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13" w:rsidRPr="00852219" w:rsidRDefault="008E2855" w:rsidP="00003A13">
      <w:pPr>
        <w:pStyle w:val="NormalWeb"/>
        <w:spacing w:before="2" w:after="2"/>
        <w:jc w:val="center"/>
        <w:rPr>
          <w:rFonts w:ascii="Times New Roman" w:hAnsi="Times New Roman"/>
          <w:b/>
          <w:sz w:val="24"/>
        </w:rPr>
      </w:pPr>
      <w:r>
        <w:rPr>
          <w:rFonts w:ascii="Times New Roman" w:hAnsi="Times New Roman"/>
          <w:b/>
          <w:noProof/>
          <w:sz w:val="24"/>
        </w:rPr>
        <w:drawing>
          <wp:inline distT="0" distB="0" distL="0" distR="0">
            <wp:extent cx="2921000" cy="1155700"/>
            <wp:effectExtent l="19050" t="0" r="0" b="0"/>
            <wp:docPr id="1" name="Picture 0" descr="logo gree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green icon.png"/>
                    <pic:cNvPicPr>
                      <a:picLocks noChangeAspect="1" noChangeArrowheads="1"/>
                    </pic:cNvPicPr>
                  </pic:nvPicPr>
                  <pic:blipFill>
                    <a:blip r:embed="rId7" cstate="print"/>
                    <a:srcRect/>
                    <a:stretch>
                      <a:fillRect/>
                    </a:stretch>
                  </pic:blipFill>
                  <pic:spPr bwMode="auto">
                    <a:xfrm>
                      <a:off x="0" y="0"/>
                      <a:ext cx="2921000" cy="1155700"/>
                    </a:xfrm>
                    <a:prstGeom prst="rect">
                      <a:avLst/>
                    </a:prstGeom>
                    <a:noFill/>
                    <a:ln w="9525">
                      <a:noFill/>
                      <a:miter lim="800000"/>
                      <a:headEnd/>
                      <a:tailEnd/>
                    </a:ln>
                  </pic:spPr>
                </pic:pic>
              </a:graphicData>
            </a:graphic>
          </wp:inline>
        </w:drawing>
      </w:r>
    </w:p>
    <w:p w:rsidR="00003A13" w:rsidRPr="00852219" w:rsidRDefault="00003A13" w:rsidP="00003A13">
      <w:pPr>
        <w:pStyle w:val="NormalWeb"/>
        <w:spacing w:before="2" w:after="2"/>
        <w:jc w:val="center"/>
        <w:rPr>
          <w:rFonts w:ascii="Times New Roman" w:hAnsi="Times New Roman"/>
          <w:b/>
          <w:sz w:val="24"/>
        </w:rPr>
      </w:pPr>
    </w:p>
    <w:p w:rsidR="00003A13" w:rsidRPr="00852219" w:rsidRDefault="00003A13" w:rsidP="00003A13">
      <w:pPr>
        <w:pStyle w:val="NormalWeb"/>
        <w:spacing w:before="2" w:after="2"/>
        <w:jc w:val="center"/>
        <w:rPr>
          <w:rFonts w:ascii="Times New Roman" w:hAnsi="Times New Roman"/>
          <w:b/>
          <w:sz w:val="40"/>
        </w:rPr>
      </w:pPr>
      <w:r w:rsidRPr="00852219">
        <w:rPr>
          <w:rFonts w:ascii="Times New Roman" w:hAnsi="Times New Roman"/>
          <w:b/>
          <w:sz w:val="40"/>
        </w:rPr>
        <w:t xml:space="preserve">The </w:t>
      </w:r>
      <w:smartTag w:uri="urn:schemas-microsoft-com:office:smarttags" w:element="State">
        <w:smartTag w:uri="urn:schemas-microsoft-com:office:smarttags" w:element="place">
          <w:r w:rsidRPr="00852219">
            <w:rPr>
              <w:rFonts w:ascii="Times New Roman" w:hAnsi="Times New Roman"/>
              <w:b/>
              <w:sz w:val="40"/>
            </w:rPr>
            <w:t>Vermont</w:t>
          </w:r>
        </w:smartTag>
      </w:smartTag>
      <w:r w:rsidRPr="00852219">
        <w:rPr>
          <w:rFonts w:ascii="Times New Roman" w:hAnsi="Times New Roman"/>
          <w:b/>
          <w:sz w:val="40"/>
        </w:rPr>
        <w:t xml:space="preserve"> Connection Constitution</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Preamble:</w:t>
      </w:r>
      <w:r w:rsidRPr="00852219">
        <w:rPr>
          <w:rFonts w:ascii="Times New Roman" w:hAnsi="Times New Roman"/>
          <w:sz w:val="24"/>
        </w:rPr>
        <w:t xml:space="preserve"> </w:t>
      </w: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sz w:val="24"/>
        </w:rPr>
        <w:t>The Vermont Connection shall serve as the official organization for all current students in the Higher Education and Student Affairs Administration (HESA) graduate program at The University of Vermont (UVM). The goals and objectives of the organization shall be in line with HESA historical traditions and adjust to fulfill the needs of its membership. The organization’s utmost priority is to publish a scholarly, double-blind, peer-reviewed journal of high integrity, addressing the student affairs profession and higher education. The organization is responsible for providing opportunities to further develop members’ educational and professional skills in order to further prepare them for their future careers. The organization shall foster cohesion and camaraderie within HESA and provide ways to enjoy their graduate experience.</w:t>
      </w:r>
    </w:p>
    <w:p w:rsidR="00003A13" w:rsidRPr="00852219" w:rsidRDefault="00003A13" w:rsidP="00003A13">
      <w:pPr>
        <w:pStyle w:val="NormalWeb"/>
        <w:spacing w:before="2" w:after="2"/>
        <w:rPr>
          <w:rFonts w:ascii="Times New Roman" w:hAnsi="Times New Roman"/>
          <w:sz w:val="24"/>
        </w:rPr>
      </w:pPr>
    </w:p>
    <w:p w:rsidR="00003A13" w:rsidRPr="00852219" w:rsidRDefault="00003A13" w:rsidP="00003A13">
      <w:pPr>
        <w:pStyle w:val="NormalWeb"/>
        <w:spacing w:before="2" w:after="2"/>
        <w:rPr>
          <w:rFonts w:ascii="Times New Roman" w:hAnsi="Times New Roman"/>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I: </w:t>
      </w:r>
      <w:r w:rsidRPr="00852219">
        <w:rPr>
          <w:rFonts w:ascii="Times New Roman" w:hAnsi="Times New Roman"/>
          <w:sz w:val="24"/>
        </w:rPr>
        <w:t>Name</w:t>
      </w: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sz w:val="24"/>
        </w:rPr>
        <w:t>The name of the organization shall be The Vermont Connection, hereinafter referred to as TVC.</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II: </w:t>
      </w:r>
      <w:r w:rsidRPr="00852219">
        <w:rPr>
          <w:rFonts w:ascii="Times New Roman" w:hAnsi="Times New Roman"/>
          <w:sz w:val="24"/>
        </w:rPr>
        <w:t>Full Board</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1.</w:t>
      </w:r>
      <w:r w:rsidRPr="00852219">
        <w:rPr>
          <w:rFonts w:ascii="Times New Roman" w:hAnsi="Times New Roman"/>
          <w:sz w:val="24"/>
        </w:rPr>
        <w:t xml:space="preserve"> Membership</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All current students in HESA graduate Program at UVM will be considered part of TVC Full Board.</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2.</w:t>
      </w:r>
      <w:r w:rsidRPr="00852219">
        <w:rPr>
          <w:rFonts w:ascii="Times New Roman" w:hAnsi="Times New Roman"/>
          <w:sz w:val="24"/>
        </w:rPr>
        <w:t xml:space="preserve"> Active Participation</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The entire Full Board is expected to participate in all TVC events, including but not limited to: Executive Board elections, Phone-A-Thon, Production Week, and Premiere.</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3.</w:t>
      </w:r>
      <w:r w:rsidRPr="00852219">
        <w:rPr>
          <w:rFonts w:ascii="Times New Roman" w:hAnsi="Times New Roman"/>
          <w:sz w:val="24"/>
        </w:rPr>
        <w:t xml:space="preserve"> Expectations</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The Full Board is expected to represent TVC and the HESA program in an honest and professional manner to the best of their abilities.</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4</w:t>
      </w:r>
      <w:r w:rsidRPr="00852219">
        <w:rPr>
          <w:rFonts w:ascii="Times New Roman" w:hAnsi="Times New Roman"/>
          <w:sz w:val="24"/>
        </w:rPr>
        <w:t>. Quorum</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When conducting elections to amend or ratify the constitution, a quorum of two-thirds of the full board is required. Members who are unable to attend the Full Board meeting may vote absentee with prior notification of the Executive Editor.</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lastRenderedPageBreak/>
        <w:t xml:space="preserve">Article III: </w:t>
      </w:r>
      <w:r w:rsidRPr="00852219">
        <w:rPr>
          <w:rFonts w:ascii="Times New Roman" w:hAnsi="Times New Roman"/>
          <w:sz w:val="24"/>
        </w:rPr>
        <w:t>Executive Board</w:t>
      </w:r>
    </w:p>
    <w:p w:rsidR="00003A13" w:rsidRPr="00852219" w:rsidRDefault="00003A13" w:rsidP="00003A13">
      <w:pPr>
        <w:pStyle w:val="NormalWeb"/>
        <w:spacing w:before="2" w:after="2"/>
        <w:ind w:left="360"/>
        <w:rPr>
          <w:rFonts w:ascii="Times New Roman" w:hAnsi="Times New Roman"/>
          <w:b/>
          <w:sz w:val="24"/>
        </w:rPr>
      </w:pPr>
      <w:r w:rsidRPr="00852219">
        <w:rPr>
          <w:rFonts w:ascii="Times New Roman" w:hAnsi="Times New Roman"/>
          <w:sz w:val="24"/>
          <w:u w:val="single"/>
        </w:rPr>
        <w:t>Section 1.</w:t>
      </w:r>
      <w:r w:rsidRPr="00852219">
        <w:rPr>
          <w:rFonts w:ascii="Times New Roman" w:hAnsi="Times New Roman"/>
          <w:sz w:val="24"/>
        </w:rPr>
        <w:t xml:space="preserve"> Members</w:t>
      </w:r>
      <w:r w:rsidRPr="00852219">
        <w:rPr>
          <w:rFonts w:ascii="Times New Roman" w:hAnsi="Times New Roman"/>
          <w:b/>
          <w:sz w:val="24"/>
        </w:rPr>
        <w:t xml:space="preserve"> </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TVC officers of the Executive Board are hereinafter referred to as the Eboard and consist of the Executive Editor, Managing Editor, Content Editors, Alumni &amp; Public Relations Chair, Membership Chair, Social &amp; Professional Development Chairs, faculty liaison, and staff advisor(s).</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2.</w:t>
      </w:r>
      <w:r w:rsidRPr="00852219">
        <w:rPr>
          <w:rFonts w:ascii="Times New Roman" w:hAnsi="Times New Roman"/>
          <w:b/>
          <w:sz w:val="24"/>
        </w:rPr>
        <w:t xml:space="preserve"> </w:t>
      </w:r>
      <w:r w:rsidRPr="00852219">
        <w:rPr>
          <w:rFonts w:ascii="Times New Roman" w:hAnsi="Times New Roman"/>
          <w:sz w:val="24"/>
        </w:rPr>
        <w:t>Terms of Office</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The Eboard shall be elected for a term of one (1) year during an election in February. Incoming Eboard members proceed with transition process with outgoing members and assume full positions in May. Exception to this are the Social &amp; Professional Development chairs, whose term is one (1) academic year and assume their positions after their election process in September.</w:t>
      </w:r>
    </w:p>
    <w:p w:rsidR="00003A13" w:rsidRPr="00852219" w:rsidRDefault="00003A13" w:rsidP="00003A13">
      <w:pPr>
        <w:pStyle w:val="NormalWeb"/>
        <w:spacing w:before="2" w:after="2"/>
        <w:ind w:firstLine="360"/>
        <w:rPr>
          <w:rFonts w:ascii="Times New Roman" w:hAnsi="Times New Roman"/>
          <w:sz w:val="24"/>
          <w:u w:val="single"/>
        </w:rPr>
      </w:pPr>
    </w:p>
    <w:p w:rsidR="00003A13" w:rsidRPr="00852219" w:rsidRDefault="00003A13" w:rsidP="00003A13">
      <w:pPr>
        <w:pStyle w:val="NormalWeb"/>
        <w:spacing w:before="2" w:after="2"/>
        <w:ind w:firstLine="360"/>
        <w:rPr>
          <w:rFonts w:ascii="Times New Roman" w:hAnsi="Times New Roman"/>
          <w:sz w:val="24"/>
        </w:rPr>
      </w:pPr>
      <w:r w:rsidRPr="00852219">
        <w:rPr>
          <w:rFonts w:ascii="Times New Roman" w:hAnsi="Times New Roman"/>
          <w:sz w:val="24"/>
          <w:u w:val="single"/>
        </w:rPr>
        <w:t>Section 3.</w:t>
      </w:r>
      <w:r w:rsidRPr="00852219">
        <w:rPr>
          <w:rFonts w:ascii="Times New Roman" w:hAnsi="Times New Roman"/>
          <w:sz w:val="24"/>
        </w:rPr>
        <w:t xml:space="preserve"> Elections</w:t>
      </w:r>
    </w:p>
    <w:p w:rsidR="00003A13" w:rsidRPr="00852219" w:rsidRDefault="00003A13" w:rsidP="00003A13">
      <w:pPr>
        <w:pStyle w:val="NormalWeb"/>
        <w:spacing w:before="2" w:after="2"/>
        <w:ind w:left="720"/>
        <w:rPr>
          <w:rFonts w:ascii="Times New Roman" w:hAnsi="Times New Roman"/>
          <w:b/>
          <w:sz w:val="24"/>
        </w:rPr>
      </w:pPr>
      <w:r w:rsidRPr="00852219">
        <w:rPr>
          <w:rFonts w:ascii="Times New Roman" w:hAnsi="Times New Roman"/>
          <w:b/>
          <w:sz w:val="24"/>
        </w:rPr>
        <w:t xml:space="preserve">Subsection 1. </w:t>
      </w:r>
      <w:r w:rsidRPr="00852219">
        <w:rPr>
          <w:rFonts w:ascii="Times New Roman" w:hAnsi="Times New Roman"/>
          <w:sz w:val="24"/>
        </w:rPr>
        <w:t>Responsibility</w:t>
      </w:r>
    </w:p>
    <w:p w:rsidR="00003A13" w:rsidRPr="00852219" w:rsidRDefault="00003A13" w:rsidP="00003A13">
      <w:pPr>
        <w:pStyle w:val="NormalWeb"/>
        <w:spacing w:before="2" w:after="2"/>
        <w:ind w:left="720"/>
        <w:rPr>
          <w:rFonts w:ascii="Times New Roman" w:hAnsi="Times New Roman"/>
          <w:sz w:val="24"/>
        </w:rPr>
      </w:pPr>
      <w:r w:rsidRPr="00852219">
        <w:rPr>
          <w:rFonts w:ascii="Times New Roman" w:hAnsi="Times New Roman"/>
          <w:sz w:val="24"/>
        </w:rPr>
        <w:t>The Executive Editor shall coordinate and facilitate the election process.</w:t>
      </w:r>
    </w:p>
    <w:p w:rsidR="00003A13" w:rsidRPr="00852219" w:rsidRDefault="00003A13" w:rsidP="00003A13">
      <w:pPr>
        <w:pStyle w:val="NormalWeb"/>
        <w:spacing w:before="2" w:after="2"/>
        <w:ind w:left="720"/>
        <w:rPr>
          <w:rFonts w:ascii="Times New Roman" w:hAnsi="Times New Roman"/>
          <w:sz w:val="24"/>
        </w:rPr>
      </w:pPr>
      <w:r w:rsidRPr="00852219">
        <w:rPr>
          <w:rFonts w:ascii="Times New Roman" w:hAnsi="Times New Roman"/>
          <w:b/>
          <w:sz w:val="24"/>
        </w:rPr>
        <w:t>Subsection 2.</w:t>
      </w:r>
      <w:r w:rsidRPr="00852219">
        <w:rPr>
          <w:rFonts w:ascii="Times New Roman" w:hAnsi="Times New Roman"/>
          <w:sz w:val="24"/>
        </w:rPr>
        <w:t xml:space="preserve">  Calendar</w:t>
      </w:r>
    </w:p>
    <w:p w:rsidR="00003A13" w:rsidRPr="00852219" w:rsidRDefault="00003A13" w:rsidP="00003A13">
      <w:pPr>
        <w:pStyle w:val="NormalWeb"/>
        <w:spacing w:before="2" w:after="2"/>
        <w:ind w:left="720"/>
        <w:rPr>
          <w:rFonts w:ascii="Times New Roman" w:hAnsi="Times New Roman"/>
          <w:sz w:val="24"/>
        </w:rPr>
      </w:pPr>
      <w:r w:rsidRPr="00852219">
        <w:rPr>
          <w:rFonts w:ascii="Times New Roman" w:hAnsi="Times New Roman"/>
          <w:sz w:val="24"/>
        </w:rPr>
        <w:t>The majority of the Eboard is elected during the spring semester before Premiere. The 1</w:t>
      </w:r>
      <w:r w:rsidRPr="00852219">
        <w:rPr>
          <w:rFonts w:ascii="Times New Roman" w:hAnsi="Times New Roman"/>
          <w:sz w:val="24"/>
          <w:vertAlign w:val="superscript"/>
        </w:rPr>
        <w:t>st</w:t>
      </w:r>
      <w:r w:rsidRPr="00852219">
        <w:rPr>
          <w:rFonts w:ascii="Times New Roman" w:hAnsi="Times New Roman"/>
          <w:sz w:val="24"/>
        </w:rPr>
        <w:t xml:space="preserve"> year cohort positions are elected during the first few weeks of the fall semester. </w:t>
      </w:r>
    </w:p>
    <w:p w:rsidR="00003A13" w:rsidRPr="00852219" w:rsidRDefault="00003A13" w:rsidP="00003A13">
      <w:pPr>
        <w:pStyle w:val="NormalWeb"/>
        <w:spacing w:before="2" w:after="2"/>
        <w:ind w:left="720"/>
        <w:rPr>
          <w:rFonts w:ascii="Times New Roman" w:hAnsi="Times New Roman"/>
          <w:sz w:val="24"/>
        </w:rPr>
      </w:pPr>
      <w:r w:rsidRPr="00852219">
        <w:rPr>
          <w:rFonts w:ascii="Times New Roman" w:hAnsi="Times New Roman"/>
          <w:b/>
          <w:sz w:val="24"/>
        </w:rPr>
        <w:t>Subsection 3.</w:t>
      </w:r>
      <w:r w:rsidRPr="00852219">
        <w:rPr>
          <w:rFonts w:ascii="Times New Roman" w:hAnsi="Times New Roman"/>
          <w:sz w:val="24"/>
        </w:rPr>
        <w:t xml:space="preserve"> Process</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Nominations shall be solicited from the Full Board within a given time period.</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After nomination deadline, nominees will be notified and asked for their candidacy, confirmed by submission of a platform.</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Platforms are distributed to the Full Board for consideration prior to Full Board meeting.</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Full Board meeting is convened to offer opportunity for candidates to expand on their platforms.</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The Executive Editor, or a non-candidate HESA student, conducts anonymous election with assurance that all Full Board members have the opportunity to vote.</w:t>
      </w:r>
    </w:p>
    <w:p w:rsidR="00003A13" w:rsidRPr="00852219" w:rsidRDefault="00003A13" w:rsidP="00003A13">
      <w:pPr>
        <w:pStyle w:val="NormalWeb"/>
        <w:numPr>
          <w:ilvl w:val="0"/>
          <w:numId w:val="1"/>
        </w:numPr>
        <w:spacing w:before="2" w:after="2"/>
        <w:rPr>
          <w:rFonts w:ascii="Times New Roman" w:hAnsi="Times New Roman"/>
          <w:sz w:val="24"/>
        </w:rPr>
      </w:pPr>
      <w:r w:rsidRPr="00852219">
        <w:rPr>
          <w:rFonts w:ascii="Times New Roman" w:hAnsi="Times New Roman"/>
          <w:sz w:val="24"/>
        </w:rPr>
        <w:t>Election results are announced to Full Board immediately in the fall and at Premiere in the spring.</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4.</w:t>
      </w:r>
      <w:r w:rsidRPr="00852219">
        <w:rPr>
          <w:rFonts w:ascii="Times New Roman" w:hAnsi="Times New Roman"/>
          <w:sz w:val="24"/>
        </w:rPr>
        <w:t xml:space="preserve"> Vacancies</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Following withdrawal or resignation, vacancies occurring between elections must be filled by special elections at the first Full Board Meeting at the discretion of the Eboard.</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5.</w:t>
      </w:r>
      <w:r w:rsidRPr="00852219">
        <w:rPr>
          <w:rFonts w:ascii="Times New Roman" w:hAnsi="Times New Roman"/>
          <w:b/>
          <w:sz w:val="24"/>
        </w:rPr>
        <w:t xml:space="preserve"> </w:t>
      </w:r>
      <w:r w:rsidRPr="00852219">
        <w:rPr>
          <w:rFonts w:ascii="Times New Roman" w:hAnsi="Times New Roman"/>
          <w:sz w:val="24"/>
        </w:rPr>
        <w:t>Removal</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 xml:space="preserve">Officers may be removed by a three-fourths vote of the membership. </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IV. </w:t>
      </w:r>
      <w:r w:rsidRPr="00852219">
        <w:rPr>
          <w:rFonts w:ascii="Times New Roman" w:hAnsi="Times New Roman"/>
          <w:sz w:val="24"/>
        </w:rPr>
        <w:t>Duties of Executive Board</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1.</w:t>
      </w:r>
      <w:r w:rsidRPr="00852219">
        <w:rPr>
          <w:rFonts w:ascii="Times New Roman" w:hAnsi="Times New Roman"/>
          <w:sz w:val="24"/>
        </w:rPr>
        <w:t xml:space="preserve"> The </w:t>
      </w:r>
      <w:r w:rsidRPr="00852219">
        <w:rPr>
          <w:rFonts w:ascii="Times New Roman" w:hAnsi="Times New Roman"/>
          <w:b/>
          <w:sz w:val="24"/>
        </w:rPr>
        <w:t>Executive Board (Eboard)</w:t>
      </w:r>
      <w:r w:rsidRPr="00852219">
        <w:rPr>
          <w:rFonts w:ascii="Times New Roman" w:hAnsi="Times New Roman"/>
          <w:sz w:val="24"/>
        </w:rPr>
        <w:t xml:space="preserve"> will have the primary responsibility of coordinating all TVC activities by:</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Meeting weekly, or as needed, to discuss issues and activities related to TVC.</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Remaining committed to the involvement of the Full Board in all activities and decision-making, and serving as role models and sources of encouragement.</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lastRenderedPageBreak/>
        <w:t>Making sound financial decisions.</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Actively participating in and standing behind decisions made by the Eboard.</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Actively recruiting first-year students to contribute to TVC processes.</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Supporting each other in order to achieve all goals and objectives of The Vermont Connection.</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Maintaining permanent records for the organization.</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Writing a year-end transition report discussing role and goals of TVC.</w:t>
      </w:r>
    </w:p>
    <w:p w:rsidR="00003A13" w:rsidRPr="00852219" w:rsidRDefault="00003A13" w:rsidP="00003A13">
      <w:pPr>
        <w:pStyle w:val="NormalWeb"/>
        <w:numPr>
          <w:ilvl w:val="0"/>
          <w:numId w:val="5"/>
        </w:numPr>
        <w:spacing w:before="2" w:after="2"/>
        <w:rPr>
          <w:rFonts w:ascii="Times New Roman" w:hAnsi="Times New Roman"/>
          <w:sz w:val="24"/>
        </w:rPr>
      </w:pPr>
      <w:r w:rsidRPr="00852219">
        <w:rPr>
          <w:rFonts w:ascii="Times New Roman" w:hAnsi="Times New Roman"/>
          <w:sz w:val="24"/>
        </w:rPr>
        <w:t>Securing and maintaining an updated online directory of alumni/ae, faculty and friends.</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2.</w:t>
      </w:r>
      <w:r w:rsidRPr="00852219">
        <w:rPr>
          <w:rFonts w:ascii="Times New Roman" w:hAnsi="Times New Roman"/>
          <w:sz w:val="24"/>
        </w:rPr>
        <w:t xml:space="preserve"> The </w:t>
      </w:r>
      <w:r w:rsidRPr="00852219">
        <w:rPr>
          <w:rFonts w:ascii="Times New Roman" w:hAnsi="Times New Roman"/>
          <w:b/>
          <w:sz w:val="24"/>
        </w:rPr>
        <w:t>Executive Editor</w:t>
      </w:r>
      <w:r w:rsidRPr="00852219">
        <w:rPr>
          <w:rFonts w:ascii="Times New Roman" w:hAnsi="Times New Roman"/>
          <w:sz w:val="24"/>
        </w:rPr>
        <w:t xml:space="preserve"> will assume ultimate responsibility for all aspects of the journal’s content and publication and for all TVC programs and projects by: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1.</w:t>
      </w:r>
      <w:r w:rsidRPr="00852219">
        <w:rPr>
          <w:rFonts w:ascii="Times New Roman" w:hAnsi="Times New Roman"/>
          <w:sz w:val="24"/>
        </w:rPr>
        <w:tab/>
        <w:t>Serving as representative of the organization when Eboard is unable to be present.</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2. </w:t>
      </w:r>
      <w:r w:rsidRPr="00852219">
        <w:rPr>
          <w:rFonts w:ascii="Times New Roman" w:hAnsi="Times New Roman"/>
          <w:sz w:val="24"/>
        </w:rPr>
        <w:tab/>
        <w:t>Facilitating all meetings through the creation of agendas and providing an open forum.</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2. </w:t>
      </w:r>
      <w:r w:rsidRPr="00852219">
        <w:rPr>
          <w:rFonts w:ascii="Times New Roman" w:hAnsi="Times New Roman"/>
          <w:sz w:val="24"/>
        </w:rPr>
        <w:tab/>
        <w:t>Serving as the primary contact for all members of the Eboard and providing support and direction in their various responsibilities.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3. </w:t>
      </w:r>
      <w:r w:rsidRPr="00852219">
        <w:rPr>
          <w:rFonts w:ascii="Times New Roman" w:hAnsi="Times New Roman"/>
          <w:sz w:val="24"/>
        </w:rPr>
        <w:tab/>
        <w:t>Maintaining a vision for the journal and for all programs and projects sponsored by TVC.</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4. </w:t>
      </w:r>
      <w:r w:rsidRPr="00852219">
        <w:rPr>
          <w:rFonts w:ascii="Times New Roman" w:hAnsi="Times New Roman"/>
          <w:sz w:val="24"/>
        </w:rPr>
        <w:tab/>
        <w:t xml:space="preserve">Reviewing goals and objectives at the beginning of the school year and revisit when needed with the Eboard. </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5. </w:t>
      </w:r>
      <w:r w:rsidRPr="00852219">
        <w:rPr>
          <w:rFonts w:ascii="Times New Roman" w:hAnsi="Times New Roman"/>
          <w:sz w:val="24"/>
        </w:rPr>
        <w:tab/>
        <w:t>Coordinating a final timeline with the assistance of the Eboard and adjusting as necessary.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6. </w:t>
      </w:r>
      <w:r w:rsidRPr="00852219">
        <w:rPr>
          <w:rFonts w:ascii="Times New Roman" w:hAnsi="Times New Roman"/>
          <w:sz w:val="24"/>
        </w:rPr>
        <w:tab/>
        <w:t>Maintaining communication with the journal’s advisor(s).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7. </w:t>
      </w:r>
      <w:r w:rsidRPr="00852219">
        <w:rPr>
          <w:rFonts w:ascii="Times New Roman" w:hAnsi="Times New Roman"/>
          <w:sz w:val="24"/>
        </w:rPr>
        <w:tab/>
        <w:t>Serving as liaison to the HESA program coordinator and faculty.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8. </w:t>
      </w:r>
      <w:r w:rsidRPr="00852219">
        <w:rPr>
          <w:rFonts w:ascii="Times New Roman" w:hAnsi="Times New Roman"/>
          <w:sz w:val="24"/>
        </w:rPr>
        <w:tab/>
        <w:t>Coordinating the Invited Author(s) process, including timelines and communication.</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9. </w:t>
      </w:r>
      <w:r w:rsidRPr="00852219">
        <w:rPr>
          <w:rFonts w:ascii="Times New Roman" w:hAnsi="Times New Roman"/>
          <w:sz w:val="24"/>
        </w:rPr>
        <w:tab/>
        <w:t>Overseeing the elections process, both in the fall for the Social and Professional Development Chairs and in the spring for the following year’s Eboard</w:t>
      </w:r>
      <w:r w:rsidR="00852219" w:rsidRPr="00852219">
        <w:rPr>
          <w:rFonts w:ascii="Times New Roman" w:hAnsi="Times New Roman"/>
          <w:sz w:val="24"/>
        </w:rPr>
        <w:t xml:space="preserve"> in collaboration with the Membership Chair</w:t>
      </w:r>
    </w:p>
    <w:p w:rsidR="00852219" w:rsidRPr="00852219" w:rsidRDefault="00852219" w:rsidP="00003A13">
      <w:pPr>
        <w:pStyle w:val="NormalWeb"/>
        <w:spacing w:before="2" w:after="2"/>
        <w:ind w:left="810" w:hanging="450"/>
        <w:rPr>
          <w:rFonts w:ascii="Times New Roman" w:hAnsi="Times New Roman"/>
          <w:sz w:val="24"/>
        </w:rPr>
      </w:pPr>
      <w:r w:rsidRPr="00852219">
        <w:rPr>
          <w:rFonts w:ascii="Times New Roman" w:hAnsi="Times New Roman"/>
          <w:sz w:val="24"/>
        </w:rPr>
        <w:t>10.</w:t>
      </w:r>
      <w:r w:rsidRPr="00852219">
        <w:rPr>
          <w:rFonts w:ascii="Times New Roman" w:hAnsi="Times New Roman"/>
          <w:sz w:val="24"/>
        </w:rPr>
        <w:tab/>
        <w:t xml:space="preserve">Oversee the transition process </w:t>
      </w:r>
      <w:r w:rsidR="000F13FC">
        <w:rPr>
          <w:rFonts w:ascii="Times New Roman" w:hAnsi="Times New Roman"/>
          <w:sz w:val="24"/>
        </w:rPr>
        <w:t xml:space="preserve">in collaboration with outgoing board </w:t>
      </w:r>
      <w:r w:rsidRPr="00852219">
        <w:rPr>
          <w:rFonts w:ascii="Times New Roman" w:hAnsi="Times New Roman"/>
          <w:sz w:val="24"/>
        </w:rPr>
        <w:t xml:space="preserve">for incoming board through a standardized </w:t>
      </w:r>
      <w:r w:rsidR="000F13FC">
        <w:rPr>
          <w:rFonts w:ascii="Times New Roman" w:hAnsi="Times New Roman"/>
          <w:sz w:val="24"/>
        </w:rPr>
        <w:t>documentation process.</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3.</w:t>
      </w:r>
      <w:r w:rsidRPr="00852219">
        <w:rPr>
          <w:rFonts w:ascii="Times New Roman" w:hAnsi="Times New Roman"/>
          <w:sz w:val="24"/>
        </w:rPr>
        <w:t xml:space="preserve"> The </w:t>
      </w:r>
      <w:r w:rsidRPr="00852219">
        <w:rPr>
          <w:rFonts w:ascii="Times New Roman" w:hAnsi="Times New Roman"/>
          <w:b/>
          <w:sz w:val="24"/>
        </w:rPr>
        <w:t>Managing Editor</w:t>
      </w:r>
      <w:r w:rsidRPr="00852219">
        <w:rPr>
          <w:rFonts w:ascii="Times New Roman" w:hAnsi="Times New Roman"/>
          <w:sz w:val="24"/>
        </w:rPr>
        <w:t xml:space="preserve"> will ensure that the journal well represents the UVM academic program, is comparable in appearance to other professional journals, and will oversee the fundraising process. These processes will be achieved by: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1.</w:t>
      </w:r>
      <w:r w:rsidRPr="00852219">
        <w:rPr>
          <w:rFonts w:ascii="Times New Roman" w:hAnsi="Times New Roman"/>
          <w:sz w:val="24"/>
        </w:rPr>
        <w:tab/>
        <w:t>Working closely with the Content Editors to prepare articles for publication.</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2.</w:t>
      </w:r>
      <w:r w:rsidRPr="00852219">
        <w:rPr>
          <w:rFonts w:ascii="Times New Roman" w:hAnsi="Times New Roman"/>
          <w:sz w:val="24"/>
        </w:rPr>
        <w:tab/>
        <w:t>Overseeing the production process of the journal, including word processing, InDesign applications, typesetting, and printing.</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3.</w:t>
      </w:r>
      <w:r w:rsidRPr="00852219">
        <w:rPr>
          <w:rFonts w:ascii="Times New Roman" w:hAnsi="Times New Roman"/>
          <w:sz w:val="24"/>
        </w:rPr>
        <w:tab/>
        <w:t>Coordinating the printing of the journal by communicating with publishing company.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4.</w:t>
      </w:r>
      <w:r w:rsidRPr="00852219">
        <w:rPr>
          <w:rFonts w:ascii="Times New Roman" w:hAnsi="Times New Roman"/>
          <w:sz w:val="24"/>
        </w:rPr>
        <w:tab/>
        <w:t>Developing budgets with the other Eboard members that are fiscally sound.</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5.</w:t>
      </w:r>
      <w:r w:rsidRPr="00852219">
        <w:rPr>
          <w:rFonts w:ascii="Times New Roman" w:hAnsi="Times New Roman"/>
          <w:sz w:val="24"/>
        </w:rPr>
        <w:tab/>
        <w:t>Coordinating and organizing fundraising efforts that sustain TVC and the HESA program.</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6.</w:t>
      </w:r>
      <w:r w:rsidRPr="00852219">
        <w:rPr>
          <w:rFonts w:ascii="Times New Roman" w:hAnsi="Times New Roman"/>
          <w:sz w:val="24"/>
        </w:rPr>
        <w:tab/>
        <w:t xml:space="preserve">Serving as a liaison to the </w:t>
      </w:r>
      <w:smartTag w:uri="urn:schemas-microsoft-com:office:smarttags" w:element="place">
        <w:smartTag w:uri="urn:schemas-microsoft-com:office:smarttags" w:element="PlaceType">
          <w:r w:rsidRPr="00852219">
            <w:rPr>
              <w:rFonts w:ascii="Times New Roman" w:hAnsi="Times New Roman"/>
              <w:sz w:val="24"/>
            </w:rPr>
            <w:t>University</w:t>
          </w:r>
        </w:smartTag>
        <w:r w:rsidRPr="00852219">
          <w:rPr>
            <w:rFonts w:ascii="Times New Roman" w:hAnsi="Times New Roman"/>
            <w:sz w:val="24"/>
          </w:rPr>
          <w:t xml:space="preserve"> of </w:t>
        </w:r>
        <w:smartTag w:uri="urn:schemas-microsoft-com:office:smarttags" w:element="PlaceName">
          <w:r w:rsidRPr="00852219">
            <w:rPr>
              <w:rFonts w:ascii="Times New Roman" w:hAnsi="Times New Roman"/>
              <w:sz w:val="24"/>
            </w:rPr>
            <w:t>Vermont Alumni</w:t>
          </w:r>
        </w:smartTag>
      </w:smartTag>
      <w:r w:rsidRPr="00852219">
        <w:rPr>
          <w:rFonts w:ascii="Times New Roman" w:hAnsi="Times New Roman"/>
          <w:sz w:val="24"/>
        </w:rPr>
        <w:t xml:space="preserve"> and Development Office in planning Phone-A-Thon.</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7.</w:t>
      </w:r>
      <w:r w:rsidRPr="00852219">
        <w:rPr>
          <w:rFonts w:ascii="Times New Roman" w:hAnsi="Times New Roman"/>
          <w:sz w:val="24"/>
        </w:rPr>
        <w:tab/>
        <w:t>Coordinating entire process of Phone-A-Thon, including, but not limited to: organizing pledge cards, soliciting volunteer schedule from Full Board, maintaining group’s morale, purchasing meals/snacks, determining fundraising goals and monitoring throughout, and mailing pledge cards.</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4.</w:t>
      </w:r>
      <w:r w:rsidRPr="00852219">
        <w:rPr>
          <w:rFonts w:ascii="Times New Roman" w:hAnsi="Times New Roman"/>
          <w:sz w:val="24"/>
        </w:rPr>
        <w:t xml:space="preserve"> The </w:t>
      </w:r>
      <w:r w:rsidRPr="00852219">
        <w:rPr>
          <w:rFonts w:ascii="Times New Roman" w:hAnsi="Times New Roman"/>
          <w:b/>
          <w:sz w:val="24"/>
        </w:rPr>
        <w:t>Content Editors</w:t>
      </w:r>
      <w:r w:rsidRPr="00852219">
        <w:rPr>
          <w:rFonts w:ascii="Times New Roman" w:hAnsi="Times New Roman"/>
          <w:sz w:val="24"/>
        </w:rPr>
        <w:t xml:space="preserve"> will strive to achieve high quality journal articles by: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1.</w:t>
      </w:r>
      <w:r w:rsidRPr="00852219">
        <w:rPr>
          <w:rFonts w:ascii="Times New Roman" w:hAnsi="Times New Roman"/>
          <w:sz w:val="24"/>
        </w:rPr>
        <w:tab/>
        <w:t>Creating the initial editing timeline.</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2.</w:t>
      </w:r>
      <w:r w:rsidRPr="00852219">
        <w:rPr>
          <w:rFonts w:ascii="Times New Roman" w:hAnsi="Times New Roman"/>
          <w:sz w:val="24"/>
        </w:rPr>
        <w:tab/>
        <w:t>Drafting and sending the Call for Submissions in the summer.</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3.</w:t>
      </w:r>
      <w:r w:rsidRPr="00852219">
        <w:rPr>
          <w:rFonts w:ascii="Times New Roman" w:hAnsi="Times New Roman"/>
          <w:sz w:val="24"/>
        </w:rPr>
        <w:tab/>
        <w:t>Involving Full Board members in the editing process.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4.</w:t>
      </w:r>
      <w:r w:rsidRPr="00852219">
        <w:rPr>
          <w:rFonts w:ascii="Times New Roman" w:hAnsi="Times New Roman"/>
          <w:sz w:val="24"/>
        </w:rPr>
        <w:tab/>
        <w:t>Evaluating the overall content of the journal and making decisions in congruence with the needs of our readership.</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 xml:space="preserve">5. </w:t>
      </w:r>
      <w:r w:rsidRPr="00852219">
        <w:rPr>
          <w:rFonts w:ascii="Times New Roman" w:hAnsi="Times New Roman"/>
          <w:sz w:val="24"/>
        </w:rPr>
        <w:tab/>
        <w:t>Establishing and managing editing teams to organize and implement editing processes.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6.</w:t>
      </w:r>
      <w:r w:rsidRPr="00852219">
        <w:rPr>
          <w:rFonts w:ascii="Times New Roman" w:hAnsi="Times New Roman"/>
          <w:sz w:val="24"/>
        </w:rPr>
        <w:tab/>
        <w:t>Assisting authors and editing teams in adhering to the NASPA guidelines.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7.</w:t>
      </w:r>
      <w:r w:rsidRPr="00852219">
        <w:rPr>
          <w:rFonts w:ascii="Times New Roman" w:hAnsi="Times New Roman"/>
          <w:sz w:val="24"/>
        </w:rPr>
        <w:tab/>
        <w:t>Maintaining clear communication with authors and editing teams, including monitoring deadlines.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8.</w:t>
      </w:r>
      <w:r w:rsidRPr="00852219">
        <w:rPr>
          <w:rFonts w:ascii="Times New Roman" w:hAnsi="Times New Roman"/>
          <w:sz w:val="24"/>
        </w:rPr>
        <w:tab/>
        <w:t xml:space="preserve">Ensuring Full Board is adhering to </w:t>
      </w:r>
      <w:r w:rsidR="00852219" w:rsidRPr="00852219">
        <w:rPr>
          <w:rFonts w:ascii="Times New Roman" w:hAnsi="Times New Roman"/>
          <w:sz w:val="24"/>
        </w:rPr>
        <w:t>an anonymous</w:t>
      </w:r>
      <w:r w:rsidRPr="00852219">
        <w:rPr>
          <w:rFonts w:ascii="Times New Roman" w:hAnsi="Times New Roman"/>
          <w:sz w:val="24"/>
        </w:rPr>
        <w:t>, peer-reviewed editing process.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9.</w:t>
      </w:r>
      <w:r w:rsidRPr="00852219">
        <w:rPr>
          <w:rFonts w:ascii="Times New Roman" w:hAnsi="Times New Roman"/>
          <w:sz w:val="24"/>
        </w:rPr>
        <w:tab/>
        <w:t>Removing all author signifiers to the best of their ability during the editing process, especially in regards to editing teams and production week.</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10.</w:t>
      </w:r>
      <w:r w:rsidRPr="00852219">
        <w:rPr>
          <w:rFonts w:ascii="Times New Roman" w:hAnsi="Times New Roman"/>
          <w:sz w:val="24"/>
        </w:rPr>
        <w:tab/>
        <w:t>Working closely with the Managing Editor to prepare articles for production.</w:t>
      </w:r>
    </w:p>
    <w:p w:rsidR="00003A13" w:rsidRPr="00852219" w:rsidRDefault="00003A13" w:rsidP="00003A13">
      <w:pPr>
        <w:pStyle w:val="NormalWeb"/>
        <w:spacing w:before="2" w:after="2"/>
        <w:ind w:left="36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5.</w:t>
      </w:r>
      <w:r w:rsidRPr="00852219">
        <w:rPr>
          <w:rFonts w:ascii="Times New Roman" w:hAnsi="Times New Roman"/>
          <w:sz w:val="24"/>
        </w:rPr>
        <w:t xml:space="preserve"> The </w:t>
      </w:r>
      <w:r w:rsidRPr="00852219">
        <w:rPr>
          <w:rFonts w:ascii="Times New Roman" w:hAnsi="Times New Roman"/>
          <w:b/>
          <w:sz w:val="24"/>
        </w:rPr>
        <w:t>Alumni/ae &amp; Public Relations Chair</w:t>
      </w:r>
      <w:r w:rsidRPr="00852219">
        <w:rPr>
          <w:rFonts w:ascii="Times New Roman" w:hAnsi="Times New Roman"/>
          <w:sz w:val="24"/>
        </w:rPr>
        <w:t xml:space="preserve"> will initiate and maintain connections between HESA graduate students, friends, faculty and alumni/ae by:</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1.</w:t>
      </w:r>
      <w:r w:rsidRPr="00852219">
        <w:rPr>
          <w:rFonts w:ascii="Times New Roman" w:hAnsi="Times New Roman"/>
          <w:sz w:val="24"/>
        </w:rPr>
        <w:tab/>
        <w:t>Planning and coordinating professional development events and conference receptions by working with the advisor(s), HESA faculty, and the Eboard.</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2.</w:t>
      </w:r>
      <w:r w:rsidRPr="00852219">
        <w:rPr>
          <w:rFonts w:ascii="Times New Roman" w:hAnsi="Times New Roman"/>
          <w:sz w:val="24"/>
        </w:rPr>
        <w:tab/>
        <w:t>Working closely with the Eboard to plan the Premiere Ceremony for the journal.</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3.</w:t>
      </w:r>
      <w:r w:rsidRPr="00852219">
        <w:rPr>
          <w:rFonts w:ascii="Times New Roman" w:hAnsi="Times New Roman"/>
          <w:sz w:val="24"/>
        </w:rPr>
        <w:tab/>
        <w:t>Developing a close working relationship with HESA faculty to encourage resource sharing, educational opportunities, and professional development experiences.</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4.</w:t>
      </w:r>
      <w:r w:rsidRPr="00852219">
        <w:rPr>
          <w:rFonts w:ascii="Times New Roman" w:hAnsi="Times New Roman"/>
          <w:sz w:val="24"/>
        </w:rPr>
        <w:tab/>
        <w:t>Producing at least two (2) newsletters for students, alumni/ae, and friends of TVC and the HESA program.</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5.</w:t>
      </w:r>
      <w:r w:rsidRPr="00852219">
        <w:rPr>
          <w:rFonts w:ascii="Times New Roman" w:hAnsi="Times New Roman"/>
          <w:sz w:val="24"/>
        </w:rPr>
        <w:tab/>
        <w:t>Coordinate invitations to NASPA and ACPA conferences with the Dean of Students Office.</w:t>
      </w:r>
    </w:p>
    <w:p w:rsidR="00003A13" w:rsidRPr="00852219" w:rsidRDefault="00003A13" w:rsidP="00003A13">
      <w:pPr>
        <w:pStyle w:val="NormalWeb"/>
        <w:spacing w:before="2" w:after="2"/>
        <w:ind w:left="810" w:hanging="450"/>
        <w:rPr>
          <w:rFonts w:ascii="Times New Roman" w:hAnsi="Times New Roman"/>
          <w:sz w:val="24"/>
        </w:rPr>
      </w:pPr>
      <w:r w:rsidRPr="00852219">
        <w:rPr>
          <w:rFonts w:ascii="Times New Roman" w:hAnsi="Times New Roman"/>
          <w:sz w:val="24"/>
        </w:rPr>
        <w:t>6.</w:t>
      </w:r>
      <w:r w:rsidRPr="00852219">
        <w:rPr>
          <w:rFonts w:ascii="Times New Roman" w:hAnsi="Times New Roman"/>
          <w:sz w:val="24"/>
        </w:rPr>
        <w:tab/>
        <w:t>Maintaining and updating UVMHESA (alumni/ae) listserv.</w:t>
      </w:r>
    </w:p>
    <w:p w:rsidR="00003A13" w:rsidRPr="00852219" w:rsidRDefault="00003A13" w:rsidP="00003A13">
      <w:pPr>
        <w:pStyle w:val="NormalWeb"/>
        <w:spacing w:before="2" w:after="2"/>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6.</w:t>
      </w:r>
      <w:r w:rsidRPr="00852219">
        <w:rPr>
          <w:rFonts w:ascii="Times New Roman" w:hAnsi="Times New Roman"/>
          <w:sz w:val="24"/>
        </w:rPr>
        <w:t xml:space="preserve"> The </w:t>
      </w:r>
      <w:r w:rsidRPr="00852219">
        <w:rPr>
          <w:rFonts w:ascii="Times New Roman" w:hAnsi="Times New Roman"/>
          <w:b/>
          <w:sz w:val="24"/>
        </w:rPr>
        <w:t>Membership Chair</w:t>
      </w:r>
      <w:r w:rsidRPr="00852219">
        <w:rPr>
          <w:rFonts w:ascii="Times New Roman" w:hAnsi="Times New Roman"/>
          <w:sz w:val="24"/>
        </w:rPr>
        <w:t xml:space="preserve"> will promote and foster out-of-classroom interactions of the Full Board membership by:</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 xml:space="preserve">Work alongside the Social and Professional Development Chairs as a committee to focus on Full Board internal relations. </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Having a leadership role in planning social gatherings.</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Facilitating the Graduate Colleague (GC) program.</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Acting as a resource to the Social and Professional Development Chairs by serving as a mentor and assisting them as they identify the unique needs of both cohorts.</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Finding creative ways to recognize and motivate HESA graduate students.</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Maintaining and updating HESAGRADS (current students) listserv.</w:t>
      </w:r>
    </w:p>
    <w:p w:rsidR="00003A13" w:rsidRPr="00852219" w:rsidRDefault="00003A13"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Creating and passing on the HESAXX (1</w:t>
      </w:r>
      <w:r w:rsidRPr="00852219">
        <w:rPr>
          <w:rFonts w:ascii="Times New Roman" w:hAnsi="Times New Roman"/>
          <w:sz w:val="24"/>
          <w:vertAlign w:val="superscript"/>
        </w:rPr>
        <w:t>st</w:t>
      </w:r>
      <w:r w:rsidRPr="00852219">
        <w:rPr>
          <w:rFonts w:ascii="Times New Roman" w:hAnsi="Times New Roman"/>
          <w:sz w:val="24"/>
        </w:rPr>
        <w:t xml:space="preserve"> year class) listserv.</w:t>
      </w:r>
    </w:p>
    <w:p w:rsidR="00852219" w:rsidRPr="00852219" w:rsidRDefault="00852219" w:rsidP="00003A13">
      <w:pPr>
        <w:pStyle w:val="NormalWeb"/>
        <w:numPr>
          <w:ilvl w:val="0"/>
          <w:numId w:val="2"/>
        </w:numPr>
        <w:spacing w:before="2" w:after="2"/>
        <w:rPr>
          <w:rFonts w:ascii="Times New Roman" w:hAnsi="Times New Roman"/>
          <w:sz w:val="24"/>
        </w:rPr>
      </w:pPr>
      <w:r w:rsidRPr="00852219">
        <w:rPr>
          <w:rFonts w:ascii="Times New Roman" w:hAnsi="Times New Roman"/>
          <w:sz w:val="24"/>
        </w:rPr>
        <w:t>Collaborate with the Executive Editor in the elections process, both in the fall for the Social and Professional Development Chairs and in the spring for the following year’s Eboard.</w:t>
      </w:r>
    </w:p>
    <w:p w:rsidR="00003A13" w:rsidRPr="00852219" w:rsidRDefault="00003A13" w:rsidP="00003A13">
      <w:pPr>
        <w:pStyle w:val="NormalWeb"/>
        <w:spacing w:before="2" w:after="2"/>
        <w:ind w:left="810" w:hanging="450"/>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lastRenderedPageBreak/>
        <w:t>Section 7.</w:t>
      </w:r>
      <w:r w:rsidRPr="00852219">
        <w:rPr>
          <w:rFonts w:ascii="Times New Roman" w:hAnsi="Times New Roman"/>
          <w:sz w:val="24"/>
        </w:rPr>
        <w:t xml:space="preserve"> The </w:t>
      </w:r>
      <w:r w:rsidRPr="00852219">
        <w:rPr>
          <w:rFonts w:ascii="Times New Roman" w:hAnsi="Times New Roman"/>
          <w:b/>
          <w:sz w:val="24"/>
        </w:rPr>
        <w:t>Social &amp; Professional Development Chairs</w:t>
      </w:r>
      <w:r w:rsidRPr="00852219">
        <w:rPr>
          <w:rFonts w:ascii="Times New Roman" w:hAnsi="Times New Roman"/>
          <w:sz w:val="24"/>
        </w:rPr>
        <w:t xml:space="preserve"> will connect the two HESA cohorts by planning events to foster growth between the cohorts on both a professional and social level by:</w:t>
      </w:r>
    </w:p>
    <w:p w:rsidR="00003A13" w:rsidRPr="00852219" w:rsidRDefault="00003A13" w:rsidP="00003A13">
      <w:pPr>
        <w:pStyle w:val="NormalWeb"/>
        <w:spacing w:before="2" w:after="2"/>
        <w:ind w:left="720" w:hanging="360"/>
        <w:rPr>
          <w:rFonts w:ascii="Times New Roman" w:hAnsi="Times New Roman"/>
          <w:sz w:val="24"/>
        </w:rPr>
      </w:pPr>
      <w:r w:rsidRPr="00852219">
        <w:rPr>
          <w:rFonts w:ascii="Times New Roman" w:hAnsi="Times New Roman"/>
          <w:sz w:val="24"/>
        </w:rPr>
        <w:t>1.</w:t>
      </w:r>
      <w:r w:rsidRPr="00852219">
        <w:rPr>
          <w:rFonts w:ascii="Times New Roman" w:hAnsi="Times New Roman"/>
          <w:sz w:val="24"/>
        </w:rPr>
        <w:tab/>
        <w:t>Implement professional development activities for both cohorts.</w:t>
      </w:r>
    </w:p>
    <w:p w:rsidR="00003A13" w:rsidRPr="00852219" w:rsidRDefault="00003A13" w:rsidP="00003A13">
      <w:pPr>
        <w:pStyle w:val="NormalWeb"/>
        <w:spacing w:before="2" w:after="2"/>
        <w:ind w:left="720" w:hanging="360"/>
        <w:rPr>
          <w:rFonts w:ascii="Times New Roman" w:hAnsi="Times New Roman"/>
          <w:sz w:val="24"/>
        </w:rPr>
      </w:pPr>
      <w:r w:rsidRPr="00852219">
        <w:rPr>
          <w:rFonts w:ascii="Times New Roman" w:hAnsi="Times New Roman"/>
          <w:sz w:val="24"/>
        </w:rPr>
        <w:t>2.</w:t>
      </w:r>
      <w:r w:rsidRPr="00852219">
        <w:rPr>
          <w:rFonts w:ascii="Times New Roman" w:hAnsi="Times New Roman"/>
          <w:sz w:val="24"/>
        </w:rPr>
        <w:tab/>
        <w:t>Develop and organize social programming to bridge the gap between first- and second- year HESA cohorts.</w:t>
      </w:r>
    </w:p>
    <w:p w:rsidR="00003A13" w:rsidRPr="00852219" w:rsidRDefault="00003A13" w:rsidP="00003A13">
      <w:pPr>
        <w:pStyle w:val="NormalWeb"/>
        <w:spacing w:before="2" w:after="2"/>
        <w:ind w:left="720" w:hanging="360"/>
        <w:rPr>
          <w:rFonts w:ascii="Times New Roman" w:hAnsi="Times New Roman"/>
          <w:sz w:val="24"/>
        </w:rPr>
      </w:pPr>
      <w:r w:rsidRPr="00852219">
        <w:rPr>
          <w:rFonts w:ascii="Times New Roman" w:hAnsi="Times New Roman"/>
          <w:sz w:val="24"/>
        </w:rPr>
        <w:t>3.</w:t>
      </w:r>
      <w:r w:rsidRPr="00852219">
        <w:rPr>
          <w:rFonts w:ascii="Times New Roman" w:hAnsi="Times New Roman"/>
          <w:sz w:val="24"/>
        </w:rPr>
        <w:tab/>
      </w:r>
      <w:r w:rsidR="00852219" w:rsidRPr="00852219">
        <w:rPr>
          <w:rFonts w:ascii="Times New Roman" w:hAnsi="Times New Roman"/>
          <w:sz w:val="24"/>
        </w:rPr>
        <w:t>Collect and maintain a historic record of TVC.</w:t>
      </w:r>
    </w:p>
    <w:p w:rsidR="00003A13" w:rsidRPr="00852219" w:rsidRDefault="00003A13" w:rsidP="00003A13">
      <w:pPr>
        <w:pStyle w:val="NormalWeb"/>
        <w:spacing w:before="2" w:after="2"/>
        <w:ind w:left="720" w:hanging="360"/>
        <w:rPr>
          <w:rFonts w:ascii="Times New Roman" w:hAnsi="Times New Roman"/>
          <w:sz w:val="24"/>
        </w:rPr>
      </w:pPr>
      <w:r w:rsidRPr="00852219">
        <w:rPr>
          <w:rFonts w:ascii="Times New Roman" w:hAnsi="Times New Roman"/>
          <w:sz w:val="24"/>
        </w:rPr>
        <w:t>4.</w:t>
      </w:r>
      <w:r w:rsidRPr="00852219">
        <w:rPr>
          <w:rFonts w:ascii="Times New Roman" w:hAnsi="Times New Roman"/>
          <w:sz w:val="24"/>
        </w:rPr>
        <w:tab/>
      </w:r>
      <w:r w:rsidR="00852219" w:rsidRPr="00852219">
        <w:rPr>
          <w:rFonts w:ascii="Times New Roman" w:hAnsi="Times New Roman"/>
          <w:sz w:val="24"/>
        </w:rPr>
        <w:t>C</w:t>
      </w:r>
      <w:r w:rsidRPr="00852219">
        <w:rPr>
          <w:rFonts w:ascii="Times New Roman" w:hAnsi="Times New Roman"/>
          <w:sz w:val="24"/>
        </w:rPr>
        <w:t xml:space="preserve">ollect </w:t>
      </w:r>
      <w:r w:rsidR="00852219" w:rsidRPr="00852219">
        <w:rPr>
          <w:rFonts w:ascii="Times New Roman" w:hAnsi="Times New Roman"/>
          <w:sz w:val="24"/>
        </w:rPr>
        <w:t xml:space="preserve">and disseminate </w:t>
      </w:r>
      <w:r w:rsidRPr="00852219">
        <w:rPr>
          <w:rFonts w:ascii="Times New Roman" w:hAnsi="Times New Roman"/>
          <w:sz w:val="24"/>
        </w:rPr>
        <w:t>information to and from the first-year cohort and provide insight to Eboard.</w:t>
      </w:r>
    </w:p>
    <w:p w:rsidR="00852219" w:rsidRPr="00852219" w:rsidRDefault="00852219" w:rsidP="00003A13">
      <w:pPr>
        <w:pStyle w:val="NormalWeb"/>
        <w:spacing w:before="2" w:after="2"/>
        <w:ind w:left="720" w:hanging="360"/>
        <w:rPr>
          <w:rFonts w:ascii="Times New Roman" w:hAnsi="Times New Roman"/>
          <w:sz w:val="24"/>
        </w:rPr>
      </w:pPr>
      <w:r w:rsidRPr="00852219">
        <w:rPr>
          <w:rFonts w:ascii="Times New Roman" w:hAnsi="Times New Roman"/>
          <w:sz w:val="24"/>
        </w:rPr>
        <w:t>5. Act as institutional memory of TVC for future eboard regardless of future prescence on Executive Board.</w:t>
      </w:r>
    </w:p>
    <w:p w:rsidR="00003A13" w:rsidRPr="00852219" w:rsidRDefault="00003A13" w:rsidP="00003A13">
      <w:pPr>
        <w:pStyle w:val="NormalWeb"/>
        <w:spacing w:before="2" w:after="2"/>
        <w:ind w:left="720" w:hanging="360"/>
        <w:rPr>
          <w:rFonts w:ascii="Times New Roman" w:hAnsi="Times New Roman"/>
          <w:sz w:val="24"/>
        </w:rPr>
      </w:pPr>
    </w:p>
    <w:p w:rsidR="00003A13" w:rsidRPr="00852219" w:rsidRDefault="00003A13" w:rsidP="00003A13">
      <w:pPr>
        <w:pStyle w:val="NormalWeb"/>
        <w:spacing w:before="2" w:after="2"/>
        <w:ind w:left="720" w:hanging="360"/>
        <w:rPr>
          <w:rFonts w:ascii="Times New Roman" w:hAnsi="Times New Roman"/>
          <w:sz w:val="24"/>
        </w:rPr>
      </w:pPr>
      <w:r w:rsidRPr="00852219">
        <w:rPr>
          <w:rFonts w:ascii="Times New Roman" w:hAnsi="Times New Roman"/>
          <w:sz w:val="24"/>
          <w:u w:val="single"/>
        </w:rPr>
        <w:t>Section 8.</w:t>
      </w:r>
      <w:r w:rsidRPr="00852219">
        <w:rPr>
          <w:rFonts w:ascii="Times New Roman" w:hAnsi="Times New Roman"/>
          <w:sz w:val="24"/>
        </w:rPr>
        <w:t xml:space="preserve"> The </w:t>
      </w:r>
      <w:r w:rsidRPr="00852219">
        <w:rPr>
          <w:rFonts w:ascii="Times New Roman" w:hAnsi="Times New Roman"/>
          <w:b/>
          <w:sz w:val="24"/>
        </w:rPr>
        <w:t>Staff Advisors</w:t>
      </w:r>
      <w:r w:rsidRPr="00852219">
        <w:rPr>
          <w:rFonts w:ascii="Times New Roman" w:hAnsi="Times New Roman"/>
          <w:sz w:val="24"/>
        </w:rPr>
        <w:t xml:space="preserve"> and </w:t>
      </w:r>
      <w:r w:rsidRPr="00852219">
        <w:rPr>
          <w:rFonts w:ascii="Times New Roman" w:hAnsi="Times New Roman"/>
          <w:b/>
          <w:sz w:val="24"/>
        </w:rPr>
        <w:t>Faculty Liaison</w:t>
      </w:r>
      <w:r w:rsidRPr="00852219">
        <w:rPr>
          <w:rFonts w:ascii="Times New Roman" w:hAnsi="Times New Roman"/>
          <w:sz w:val="24"/>
        </w:rPr>
        <w:t xml:space="preserve"> will:</w:t>
      </w:r>
    </w:p>
    <w:p w:rsidR="00003A13" w:rsidRPr="00852219" w:rsidRDefault="00003A13" w:rsidP="00003A13">
      <w:pPr>
        <w:pStyle w:val="NormalWeb"/>
        <w:numPr>
          <w:ilvl w:val="0"/>
          <w:numId w:val="3"/>
        </w:numPr>
        <w:spacing w:before="2" w:after="2"/>
        <w:rPr>
          <w:rFonts w:ascii="Times New Roman" w:hAnsi="Times New Roman"/>
          <w:sz w:val="24"/>
        </w:rPr>
      </w:pPr>
      <w:r w:rsidRPr="00852219">
        <w:rPr>
          <w:rFonts w:ascii="Times New Roman" w:hAnsi="Times New Roman"/>
          <w:sz w:val="24"/>
        </w:rPr>
        <w:t>Be a resource and provide an outside perspective on TVC business.</w:t>
      </w:r>
    </w:p>
    <w:p w:rsidR="00003A13" w:rsidRPr="00852219" w:rsidRDefault="00003A13" w:rsidP="00003A13">
      <w:pPr>
        <w:pStyle w:val="NormalWeb"/>
        <w:numPr>
          <w:ilvl w:val="0"/>
          <w:numId w:val="3"/>
        </w:numPr>
        <w:spacing w:before="2" w:after="2"/>
        <w:rPr>
          <w:rFonts w:ascii="Times New Roman" w:hAnsi="Times New Roman"/>
          <w:sz w:val="24"/>
        </w:rPr>
      </w:pPr>
      <w:r w:rsidRPr="00852219">
        <w:rPr>
          <w:rFonts w:ascii="Times New Roman" w:hAnsi="Times New Roman"/>
          <w:sz w:val="24"/>
        </w:rPr>
        <w:t>Attend Eboard meetings and TVC events at their discretion.</w:t>
      </w:r>
    </w:p>
    <w:p w:rsidR="00003A13" w:rsidRPr="00852219" w:rsidRDefault="00003A13" w:rsidP="00003A13">
      <w:pPr>
        <w:pStyle w:val="NormalWeb"/>
        <w:numPr>
          <w:ilvl w:val="0"/>
          <w:numId w:val="3"/>
        </w:numPr>
        <w:spacing w:before="2" w:after="2"/>
        <w:rPr>
          <w:rFonts w:ascii="Times New Roman" w:hAnsi="Times New Roman"/>
          <w:sz w:val="24"/>
        </w:rPr>
      </w:pPr>
      <w:r w:rsidRPr="00852219">
        <w:rPr>
          <w:rFonts w:ascii="Times New Roman" w:hAnsi="Times New Roman"/>
          <w:sz w:val="24"/>
        </w:rPr>
        <w:t>Help facilitate conversation and resolve conflicts when needed.</w:t>
      </w:r>
    </w:p>
    <w:p w:rsidR="00003A13" w:rsidRPr="00852219" w:rsidRDefault="00003A13" w:rsidP="00003A13">
      <w:pPr>
        <w:pStyle w:val="NormalWeb"/>
        <w:numPr>
          <w:ilvl w:val="0"/>
          <w:numId w:val="3"/>
        </w:numPr>
        <w:spacing w:before="2" w:after="2"/>
        <w:rPr>
          <w:rFonts w:ascii="Times New Roman" w:hAnsi="Times New Roman"/>
          <w:sz w:val="24"/>
        </w:rPr>
      </w:pPr>
      <w:r w:rsidRPr="00852219">
        <w:rPr>
          <w:rFonts w:ascii="Times New Roman" w:hAnsi="Times New Roman"/>
          <w:sz w:val="24"/>
        </w:rPr>
        <w:t>Be available to meet with Full Board, especially Eboard members, to provide support and guidance.</w:t>
      </w:r>
    </w:p>
    <w:p w:rsidR="00003A13" w:rsidRPr="00852219" w:rsidRDefault="00003A13" w:rsidP="00003A13">
      <w:pPr>
        <w:pStyle w:val="NormalWeb"/>
        <w:numPr>
          <w:ilvl w:val="0"/>
          <w:numId w:val="3"/>
        </w:numPr>
        <w:spacing w:before="2" w:after="2"/>
        <w:rPr>
          <w:rFonts w:ascii="Times New Roman" w:hAnsi="Times New Roman"/>
          <w:sz w:val="24"/>
        </w:rPr>
      </w:pPr>
      <w:r w:rsidRPr="00852219">
        <w:rPr>
          <w:rFonts w:ascii="Times New Roman" w:hAnsi="Times New Roman"/>
          <w:sz w:val="24"/>
        </w:rPr>
        <w:t>Serve as a source and keeper of TVC’s oral history.</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IV: </w:t>
      </w:r>
      <w:r w:rsidRPr="00852219">
        <w:rPr>
          <w:rFonts w:ascii="Times New Roman" w:hAnsi="Times New Roman"/>
          <w:sz w:val="24"/>
        </w:rPr>
        <w:t>Meetings</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1.</w:t>
      </w:r>
      <w:r w:rsidRPr="00852219">
        <w:rPr>
          <w:rFonts w:ascii="Times New Roman" w:hAnsi="Times New Roman"/>
          <w:sz w:val="24"/>
        </w:rPr>
        <w:t xml:space="preserve"> Full Board </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Meetings will occur at the discretion of the Eboard, coordinated by the Executive Editor. At least one (1) meeting will occur each of the fall and spring semesters to accommodate for the election process.</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2.</w:t>
      </w:r>
      <w:r w:rsidRPr="00852219">
        <w:rPr>
          <w:rFonts w:ascii="Times New Roman" w:hAnsi="Times New Roman"/>
          <w:sz w:val="24"/>
        </w:rPr>
        <w:t xml:space="preserve"> Executive Board </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Meetings will occur at the discretion of the Executive Editor.</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V: </w:t>
      </w:r>
      <w:r w:rsidRPr="00852219">
        <w:rPr>
          <w:rFonts w:ascii="Times New Roman" w:hAnsi="Times New Roman"/>
          <w:sz w:val="24"/>
        </w:rPr>
        <w:t>Events</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Section1.</w:t>
      </w:r>
      <w:r w:rsidRPr="00852219">
        <w:rPr>
          <w:rFonts w:ascii="Times New Roman" w:hAnsi="Times New Roman"/>
          <w:sz w:val="24"/>
        </w:rPr>
        <w:t xml:space="preserve">  </w:t>
      </w:r>
      <w:r w:rsidRPr="00852219">
        <w:rPr>
          <w:rFonts w:ascii="Times New Roman" w:hAnsi="Times New Roman"/>
          <w:b/>
          <w:sz w:val="24"/>
        </w:rPr>
        <w:t>Election Process</w:t>
      </w:r>
      <w:r w:rsidRPr="00852219">
        <w:rPr>
          <w:rFonts w:ascii="Times New Roman" w:hAnsi="Times New Roman"/>
          <w:sz w:val="24"/>
        </w:rPr>
        <w:t xml:space="preserve"> will be managed by Executive Editor and defined in Article III, Section 3.</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2.</w:t>
      </w:r>
      <w:r w:rsidRPr="00852219">
        <w:rPr>
          <w:rFonts w:ascii="Times New Roman" w:hAnsi="Times New Roman"/>
          <w:sz w:val="24"/>
        </w:rPr>
        <w:t xml:space="preserve"> </w:t>
      </w:r>
      <w:r w:rsidRPr="00852219">
        <w:rPr>
          <w:rFonts w:ascii="Times New Roman" w:hAnsi="Times New Roman"/>
          <w:b/>
          <w:sz w:val="24"/>
        </w:rPr>
        <w:t>Phone-a-Thon</w:t>
      </w:r>
      <w:r w:rsidRPr="00852219">
        <w:rPr>
          <w:rFonts w:ascii="Times New Roman" w:hAnsi="Times New Roman"/>
          <w:sz w:val="24"/>
        </w:rPr>
        <w:t xml:space="preserve"> will be coordinated by Managing Editor and is defined as: </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TVC’s annual fundraising campaign that takes place over the course of several days in the end of September. The event is staffed by the Full Board, HESA faculty, alumni/ae, and friends of HESA. All funds go toward the publication of the journal, TVC events, and the HESA program.</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3.</w:t>
      </w:r>
      <w:r w:rsidRPr="00852219">
        <w:rPr>
          <w:rFonts w:ascii="Times New Roman" w:hAnsi="Times New Roman"/>
          <w:sz w:val="24"/>
        </w:rPr>
        <w:t xml:space="preserve">  </w:t>
      </w:r>
      <w:r w:rsidRPr="00852219">
        <w:rPr>
          <w:rFonts w:ascii="Times New Roman" w:hAnsi="Times New Roman"/>
          <w:b/>
          <w:sz w:val="24"/>
        </w:rPr>
        <w:t>Editing Teams</w:t>
      </w:r>
      <w:r w:rsidRPr="00852219">
        <w:rPr>
          <w:rFonts w:ascii="Times New Roman" w:hAnsi="Times New Roman"/>
          <w:sz w:val="24"/>
        </w:rPr>
        <w:t xml:space="preserve"> will be managed by the Content Editors and is defined as:</w:t>
      </w: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rPr>
        <w:t>Arranged pairs, a 1</w:t>
      </w:r>
      <w:r w:rsidRPr="00852219">
        <w:rPr>
          <w:rFonts w:ascii="Times New Roman" w:hAnsi="Times New Roman"/>
          <w:sz w:val="24"/>
          <w:vertAlign w:val="superscript"/>
        </w:rPr>
        <w:t>st</w:t>
      </w:r>
      <w:r w:rsidRPr="00852219">
        <w:rPr>
          <w:rFonts w:ascii="Times New Roman" w:hAnsi="Times New Roman"/>
          <w:sz w:val="24"/>
        </w:rPr>
        <w:t xml:space="preserve"> year with a continuing student, who work specifically with one or two articles and provide feedback through two rounds of edits to the authors. Typically, editing teams meet for 1-1.5 hours twice during the fall semester to edit their article(s). They are matched by complimenting strengths in editing skills (grammar, spelling, APA, flow, style, etc.). It is an imperative part of the process to provide this feedback to authors as it is a reflection of the entire program. It is a unique opportunity to see the “full circle” of this </w:t>
      </w:r>
      <w:r w:rsidRPr="00852219">
        <w:rPr>
          <w:rFonts w:ascii="Times New Roman" w:hAnsi="Times New Roman"/>
          <w:sz w:val="24"/>
        </w:rPr>
        <w:lastRenderedPageBreak/>
        <w:t>process by serving as an editor, and a way for Full Board members to hone writing and editorial skills.</w:t>
      </w:r>
    </w:p>
    <w:p w:rsidR="00003A13" w:rsidRPr="00852219" w:rsidRDefault="00003A13" w:rsidP="00003A13">
      <w:pPr>
        <w:pStyle w:val="NormalWeb"/>
        <w:spacing w:before="2" w:after="2"/>
        <w:ind w:left="360"/>
        <w:rPr>
          <w:rFonts w:ascii="Times New Roman" w:hAnsi="Times New Roman"/>
          <w:sz w:val="24"/>
          <w:u w:val="single"/>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4.</w:t>
      </w:r>
      <w:r w:rsidRPr="00852219">
        <w:rPr>
          <w:rFonts w:ascii="Times New Roman" w:hAnsi="Times New Roman"/>
          <w:sz w:val="24"/>
        </w:rPr>
        <w:t xml:space="preserve"> </w:t>
      </w:r>
      <w:r w:rsidRPr="00852219">
        <w:rPr>
          <w:rFonts w:ascii="Times New Roman" w:hAnsi="Times New Roman"/>
          <w:b/>
          <w:sz w:val="24"/>
        </w:rPr>
        <w:t>Production Week</w:t>
      </w:r>
      <w:r w:rsidRPr="00852219">
        <w:rPr>
          <w:rFonts w:ascii="Times New Roman" w:hAnsi="Times New Roman"/>
          <w:sz w:val="24"/>
        </w:rPr>
        <w:t xml:space="preserve"> is managed by the Content Editors and Managing Editor and is defined as: the final review and editing process for all journal content. Both cohorts are asked to volunteer time throughout this week to review each article and make final editing suggestions that relate to APA formatting, content, style, and remaining clarification issues. Content Editors maintain the double-blind process throughout Production Week and work with authors to confirm any final changes made to articles. The Managing Editor works alongside with Content Editors to setup the layout of the journal in preparation of the publishing process. </w:t>
      </w:r>
    </w:p>
    <w:p w:rsidR="00003A13" w:rsidRPr="00852219" w:rsidRDefault="00003A13" w:rsidP="00003A13">
      <w:pPr>
        <w:pStyle w:val="NormalWeb"/>
        <w:spacing w:before="2" w:after="2"/>
        <w:rPr>
          <w:rFonts w:ascii="Times New Roman" w:hAnsi="Times New Roman"/>
          <w:sz w:val="24"/>
        </w:rPr>
      </w:pPr>
    </w:p>
    <w:p w:rsidR="00003A13" w:rsidRPr="00852219" w:rsidRDefault="00003A13" w:rsidP="00003A13">
      <w:pPr>
        <w:pStyle w:val="NormalWeb"/>
        <w:spacing w:before="2" w:after="2"/>
        <w:ind w:left="360"/>
        <w:rPr>
          <w:rFonts w:ascii="Times New Roman" w:hAnsi="Times New Roman"/>
          <w:sz w:val="24"/>
        </w:rPr>
      </w:pPr>
      <w:r w:rsidRPr="00852219">
        <w:rPr>
          <w:rFonts w:ascii="Times New Roman" w:hAnsi="Times New Roman"/>
          <w:sz w:val="24"/>
          <w:u w:val="single"/>
        </w:rPr>
        <w:t>Section 5.</w:t>
      </w:r>
      <w:r w:rsidRPr="00852219">
        <w:rPr>
          <w:rFonts w:ascii="Times New Roman" w:hAnsi="Times New Roman"/>
          <w:sz w:val="24"/>
        </w:rPr>
        <w:t xml:space="preserve"> </w:t>
      </w:r>
      <w:r w:rsidRPr="00852219">
        <w:rPr>
          <w:rFonts w:ascii="Times New Roman" w:hAnsi="Times New Roman"/>
          <w:b/>
          <w:sz w:val="24"/>
        </w:rPr>
        <w:t>Premiere</w:t>
      </w:r>
      <w:r w:rsidRPr="00852219">
        <w:rPr>
          <w:rFonts w:ascii="Times New Roman" w:hAnsi="Times New Roman"/>
          <w:sz w:val="24"/>
        </w:rPr>
        <w:t xml:space="preserve"> is prepared by the Alumni/ae and Public Relations Chair, managed by the Executive Editor, and is defined as: the official “premiere” of the new volume of the journal and the incoming Eboard. Members of the local HESA community are invited to a reception where the newly published journal is presented and the Eboard officially thanks those who contributed to the process.</w:t>
      </w:r>
    </w:p>
    <w:p w:rsidR="00003A13" w:rsidRPr="00852219" w:rsidRDefault="00003A13" w:rsidP="00003A13">
      <w:pPr>
        <w:pStyle w:val="NormalWeb"/>
        <w:spacing w:before="2" w:after="2"/>
        <w:rPr>
          <w:rFonts w:ascii="Times New Roman" w:hAnsi="Times New Roman"/>
          <w:b/>
          <w:sz w:val="24"/>
        </w:rPr>
      </w:pPr>
    </w:p>
    <w:p w:rsidR="00003A13" w:rsidRPr="00852219" w:rsidRDefault="00003A13" w:rsidP="00003A13">
      <w:pPr>
        <w:pStyle w:val="NormalWeb"/>
        <w:spacing w:before="2" w:after="2"/>
        <w:rPr>
          <w:rFonts w:ascii="Times New Roman" w:hAnsi="Times New Roman"/>
          <w:sz w:val="24"/>
          <w:lang w:val="fr-FR"/>
        </w:rPr>
      </w:pPr>
      <w:r w:rsidRPr="00852219">
        <w:rPr>
          <w:rFonts w:ascii="Times New Roman" w:hAnsi="Times New Roman"/>
          <w:b/>
          <w:sz w:val="24"/>
          <w:lang w:val="fr-FR"/>
        </w:rPr>
        <w:t>Article VI:</w:t>
      </w:r>
      <w:r w:rsidRPr="00852219">
        <w:rPr>
          <w:rFonts w:ascii="Times New Roman" w:hAnsi="Times New Roman"/>
          <w:sz w:val="24"/>
          <w:lang w:val="fr-FR"/>
        </w:rPr>
        <w:t xml:space="preserve"> Goals &amp; Objectives</w:t>
      </w:r>
    </w:p>
    <w:p w:rsidR="00003A13" w:rsidRPr="00852219" w:rsidRDefault="00003A13" w:rsidP="00003A13">
      <w:pPr>
        <w:ind w:left="360"/>
        <w:rPr>
          <w:rFonts w:ascii="Times New Roman" w:hAnsi="Times New Roman"/>
          <w:bCs/>
          <w:szCs w:val="22"/>
        </w:rPr>
      </w:pPr>
      <w:r w:rsidRPr="00852219">
        <w:rPr>
          <w:rFonts w:ascii="Times New Roman" w:hAnsi="Times New Roman"/>
          <w:bCs/>
          <w:szCs w:val="22"/>
          <w:u w:val="single"/>
          <w:lang w:val="fr-FR"/>
        </w:rPr>
        <w:t>Section 1.</w:t>
      </w:r>
      <w:r w:rsidRPr="00852219">
        <w:rPr>
          <w:rFonts w:ascii="Times New Roman" w:hAnsi="Times New Roman"/>
          <w:bCs/>
          <w:szCs w:val="22"/>
          <w:lang w:val="fr-FR"/>
        </w:rPr>
        <w:t xml:space="preserve"> </w:t>
      </w:r>
      <w:r w:rsidRPr="00852219">
        <w:rPr>
          <w:rFonts w:ascii="Times New Roman" w:hAnsi="Times New Roman"/>
          <w:bCs/>
          <w:szCs w:val="22"/>
        </w:rPr>
        <w:t>Produce a journal of scholarly integrity.</w:t>
      </w:r>
    </w:p>
    <w:p w:rsidR="00003A13" w:rsidRPr="00852219" w:rsidRDefault="00003A13" w:rsidP="00003A13">
      <w:pPr>
        <w:numPr>
          <w:ilvl w:val="1"/>
          <w:numId w:val="6"/>
        </w:numPr>
        <w:tabs>
          <w:tab w:val="clear" w:pos="1440"/>
        </w:tabs>
        <w:ind w:left="720"/>
        <w:rPr>
          <w:rFonts w:ascii="Times New Roman" w:hAnsi="Times New Roman"/>
          <w:szCs w:val="22"/>
        </w:rPr>
      </w:pPr>
      <w:r w:rsidRPr="00852219">
        <w:rPr>
          <w:rFonts w:ascii="Times New Roman" w:hAnsi="Times New Roman"/>
          <w:szCs w:val="22"/>
        </w:rPr>
        <w:t>Solicit and select a balance of article genres (research, literary review, philosophical commentary, scholarly personal narrative, argumentative essay, poetry, current issues in the field, book review, interview, etc.).</w:t>
      </w:r>
    </w:p>
    <w:p w:rsidR="00003A13" w:rsidRPr="00852219" w:rsidRDefault="00003A13" w:rsidP="00003A13">
      <w:pPr>
        <w:numPr>
          <w:ilvl w:val="1"/>
          <w:numId w:val="6"/>
        </w:numPr>
        <w:tabs>
          <w:tab w:val="clear" w:pos="1440"/>
        </w:tabs>
        <w:ind w:left="720"/>
        <w:rPr>
          <w:rFonts w:ascii="Times New Roman" w:hAnsi="Times New Roman"/>
          <w:szCs w:val="22"/>
        </w:rPr>
      </w:pPr>
      <w:r w:rsidRPr="00852219">
        <w:rPr>
          <w:rFonts w:ascii="Times New Roman" w:hAnsi="Times New Roman"/>
          <w:szCs w:val="22"/>
        </w:rPr>
        <w:t>Actively solicit a balance of article authors who represent multiple identities, including graduate students, alumni, faculty, and friends.</w:t>
      </w:r>
    </w:p>
    <w:p w:rsidR="00003A13" w:rsidRPr="00852219" w:rsidRDefault="00003A13" w:rsidP="00003A13">
      <w:pPr>
        <w:numPr>
          <w:ilvl w:val="1"/>
          <w:numId w:val="6"/>
        </w:numPr>
        <w:tabs>
          <w:tab w:val="clear" w:pos="1440"/>
        </w:tabs>
        <w:ind w:left="720"/>
        <w:rPr>
          <w:rFonts w:ascii="Times New Roman" w:hAnsi="Times New Roman"/>
          <w:szCs w:val="22"/>
        </w:rPr>
      </w:pPr>
      <w:r w:rsidRPr="00852219">
        <w:rPr>
          <w:rFonts w:ascii="Times New Roman" w:hAnsi="Times New Roman"/>
          <w:szCs w:val="22"/>
        </w:rPr>
        <w:t>Pursue authors who represent multiple perspectives on current issues in student affairs and the journal theme.</w:t>
      </w:r>
    </w:p>
    <w:p w:rsidR="00003A13" w:rsidRPr="00852219" w:rsidRDefault="00003A13" w:rsidP="00003A13">
      <w:pPr>
        <w:numPr>
          <w:ilvl w:val="1"/>
          <w:numId w:val="6"/>
        </w:numPr>
        <w:tabs>
          <w:tab w:val="clear" w:pos="1440"/>
        </w:tabs>
        <w:ind w:left="720"/>
        <w:rPr>
          <w:rFonts w:ascii="Times New Roman" w:hAnsi="Times New Roman"/>
          <w:szCs w:val="22"/>
        </w:rPr>
      </w:pPr>
      <w:r w:rsidRPr="00852219">
        <w:rPr>
          <w:rFonts w:ascii="Times New Roman" w:hAnsi="Times New Roman"/>
          <w:szCs w:val="22"/>
        </w:rPr>
        <w:t>Provide a comprehensive format to include an introduction from the editor, The Final Word, New Connections, and when appropriate, dedications.</w:t>
      </w:r>
    </w:p>
    <w:p w:rsidR="00003A13" w:rsidRPr="00852219" w:rsidRDefault="00003A13" w:rsidP="00003A13">
      <w:pPr>
        <w:numPr>
          <w:ilvl w:val="1"/>
          <w:numId w:val="6"/>
        </w:numPr>
        <w:tabs>
          <w:tab w:val="clear" w:pos="1440"/>
        </w:tabs>
        <w:ind w:left="720"/>
        <w:rPr>
          <w:rFonts w:ascii="Times New Roman" w:hAnsi="Times New Roman"/>
          <w:szCs w:val="22"/>
        </w:rPr>
      </w:pPr>
      <w:r w:rsidRPr="00852219">
        <w:rPr>
          <w:rFonts w:ascii="Times New Roman" w:hAnsi="Times New Roman"/>
          <w:szCs w:val="22"/>
        </w:rPr>
        <w:t xml:space="preserve">Engage in researching comparable professional journals in student affairs. </w:t>
      </w:r>
    </w:p>
    <w:p w:rsidR="00003A13" w:rsidRPr="00852219" w:rsidRDefault="00003A13" w:rsidP="00003A13">
      <w:pPr>
        <w:ind w:left="720"/>
        <w:rPr>
          <w:rFonts w:ascii="Times New Roman" w:hAnsi="Times New Roman"/>
          <w:szCs w:val="22"/>
        </w:rPr>
      </w:pPr>
    </w:p>
    <w:p w:rsidR="00003A13" w:rsidRPr="00852219" w:rsidRDefault="00003A13" w:rsidP="00003A13">
      <w:pPr>
        <w:ind w:left="360"/>
        <w:rPr>
          <w:rFonts w:ascii="Times New Roman" w:hAnsi="Times New Roman"/>
          <w:bCs/>
          <w:szCs w:val="22"/>
        </w:rPr>
      </w:pPr>
      <w:r w:rsidRPr="00852219">
        <w:rPr>
          <w:rFonts w:ascii="Times New Roman" w:hAnsi="Times New Roman"/>
          <w:bCs/>
          <w:szCs w:val="22"/>
          <w:u w:val="single"/>
        </w:rPr>
        <w:t>Section 2.</w:t>
      </w:r>
      <w:r w:rsidRPr="00852219">
        <w:rPr>
          <w:rFonts w:ascii="Times New Roman" w:hAnsi="Times New Roman"/>
          <w:bCs/>
          <w:szCs w:val="22"/>
        </w:rPr>
        <w:t xml:space="preserve"> Initiate and maintain connections among alumni/ae, graduate students, faculty, and friends.</w:t>
      </w:r>
    </w:p>
    <w:p w:rsidR="00003A13" w:rsidRPr="00852219" w:rsidRDefault="00003A13" w:rsidP="00003A13">
      <w:pPr>
        <w:pStyle w:val="ColorfulList-Accent11"/>
        <w:numPr>
          <w:ilvl w:val="0"/>
          <w:numId w:val="8"/>
        </w:numPr>
        <w:rPr>
          <w:rFonts w:ascii="Times New Roman" w:hAnsi="Times New Roman"/>
          <w:bCs/>
          <w:szCs w:val="22"/>
        </w:rPr>
      </w:pPr>
      <w:r w:rsidRPr="00852219">
        <w:rPr>
          <w:rFonts w:ascii="Times New Roman" w:hAnsi="Times New Roman"/>
          <w:szCs w:val="22"/>
        </w:rPr>
        <w:t>Invite local authors, alumni/ae, graduate students, faculty, and friends to the Premiere and initial distribution of the journal.</w:t>
      </w:r>
    </w:p>
    <w:p w:rsidR="00003A13" w:rsidRPr="00852219" w:rsidRDefault="00003A13" w:rsidP="00003A13">
      <w:pPr>
        <w:pStyle w:val="ColorfulList-Accent11"/>
        <w:numPr>
          <w:ilvl w:val="0"/>
          <w:numId w:val="8"/>
        </w:numPr>
        <w:rPr>
          <w:rFonts w:ascii="Times New Roman" w:hAnsi="Times New Roman"/>
          <w:bCs/>
          <w:szCs w:val="22"/>
        </w:rPr>
      </w:pPr>
      <w:r w:rsidRPr="00852219">
        <w:rPr>
          <w:rFonts w:ascii="Times New Roman" w:hAnsi="Times New Roman"/>
          <w:szCs w:val="22"/>
        </w:rPr>
        <w:t>Encourage HESA community involvement in fundraising endeavors and professional development opportunities.</w:t>
      </w:r>
    </w:p>
    <w:p w:rsidR="00003A13" w:rsidRPr="00852219" w:rsidRDefault="00003A13" w:rsidP="00003A13">
      <w:pPr>
        <w:pStyle w:val="ColorfulList-Accent11"/>
        <w:numPr>
          <w:ilvl w:val="0"/>
          <w:numId w:val="8"/>
        </w:numPr>
        <w:rPr>
          <w:rFonts w:ascii="Times New Roman" w:hAnsi="Times New Roman"/>
          <w:bCs/>
          <w:szCs w:val="22"/>
        </w:rPr>
      </w:pPr>
      <w:r w:rsidRPr="00852219">
        <w:rPr>
          <w:rFonts w:ascii="Times New Roman" w:hAnsi="Times New Roman"/>
          <w:szCs w:val="22"/>
        </w:rPr>
        <w:t>Maintain connections, communications, and relations with alumni/ae:</w:t>
      </w:r>
    </w:p>
    <w:p w:rsidR="00003A13" w:rsidRPr="00852219" w:rsidRDefault="00003A13" w:rsidP="00003A13">
      <w:pPr>
        <w:pStyle w:val="ColorfulList-Accent11"/>
        <w:numPr>
          <w:ilvl w:val="1"/>
          <w:numId w:val="9"/>
        </w:numPr>
        <w:rPr>
          <w:rFonts w:ascii="Times New Roman" w:hAnsi="Times New Roman"/>
          <w:bCs/>
          <w:szCs w:val="22"/>
        </w:rPr>
      </w:pPr>
      <w:r w:rsidRPr="00852219">
        <w:rPr>
          <w:rFonts w:ascii="Times New Roman" w:hAnsi="Times New Roman"/>
          <w:szCs w:val="22"/>
        </w:rPr>
        <w:t>Update and maintain the online alumni/ae directory.</w:t>
      </w:r>
    </w:p>
    <w:p w:rsidR="00003A13" w:rsidRPr="00852219" w:rsidRDefault="00003A13" w:rsidP="00003A13">
      <w:pPr>
        <w:pStyle w:val="ColorfulList-Accent11"/>
        <w:numPr>
          <w:ilvl w:val="1"/>
          <w:numId w:val="9"/>
        </w:numPr>
        <w:rPr>
          <w:rFonts w:ascii="Times New Roman" w:hAnsi="Times New Roman"/>
          <w:bCs/>
          <w:szCs w:val="22"/>
        </w:rPr>
      </w:pPr>
      <w:r w:rsidRPr="00852219">
        <w:rPr>
          <w:rFonts w:ascii="Times New Roman" w:hAnsi="Times New Roman"/>
          <w:szCs w:val="22"/>
        </w:rPr>
        <w:t>Sponsor and host alumni/ae receptions at ACPA and NASPA.</w:t>
      </w:r>
    </w:p>
    <w:p w:rsidR="00003A13" w:rsidRPr="00852219" w:rsidRDefault="00003A13" w:rsidP="00003A13">
      <w:pPr>
        <w:pStyle w:val="ColorfulList-Accent11"/>
        <w:numPr>
          <w:ilvl w:val="1"/>
          <w:numId w:val="9"/>
        </w:numPr>
        <w:rPr>
          <w:rFonts w:ascii="Times New Roman" w:hAnsi="Times New Roman"/>
          <w:bCs/>
          <w:szCs w:val="22"/>
        </w:rPr>
      </w:pPr>
      <w:r w:rsidRPr="00852219">
        <w:rPr>
          <w:rFonts w:ascii="Times New Roman" w:hAnsi="Times New Roman"/>
          <w:szCs w:val="22"/>
        </w:rPr>
        <w:t>Distribute the journal to alumni/ae and professional colleagues at conferences and through the mail.</w:t>
      </w:r>
    </w:p>
    <w:p w:rsidR="00003A13" w:rsidRPr="00852219" w:rsidRDefault="00003A13" w:rsidP="00003A13">
      <w:pPr>
        <w:pStyle w:val="ColorfulList-Accent11"/>
        <w:numPr>
          <w:ilvl w:val="1"/>
          <w:numId w:val="9"/>
        </w:numPr>
        <w:rPr>
          <w:rFonts w:ascii="Times New Roman" w:hAnsi="Times New Roman"/>
          <w:bCs/>
          <w:szCs w:val="22"/>
        </w:rPr>
      </w:pPr>
      <w:r w:rsidRPr="00852219">
        <w:rPr>
          <w:rFonts w:ascii="Times New Roman" w:hAnsi="Times New Roman"/>
          <w:szCs w:val="22"/>
        </w:rPr>
        <w:t>Create and distribute a biannual newsletter for the HESA community.</w:t>
      </w:r>
    </w:p>
    <w:p w:rsidR="00003A13" w:rsidRPr="00852219" w:rsidRDefault="00003A13" w:rsidP="00003A13">
      <w:pPr>
        <w:pStyle w:val="ColorfulList-Accent11"/>
        <w:numPr>
          <w:ilvl w:val="1"/>
          <w:numId w:val="9"/>
        </w:numPr>
        <w:rPr>
          <w:rFonts w:ascii="Times New Roman" w:hAnsi="Times New Roman"/>
          <w:bCs/>
          <w:szCs w:val="22"/>
        </w:rPr>
      </w:pPr>
      <w:r w:rsidRPr="00852219">
        <w:rPr>
          <w:rFonts w:ascii="Times New Roman" w:hAnsi="Times New Roman"/>
          <w:szCs w:val="22"/>
        </w:rPr>
        <w:t>Maintain and update TVC website</w:t>
      </w:r>
      <w:r w:rsidR="00852219" w:rsidRPr="00852219">
        <w:rPr>
          <w:rFonts w:ascii="Times New Roman" w:hAnsi="Times New Roman"/>
          <w:szCs w:val="22"/>
        </w:rPr>
        <w:t xml:space="preserve"> and additional social media.</w:t>
      </w:r>
      <w:r w:rsidRPr="00852219">
        <w:rPr>
          <w:rFonts w:ascii="Times New Roman" w:hAnsi="Times New Roman"/>
          <w:szCs w:val="22"/>
        </w:rPr>
        <w:t xml:space="preserve">  </w:t>
      </w:r>
    </w:p>
    <w:p w:rsidR="00003A13" w:rsidRPr="00852219" w:rsidRDefault="00003A13" w:rsidP="00003A13">
      <w:pPr>
        <w:pStyle w:val="ColorfulList-Accent11"/>
        <w:numPr>
          <w:ilvl w:val="0"/>
          <w:numId w:val="8"/>
        </w:numPr>
        <w:rPr>
          <w:rFonts w:ascii="Times New Roman" w:hAnsi="Times New Roman"/>
          <w:bCs/>
          <w:szCs w:val="22"/>
        </w:rPr>
      </w:pPr>
      <w:r w:rsidRPr="00852219">
        <w:rPr>
          <w:rFonts w:ascii="Times New Roman" w:hAnsi="Times New Roman"/>
          <w:szCs w:val="22"/>
        </w:rPr>
        <w:t>Maintain connections with graduate students, faculty, and friends:</w:t>
      </w:r>
    </w:p>
    <w:p w:rsidR="00003A13" w:rsidRPr="00852219" w:rsidRDefault="00003A13" w:rsidP="00003A13">
      <w:pPr>
        <w:pStyle w:val="ColorfulList-Accent11"/>
        <w:numPr>
          <w:ilvl w:val="1"/>
          <w:numId w:val="10"/>
        </w:numPr>
        <w:rPr>
          <w:rFonts w:ascii="Times New Roman" w:hAnsi="Times New Roman"/>
          <w:bCs/>
          <w:szCs w:val="22"/>
        </w:rPr>
      </w:pPr>
      <w:r w:rsidRPr="00852219">
        <w:rPr>
          <w:rFonts w:ascii="Times New Roman" w:hAnsi="Times New Roman"/>
          <w:szCs w:val="22"/>
        </w:rPr>
        <w:t>Distribute the biannual newsletter to the HESA community.</w:t>
      </w:r>
    </w:p>
    <w:p w:rsidR="00003A13" w:rsidRPr="00852219" w:rsidRDefault="00003A13" w:rsidP="00003A13">
      <w:pPr>
        <w:pStyle w:val="ColorfulList-Accent11"/>
        <w:numPr>
          <w:ilvl w:val="1"/>
          <w:numId w:val="10"/>
        </w:numPr>
        <w:rPr>
          <w:rFonts w:ascii="Times New Roman" w:hAnsi="Times New Roman"/>
          <w:bCs/>
          <w:szCs w:val="22"/>
        </w:rPr>
      </w:pPr>
      <w:r w:rsidRPr="00852219">
        <w:rPr>
          <w:rFonts w:ascii="Times New Roman" w:hAnsi="Times New Roman"/>
          <w:szCs w:val="22"/>
        </w:rPr>
        <w:lastRenderedPageBreak/>
        <w:t>Provide opportunities for first year, second year, and part time students to unite by creating a schedule of regular programming, encompassing both social and professional development needs.</w:t>
      </w:r>
    </w:p>
    <w:p w:rsidR="00003A13" w:rsidRPr="00852219" w:rsidRDefault="00003A13" w:rsidP="00003A13">
      <w:pPr>
        <w:pStyle w:val="ColorfulList-Accent11"/>
        <w:numPr>
          <w:ilvl w:val="1"/>
          <w:numId w:val="10"/>
        </w:numPr>
        <w:rPr>
          <w:rFonts w:ascii="Times New Roman" w:hAnsi="Times New Roman"/>
          <w:bCs/>
          <w:szCs w:val="22"/>
        </w:rPr>
      </w:pPr>
      <w:r w:rsidRPr="00852219">
        <w:rPr>
          <w:rFonts w:ascii="Times New Roman" w:hAnsi="Times New Roman"/>
          <w:szCs w:val="22"/>
        </w:rPr>
        <w:t>Organize professional development opportunities for current students, faculty, and friends.</w:t>
      </w:r>
    </w:p>
    <w:p w:rsidR="00003A13" w:rsidRPr="00852219" w:rsidRDefault="00003A13" w:rsidP="00003A13">
      <w:pPr>
        <w:pStyle w:val="ColorfulList-Accent11"/>
        <w:numPr>
          <w:ilvl w:val="1"/>
          <w:numId w:val="10"/>
        </w:numPr>
        <w:rPr>
          <w:rFonts w:ascii="Times New Roman" w:hAnsi="Times New Roman"/>
          <w:bCs/>
          <w:szCs w:val="22"/>
        </w:rPr>
      </w:pPr>
      <w:r w:rsidRPr="00852219">
        <w:rPr>
          <w:rFonts w:ascii="Times New Roman" w:hAnsi="Times New Roman"/>
          <w:szCs w:val="22"/>
        </w:rPr>
        <w:t xml:space="preserve">Support the professional development of graduate students who are presenting at national and regional conferences through scholarship awards. </w:t>
      </w:r>
    </w:p>
    <w:p w:rsidR="00003A13" w:rsidRPr="00852219" w:rsidRDefault="00003A13" w:rsidP="00003A13">
      <w:pPr>
        <w:ind w:left="360"/>
        <w:rPr>
          <w:rFonts w:ascii="Times New Roman" w:hAnsi="Times New Roman"/>
          <w:bCs/>
          <w:szCs w:val="22"/>
          <w:u w:val="single"/>
        </w:rPr>
      </w:pPr>
    </w:p>
    <w:p w:rsidR="00003A13" w:rsidRPr="00852219" w:rsidRDefault="00003A13" w:rsidP="00003A13">
      <w:pPr>
        <w:ind w:left="360"/>
        <w:rPr>
          <w:rFonts w:ascii="Times New Roman" w:hAnsi="Times New Roman"/>
          <w:bCs/>
          <w:szCs w:val="22"/>
        </w:rPr>
      </w:pPr>
      <w:r w:rsidRPr="00852219">
        <w:rPr>
          <w:rFonts w:ascii="Times New Roman" w:hAnsi="Times New Roman"/>
          <w:bCs/>
          <w:szCs w:val="22"/>
          <w:u w:val="single"/>
        </w:rPr>
        <w:t>Section 3.</w:t>
      </w:r>
      <w:r w:rsidRPr="00852219">
        <w:rPr>
          <w:rFonts w:ascii="Times New Roman" w:hAnsi="Times New Roman"/>
          <w:bCs/>
          <w:szCs w:val="22"/>
        </w:rPr>
        <w:t xml:space="preserve"> Remain financially self-supporting.</w:t>
      </w:r>
    </w:p>
    <w:p w:rsidR="00003A13" w:rsidRPr="00852219" w:rsidRDefault="00003A13" w:rsidP="00003A13">
      <w:pPr>
        <w:pStyle w:val="ColorfulList-Accent11"/>
        <w:numPr>
          <w:ilvl w:val="0"/>
          <w:numId w:val="11"/>
        </w:numPr>
        <w:ind w:left="720"/>
        <w:rPr>
          <w:rFonts w:ascii="Times New Roman" w:hAnsi="Times New Roman"/>
          <w:bCs/>
          <w:szCs w:val="22"/>
        </w:rPr>
      </w:pPr>
      <w:r w:rsidRPr="00852219">
        <w:rPr>
          <w:rFonts w:ascii="Times New Roman" w:hAnsi="Times New Roman"/>
          <w:szCs w:val="22"/>
        </w:rPr>
        <w:t>Make sound financial decisions.</w:t>
      </w:r>
    </w:p>
    <w:p w:rsidR="00003A13" w:rsidRPr="00852219" w:rsidRDefault="00003A13" w:rsidP="00003A13">
      <w:pPr>
        <w:pStyle w:val="ColorfulList-Accent11"/>
        <w:numPr>
          <w:ilvl w:val="0"/>
          <w:numId w:val="11"/>
        </w:numPr>
        <w:ind w:left="720"/>
        <w:rPr>
          <w:rFonts w:ascii="Times New Roman" w:hAnsi="Times New Roman"/>
          <w:bCs/>
          <w:szCs w:val="22"/>
        </w:rPr>
      </w:pPr>
      <w:r w:rsidRPr="00852219">
        <w:rPr>
          <w:rFonts w:ascii="Times New Roman" w:hAnsi="Times New Roman"/>
          <w:szCs w:val="22"/>
        </w:rPr>
        <w:t>Maintain accurate budgetary information.</w:t>
      </w:r>
    </w:p>
    <w:p w:rsidR="00003A13" w:rsidRPr="00852219" w:rsidRDefault="00003A13" w:rsidP="00003A13">
      <w:pPr>
        <w:pStyle w:val="ColorfulList-Accent11"/>
        <w:numPr>
          <w:ilvl w:val="0"/>
          <w:numId w:val="11"/>
        </w:numPr>
        <w:ind w:left="720"/>
        <w:rPr>
          <w:rFonts w:ascii="Times New Roman" w:hAnsi="Times New Roman"/>
          <w:bCs/>
          <w:szCs w:val="22"/>
        </w:rPr>
      </w:pPr>
      <w:r w:rsidRPr="00852219">
        <w:rPr>
          <w:rFonts w:ascii="Times New Roman" w:hAnsi="Times New Roman"/>
          <w:szCs w:val="22"/>
        </w:rPr>
        <w:t>Distribute budget reports to the Editorial Board and Advisors in a timely fashion.</w:t>
      </w:r>
    </w:p>
    <w:p w:rsidR="00003A13" w:rsidRPr="00852219" w:rsidRDefault="00003A13" w:rsidP="00003A13">
      <w:pPr>
        <w:pStyle w:val="ColorfulList-Accent11"/>
        <w:numPr>
          <w:ilvl w:val="0"/>
          <w:numId w:val="11"/>
        </w:numPr>
        <w:ind w:left="720"/>
        <w:rPr>
          <w:rFonts w:ascii="Times New Roman" w:hAnsi="Times New Roman"/>
          <w:bCs/>
          <w:szCs w:val="22"/>
        </w:rPr>
      </w:pPr>
      <w:r w:rsidRPr="00852219">
        <w:rPr>
          <w:rFonts w:ascii="Times New Roman" w:hAnsi="Times New Roman"/>
          <w:szCs w:val="22"/>
        </w:rPr>
        <w:t>Monitor the budget so that all projects secondary to the publication of the journal do not compromise the quality of the publication.</w:t>
      </w:r>
    </w:p>
    <w:p w:rsidR="00003A13" w:rsidRPr="00852219" w:rsidRDefault="00003A13" w:rsidP="00003A13">
      <w:pPr>
        <w:pStyle w:val="ColorfulList-Accent11"/>
        <w:numPr>
          <w:ilvl w:val="0"/>
          <w:numId w:val="11"/>
        </w:numPr>
        <w:ind w:left="720"/>
        <w:rPr>
          <w:rFonts w:ascii="Times New Roman" w:hAnsi="Times New Roman"/>
          <w:bCs/>
          <w:szCs w:val="22"/>
        </w:rPr>
      </w:pPr>
      <w:r w:rsidRPr="00852219">
        <w:rPr>
          <w:rFonts w:ascii="Times New Roman" w:hAnsi="Times New Roman"/>
          <w:szCs w:val="22"/>
        </w:rPr>
        <w:t>Coordinate fundraisers with the objectives of attaining funds for:</w:t>
      </w:r>
    </w:p>
    <w:p w:rsidR="00003A13" w:rsidRPr="00852219" w:rsidRDefault="00003A13" w:rsidP="00003A13">
      <w:pPr>
        <w:numPr>
          <w:ilvl w:val="2"/>
          <w:numId w:val="6"/>
        </w:numPr>
        <w:tabs>
          <w:tab w:val="clear" w:pos="2160"/>
        </w:tabs>
        <w:ind w:left="1440"/>
        <w:rPr>
          <w:rFonts w:ascii="Times New Roman" w:hAnsi="Times New Roman"/>
          <w:szCs w:val="22"/>
        </w:rPr>
      </w:pPr>
      <w:r w:rsidRPr="00852219">
        <w:rPr>
          <w:rFonts w:ascii="Times New Roman" w:hAnsi="Times New Roman"/>
          <w:szCs w:val="22"/>
        </w:rPr>
        <w:t>Journal and directory publication</w:t>
      </w:r>
    </w:p>
    <w:p w:rsidR="00003A13" w:rsidRPr="00852219" w:rsidRDefault="00003A13" w:rsidP="00003A13">
      <w:pPr>
        <w:numPr>
          <w:ilvl w:val="2"/>
          <w:numId w:val="6"/>
        </w:numPr>
        <w:tabs>
          <w:tab w:val="clear" w:pos="2160"/>
        </w:tabs>
        <w:ind w:left="1440"/>
        <w:rPr>
          <w:rFonts w:ascii="Times New Roman" w:hAnsi="Times New Roman"/>
          <w:szCs w:val="22"/>
        </w:rPr>
      </w:pPr>
      <w:r w:rsidRPr="00852219">
        <w:rPr>
          <w:rFonts w:ascii="Times New Roman" w:hAnsi="Times New Roman"/>
          <w:szCs w:val="22"/>
        </w:rPr>
        <w:t>Daily operational expenses</w:t>
      </w:r>
    </w:p>
    <w:p w:rsidR="00003A13" w:rsidRPr="00852219" w:rsidRDefault="00003A13" w:rsidP="00003A13">
      <w:pPr>
        <w:numPr>
          <w:ilvl w:val="2"/>
          <w:numId w:val="6"/>
        </w:numPr>
        <w:tabs>
          <w:tab w:val="clear" w:pos="2160"/>
        </w:tabs>
        <w:ind w:left="1440"/>
        <w:rPr>
          <w:rFonts w:ascii="Times New Roman" w:hAnsi="Times New Roman"/>
          <w:szCs w:val="22"/>
        </w:rPr>
      </w:pPr>
      <w:r w:rsidRPr="00852219">
        <w:rPr>
          <w:rFonts w:ascii="Times New Roman" w:hAnsi="Times New Roman"/>
          <w:szCs w:val="22"/>
        </w:rPr>
        <w:t>Sponsorship of receptions at national conferences.</w:t>
      </w:r>
    </w:p>
    <w:p w:rsidR="00003A13" w:rsidRPr="00852219" w:rsidRDefault="00003A13" w:rsidP="00003A13">
      <w:pPr>
        <w:numPr>
          <w:ilvl w:val="2"/>
          <w:numId w:val="6"/>
        </w:numPr>
        <w:tabs>
          <w:tab w:val="clear" w:pos="2160"/>
        </w:tabs>
        <w:ind w:left="1440"/>
        <w:rPr>
          <w:rFonts w:ascii="Times New Roman" w:hAnsi="Times New Roman"/>
          <w:szCs w:val="22"/>
        </w:rPr>
      </w:pPr>
      <w:r w:rsidRPr="00852219">
        <w:rPr>
          <w:rFonts w:ascii="Times New Roman" w:hAnsi="Times New Roman"/>
          <w:szCs w:val="22"/>
        </w:rPr>
        <w:t>Professional development, including scholarship funds.</w:t>
      </w:r>
    </w:p>
    <w:p w:rsidR="00852219" w:rsidRPr="00852219" w:rsidRDefault="00852219" w:rsidP="00003A13">
      <w:pPr>
        <w:numPr>
          <w:ilvl w:val="2"/>
          <w:numId w:val="6"/>
        </w:numPr>
        <w:tabs>
          <w:tab w:val="clear" w:pos="2160"/>
        </w:tabs>
        <w:ind w:left="1440"/>
        <w:rPr>
          <w:rFonts w:ascii="Times New Roman" w:hAnsi="Times New Roman"/>
          <w:szCs w:val="22"/>
        </w:rPr>
      </w:pPr>
      <w:r w:rsidRPr="00852219">
        <w:rPr>
          <w:rFonts w:ascii="Times New Roman" w:hAnsi="Times New Roman"/>
          <w:szCs w:val="22"/>
        </w:rPr>
        <w:t>HESA community development.</w:t>
      </w:r>
    </w:p>
    <w:p w:rsidR="00003A13" w:rsidRPr="00852219" w:rsidRDefault="00003A13" w:rsidP="00003A13">
      <w:pPr>
        <w:ind w:left="360"/>
        <w:rPr>
          <w:rFonts w:ascii="Times New Roman" w:hAnsi="Times New Roman"/>
          <w:bCs/>
          <w:szCs w:val="22"/>
          <w:u w:val="single"/>
        </w:rPr>
      </w:pPr>
    </w:p>
    <w:p w:rsidR="00003A13" w:rsidRPr="00852219" w:rsidRDefault="00003A13" w:rsidP="00003A13">
      <w:pPr>
        <w:ind w:left="360"/>
        <w:rPr>
          <w:rFonts w:ascii="Times New Roman" w:hAnsi="Times New Roman"/>
          <w:szCs w:val="22"/>
        </w:rPr>
      </w:pPr>
      <w:r w:rsidRPr="00852219">
        <w:rPr>
          <w:rFonts w:ascii="Times New Roman" w:hAnsi="Times New Roman"/>
          <w:bCs/>
          <w:szCs w:val="22"/>
          <w:u w:val="single"/>
        </w:rPr>
        <w:t>Section 4.</w:t>
      </w:r>
      <w:r w:rsidRPr="00852219">
        <w:rPr>
          <w:rFonts w:ascii="Times New Roman" w:hAnsi="Times New Roman"/>
          <w:bCs/>
          <w:szCs w:val="22"/>
        </w:rPr>
        <w:t xml:space="preserve"> Continue to improve the editorial process.</w:t>
      </w:r>
    </w:p>
    <w:p w:rsidR="00003A13" w:rsidRPr="00852219" w:rsidRDefault="00003A13" w:rsidP="00003A13">
      <w:pPr>
        <w:pStyle w:val="ColorfulList-Accent11"/>
        <w:numPr>
          <w:ilvl w:val="1"/>
          <w:numId w:val="8"/>
        </w:numPr>
        <w:ind w:left="720"/>
        <w:rPr>
          <w:rFonts w:ascii="Times New Roman" w:hAnsi="Times New Roman"/>
          <w:szCs w:val="22"/>
        </w:rPr>
      </w:pPr>
      <w:r w:rsidRPr="00852219">
        <w:rPr>
          <w:rFonts w:ascii="Times New Roman" w:hAnsi="Times New Roman"/>
          <w:szCs w:val="22"/>
        </w:rPr>
        <w:t>Communicate clearly, constructively, and consistently with authors.</w:t>
      </w:r>
    </w:p>
    <w:p w:rsidR="00003A13" w:rsidRPr="00852219" w:rsidRDefault="00003A13" w:rsidP="00003A13">
      <w:pPr>
        <w:pStyle w:val="ColorfulList-Accent11"/>
        <w:numPr>
          <w:ilvl w:val="1"/>
          <w:numId w:val="8"/>
        </w:numPr>
        <w:ind w:left="720"/>
        <w:rPr>
          <w:rFonts w:ascii="Times New Roman" w:hAnsi="Times New Roman"/>
          <w:szCs w:val="22"/>
        </w:rPr>
      </w:pPr>
      <w:r w:rsidRPr="00852219">
        <w:rPr>
          <w:rFonts w:ascii="Times New Roman" w:hAnsi="Times New Roman"/>
          <w:szCs w:val="22"/>
        </w:rPr>
        <w:t>Coordinate editing and production teams so that they work cooperatively.</w:t>
      </w:r>
    </w:p>
    <w:p w:rsidR="00003A13" w:rsidRPr="00852219" w:rsidRDefault="00003A13" w:rsidP="00003A13">
      <w:pPr>
        <w:pStyle w:val="ColorfulList-Accent11"/>
        <w:numPr>
          <w:ilvl w:val="1"/>
          <w:numId w:val="8"/>
        </w:numPr>
        <w:ind w:left="720"/>
        <w:rPr>
          <w:rFonts w:ascii="Times New Roman" w:hAnsi="Times New Roman"/>
          <w:szCs w:val="22"/>
        </w:rPr>
      </w:pPr>
      <w:r w:rsidRPr="00852219">
        <w:rPr>
          <w:rFonts w:ascii="Times New Roman" w:hAnsi="Times New Roman"/>
          <w:szCs w:val="22"/>
        </w:rPr>
        <w:t>Revise the Editing Manual distributed to editing teams.</w:t>
      </w:r>
    </w:p>
    <w:p w:rsidR="00003A13" w:rsidRPr="00852219" w:rsidRDefault="00003A13" w:rsidP="00003A13">
      <w:pPr>
        <w:pStyle w:val="ColorfulList-Accent11"/>
        <w:numPr>
          <w:ilvl w:val="1"/>
          <w:numId w:val="8"/>
        </w:numPr>
        <w:ind w:left="720"/>
        <w:rPr>
          <w:rFonts w:ascii="Times New Roman" w:hAnsi="Times New Roman"/>
          <w:szCs w:val="22"/>
        </w:rPr>
      </w:pPr>
      <w:r w:rsidRPr="00852219">
        <w:rPr>
          <w:rFonts w:ascii="Times New Roman" w:hAnsi="Times New Roman"/>
          <w:szCs w:val="22"/>
        </w:rPr>
        <w:t>Provide training materials to editors.</w:t>
      </w:r>
    </w:p>
    <w:p w:rsidR="00003A13" w:rsidRPr="00852219" w:rsidRDefault="00003A13" w:rsidP="00003A13">
      <w:pPr>
        <w:numPr>
          <w:ilvl w:val="1"/>
          <w:numId w:val="12"/>
        </w:numPr>
        <w:rPr>
          <w:rFonts w:ascii="Times New Roman" w:hAnsi="Times New Roman"/>
          <w:szCs w:val="22"/>
        </w:rPr>
      </w:pPr>
      <w:r w:rsidRPr="00852219">
        <w:rPr>
          <w:rFonts w:ascii="Times New Roman" w:hAnsi="Times New Roman"/>
          <w:szCs w:val="22"/>
        </w:rPr>
        <w:t>Provide a formal evaluation process for authors.</w:t>
      </w:r>
    </w:p>
    <w:p w:rsidR="00003A13" w:rsidRPr="00852219" w:rsidRDefault="00003A13" w:rsidP="00003A13">
      <w:pPr>
        <w:numPr>
          <w:ilvl w:val="1"/>
          <w:numId w:val="12"/>
        </w:numPr>
        <w:rPr>
          <w:rFonts w:ascii="Times New Roman" w:hAnsi="Times New Roman"/>
          <w:szCs w:val="22"/>
        </w:rPr>
      </w:pPr>
      <w:r w:rsidRPr="00852219">
        <w:rPr>
          <w:rFonts w:ascii="Times New Roman" w:hAnsi="Times New Roman"/>
          <w:szCs w:val="22"/>
        </w:rPr>
        <w:t xml:space="preserve">Maintain and respect the </w:t>
      </w:r>
      <w:r w:rsidR="00852219" w:rsidRPr="00852219">
        <w:rPr>
          <w:rFonts w:ascii="Times New Roman" w:hAnsi="Times New Roman"/>
          <w:szCs w:val="22"/>
        </w:rPr>
        <w:t>anonymous</w:t>
      </w:r>
      <w:r w:rsidRPr="00852219">
        <w:rPr>
          <w:rFonts w:ascii="Times New Roman" w:hAnsi="Times New Roman"/>
          <w:szCs w:val="22"/>
        </w:rPr>
        <w:t xml:space="preserve"> editing process.</w:t>
      </w:r>
    </w:p>
    <w:p w:rsidR="00003A13" w:rsidRPr="00852219" w:rsidRDefault="00003A13" w:rsidP="00003A13">
      <w:pPr>
        <w:numPr>
          <w:ilvl w:val="1"/>
          <w:numId w:val="12"/>
        </w:numPr>
        <w:rPr>
          <w:rFonts w:ascii="Times New Roman" w:hAnsi="Times New Roman"/>
          <w:szCs w:val="22"/>
        </w:rPr>
      </w:pPr>
      <w:r w:rsidRPr="00852219">
        <w:rPr>
          <w:rFonts w:ascii="Times New Roman" w:hAnsi="Times New Roman"/>
          <w:szCs w:val="22"/>
        </w:rPr>
        <w:t>Provide authors with reasonable flexibility regarding their submissions.</w:t>
      </w:r>
    </w:p>
    <w:p w:rsidR="00003A13" w:rsidRPr="00852219" w:rsidRDefault="00003A13" w:rsidP="00003A13">
      <w:pPr>
        <w:ind w:left="1080"/>
        <w:rPr>
          <w:rFonts w:ascii="Times New Roman" w:hAnsi="Times New Roman"/>
          <w:szCs w:val="22"/>
        </w:rPr>
      </w:pPr>
    </w:p>
    <w:p w:rsidR="00003A13" w:rsidRPr="00852219" w:rsidRDefault="00003A13" w:rsidP="00003A13">
      <w:pPr>
        <w:ind w:left="360"/>
        <w:rPr>
          <w:rFonts w:ascii="Times New Roman" w:hAnsi="Times New Roman"/>
          <w:b/>
          <w:bCs/>
          <w:szCs w:val="22"/>
        </w:rPr>
      </w:pPr>
      <w:r w:rsidRPr="00852219">
        <w:rPr>
          <w:rFonts w:ascii="Times New Roman" w:hAnsi="Times New Roman"/>
          <w:bCs/>
          <w:szCs w:val="22"/>
          <w:u w:val="single"/>
        </w:rPr>
        <w:t>Section 5.</w:t>
      </w:r>
      <w:r w:rsidRPr="00852219">
        <w:rPr>
          <w:rFonts w:ascii="Times New Roman" w:hAnsi="Times New Roman"/>
          <w:bCs/>
          <w:szCs w:val="22"/>
        </w:rPr>
        <w:t xml:space="preserve"> Provide a significant learning experience for all board members of </w:t>
      </w:r>
      <w:r w:rsidRPr="00852219">
        <w:rPr>
          <w:rFonts w:ascii="Times New Roman" w:hAnsi="Times New Roman"/>
          <w:bCs/>
          <w:iCs/>
          <w:szCs w:val="22"/>
        </w:rPr>
        <w:t>TVC</w:t>
      </w:r>
      <w:r w:rsidRPr="00852219">
        <w:rPr>
          <w:rFonts w:ascii="Times New Roman" w:hAnsi="Times New Roman"/>
          <w:bCs/>
          <w:i/>
          <w:iCs/>
          <w:szCs w:val="22"/>
        </w:rPr>
        <w:t>.</w:t>
      </w:r>
    </w:p>
    <w:p w:rsidR="00003A13" w:rsidRPr="00852219" w:rsidRDefault="00003A13" w:rsidP="00003A13">
      <w:pPr>
        <w:pStyle w:val="ColorfulList-Accent11"/>
        <w:numPr>
          <w:ilvl w:val="0"/>
          <w:numId w:val="13"/>
        </w:numPr>
        <w:ind w:left="720"/>
        <w:rPr>
          <w:rFonts w:ascii="Times New Roman" w:hAnsi="Times New Roman"/>
          <w:szCs w:val="22"/>
        </w:rPr>
      </w:pPr>
      <w:r w:rsidRPr="00852219">
        <w:rPr>
          <w:rFonts w:ascii="Times New Roman" w:hAnsi="Times New Roman"/>
          <w:szCs w:val="22"/>
        </w:rPr>
        <w:t>Keep the work of the Full and Editorial Boards productive, educational, and enjoyable.</w:t>
      </w:r>
    </w:p>
    <w:p w:rsidR="00003A13" w:rsidRPr="00852219" w:rsidRDefault="00003A13" w:rsidP="00003A13">
      <w:pPr>
        <w:pStyle w:val="ColorfulList-Accent11"/>
        <w:numPr>
          <w:ilvl w:val="0"/>
          <w:numId w:val="13"/>
        </w:numPr>
        <w:ind w:left="720"/>
        <w:rPr>
          <w:rFonts w:ascii="Times New Roman" w:hAnsi="Times New Roman"/>
          <w:szCs w:val="22"/>
        </w:rPr>
      </w:pPr>
      <w:r w:rsidRPr="00852219">
        <w:rPr>
          <w:rFonts w:ascii="Times New Roman" w:hAnsi="Times New Roman"/>
          <w:szCs w:val="22"/>
        </w:rPr>
        <w:t>Provide editorial training, writing workshops, and Phone-A-Thon training workshops for all HESA students.</w:t>
      </w:r>
    </w:p>
    <w:p w:rsidR="00003A13" w:rsidRPr="00852219" w:rsidRDefault="00003A13" w:rsidP="00003A13">
      <w:pPr>
        <w:pStyle w:val="ColorfulList-Accent11"/>
        <w:numPr>
          <w:ilvl w:val="0"/>
          <w:numId w:val="13"/>
        </w:numPr>
        <w:ind w:left="720"/>
        <w:rPr>
          <w:rFonts w:ascii="Times New Roman" w:hAnsi="Times New Roman"/>
          <w:szCs w:val="22"/>
        </w:rPr>
      </w:pPr>
      <w:r w:rsidRPr="00852219">
        <w:rPr>
          <w:rFonts w:ascii="Times New Roman" w:hAnsi="Times New Roman"/>
          <w:szCs w:val="22"/>
        </w:rPr>
        <w:t>Include all members of the Editorial Board in decision-making processes and production schedule.</w:t>
      </w:r>
    </w:p>
    <w:p w:rsidR="00003A13" w:rsidRPr="00852219" w:rsidRDefault="00003A13" w:rsidP="00003A13">
      <w:pPr>
        <w:pStyle w:val="ColorfulList-Accent11"/>
        <w:numPr>
          <w:ilvl w:val="0"/>
          <w:numId w:val="13"/>
        </w:numPr>
        <w:ind w:left="720"/>
        <w:rPr>
          <w:rFonts w:ascii="Times New Roman" w:hAnsi="Times New Roman"/>
          <w:szCs w:val="22"/>
        </w:rPr>
      </w:pPr>
      <w:r w:rsidRPr="00852219">
        <w:rPr>
          <w:rFonts w:ascii="Times New Roman" w:hAnsi="Times New Roman"/>
          <w:szCs w:val="22"/>
        </w:rPr>
        <w:t>Encourage board members to provide feedback and to propose new programs and projects, regardless of their level of involvement.</w:t>
      </w:r>
    </w:p>
    <w:p w:rsidR="00003A13" w:rsidRPr="00852219" w:rsidRDefault="00003A13" w:rsidP="00003A13">
      <w:pPr>
        <w:pStyle w:val="ColorfulList-Accent11"/>
        <w:numPr>
          <w:ilvl w:val="0"/>
          <w:numId w:val="13"/>
        </w:numPr>
        <w:ind w:left="720"/>
        <w:rPr>
          <w:rFonts w:ascii="Times New Roman" w:hAnsi="Times New Roman"/>
          <w:szCs w:val="22"/>
        </w:rPr>
      </w:pPr>
      <w:r w:rsidRPr="00852219">
        <w:rPr>
          <w:rFonts w:ascii="Times New Roman" w:hAnsi="Times New Roman"/>
          <w:szCs w:val="22"/>
        </w:rPr>
        <w:t>Increase participation in all TVC activities, especially Phone-A-Thon and Production Weekends.</w:t>
      </w:r>
    </w:p>
    <w:p w:rsidR="00003A13" w:rsidRPr="00852219" w:rsidRDefault="00003A13" w:rsidP="00003A13">
      <w:pPr>
        <w:rPr>
          <w:rFonts w:ascii="Times New Roman" w:hAnsi="Times New Roman"/>
          <w:szCs w:val="22"/>
        </w:rPr>
      </w:pPr>
    </w:p>
    <w:p w:rsidR="00003A13" w:rsidRPr="00852219" w:rsidRDefault="00003A13" w:rsidP="00003A13">
      <w:pPr>
        <w:ind w:left="360"/>
        <w:rPr>
          <w:rFonts w:ascii="Times New Roman" w:hAnsi="Times New Roman"/>
          <w:b/>
          <w:bCs/>
          <w:szCs w:val="22"/>
        </w:rPr>
      </w:pPr>
      <w:r w:rsidRPr="00852219">
        <w:rPr>
          <w:rFonts w:ascii="Times New Roman" w:hAnsi="Times New Roman"/>
          <w:bCs/>
          <w:szCs w:val="22"/>
          <w:u w:val="single"/>
        </w:rPr>
        <w:t xml:space="preserve">Section </w:t>
      </w:r>
      <w:r w:rsidR="00852219" w:rsidRPr="00852219">
        <w:rPr>
          <w:rFonts w:ascii="Times New Roman" w:hAnsi="Times New Roman"/>
          <w:bCs/>
          <w:szCs w:val="22"/>
          <w:u w:val="single"/>
        </w:rPr>
        <w:t>6</w:t>
      </w:r>
      <w:r w:rsidRPr="00852219">
        <w:rPr>
          <w:rFonts w:ascii="Times New Roman" w:hAnsi="Times New Roman"/>
          <w:bCs/>
          <w:szCs w:val="22"/>
          <w:u w:val="single"/>
        </w:rPr>
        <w:t>.</w:t>
      </w:r>
      <w:r w:rsidRPr="00852219">
        <w:rPr>
          <w:rFonts w:ascii="Times New Roman" w:hAnsi="Times New Roman"/>
          <w:bCs/>
          <w:szCs w:val="22"/>
        </w:rPr>
        <w:t xml:space="preserve"> Maintain communication, support, and positive attitudes.</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Make decisions by consensus whenever possible.</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Stay well organized and keep a focused sense of direction.</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Maintain good communication among all board members.</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Provide feedback, encouragement, and support to one another.</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lastRenderedPageBreak/>
        <w:t>Take risks with both journal content and professional development opportunities.</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Pay attention to timeliness regarding communication and tasks.</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Be creative, flexible, and proactive about helping others.</w:t>
      </w:r>
    </w:p>
    <w:p w:rsidR="00003A13" w:rsidRPr="00852219" w:rsidRDefault="00003A13" w:rsidP="00003A13">
      <w:pPr>
        <w:numPr>
          <w:ilvl w:val="1"/>
          <w:numId w:val="16"/>
        </w:numPr>
        <w:tabs>
          <w:tab w:val="clear" w:pos="1440"/>
        </w:tabs>
        <w:ind w:left="720"/>
        <w:rPr>
          <w:rFonts w:ascii="Times New Roman" w:hAnsi="Times New Roman"/>
          <w:szCs w:val="22"/>
        </w:rPr>
      </w:pPr>
      <w:r w:rsidRPr="00852219">
        <w:rPr>
          <w:rFonts w:ascii="Times New Roman" w:hAnsi="Times New Roman"/>
          <w:szCs w:val="22"/>
        </w:rPr>
        <w:t>Enjoy the experience!</w:t>
      </w:r>
    </w:p>
    <w:p w:rsidR="00003A13" w:rsidRPr="00852219" w:rsidRDefault="00003A13" w:rsidP="00003A13">
      <w:pPr>
        <w:rPr>
          <w:rFonts w:ascii="Times New Roman" w:hAnsi="Times New Roman"/>
          <w:szCs w:val="22"/>
        </w:rPr>
      </w:pPr>
    </w:p>
    <w:p w:rsidR="00003A13" w:rsidRPr="00852219" w:rsidRDefault="00003A13" w:rsidP="00003A13">
      <w:pPr>
        <w:ind w:left="360"/>
        <w:rPr>
          <w:rFonts w:ascii="Times New Roman" w:hAnsi="Times New Roman"/>
          <w:b/>
          <w:szCs w:val="22"/>
        </w:rPr>
      </w:pPr>
      <w:r w:rsidRPr="00852219">
        <w:rPr>
          <w:rFonts w:ascii="Times New Roman" w:hAnsi="Times New Roman"/>
          <w:szCs w:val="22"/>
          <w:u w:val="single"/>
        </w:rPr>
        <w:t xml:space="preserve">Section </w:t>
      </w:r>
      <w:r w:rsidR="00852219" w:rsidRPr="00852219">
        <w:rPr>
          <w:rFonts w:ascii="Times New Roman" w:hAnsi="Times New Roman"/>
          <w:szCs w:val="22"/>
          <w:u w:val="single"/>
        </w:rPr>
        <w:t>7</w:t>
      </w:r>
      <w:r w:rsidRPr="00852219">
        <w:rPr>
          <w:rFonts w:ascii="Times New Roman" w:hAnsi="Times New Roman"/>
          <w:szCs w:val="22"/>
          <w:u w:val="single"/>
        </w:rPr>
        <w:t>.</w:t>
      </w:r>
      <w:r w:rsidRPr="00852219">
        <w:rPr>
          <w:rFonts w:ascii="Times New Roman" w:hAnsi="Times New Roman"/>
          <w:szCs w:val="22"/>
        </w:rPr>
        <w:t xml:space="preserve"> Pursue the continued organizational growth and development of TVC.</w:t>
      </w:r>
    </w:p>
    <w:p w:rsidR="00003A13" w:rsidRPr="00852219" w:rsidRDefault="00852219" w:rsidP="00003A13">
      <w:pPr>
        <w:numPr>
          <w:ilvl w:val="1"/>
          <w:numId w:val="18"/>
        </w:numPr>
        <w:tabs>
          <w:tab w:val="clear" w:pos="1440"/>
        </w:tabs>
        <w:ind w:left="720"/>
        <w:rPr>
          <w:rFonts w:ascii="Times New Roman" w:hAnsi="Times New Roman"/>
          <w:szCs w:val="22"/>
        </w:rPr>
      </w:pPr>
      <w:r>
        <w:rPr>
          <w:rFonts w:ascii="Times New Roman" w:hAnsi="Times New Roman"/>
          <w:szCs w:val="22"/>
        </w:rPr>
        <w:t>Maintain communication with Faculty Advisor</w:t>
      </w:r>
    </w:p>
    <w:p w:rsidR="00003A13" w:rsidRPr="00852219" w:rsidRDefault="00003A13" w:rsidP="00003A13">
      <w:pPr>
        <w:numPr>
          <w:ilvl w:val="1"/>
          <w:numId w:val="18"/>
        </w:numPr>
        <w:tabs>
          <w:tab w:val="clear" w:pos="1440"/>
        </w:tabs>
        <w:ind w:left="720"/>
        <w:rPr>
          <w:rFonts w:ascii="Times New Roman" w:hAnsi="Times New Roman"/>
          <w:szCs w:val="22"/>
        </w:rPr>
      </w:pPr>
      <w:r w:rsidRPr="00852219">
        <w:rPr>
          <w:rFonts w:ascii="Times New Roman" w:hAnsi="Times New Roman"/>
          <w:szCs w:val="22"/>
        </w:rPr>
        <w:t>Select two Advisors who are HESA alumni/ae and/or friends of the program each academic year to serve the Editorial Board as needed.</w:t>
      </w:r>
    </w:p>
    <w:p w:rsidR="00003A13" w:rsidRPr="00852219" w:rsidRDefault="00003A13" w:rsidP="00003A13">
      <w:pPr>
        <w:numPr>
          <w:ilvl w:val="1"/>
          <w:numId w:val="18"/>
        </w:numPr>
        <w:tabs>
          <w:tab w:val="clear" w:pos="1440"/>
        </w:tabs>
        <w:ind w:left="720"/>
        <w:rPr>
          <w:rFonts w:ascii="Times New Roman" w:hAnsi="Times New Roman"/>
          <w:szCs w:val="22"/>
        </w:rPr>
      </w:pPr>
      <w:r w:rsidRPr="00852219">
        <w:rPr>
          <w:rFonts w:ascii="Times New Roman" w:hAnsi="Times New Roman"/>
          <w:szCs w:val="22"/>
        </w:rPr>
        <w:t>Continually develop two First-Year Social and Professional Development Chair positions, to be elected each year by the cohorts as a more formalized link between the Editorial Board and first-year HESA students.</w:t>
      </w:r>
    </w:p>
    <w:p w:rsidR="00003A13" w:rsidRPr="00852219" w:rsidRDefault="00003A13" w:rsidP="00003A13">
      <w:pPr>
        <w:numPr>
          <w:ilvl w:val="1"/>
          <w:numId w:val="18"/>
        </w:numPr>
        <w:tabs>
          <w:tab w:val="clear" w:pos="1440"/>
        </w:tabs>
        <w:ind w:left="720"/>
        <w:rPr>
          <w:rFonts w:ascii="Times New Roman" w:hAnsi="Times New Roman"/>
          <w:szCs w:val="22"/>
        </w:rPr>
      </w:pPr>
      <w:r w:rsidRPr="00852219">
        <w:rPr>
          <w:rFonts w:ascii="Times New Roman" w:hAnsi="Times New Roman"/>
          <w:szCs w:val="22"/>
        </w:rPr>
        <w:t>Identify strategies by which TVC may more effectively utilize technology in its operations.</w:t>
      </w:r>
    </w:p>
    <w:p w:rsidR="00003A13" w:rsidRPr="00852219" w:rsidRDefault="00003A13" w:rsidP="00003A13">
      <w:pPr>
        <w:numPr>
          <w:ilvl w:val="1"/>
          <w:numId w:val="18"/>
        </w:numPr>
        <w:tabs>
          <w:tab w:val="clear" w:pos="1440"/>
        </w:tabs>
        <w:ind w:left="720"/>
        <w:rPr>
          <w:rFonts w:ascii="Times New Roman" w:hAnsi="Times New Roman"/>
          <w:szCs w:val="22"/>
        </w:rPr>
      </w:pPr>
      <w:r w:rsidRPr="00852219">
        <w:rPr>
          <w:rFonts w:ascii="Times New Roman" w:hAnsi="Times New Roman"/>
          <w:szCs w:val="22"/>
        </w:rPr>
        <w:t>Consider the development of documents (a “History of TVC”) that may strengthen TVC and promote increased continuity from year to year.</w:t>
      </w:r>
    </w:p>
    <w:p w:rsidR="00003A13" w:rsidRPr="00852219" w:rsidRDefault="00003A13" w:rsidP="00003A13">
      <w:pPr>
        <w:rPr>
          <w:rFonts w:ascii="Times New Roman" w:hAnsi="Times New Roman"/>
          <w:szCs w:val="22"/>
        </w:rPr>
      </w:pP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b/>
          <w:sz w:val="24"/>
        </w:rPr>
        <w:t xml:space="preserve">Article VII: </w:t>
      </w:r>
      <w:r w:rsidRPr="00852219">
        <w:rPr>
          <w:rFonts w:ascii="Times New Roman" w:hAnsi="Times New Roman"/>
          <w:sz w:val="24"/>
        </w:rPr>
        <w:t>Amendments</w:t>
      </w:r>
    </w:p>
    <w:p w:rsidR="00003A13" w:rsidRPr="00852219" w:rsidRDefault="00003A13" w:rsidP="00003A13">
      <w:pPr>
        <w:pStyle w:val="NormalWeb"/>
        <w:spacing w:before="2" w:after="2"/>
        <w:rPr>
          <w:rFonts w:ascii="Times New Roman" w:hAnsi="Times New Roman"/>
          <w:sz w:val="24"/>
        </w:rPr>
      </w:pPr>
      <w:r w:rsidRPr="00852219">
        <w:rPr>
          <w:rFonts w:ascii="Times New Roman" w:hAnsi="Times New Roman"/>
          <w:sz w:val="24"/>
        </w:rPr>
        <w:t>This constitution may be amended by a two-thirds vote of the Full Board. Proposals for amendments are open to entire membership and shall be submitted in writing. All members must be notified of the intent to amend the constitution and brought to a vote with a quorum present.</w:t>
      </w:r>
    </w:p>
    <w:p w:rsidR="00003A13" w:rsidRPr="00852219" w:rsidRDefault="00003A13" w:rsidP="00003A13">
      <w:pPr>
        <w:rPr>
          <w:rFonts w:ascii="Times New Roman" w:hAnsi="Times New Roman"/>
          <w:szCs w:val="22"/>
        </w:rPr>
      </w:pPr>
    </w:p>
    <w:sectPr w:rsidR="00003A13" w:rsidRPr="00852219" w:rsidSect="00003A13">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603" w:rsidRDefault="00757603">
      <w:r>
        <w:separator/>
      </w:r>
    </w:p>
  </w:endnote>
  <w:endnote w:type="continuationSeparator" w:id="0">
    <w:p w:rsidR="00757603" w:rsidRDefault="00757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3FC" w:rsidRPr="00852219" w:rsidRDefault="000F13FC" w:rsidP="00003A13">
    <w:pPr>
      <w:pStyle w:val="Footer"/>
      <w:jc w:val="center"/>
      <w:rPr>
        <w:rFonts w:ascii="Times New Roman" w:hAnsi="Times New Roman"/>
      </w:rPr>
    </w:pPr>
    <w:r w:rsidRPr="00852219">
      <w:rPr>
        <w:rFonts w:ascii="Times New Roman" w:hAnsi="Times New Roman"/>
      </w:rPr>
      <w:t xml:space="preserve">The </w:t>
    </w:r>
    <w:smartTag w:uri="urn:schemas-microsoft-com:office:smarttags" w:element="State">
      <w:smartTag w:uri="urn:schemas-microsoft-com:office:smarttags" w:element="place">
        <w:r w:rsidRPr="00852219">
          <w:rPr>
            <w:rFonts w:ascii="Times New Roman" w:hAnsi="Times New Roman"/>
          </w:rPr>
          <w:t>Vermont</w:t>
        </w:r>
      </w:smartTag>
    </w:smartTag>
    <w:r w:rsidRPr="00852219">
      <w:rPr>
        <w:rFonts w:ascii="Times New Roman" w:hAnsi="Times New Roman"/>
      </w:rPr>
      <w:t xml:space="preserve"> Connection Constitution</w:t>
    </w:r>
  </w:p>
  <w:p w:rsidR="000F13FC" w:rsidRPr="00852219" w:rsidRDefault="000F13FC" w:rsidP="00003A13">
    <w:pPr>
      <w:pStyle w:val="Footer"/>
      <w:jc w:val="center"/>
      <w:rPr>
        <w:rFonts w:ascii="Times New Roman" w:hAnsi="Times New Roman"/>
      </w:rPr>
    </w:pPr>
    <w:r w:rsidRPr="00852219">
      <w:rPr>
        <w:rFonts w:ascii="Times New Roman" w:hAnsi="Times New Roman"/>
      </w:rPr>
      <w:t xml:space="preserve">- </w:t>
    </w:r>
    <w:r w:rsidRPr="00852219">
      <w:rPr>
        <w:rStyle w:val="PageNumber"/>
        <w:rFonts w:ascii="Times New Roman" w:hAnsi="Times New Roman"/>
      </w:rPr>
      <w:fldChar w:fldCharType="begin"/>
    </w:r>
    <w:r w:rsidRPr="00852219">
      <w:rPr>
        <w:rStyle w:val="PageNumber"/>
        <w:rFonts w:ascii="Times New Roman" w:hAnsi="Times New Roman"/>
      </w:rPr>
      <w:instrText xml:space="preserve"> PAGE </w:instrText>
    </w:r>
    <w:r w:rsidRPr="00852219">
      <w:rPr>
        <w:rStyle w:val="PageNumber"/>
        <w:rFonts w:ascii="Times New Roman" w:hAnsi="Times New Roman"/>
      </w:rPr>
      <w:fldChar w:fldCharType="separate"/>
    </w:r>
    <w:r w:rsidR="008E2855">
      <w:rPr>
        <w:rStyle w:val="PageNumber"/>
        <w:rFonts w:ascii="Times New Roman" w:hAnsi="Times New Roman"/>
        <w:noProof/>
      </w:rPr>
      <w:t>1</w:t>
    </w:r>
    <w:r w:rsidRPr="00852219">
      <w:rPr>
        <w:rStyle w:val="PageNumber"/>
        <w:rFonts w:ascii="Times New Roman" w:hAnsi="Times New Roman"/>
      </w:rPr>
      <w:fldChar w:fldCharType="end"/>
    </w:r>
    <w:r w:rsidRPr="00852219">
      <w:rPr>
        <w:rStyle w:val="PageNumbe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603" w:rsidRDefault="00757603">
      <w:r>
        <w:separator/>
      </w:r>
    </w:p>
  </w:footnote>
  <w:footnote w:type="continuationSeparator" w:id="0">
    <w:p w:rsidR="00757603" w:rsidRDefault="007576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943"/>
    <w:multiLevelType w:val="hybridMultilevel"/>
    <w:tmpl w:val="B5AE8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D06723"/>
    <w:multiLevelType w:val="hybridMultilevel"/>
    <w:tmpl w:val="EAF8EF90"/>
    <w:lvl w:ilvl="0" w:tplc="04090019">
      <w:start w:val="1"/>
      <w:numFmt w:val="lowerLetter"/>
      <w:lvlText w:val="%1."/>
      <w:lvlJc w:val="left"/>
      <w:pPr>
        <w:ind w:left="720" w:hanging="360"/>
      </w:pPr>
      <w:rPr>
        <w:rFonts w:hint="default"/>
      </w:rPr>
    </w:lvl>
    <w:lvl w:ilvl="1" w:tplc="04090019">
      <w:start w:val="1"/>
      <w:numFmt w:val="lowerRoman"/>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D25D9"/>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EC0E95"/>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3F6E57"/>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lowerRoman"/>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E50247"/>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6C4299"/>
    <w:multiLevelType w:val="hybridMultilevel"/>
    <w:tmpl w:val="5E1E3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112D4D"/>
    <w:multiLevelType w:val="hybridMultilevel"/>
    <w:tmpl w:val="53ECE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30661"/>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335AD7"/>
    <w:multiLevelType w:val="hybridMultilevel"/>
    <w:tmpl w:val="F398A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C7E19"/>
    <w:multiLevelType w:val="hybridMultilevel"/>
    <w:tmpl w:val="EAF8EF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F4286"/>
    <w:multiLevelType w:val="hybridMultilevel"/>
    <w:tmpl w:val="AF6077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2D6845"/>
    <w:multiLevelType w:val="hybridMultilevel"/>
    <w:tmpl w:val="0844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06CD8"/>
    <w:multiLevelType w:val="hybridMultilevel"/>
    <w:tmpl w:val="EF949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F30034"/>
    <w:multiLevelType w:val="hybridMultilevel"/>
    <w:tmpl w:val="D10E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61FF1"/>
    <w:multiLevelType w:val="hybridMultilevel"/>
    <w:tmpl w:val="FDBE2EC8"/>
    <w:lvl w:ilvl="0" w:tplc="25382D82">
      <w:start w:val="1"/>
      <w:numFmt w:val="lowerLetter"/>
      <w:lvlText w:val="%1."/>
      <w:lvlJc w:val="left"/>
      <w:pPr>
        <w:tabs>
          <w:tab w:val="num" w:pos="1080"/>
        </w:tabs>
        <w:ind w:left="1080" w:hanging="720"/>
      </w:pPr>
      <w:rPr>
        <w:rFonts w:ascii="Times" w:eastAsia="Cambria" w:hAnsi="Times" w:cs="Times New Roman"/>
      </w:r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6467C9"/>
    <w:multiLevelType w:val="hybridMultilevel"/>
    <w:tmpl w:val="B3ECDBFE"/>
    <w:lvl w:ilvl="0" w:tplc="8FE84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F04258"/>
    <w:multiLevelType w:val="hybridMultilevel"/>
    <w:tmpl w:val="EAF8EF90"/>
    <w:lvl w:ilvl="0" w:tplc="04090019">
      <w:start w:val="1"/>
      <w:numFmt w:val="lowerLetter"/>
      <w:lvlText w:val="%1."/>
      <w:lvlJc w:val="left"/>
      <w:pPr>
        <w:ind w:left="720" w:hanging="360"/>
      </w:pPr>
      <w:rPr>
        <w:rFonts w:hint="default"/>
      </w:rPr>
    </w:lvl>
    <w:lvl w:ilvl="1" w:tplc="04090019">
      <w:start w:val="1"/>
      <w:numFmt w:val="lowerRoman"/>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7"/>
  </w:num>
  <w:num w:numId="5">
    <w:abstractNumId w:val="12"/>
  </w:num>
  <w:num w:numId="6">
    <w:abstractNumId w:val="8"/>
  </w:num>
  <w:num w:numId="7">
    <w:abstractNumId w:val="13"/>
  </w:num>
  <w:num w:numId="8">
    <w:abstractNumId w:val="10"/>
  </w:num>
  <w:num w:numId="9">
    <w:abstractNumId w:val="1"/>
  </w:num>
  <w:num w:numId="10">
    <w:abstractNumId w:val="17"/>
  </w:num>
  <w:num w:numId="11">
    <w:abstractNumId w:val="6"/>
  </w:num>
  <w:num w:numId="12">
    <w:abstractNumId w:val="4"/>
  </w:num>
  <w:num w:numId="13">
    <w:abstractNumId w:val="11"/>
  </w:num>
  <w:num w:numId="14">
    <w:abstractNumId w:val="0"/>
  </w:num>
  <w:num w:numId="15">
    <w:abstractNumId w:val="15"/>
  </w:num>
  <w:num w:numId="16">
    <w:abstractNumId w:val="5"/>
  </w:num>
  <w:num w:numId="17">
    <w:abstractNumId w:val="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E63D37"/>
    <w:rsid w:val="00003A13"/>
    <w:rsid w:val="000F13FC"/>
    <w:rsid w:val="00105D80"/>
    <w:rsid w:val="005B3744"/>
    <w:rsid w:val="00757603"/>
    <w:rsid w:val="00852219"/>
    <w:rsid w:val="008E2855"/>
    <w:rsid w:val="00915DD0"/>
    <w:rsid w:val="009C435B"/>
    <w:rsid w:val="00A340A8"/>
    <w:rsid w:val="00FD3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E9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63D37"/>
    <w:pPr>
      <w:spacing w:beforeLines="1" w:afterLines="1"/>
    </w:pPr>
    <w:rPr>
      <w:rFonts w:ascii="Times" w:hAnsi="Times"/>
      <w:sz w:val="20"/>
      <w:szCs w:val="20"/>
    </w:rPr>
  </w:style>
  <w:style w:type="paragraph" w:customStyle="1" w:styleId="ColorfulList-Accent11">
    <w:name w:val="Colorful List - Accent 11"/>
    <w:basedOn w:val="Normal"/>
    <w:rsid w:val="00EC38C6"/>
    <w:pPr>
      <w:ind w:left="720"/>
      <w:contextualSpacing/>
    </w:pPr>
  </w:style>
  <w:style w:type="paragraph" w:styleId="Header">
    <w:name w:val="header"/>
    <w:basedOn w:val="Normal"/>
    <w:link w:val="HeaderChar"/>
    <w:rsid w:val="00220CCF"/>
    <w:pPr>
      <w:tabs>
        <w:tab w:val="center" w:pos="4320"/>
        <w:tab w:val="right" w:pos="8640"/>
      </w:tabs>
    </w:pPr>
  </w:style>
  <w:style w:type="character" w:customStyle="1" w:styleId="HeaderChar">
    <w:name w:val="Header Char"/>
    <w:basedOn w:val="DefaultParagraphFont"/>
    <w:link w:val="Header"/>
    <w:rsid w:val="00220CCF"/>
  </w:style>
  <w:style w:type="paragraph" w:styleId="Footer">
    <w:name w:val="footer"/>
    <w:basedOn w:val="Normal"/>
    <w:link w:val="FooterChar"/>
    <w:rsid w:val="00220CCF"/>
    <w:pPr>
      <w:tabs>
        <w:tab w:val="center" w:pos="4320"/>
        <w:tab w:val="right" w:pos="8640"/>
      </w:tabs>
    </w:pPr>
  </w:style>
  <w:style w:type="character" w:customStyle="1" w:styleId="FooterChar">
    <w:name w:val="Footer Char"/>
    <w:basedOn w:val="DefaultParagraphFont"/>
    <w:link w:val="Footer"/>
    <w:rsid w:val="00220CCF"/>
  </w:style>
  <w:style w:type="character" w:styleId="PageNumber">
    <w:name w:val="page number"/>
    <w:basedOn w:val="DefaultParagraphFont"/>
    <w:rsid w:val="00220CCF"/>
  </w:style>
  <w:style w:type="paragraph" w:styleId="BalloonText">
    <w:name w:val="Balloon Text"/>
    <w:basedOn w:val="Normal"/>
    <w:link w:val="BalloonTextChar"/>
    <w:rsid w:val="00482F64"/>
    <w:rPr>
      <w:rFonts w:ascii="Lucida Grande" w:hAnsi="Lucida Grande"/>
      <w:sz w:val="18"/>
      <w:szCs w:val="18"/>
    </w:rPr>
  </w:style>
  <w:style w:type="character" w:customStyle="1" w:styleId="BalloonTextChar">
    <w:name w:val="Balloon Text Char"/>
    <w:link w:val="BalloonText"/>
    <w:rsid w:val="00482F64"/>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3942791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2778</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U. Vermont</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Caitlin Bjellquist</dc:creator>
  <cp:keywords/>
  <cp:lastModifiedBy>cbjellqu</cp:lastModifiedBy>
  <cp:revision>2</cp:revision>
  <cp:lastPrinted>2010-04-22T22:08:00Z</cp:lastPrinted>
  <dcterms:created xsi:type="dcterms:W3CDTF">2010-10-15T17:32:00Z</dcterms:created>
  <dcterms:modified xsi:type="dcterms:W3CDTF">2010-10-15T17:32:00Z</dcterms:modified>
</cp:coreProperties>
</file>