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66" w:rsidRPr="00441966" w:rsidRDefault="00441966" w:rsidP="00BA3458">
      <w:pPr>
        <w:pStyle w:val="Heading1"/>
        <w:jc w:val="center"/>
        <w:rPr>
          <w:rFonts w:ascii="Times New Roman" w:hAnsi="Times New Roman" w:cs="Times New Roman"/>
          <w:color w:val="auto"/>
          <w:sz w:val="24"/>
          <w:szCs w:val="24"/>
        </w:rPr>
      </w:pPr>
      <w:bookmarkStart w:id="0" w:name="_Toc427156286"/>
      <w:bookmarkStart w:id="1" w:name="_Toc429834706"/>
      <w:r w:rsidRPr="00441966">
        <w:rPr>
          <w:rFonts w:ascii="Times New Roman" w:hAnsi="Times New Roman" w:cs="Times New Roman"/>
          <w:color w:val="auto"/>
          <w:sz w:val="24"/>
          <w:szCs w:val="24"/>
        </w:rPr>
        <w:t> Impacts of engagement with community supported</w:t>
      </w:r>
      <w:r>
        <w:rPr>
          <w:rFonts w:ascii="Times New Roman" w:hAnsi="Times New Roman" w:cs="Times New Roman"/>
          <w:color w:val="auto"/>
          <w:sz w:val="24"/>
          <w:szCs w:val="24"/>
        </w:rPr>
        <w:t xml:space="preserve"> agriculture on human attitudes, social norms, and identity </w:t>
      </w:r>
      <w:r w:rsidRPr="00441966">
        <w:rPr>
          <w:rFonts w:ascii="Times New Roman" w:hAnsi="Times New Roman" w:cs="Times New Roman"/>
          <w:color w:val="auto"/>
          <w:sz w:val="24"/>
          <w:szCs w:val="24"/>
        </w:rPr>
        <w:t>towards the sustainable food movement</w:t>
      </w:r>
    </w:p>
    <w:p w:rsidR="006D276D" w:rsidRDefault="006D276D"/>
    <w:p w:rsidR="00F42C76" w:rsidRDefault="00F42C76" w:rsidP="00F42C76">
      <w:pPr>
        <w:ind w:firstLine="720"/>
        <w:rPr>
          <w:rFonts w:ascii="Times New Roman" w:hAnsi="Times New Roman" w:cs="Times New Roman"/>
          <w:sz w:val="24"/>
          <w:szCs w:val="24"/>
        </w:rPr>
      </w:pPr>
      <w:r>
        <w:rPr>
          <w:rFonts w:ascii="Times New Roman" w:hAnsi="Times New Roman" w:cs="Times New Roman"/>
          <w:sz w:val="24"/>
          <w:szCs w:val="24"/>
        </w:rPr>
        <w:t>The sustainable food movement roots as an</w:t>
      </w:r>
      <w:r w:rsidR="006D276D" w:rsidRPr="00441966">
        <w:rPr>
          <w:rFonts w:ascii="Times New Roman" w:hAnsi="Times New Roman" w:cs="Times New Roman"/>
          <w:sz w:val="24"/>
          <w:szCs w:val="24"/>
        </w:rPr>
        <w:t xml:space="preserve"> alternative response from the growing concerns of industrial agriculture in the </w:t>
      </w:r>
      <w:r w:rsidR="0010032D">
        <w:rPr>
          <w:rFonts w:ascii="Times New Roman" w:hAnsi="Times New Roman" w:cs="Times New Roman"/>
          <w:sz w:val="24"/>
          <w:szCs w:val="24"/>
        </w:rPr>
        <w:t>19</w:t>
      </w:r>
      <w:r w:rsidR="006D276D" w:rsidRPr="00441966">
        <w:rPr>
          <w:rFonts w:ascii="Times New Roman" w:hAnsi="Times New Roman" w:cs="Times New Roman"/>
          <w:sz w:val="24"/>
          <w:szCs w:val="24"/>
        </w:rPr>
        <w:t xml:space="preserve">70’s. </w:t>
      </w:r>
      <w:r>
        <w:rPr>
          <w:rFonts w:ascii="Times New Roman" w:hAnsi="Times New Roman" w:cs="Times New Roman"/>
          <w:sz w:val="24"/>
          <w:szCs w:val="24"/>
        </w:rPr>
        <w:t>At the time</w:t>
      </w:r>
      <w:r w:rsidR="006D276D">
        <w:rPr>
          <w:rFonts w:ascii="Times New Roman" w:hAnsi="Times New Roman" w:cs="Times New Roman"/>
          <w:sz w:val="24"/>
          <w:szCs w:val="24"/>
        </w:rPr>
        <w:t xml:space="preserve"> individuals were lo</w:t>
      </w:r>
      <w:r>
        <w:rPr>
          <w:rFonts w:ascii="Times New Roman" w:hAnsi="Times New Roman" w:cs="Times New Roman"/>
          <w:sz w:val="24"/>
          <w:szCs w:val="24"/>
        </w:rPr>
        <w:t xml:space="preserve">oking for an alternative source to access local, organic, and sustainable food. </w:t>
      </w:r>
      <w:r w:rsidR="006D276D">
        <w:rPr>
          <w:rFonts w:ascii="Times New Roman" w:hAnsi="Times New Roman" w:cs="Times New Roman"/>
          <w:sz w:val="24"/>
          <w:szCs w:val="24"/>
        </w:rPr>
        <w:t xml:space="preserve">A popular </w:t>
      </w:r>
      <w:r w:rsidR="0010032D">
        <w:rPr>
          <w:rFonts w:ascii="Times New Roman" w:hAnsi="Times New Roman" w:cs="Times New Roman"/>
          <w:sz w:val="24"/>
          <w:szCs w:val="24"/>
        </w:rPr>
        <w:t xml:space="preserve">response </w:t>
      </w:r>
      <w:r w:rsidR="006D276D">
        <w:rPr>
          <w:rFonts w:ascii="Times New Roman" w:hAnsi="Times New Roman" w:cs="Times New Roman"/>
          <w:sz w:val="24"/>
          <w:szCs w:val="24"/>
        </w:rPr>
        <w:t>can be seen in the growing number of participants in community supported agriculture shares</w:t>
      </w:r>
      <w:r w:rsidR="0010032D">
        <w:rPr>
          <w:rFonts w:ascii="Times New Roman" w:hAnsi="Times New Roman" w:cs="Times New Roman"/>
          <w:sz w:val="24"/>
          <w:szCs w:val="24"/>
        </w:rPr>
        <w:t xml:space="preserve"> (CSA)</w:t>
      </w:r>
      <w:r w:rsidR="006D276D">
        <w:rPr>
          <w:rFonts w:ascii="Times New Roman" w:hAnsi="Times New Roman" w:cs="Times New Roman"/>
          <w:sz w:val="24"/>
          <w:szCs w:val="24"/>
        </w:rPr>
        <w:t xml:space="preserve">, a </w:t>
      </w:r>
      <w:r>
        <w:rPr>
          <w:rFonts w:ascii="Times New Roman" w:hAnsi="Times New Roman" w:cs="Times New Roman"/>
          <w:sz w:val="24"/>
          <w:szCs w:val="24"/>
        </w:rPr>
        <w:t>food system structure that emphasizes farmer-to-consumer relations, and</w:t>
      </w:r>
      <w:r w:rsidR="0010032D">
        <w:rPr>
          <w:rFonts w:ascii="Times New Roman" w:hAnsi="Times New Roman" w:cs="Times New Roman"/>
          <w:sz w:val="24"/>
          <w:szCs w:val="24"/>
        </w:rPr>
        <w:t xml:space="preserve"> local and organic agriculture. </w:t>
      </w:r>
    </w:p>
    <w:p w:rsidR="00F42C76" w:rsidRDefault="000E2635" w:rsidP="00F42C76">
      <w:pPr>
        <w:ind w:firstLine="720"/>
        <w:rPr>
          <w:rFonts w:ascii="Times New Roman" w:hAnsi="Times New Roman" w:cs="Times New Roman"/>
          <w:sz w:val="24"/>
          <w:szCs w:val="24"/>
        </w:rPr>
      </w:pPr>
      <w:r>
        <w:rPr>
          <w:rFonts w:ascii="Times New Roman" w:hAnsi="Times New Roman" w:cs="Times New Roman"/>
          <w:sz w:val="24"/>
          <w:szCs w:val="24"/>
        </w:rPr>
        <w:t>Although the sustainable food movement is growing in popularity</w:t>
      </w:r>
      <w:r w:rsidR="00F42C76">
        <w:rPr>
          <w:rFonts w:ascii="Times New Roman" w:hAnsi="Times New Roman" w:cs="Times New Roman"/>
          <w:sz w:val="24"/>
          <w:szCs w:val="24"/>
        </w:rPr>
        <w:t>,</w:t>
      </w:r>
      <w:r>
        <w:rPr>
          <w:rFonts w:ascii="Times New Roman" w:hAnsi="Times New Roman" w:cs="Times New Roman"/>
          <w:sz w:val="24"/>
          <w:szCs w:val="24"/>
        </w:rPr>
        <w:t xml:space="preserve"> and threatens to become more than just an alternative form of pur</w:t>
      </w:r>
      <w:r w:rsidR="00F42C76">
        <w:rPr>
          <w:rFonts w:ascii="Times New Roman" w:hAnsi="Times New Roman" w:cs="Times New Roman"/>
          <w:sz w:val="24"/>
          <w:szCs w:val="24"/>
        </w:rPr>
        <w:t xml:space="preserve">chasing food questions remain on: </w:t>
      </w:r>
      <w:r>
        <w:rPr>
          <w:rFonts w:ascii="Times New Roman" w:hAnsi="Times New Roman" w:cs="Times New Roman"/>
          <w:sz w:val="24"/>
          <w:szCs w:val="24"/>
        </w:rPr>
        <w:t xml:space="preserve"> how much longer will this trend hold? Are individuals participating in community sustainable agriculture simply purchasing local and organic food or are their attitudes, norms, and identity changing through time? If so, what does this imply for</w:t>
      </w:r>
      <w:r w:rsidR="00F42C76">
        <w:rPr>
          <w:rFonts w:ascii="Times New Roman" w:hAnsi="Times New Roman" w:cs="Times New Roman"/>
          <w:sz w:val="24"/>
          <w:szCs w:val="24"/>
        </w:rPr>
        <w:t xml:space="preserve"> the sustainable food movement at a larger scale?</w:t>
      </w:r>
    </w:p>
    <w:p w:rsidR="000E2635" w:rsidRDefault="00F42C76" w:rsidP="00F42C76">
      <w:pPr>
        <w:ind w:firstLine="720"/>
        <w:rPr>
          <w:rFonts w:ascii="Times New Roman" w:hAnsi="Times New Roman" w:cs="Times New Roman"/>
          <w:sz w:val="24"/>
          <w:szCs w:val="24"/>
        </w:rPr>
      </w:pPr>
      <w:r>
        <w:rPr>
          <w:rFonts w:ascii="Times New Roman" w:hAnsi="Times New Roman" w:cs="Times New Roman"/>
          <w:sz w:val="24"/>
          <w:szCs w:val="24"/>
        </w:rPr>
        <w:t>This study aimed to answer these questions b</w:t>
      </w:r>
      <w:r w:rsidR="000E2635">
        <w:rPr>
          <w:rFonts w:ascii="Times New Roman" w:hAnsi="Times New Roman" w:cs="Times New Roman"/>
          <w:sz w:val="24"/>
          <w:szCs w:val="24"/>
        </w:rPr>
        <w:t xml:space="preserve">y collecting pre and post survey data of participants during their experiences with the </w:t>
      </w:r>
      <w:proofErr w:type="spellStart"/>
      <w:r w:rsidR="000E2635">
        <w:rPr>
          <w:rFonts w:ascii="Times New Roman" w:hAnsi="Times New Roman" w:cs="Times New Roman"/>
          <w:sz w:val="24"/>
          <w:szCs w:val="24"/>
        </w:rPr>
        <w:t>Intervale</w:t>
      </w:r>
      <w:proofErr w:type="spellEnd"/>
      <w:r w:rsidR="000E2635">
        <w:rPr>
          <w:rFonts w:ascii="Times New Roman" w:hAnsi="Times New Roman" w:cs="Times New Roman"/>
          <w:sz w:val="24"/>
          <w:szCs w:val="24"/>
        </w:rPr>
        <w:t xml:space="preserve"> Center CSA, a paired t-test was conducted to analyze any significant change overti</w:t>
      </w:r>
      <w:r>
        <w:rPr>
          <w:rFonts w:ascii="Times New Roman" w:hAnsi="Times New Roman" w:cs="Times New Roman"/>
          <w:sz w:val="24"/>
          <w:szCs w:val="24"/>
        </w:rPr>
        <w:t xml:space="preserve">me. In addition, models based on the theory of planned behavior were implemented to analyze any correlation between the different variables throughout the customers’ experiences. </w:t>
      </w:r>
    </w:p>
    <w:p w:rsidR="00F42C76" w:rsidRPr="00441966" w:rsidRDefault="00F42C76" w:rsidP="00F42C76">
      <w:pPr>
        <w:spacing w:line="240" w:lineRule="auto"/>
        <w:ind w:firstLine="720"/>
        <w:jc w:val="both"/>
        <w:rPr>
          <w:rFonts w:ascii="Times New Roman" w:hAnsi="Times New Roman" w:cs="Times New Roman"/>
          <w:sz w:val="24"/>
          <w:szCs w:val="24"/>
        </w:rPr>
      </w:pPr>
      <w:r w:rsidRPr="00441966">
        <w:rPr>
          <w:rFonts w:ascii="Times New Roman" w:hAnsi="Times New Roman" w:cs="Times New Roman"/>
          <w:sz w:val="24"/>
          <w:szCs w:val="24"/>
        </w:rPr>
        <w:t xml:space="preserve">The study proved the strong relationship between human identity and food relationship, as well as proving human attitude as a poor predictor of behavior. This study also provided key findings for CSAs to continue growing and potentially becoming the new food systems norm. </w:t>
      </w:r>
    </w:p>
    <w:p w:rsidR="00F42C76" w:rsidRDefault="00F42C76">
      <w:pPr>
        <w:rPr>
          <w:rFonts w:ascii="Times New Roman" w:hAnsi="Times New Roman" w:cs="Times New Roman"/>
          <w:sz w:val="24"/>
          <w:szCs w:val="24"/>
        </w:rPr>
      </w:pPr>
    </w:p>
    <w:p w:rsidR="00441966" w:rsidRDefault="00441966">
      <w:r>
        <w:br w:type="page"/>
      </w:r>
    </w:p>
    <w:p w:rsidR="00441966" w:rsidRPr="00441966" w:rsidRDefault="00441966" w:rsidP="00441966"/>
    <w:p w:rsidR="00BA3458" w:rsidRPr="009E6221" w:rsidRDefault="00BA3458" w:rsidP="00BA3458">
      <w:pPr>
        <w:pStyle w:val="Heading1"/>
        <w:jc w:val="center"/>
        <w:rPr>
          <w:rFonts w:ascii="Times New Roman" w:hAnsi="Times New Roman" w:cs="Times New Roman"/>
          <w:color w:val="auto"/>
          <w:sz w:val="24"/>
          <w:szCs w:val="24"/>
        </w:rPr>
      </w:pPr>
      <w:r w:rsidRPr="009E6221">
        <w:rPr>
          <w:rFonts w:ascii="Times New Roman" w:hAnsi="Times New Roman" w:cs="Times New Roman"/>
          <w:color w:val="auto"/>
          <w:sz w:val="24"/>
          <w:szCs w:val="24"/>
        </w:rPr>
        <w:t>INTRODUCTION</w:t>
      </w:r>
      <w:bookmarkEnd w:id="0"/>
      <w:bookmarkEnd w:id="1"/>
    </w:p>
    <w:p w:rsidR="00BA3458" w:rsidRPr="009E6221" w:rsidRDefault="00BA3458" w:rsidP="00BA3458">
      <w:pPr>
        <w:rPr>
          <w:rFonts w:ascii="Times New Roman" w:hAnsi="Times New Roman" w:cs="Times New Roman"/>
          <w:sz w:val="24"/>
          <w:szCs w:val="24"/>
        </w:rPr>
      </w:pP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The purpose of this study is to analyze the effects of participation in community supported agriculture (CSA) on individual attitudes and behavior. More specifically, the study examines the change in individuals’ attitude over time towards food purchasing behavior, cooking behavior, and food consumption and habits.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Walk into a supermarket and you will see strawberries from Mexico, pineapples from the Philippines, and bananas from Ecuador. In comparison to the early 1900’s this can be seen as a luxury. Less than 100 years ago 41% of the workforce was employed in agriculture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&lt;EndNote&gt;&lt;Cite&gt;&lt;Author&gt;Dimitri&lt;/Author&gt;&lt;Year&gt;2005&lt;/Year&gt;&lt;RecNum&gt;107&lt;/RecNum&gt;&lt;DisplayText&gt;(Dimitri, Effland, &amp;amp; Conklin, 2005)&lt;/DisplayText&gt;&lt;record&gt;&lt;rec-number&gt;107&lt;/rec-number&gt;&lt;foreign-keys&gt;&lt;key app="EN" db-id="v5s20zppwdsfpteddfnpxtt2fev2wd5r0wvv" timestamp="1434549902"&gt;107&lt;/key&gt;&lt;/foreign-keys&gt;&lt;ref-type name="Journal Article"&gt;17&lt;/ref-type&gt;&lt;contributors&gt;&lt;authors&gt;&lt;author&gt;Dimitri, Carolyn&lt;/author&gt;&lt;author&gt;Effland, Anne BW&lt;/author&gt;&lt;author&gt;Conklin, Neilson Chase&lt;/author&gt;&lt;/authors&gt;&lt;/contributors&gt;&lt;titles&gt;&lt;title&gt;The 20th century transformation of US agriculture and farm policy&lt;/title&gt;&lt;/titles&gt;&lt;dates&gt;&lt;year&gt;2005&lt;/year&gt;&lt;/dates&gt;&lt;urls&gt;&lt;/urls&gt;&lt;/record&gt;&lt;/Cite&gt;&lt;/EndNote&gt;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(Dimitri, Effland, &amp; Conklin, 2005)</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in comparison to 2013 where the Bureau of Labor Statistics reported only 2% of the US workforce was employed in agriculture. There was a point in history when individuals’ connection to the land meant they were dependent on their capability of production. </w:t>
      </w:r>
    </w:p>
    <w:p w:rsidR="00BA3458" w:rsidRPr="009E6221" w:rsidRDefault="00BA3458" w:rsidP="00BA3458">
      <w:pPr>
        <w:pStyle w:val="Heading2"/>
        <w:rPr>
          <w:rFonts w:ascii="Times New Roman" w:hAnsi="Times New Roman" w:cs="Times New Roman"/>
          <w:color w:val="auto"/>
          <w:sz w:val="24"/>
          <w:szCs w:val="24"/>
        </w:rPr>
      </w:pPr>
      <w:bookmarkStart w:id="2" w:name="_Toc427156287"/>
      <w:bookmarkStart w:id="3" w:name="_Toc429834707"/>
      <w:r w:rsidRPr="009E6221">
        <w:rPr>
          <w:rFonts w:ascii="Times New Roman" w:hAnsi="Times New Roman" w:cs="Times New Roman"/>
          <w:color w:val="auto"/>
          <w:sz w:val="24"/>
          <w:szCs w:val="24"/>
        </w:rPr>
        <w:t>The Beginnings of Industrial Agriculture</w:t>
      </w:r>
      <w:bookmarkEnd w:id="2"/>
      <w:bookmarkEnd w:id="3"/>
      <w:r w:rsidRPr="009E6221">
        <w:rPr>
          <w:rFonts w:ascii="Times New Roman" w:hAnsi="Times New Roman" w:cs="Times New Roman"/>
          <w:color w:val="auto"/>
          <w:sz w:val="24"/>
          <w:szCs w:val="24"/>
        </w:rPr>
        <w:t xml:space="preserve"> </w:t>
      </w:r>
    </w:p>
    <w:p w:rsidR="00BA3458" w:rsidRPr="009E6221" w:rsidRDefault="00BA3458" w:rsidP="00BA3458">
      <w:pPr>
        <w:rPr>
          <w:rFonts w:ascii="Times New Roman" w:hAnsi="Times New Roman" w:cs="Times New Roman"/>
          <w:sz w:val="24"/>
          <w:szCs w:val="24"/>
        </w:rPr>
      </w:pP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In the 1800s a series of acts were passed in the U.S government which expedited industrial agriculture food production. Both the Morrill Act of 1862 and the Hatch Act of 1887 introduced the idea of scientific principles and applied science to agriculture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&lt;EndNote&gt;&lt;Cite&gt;&lt;Author&gt;Congress&lt;/Author&gt;&lt;Year&gt;2002&lt;/Year&gt;&lt;RecNum&gt;108&lt;/RecNum&gt;&lt;DisplayText&gt;(Congress, 2002)&lt;/DisplayText&gt;&lt;record&gt;&lt;rec-number&gt;108&lt;/rec-number&gt;&lt;foreign-keys&gt;&lt;key app="EN" db-id="v5s20zppwdsfpteddfnpxtt2fev2wd5r0wvv" timestamp="1434550026"&gt;108&lt;/key&gt;&lt;/foreign-keys&gt;&lt;ref-type name="Journal Article"&gt;17&lt;/ref-type&gt;&lt;contributors&gt;&lt;authors&gt;&lt;author&gt;Congress, US&lt;/author&gt;&lt;/authors&gt;&lt;/contributors&gt;&lt;titles&gt;&lt;title&gt;Library of Congress&lt;/title&gt;&lt;secondary-title&gt;Congressional Re&lt;/secondary-title&gt;&lt;/titles&gt;&lt;periodical&gt;&lt;full-title&gt;Congressional Re&lt;/full-title&gt;&lt;/periodical&gt;&lt;dates&gt;&lt;year&gt;2002&lt;/year&gt;&lt;/dates&gt;&lt;urls&gt;&lt;/urls&gt;&lt;/record&gt;&lt;/Cite&gt;&lt;/EndNote&gt;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(Congress, 2002)</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The Morrill Act donated public land to states, this was to be sold and proceeds were to be used to fund public colleges that focused on agriculture and the mechanical arts.  The Hatch Act then provided these land trust colleges with grants to produce agricultural experiment stations, allowing for the furthering of scientific research in the agricultural field.  Both of these acts set </w:t>
      </w:r>
      <w:r>
        <w:rPr>
          <w:rFonts w:ascii="Times New Roman" w:hAnsi="Times New Roman" w:cs="Times New Roman"/>
          <w:sz w:val="24"/>
          <w:szCs w:val="24"/>
        </w:rPr>
        <w:t xml:space="preserve">the </w:t>
      </w:r>
      <w:r w:rsidRPr="009E6221">
        <w:rPr>
          <w:rFonts w:ascii="Times New Roman" w:hAnsi="Times New Roman" w:cs="Times New Roman"/>
          <w:sz w:val="24"/>
          <w:szCs w:val="24"/>
        </w:rPr>
        <w:t xml:space="preserve">stage for the establishment and growth of the land  grant universities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&lt;EndNote&gt;&lt;Cite&gt;&lt;Author&gt;Congress&lt;/Author&gt;&lt;Year&gt;2002&lt;/Year&gt;&lt;RecNum&gt;108&lt;/RecNum&gt;&lt;DisplayText&gt;(Congress, 2002)&lt;/DisplayText&gt;&lt;record&gt;&lt;rec-number&gt;108&lt;/rec-number&gt;&lt;foreign-keys&gt;&lt;key app="EN" db-id="v5s20zppwdsfpteddfnpxtt2fev2wd5r0wvv" timestamp="1434550026"&gt;108&lt;/key&gt;&lt;/foreign-keys&gt;&lt;ref-type name="Journal Article"&gt;17&lt;/ref-type&gt;&lt;contributors&gt;&lt;authors&gt;&lt;author&gt;Congress, US&lt;/author&gt;&lt;/authors&gt;&lt;/contributors&gt;&lt;titles&gt;&lt;title&gt;Library of Congress&lt;/title&gt;&lt;secondary-title&gt;Congressional Re&lt;/secondary-title&gt;&lt;/titles&gt;&lt;periodical&gt;&lt;full-title&gt;Congressional Re&lt;/full-title&gt;&lt;/periodical&gt;&lt;dates&gt;&lt;year&gt;2002&lt;/year&gt;&lt;/dates&gt;&lt;urls&gt;&lt;/urls&gt;&lt;/record&gt;&lt;/Cite&gt;&lt;/EndNote&gt;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(Congress, 2002)</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These </w:t>
      </w:r>
      <w:r w:rsidRPr="009E6221">
        <w:rPr>
          <w:rFonts w:ascii="Times New Roman" w:hAnsi="Times New Roman" w:cs="Times New Roman"/>
          <w:sz w:val="24"/>
          <w:szCs w:val="24"/>
        </w:rPr>
        <w:lastRenderedPageBreak/>
        <w:t xml:space="preserve">grants also provided a structural foundation for food markets as an economic engine, and the opportunity for careers in farming. </w:t>
      </w:r>
    </w:p>
    <w:p w:rsidR="00BA3458" w:rsidRPr="009E6221" w:rsidRDefault="00BA3458" w:rsidP="00BA3458">
      <w:pPr>
        <w:spacing w:line="480" w:lineRule="auto"/>
        <w:rPr>
          <w:rFonts w:ascii="Times New Roman" w:hAnsi="Times New Roman" w:cs="Times New Roman"/>
          <w:sz w:val="24"/>
          <w:szCs w:val="24"/>
        </w:rPr>
      </w:pPr>
      <w:r w:rsidRPr="009E6221">
        <w:rPr>
          <w:rFonts w:ascii="Times New Roman" w:hAnsi="Times New Roman" w:cs="Times New Roman"/>
          <w:sz w:val="24"/>
          <w:szCs w:val="24"/>
        </w:rPr>
        <w:t xml:space="preserve"> </w:t>
      </w:r>
      <w:r w:rsidRPr="009E6221">
        <w:rPr>
          <w:rFonts w:ascii="Times New Roman" w:hAnsi="Times New Roman" w:cs="Times New Roman"/>
          <w:sz w:val="24"/>
          <w:szCs w:val="24"/>
        </w:rPr>
        <w:tab/>
        <w:t xml:space="preserve">Furthermore, railroad development and canal construction, including the Eerie Canal which opened in 1825, allowed for western expansion in the country which meant more available agricultural land. Farmers had the opportunity to develop farms, sell the land, and invest in more land further out west.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&lt;EndNote&gt;&lt;Cite&gt;&lt;Author&gt;Gates&lt;/Author&gt;&lt;Year&gt;1960&lt;/Year&gt;&lt;RecNum&gt;106&lt;/RecNum&gt;&lt;DisplayText&gt;(Gates, 1960)&lt;/DisplayText&gt;&lt;record&gt;&lt;rec-number&gt;106&lt;/rec-number&gt;&lt;foreign-keys&gt;&lt;key app="EN" db-id="v5s20zppwdsfpteddfnpxtt2fev2wd5r0wvv" timestamp="1434549424"&gt;106&lt;/key&gt;&lt;/foreign-keys&gt;&lt;ref-type name="Journal Article"&gt;17&lt;/ref-type&gt;&lt;contributors&gt;&lt;authors&gt;&lt;author&gt;Gates, Paul W&lt;/author&gt;&lt;/authors&gt;&lt;/contributors&gt;&lt;titles&gt;&lt;title&gt;Farmer&amp;apos;s Age: Agriculture, 1815-1860&lt;/title&gt;&lt;/titles&gt;&lt;dates&gt;&lt;year&gt;1960&lt;/year&gt;&lt;/dates&gt;&lt;urls&gt;&lt;/urls&gt;&lt;/record&gt;&lt;/Cite&gt;&lt;/EndNote&gt;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(Gates, 1960)</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The introduction of the railroad system also encouraged a profit driven market in agriculture. Farmers now had the opportunity to harvest and ship items longer distances. </w:t>
      </w:r>
    </w:p>
    <w:p w:rsidR="00BA3458" w:rsidRPr="009E6221" w:rsidRDefault="00BA3458" w:rsidP="00BA3458">
      <w:pPr>
        <w:pStyle w:val="Heading2"/>
        <w:rPr>
          <w:rFonts w:ascii="Times New Roman" w:hAnsi="Times New Roman" w:cs="Times New Roman"/>
          <w:color w:val="auto"/>
          <w:sz w:val="24"/>
          <w:szCs w:val="24"/>
        </w:rPr>
      </w:pPr>
      <w:bookmarkStart w:id="4" w:name="_Toc427156288"/>
      <w:bookmarkStart w:id="5" w:name="_Toc429834708"/>
      <w:r w:rsidRPr="009E6221">
        <w:rPr>
          <w:rFonts w:ascii="Times New Roman" w:hAnsi="Times New Roman" w:cs="Times New Roman"/>
          <w:color w:val="auto"/>
          <w:sz w:val="24"/>
          <w:szCs w:val="24"/>
        </w:rPr>
        <w:t>World War I and II</w:t>
      </w:r>
      <w:bookmarkEnd w:id="4"/>
      <w:bookmarkEnd w:id="5"/>
    </w:p>
    <w:p w:rsidR="00BA3458" w:rsidRPr="009E6221" w:rsidRDefault="00BA3458" w:rsidP="00BA3458">
      <w:pPr>
        <w:rPr>
          <w:rFonts w:ascii="Times New Roman" w:hAnsi="Times New Roman" w:cs="Times New Roman"/>
          <w:sz w:val="24"/>
          <w:szCs w:val="24"/>
        </w:rPr>
      </w:pP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 War World I also played a large role in the growth of food production in the U.S.  At the time of the war there was a greater demand for food, and less supply since Europe was fighting a war on its home turf forcing a lot of farmers to go to war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&lt;EndNote&gt;&lt;Cite&gt;&lt;Author&gt;Dimitri&lt;/Author&gt;&lt;Year&gt;2005&lt;/Year&gt;&lt;RecNum&gt;107&lt;/RecNum&gt;&lt;DisplayText&gt;(Dimitri et al., 2005)&lt;/DisplayText&gt;&lt;record&gt;&lt;rec-number&gt;107&lt;/rec-number&gt;&lt;foreign-keys&gt;&lt;key app="EN" db-id="v5s20zppwdsfpteddfnpxtt2fev2wd5r0wvv" timestamp="1434549902"&gt;107&lt;/key&gt;&lt;/foreign-keys&gt;&lt;ref-type name="Journal Article"&gt;17&lt;/ref-type&gt;&lt;contributors&gt;&lt;authors&gt;&lt;author&gt;Dimitri, Carolyn&lt;/author&gt;&lt;author&gt;Effland, Anne BW&lt;/author&gt;&lt;author&gt;Conklin, Neilson Chase&lt;/author&gt;&lt;/authors&gt;&lt;/contributors&gt;&lt;titles&gt;&lt;title&gt;The 20th century transformation of US agriculture and farm policy&lt;/title&gt;&lt;/titles&gt;&lt;dates&gt;&lt;year&gt;2005&lt;/year&gt;&lt;/dates&gt;&lt;urls&gt;&lt;/urls&gt;&lt;/record&gt;&lt;/Cite&gt;&lt;/EndNote&gt;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(Dimitri et al., 2005)</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Farmers in the U.S saw an increase in demand, and started developing a more commercial production model for the farms.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&lt;EndNote&gt;&lt;Cite&gt;&lt;Author&gt;Dimitri&lt;/Author&gt;&lt;Year&gt;2005&lt;/Year&gt;&lt;RecNum&gt;107&lt;/RecNum&gt;&lt;DisplayText&gt;(Dimitri et al., 2005)&lt;/DisplayText&gt;&lt;record&gt;&lt;rec-number&gt;107&lt;/rec-number&gt;&lt;foreign-keys&gt;&lt;key app="EN" db-id="v5s20zppwdsfpteddfnpxtt2fev2wd5r0wvv" timestamp="1434549902"&gt;107&lt;/key&gt;&lt;/foreign-keys&gt;&lt;ref-type name="Journal Article"&gt;17&lt;/ref-type&gt;&lt;contributors&gt;&lt;authors&gt;&lt;author&gt;Dimitri, Carolyn&lt;/author&gt;&lt;author&gt;Effland, Anne BW&lt;/author&gt;&lt;author&gt;Conklin, Neilson Chase&lt;/author&gt;&lt;/authors&gt;&lt;/contributors&gt;&lt;titles&gt;&lt;title&gt;The 20th century transformation of US agriculture and farm policy&lt;/title&gt;&lt;/titles&gt;&lt;dates&gt;&lt;year&gt;2005&lt;/year&gt;&lt;/dates&gt;&lt;urls&gt;&lt;/urls&gt;&lt;/record&gt;&lt;/Cite&gt;&lt;/EndNote&gt;</w:instrText>
      </w:r>
      <w:r w:rsidR="001472D9" w:rsidRPr="009E6221">
        <w:rPr>
          <w:rFonts w:ascii="Times New Roman" w:hAnsi="Times New Roman" w:cs="Times New Roman"/>
          <w:sz w:val="24"/>
          <w:szCs w:val="24"/>
        </w:rPr>
        <w:fldChar w:fldCharType="separate"/>
      </w:r>
      <w:proofErr w:type="gramStart"/>
      <w:r w:rsidRPr="009E6221">
        <w:rPr>
          <w:rFonts w:ascii="Times New Roman" w:hAnsi="Times New Roman" w:cs="Times New Roman"/>
          <w:noProof/>
          <w:sz w:val="24"/>
          <w:szCs w:val="24"/>
        </w:rPr>
        <w:t>(Dimitri et al., 2005)</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w:t>
      </w:r>
      <w:proofErr w:type="gramEnd"/>
      <w:r w:rsidRPr="009E6221">
        <w:rPr>
          <w:rFonts w:ascii="Times New Roman" w:hAnsi="Times New Roman" w:cs="Times New Roman"/>
          <w:sz w:val="24"/>
          <w:szCs w:val="24"/>
        </w:rPr>
        <w:t xml:space="preserve">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World War II played a similar role to that of World War I, after the second war many technological advances came about improving farm production mechanisms due to the rapid industrial growth of technology for war. The mass production of food increased the need for more common use of the tractor. Tractor usage allowed for larger production of crops in a smaller amount of time, which essentially equaled to</w:t>
      </w:r>
      <w:r>
        <w:rPr>
          <w:rFonts w:ascii="Times New Roman" w:hAnsi="Times New Roman" w:cs="Times New Roman"/>
          <w:sz w:val="24"/>
          <w:szCs w:val="24"/>
        </w:rPr>
        <w:t xml:space="preserve"> </w:t>
      </w:r>
      <w:r w:rsidRPr="009E6221">
        <w:rPr>
          <w:rFonts w:ascii="Times New Roman" w:hAnsi="Times New Roman" w:cs="Times New Roman"/>
          <w:sz w:val="24"/>
          <w:szCs w:val="24"/>
        </w:rPr>
        <w:t xml:space="preserve"> larger food profit</w:t>
      </w:r>
      <w:r>
        <w:rPr>
          <w:rFonts w:ascii="Times New Roman" w:hAnsi="Times New Roman" w:cs="Times New Roman"/>
          <w:sz w:val="24"/>
          <w:szCs w:val="24"/>
        </w:rPr>
        <w:t>s</w:t>
      </w:r>
      <w:r w:rsidRPr="009E6221">
        <w:rPr>
          <w:rFonts w:ascii="Times New Roman" w:hAnsi="Times New Roman" w:cs="Times New Roman"/>
          <w:sz w:val="24"/>
          <w:szCs w:val="24"/>
        </w:rPr>
        <w:t xml:space="preserve"> for  farmers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&lt;EndNote&gt;&lt;Cite&gt;&lt;Author&gt;Lyson&lt;/Author&gt;&lt;Year&gt;2004&lt;/Year&gt;&lt;RecNum&gt;100&lt;/RecNum&gt;&lt;DisplayText&gt;(Lyson, 2004)&lt;/DisplayText&gt;&lt;record&gt;&lt;rec-number&gt;100&lt;/rec-number&gt;&lt;foreign-keys&gt;&lt;key app="EN" db-id="v5s20zppwdsfpteddfnpxtt2fev2wd5r0wvv" timestamp="1417722461"&gt;100&lt;/key&gt;&lt;/foreign-keys&gt;&lt;ref-type name="Book"&gt;6&lt;/ref-type&gt;&lt;contributors&gt;&lt;authors&gt;&lt;author&gt;Lyson, Thomas A&lt;/author&gt;&lt;/authors&gt;&lt;/contributors&gt;&lt;titles&gt;&lt;title&gt;Civic agriculture: Reconnecting farm, food, and community&lt;/title&gt;&lt;/titles&gt;&lt;dates&gt;&lt;year&gt;2004&lt;/year&gt;&lt;/dates&gt;&lt;publisher&gt;UPNE&lt;/publisher&gt;&lt;isbn&gt;1584654147&lt;/isbn&gt;&lt;urls&gt;&lt;/urls&gt;&lt;/record&gt;&lt;/Cite&gt;&lt;/EndNote&gt;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(Lyson, 2004)</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The U.S went from complete dependence on human and animal power in the 1900s to </w:t>
      </w:r>
      <w:r>
        <w:rPr>
          <w:rFonts w:ascii="Times New Roman" w:hAnsi="Times New Roman" w:cs="Times New Roman"/>
          <w:sz w:val="24"/>
          <w:szCs w:val="24"/>
        </w:rPr>
        <w:t xml:space="preserve">complete </w:t>
      </w:r>
      <w:r w:rsidRPr="009E6221">
        <w:rPr>
          <w:rFonts w:ascii="Times New Roman" w:hAnsi="Times New Roman" w:cs="Times New Roman"/>
          <w:sz w:val="24"/>
          <w:szCs w:val="24"/>
        </w:rPr>
        <w:t xml:space="preserve">mechanical power in the 1970s.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&lt;EndNote&gt;&lt;Cite&gt;&lt;Author&gt;Dimitri&lt;/Author&gt;&lt;Year&gt;2005&lt;/Year&gt;&lt;RecNum&gt;107&lt;/RecNum&gt;&lt;DisplayText&gt;(Dimitri et al., 2005)&lt;/DisplayText&gt;&lt;record&gt;&lt;rec-number&gt;107&lt;/rec-number&gt;&lt;foreign-keys&gt;&lt;key app="EN" db-id="v5s20zppwdsfpteddfnpxtt2fev2wd5r0wvv" timestamp="1434549902"&gt;107&lt;/key&gt;&lt;/foreign-keys&gt;&lt;ref-type name="Journal Article"&gt;17&lt;/ref-type&gt;&lt;contributors&gt;&lt;authors&gt;&lt;author&gt;Dimitri, Carolyn&lt;/author&gt;&lt;author&gt;Effland, Anne BW&lt;/author&gt;&lt;author&gt;Conklin, Neilson Chase&lt;/author&gt;&lt;/authors&gt;&lt;/contributors&gt;&lt;titles&gt;&lt;title&gt;The 20th century transformation of US agriculture and farm policy&lt;/title&gt;&lt;/titles&gt;&lt;dates&gt;&lt;year&gt;2005&lt;/year&gt;&lt;/dates&gt;&lt;urls&gt;&lt;/urls&gt;&lt;/record&gt;&lt;/Cite&gt;&lt;/EndNote&gt;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(Dimitri et al., 2005)</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w:t>
      </w:r>
      <w:r>
        <w:rPr>
          <w:rFonts w:ascii="Times New Roman" w:hAnsi="Times New Roman" w:cs="Times New Roman"/>
          <w:sz w:val="24"/>
          <w:szCs w:val="24"/>
        </w:rPr>
        <w:t xml:space="preserve">Another example of technological advances was the development of pesticides and herbicides by the U. S. Military. </w:t>
      </w:r>
      <w:r w:rsidRPr="009E6221">
        <w:rPr>
          <w:rFonts w:ascii="Times New Roman" w:hAnsi="Times New Roman" w:cs="Times New Roman"/>
          <w:sz w:val="24"/>
          <w:szCs w:val="24"/>
        </w:rPr>
        <w:lastRenderedPageBreak/>
        <w:t>During the 1940s the U.S government introduced the use of pesticide</w:t>
      </w:r>
      <w:r>
        <w:rPr>
          <w:rFonts w:ascii="Times New Roman" w:hAnsi="Times New Roman" w:cs="Times New Roman"/>
          <w:sz w:val="24"/>
          <w:szCs w:val="24"/>
        </w:rPr>
        <w:t>s</w:t>
      </w:r>
      <w:r w:rsidRPr="009E6221">
        <w:rPr>
          <w:rFonts w:ascii="Times New Roman" w:hAnsi="Times New Roman" w:cs="Times New Roman"/>
          <w:sz w:val="24"/>
          <w:szCs w:val="24"/>
        </w:rPr>
        <w:t xml:space="preserve"> </w:t>
      </w:r>
      <w:r>
        <w:rPr>
          <w:rFonts w:ascii="Times New Roman" w:hAnsi="Times New Roman" w:cs="Times New Roman"/>
          <w:sz w:val="24"/>
          <w:szCs w:val="24"/>
        </w:rPr>
        <w:t xml:space="preserve">such as chlorinated hydrocarbons (DDT, Chlordane, etc.) and organophosphates (Parathion, </w:t>
      </w:r>
      <w:proofErr w:type="spellStart"/>
      <w:r>
        <w:rPr>
          <w:rFonts w:ascii="Times New Roman" w:hAnsi="Times New Roman" w:cs="Times New Roman"/>
          <w:sz w:val="24"/>
          <w:szCs w:val="24"/>
        </w:rPr>
        <w:t>Malathion</w:t>
      </w:r>
      <w:proofErr w:type="spellEnd"/>
      <w:r>
        <w:rPr>
          <w:rFonts w:ascii="Times New Roman" w:hAnsi="Times New Roman" w:cs="Times New Roman"/>
          <w:sz w:val="24"/>
          <w:szCs w:val="24"/>
        </w:rPr>
        <w:t xml:space="preserve">, etc) </w:t>
      </w:r>
      <w:r w:rsidRPr="009E6221">
        <w:rPr>
          <w:rFonts w:ascii="Times New Roman" w:hAnsi="Times New Roman" w:cs="Times New Roman"/>
          <w:sz w:val="24"/>
          <w:szCs w:val="24"/>
        </w:rPr>
        <w:t xml:space="preserve">to reduce mosquito infestation </w:t>
      </w:r>
      <w:r>
        <w:rPr>
          <w:rFonts w:ascii="Times New Roman" w:hAnsi="Times New Roman" w:cs="Times New Roman"/>
          <w:sz w:val="24"/>
          <w:szCs w:val="24"/>
        </w:rPr>
        <w:t xml:space="preserve">and other insect pests </w:t>
      </w:r>
      <w:r w:rsidRPr="009E6221">
        <w:rPr>
          <w:rFonts w:ascii="Times New Roman" w:hAnsi="Times New Roman" w:cs="Times New Roman"/>
          <w:sz w:val="24"/>
          <w:szCs w:val="24"/>
        </w:rPr>
        <w:t>in tropical war zones</w:t>
      </w:r>
      <w:r>
        <w:rPr>
          <w:rFonts w:ascii="Times New Roman" w:hAnsi="Times New Roman" w:cs="Times New Roman"/>
          <w:sz w:val="24"/>
          <w:szCs w:val="24"/>
        </w:rPr>
        <w:t xml:space="preserve">. </w:t>
      </w:r>
      <w:r w:rsidRPr="009E6221">
        <w:rPr>
          <w:rFonts w:ascii="Times New Roman" w:hAnsi="Times New Roman" w:cs="Times New Roman"/>
          <w:sz w:val="24"/>
          <w:szCs w:val="24"/>
        </w:rPr>
        <w:t xml:space="preserve"> </w:t>
      </w:r>
      <w:r>
        <w:rPr>
          <w:rFonts w:ascii="Times New Roman" w:hAnsi="Times New Roman" w:cs="Times New Roman"/>
          <w:sz w:val="24"/>
          <w:szCs w:val="24"/>
        </w:rPr>
        <w:t xml:space="preserve">The U. S. Military also developed herbicides such as </w:t>
      </w:r>
      <w:r w:rsidRPr="009E6221">
        <w:rPr>
          <w:rFonts w:ascii="Times New Roman" w:hAnsi="Times New Roman" w:cs="Times New Roman"/>
          <w:sz w:val="24"/>
          <w:szCs w:val="24"/>
        </w:rPr>
        <w:t xml:space="preserve">Agent Orange, </w:t>
      </w:r>
      <w:r>
        <w:rPr>
          <w:rFonts w:ascii="Times New Roman" w:hAnsi="Times New Roman" w:cs="Times New Roman"/>
          <w:sz w:val="24"/>
          <w:szCs w:val="24"/>
        </w:rPr>
        <w:t xml:space="preserve">which was </w:t>
      </w:r>
      <w:r w:rsidRPr="009E6221">
        <w:rPr>
          <w:rFonts w:ascii="Times New Roman" w:hAnsi="Times New Roman" w:cs="Times New Roman"/>
          <w:sz w:val="24"/>
          <w:szCs w:val="24"/>
        </w:rPr>
        <w:t xml:space="preserve">used in chemical warfare at the time. The development of Agent Orange by Monsanto and Dow Chemical was later developed for industrial agriculture. </w:t>
      </w:r>
      <w:r>
        <w:rPr>
          <w:rFonts w:ascii="Times New Roman" w:hAnsi="Times New Roman" w:cs="Times New Roman"/>
          <w:sz w:val="24"/>
          <w:szCs w:val="24"/>
        </w:rPr>
        <w:t xml:space="preserve">These developments contributed to the intensification of industrial agriculture throughout the world.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After the war individuals were relocating to </w:t>
      </w:r>
      <w:r>
        <w:rPr>
          <w:rFonts w:ascii="Times New Roman" w:hAnsi="Times New Roman" w:cs="Times New Roman"/>
          <w:sz w:val="24"/>
          <w:szCs w:val="24"/>
        </w:rPr>
        <w:t>the suburbs, adding to the urban sprawl remnants from the 1900s</w:t>
      </w:r>
      <w:r w:rsidRPr="009E6221">
        <w:rPr>
          <w:rFonts w:ascii="Times New Roman" w:hAnsi="Times New Roman" w:cs="Times New Roman"/>
          <w:sz w:val="24"/>
          <w:szCs w:val="24"/>
        </w:rPr>
        <w:t>, finding jobs away from the farm</w:t>
      </w:r>
      <w:r w:rsidRPr="009E6221">
        <w:rPr>
          <w:rStyle w:val="CommentReference"/>
          <w:rFonts w:ascii="Times New Roman" w:hAnsi="Times New Roman" w:cs="Times New Roman"/>
          <w:sz w:val="24"/>
          <w:szCs w:val="24"/>
        </w:rPr>
        <w:t>.</w:t>
      </w:r>
      <w:r w:rsidRPr="009E6221">
        <w:rPr>
          <w:rFonts w:ascii="Times New Roman" w:hAnsi="Times New Roman" w:cs="Times New Roman"/>
          <w:sz w:val="24"/>
          <w:szCs w:val="24"/>
        </w:rPr>
        <w:t xml:space="preserve"> This demographic shift started in the 1880s following the industrial revolution, but became more apparent due to the development of suburbs outside of cities and job creation.  Industrialization and advancement in machinery allowed for more jobs away from the farm, as well as jobs that were usually conducted by humans being taken over by tractors and machinery. More people were drawn to urban settings where there was a larger number of better paying jobs</w:t>
      </w:r>
      <w:r w:rsidRPr="009E6221">
        <w:rPr>
          <w:rStyle w:val="CommentReference"/>
          <w:rFonts w:ascii="Times New Roman" w:hAnsi="Times New Roman" w:cs="Times New Roman"/>
          <w:sz w:val="24"/>
          <w:szCs w:val="24"/>
        </w:rPr>
        <w:t>.</w:t>
      </w:r>
      <w:r w:rsidRPr="009E6221">
        <w:rPr>
          <w:rFonts w:ascii="Times New Roman" w:hAnsi="Times New Roman" w:cs="Times New Roman"/>
          <w:sz w:val="24"/>
          <w:szCs w:val="24"/>
        </w:rPr>
        <w:t xml:space="preserve"> In the 1900s the workforce was composed of 41% of the population being employed in agriculture in comparison to the 2000’s with only 1.9% of the workforce employed in agriculture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&lt;EndNote&gt;&lt;Cite&gt;&lt;Author&gt;Dimitri&lt;/Author&gt;&lt;Year&gt;2005&lt;/Year&gt;&lt;RecNum&gt;107&lt;/RecNum&gt;&lt;DisplayText&gt;(Dimitri et al., 2005)&lt;/DisplayText&gt;&lt;record&gt;&lt;rec-number&gt;107&lt;/rec-number&gt;&lt;foreign-keys&gt;&lt;key app="EN" db-id="v5s20zppwdsfpteddfnpxtt2fev2wd5r0wvv" timestamp="1434549902"&gt;107&lt;/key&gt;&lt;/foreign-keys&gt;&lt;ref-type name="Journal Article"&gt;17&lt;/ref-type&gt;&lt;contributors&gt;&lt;authors&gt;&lt;author&gt;Dimitri, Carolyn&lt;/author&gt;&lt;author&gt;Effland, Anne BW&lt;/author&gt;&lt;author&gt;Conklin, Neilson Chase&lt;/author&gt;&lt;/authors&gt;&lt;/contributors&gt;&lt;titles&gt;&lt;title&gt;The 20th century transformation of US agriculture and farm policy&lt;/title&gt;&lt;/titles&gt;&lt;dates&gt;&lt;year&gt;2005&lt;/year&gt;&lt;/dates&gt;&lt;urls&gt;&lt;/urls&gt;&lt;/record&gt;&lt;/Cite&gt;&lt;/EndNote&gt;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(Dimitri et al., 2005)</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w:t>
      </w:r>
    </w:p>
    <w:p w:rsidR="00BA3458" w:rsidRPr="009E6221" w:rsidRDefault="00BA3458" w:rsidP="00BA3458">
      <w:pPr>
        <w:spacing w:line="480" w:lineRule="auto"/>
        <w:rPr>
          <w:rFonts w:ascii="Times New Roman" w:hAnsi="Times New Roman" w:cs="Times New Roman"/>
          <w:sz w:val="24"/>
          <w:szCs w:val="24"/>
        </w:rPr>
      </w:pPr>
      <w:r w:rsidRPr="009E6221">
        <w:rPr>
          <w:rFonts w:ascii="Times New Roman" w:hAnsi="Times New Roman" w:cs="Times New Roman"/>
          <w:b/>
          <w:sz w:val="24"/>
          <w:szCs w:val="24"/>
        </w:rPr>
        <w:t xml:space="preserve"> </w:t>
      </w:r>
    </w:p>
    <w:p w:rsidR="00BA3458" w:rsidRPr="009E6221" w:rsidRDefault="00BA3458" w:rsidP="00BA3458">
      <w:pPr>
        <w:pStyle w:val="Heading2"/>
        <w:rPr>
          <w:rFonts w:ascii="Times New Roman" w:hAnsi="Times New Roman" w:cs="Times New Roman"/>
          <w:color w:val="auto"/>
          <w:sz w:val="24"/>
          <w:szCs w:val="24"/>
        </w:rPr>
      </w:pPr>
      <w:bookmarkStart w:id="6" w:name="_Toc427156289"/>
      <w:bookmarkStart w:id="7" w:name="_Toc429834709"/>
      <w:r w:rsidRPr="009E6221">
        <w:rPr>
          <w:rFonts w:ascii="Times New Roman" w:hAnsi="Times New Roman" w:cs="Times New Roman"/>
          <w:color w:val="auto"/>
          <w:sz w:val="24"/>
          <w:szCs w:val="24"/>
        </w:rPr>
        <w:t>The Green Revolution</w:t>
      </w:r>
      <w:bookmarkEnd w:id="6"/>
      <w:bookmarkEnd w:id="7"/>
    </w:p>
    <w:p w:rsidR="00BA3458" w:rsidRPr="009E6221" w:rsidRDefault="00BA3458" w:rsidP="00BA3458">
      <w:pPr>
        <w:rPr>
          <w:rFonts w:ascii="Times New Roman" w:hAnsi="Times New Roman" w:cs="Times New Roman"/>
          <w:sz w:val="24"/>
          <w:szCs w:val="24"/>
        </w:rPr>
      </w:pP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With advances in technology and a fast growing population </w:t>
      </w:r>
      <w:r>
        <w:rPr>
          <w:rFonts w:ascii="Times New Roman" w:hAnsi="Times New Roman" w:cs="Times New Roman"/>
          <w:sz w:val="24"/>
          <w:szCs w:val="24"/>
        </w:rPr>
        <w:t xml:space="preserve">after </w:t>
      </w:r>
      <w:r w:rsidRPr="009E6221">
        <w:rPr>
          <w:rFonts w:ascii="Times New Roman" w:hAnsi="Times New Roman" w:cs="Times New Roman"/>
          <w:sz w:val="24"/>
          <w:szCs w:val="24"/>
        </w:rPr>
        <w:t xml:space="preserve">the wars, the “Green Revolution” started a new age of agriculture where production of food was increased in order to feed more people, and drive down food prices. This movement led by Norman Borlaug, a Nobel Peace Prize winner, due to his finding of a strain of wheat immune to diseases, and large </w:t>
      </w:r>
      <w:r w:rsidRPr="009E6221">
        <w:rPr>
          <w:rFonts w:ascii="Times New Roman" w:hAnsi="Times New Roman" w:cs="Times New Roman"/>
          <w:sz w:val="24"/>
          <w:szCs w:val="24"/>
        </w:rPr>
        <w:lastRenderedPageBreak/>
        <w:t xml:space="preserve">production results. This agricultural finding set up the beginning of the Green Revolution, and is credited with saving over a billion lives from starvation.  Increase in production was accomplished by the proliferation of irrigation, intense use of chemicals </w:t>
      </w:r>
      <w:r>
        <w:rPr>
          <w:rFonts w:ascii="Times New Roman" w:hAnsi="Times New Roman" w:cs="Times New Roman"/>
          <w:sz w:val="24"/>
          <w:szCs w:val="24"/>
        </w:rPr>
        <w:t xml:space="preserve">developed for wartime use </w:t>
      </w:r>
      <w:r w:rsidRPr="009E6221">
        <w:rPr>
          <w:rFonts w:ascii="Times New Roman" w:hAnsi="Times New Roman" w:cs="Times New Roman"/>
          <w:sz w:val="24"/>
          <w:szCs w:val="24"/>
        </w:rPr>
        <w:t xml:space="preserve">for efficient crop production, and development of genetically modified organisms.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&lt;EndNote&gt;&lt;Cite&gt;&lt;Author&gt;Conway&lt;/Author&gt;&lt;Year&gt;1998&lt;/Year&gt;&lt;RecNum&gt;111&lt;/RecNum&gt;&lt;DisplayText&gt;(Conway, 1998)&lt;/DisplayText&gt;&lt;record&gt;&lt;rec-number&gt;111&lt;/rec-number&gt;&lt;foreign-keys&gt;&lt;key app="EN" db-id="v5s20zppwdsfpteddfnpxtt2fev2wd5r0wvv" timestamp="1435769101"&gt;111&lt;/key&gt;&lt;/foreign-keys&gt;&lt;ref-type name="Book"&gt;6&lt;/ref-type&gt;&lt;contributors&gt;&lt;authors&gt;&lt;author&gt;Conway, Gordon&lt;/author&gt;&lt;/authors&gt;&lt;/contributors&gt;&lt;titles&gt;&lt;title&gt;The doubly green revolution: food for all in the twenty-first century&lt;/title&gt;&lt;/titles&gt;&lt;dates&gt;&lt;year&gt;1998&lt;/year&gt;&lt;/dates&gt;&lt;publisher&gt;Cornell University Press&lt;/publisher&gt;&lt;isbn&gt;0801486106&lt;/isbn&gt;&lt;urls&gt;&lt;/urls&gt;&lt;/record&gt;&lt;/Cite&gt;&lt;/EndNote&gt;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(Conway, 1998)</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Internationally, there was a development and expansion of “modern varieties” of crops that allowed them to be more pest resistant. Consumers generally saw a decrease in the price of food, </w:t>
      </w:r>
      <w:r>
        <w:rPr>
          <w:rFonts w:ascii="Times New Roman" w:hAnsi="Times New Roman" w:cs="Times New Roman"/>
          <w:sz w:val="24"/>
          <w:szCs w:val="24"/>
        </w:rPr>
        <w:t xml:space="preserve"> and</w:t>
      </w:r>
      <w:r w:rsidRPr="009E6221">
        <w:rPr>
          <w:rFonts w:ascii="Times New Roman" w:hAnsi="Times New Roman" w:cs="Times New Roman"/>
          <w:sz w:val="24"/>
          <w:szCs w:val="24"/>
        </w:rPr>
        <w:t xml:space="preserve"> farmers saw a decrease in the</w:t>
      </w:r>
      <w:r>
        <w:rPr>
          <w:rFonts w:ascii="Times New Roman" w:hAnsi="Times New Roman" w:cs="Times New Roman"/>
          <w:sz w:val="24"/>
          <w:szCs w:val="24"/>
        </w:rPr>
        <w:t>ir</w:t>
      </w:r>
      <w:r w:rsidRPr="009E6221">
        <w:rPr>
          <w:rFonts w:ascii="Times New Roman" w:hAnsi="Times New Roman" w:cs="Times New Roman"/>
          <w:sz w:val="24"/>
          <w:szCs w:val="24"/>
        </w:rPr>
        <w:t xml:space="preserve"> </w:t>
      </w:r>
      <w:r>
        <w:rPr>
          <w:rFonts w:ascii="Times New Roman" w:hAnsi="Times New Roman" w:cs="Times New Roman"/>
          <w:sz w:val="24"/>
          <w:szCs w:val="24"/>
        </w:rPr>
        <w:t xml:space="preserve"> costs</w:t>
      </w:r>
      <w:r w:rsidRPr="009E6221">
        <w:rPr>
          <w:rFonts w:ascii="Times New Roman" w:hAnsi="Times New Roman" w:cs="Times New Roman"/>
          <w:sz w:val="24"/>
          <w:szCs w:val="24"/>
        </w:rPr>
        <w:t xml:space="preserve"> needed </w:t>
      </w:r>
      <w:r>
        <w:rPr>
          <w:rFonts w:ascii="Times New Roman" w:hAnsi="Times New Roman" w:cs="Times New Roman"/>
          <w:sz w:val="24"/>
          <w:szCs w:val="24"/>
        </w:rPr>
        <w:t>for higher production</w:t>
      </w:r>
      <w:r w:rsidRPr="009E6221">
        <w:rPr>
          <w:rFonts w:ascii="Times New Roman" w:hAnsi="Times New Roman" w:cs="Times New Roman"/>
          <w:sz w:val="24"/>
          <w:szCs w:val="24"/>
        </w:rPr>
        <w:t xml:space="preserve">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&lt;EndNote&gt;&lt;Cite&gt;&lt;Author&gt;Evenson&lt;/Author&gt;&lt;Year&gt;2003&lt;/Year&gt;&lt;RecNum&gt;112&lt;/RecNum&gt;&lt;DisplayText&gt;(Evenson &amp;amp; Gollin, 2003)&lt;/DisplayText&gt;&lt;record&gt;&lt;rec-number&gt;112&lt;/rec-number&gt;&lt;foreign-keys&gt;&lt;key app="EN" db-id="v5s20zppwdsfpteddfnpxtt2fev2wd5r0wvv" timestamp="1435769533"&gt;112&lt;/key&gt;&lt;/foreign-keys&gt;&lt;ref-type name="Journal Article"&gt;17&lt;/ref-type&gt;&lt;contributors&gt;&lt;authors&gt;&lt;author&gt;Evenson, Robert E&lt;/author&gt;&lt;author&gt;Gollin, Douglas&lt;/author&gt;&lt;/authors&gt;&lt;/contributors&gt;&lt;titles&gt;&lt;title&gt;Assessing the impact of the Green Revolution, 1960 to 2000&lt;/title&gt;&lt;secondary-title&gt;Science&lt;/secondary-title&gt;&lt;/titles&gt;&lt;periodical&gt;&lt;full-title&gt;Science&lt;/full-title&gt;&lt;/periodical&gt;&lt;pages&gt;758-762&lt;/pages&gt;&lt;volume&gt;300&lt;/volume&gt;&lt;number&gt;5620&lt;/number&gt;&lt;dates&gt;&lt;year&gt;2003&lt;/year&gt;&lt;/dates&gt;&lt;isbn&gt;0036-8075&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(Evenson &amp; Gollin, 2003)</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.The green revolution did bring up some negative side effects to the wellbeing of the land. Soil and ecosystems were now at risk due to the intense farming techniques that were introduced</w:t>
      </w:r>
      <w:r>
        <w:rPr>
          <w:rFonts w:ascii="Times New Roman" w:hAnsi="Times New Roman" w:cs="Times New Roman"/>
          <w:sz w:val="24"/>
          <w:szCs w:val="24"/>
        </w:rPr>
        <w:t xml:space="preserve">. Mono-crops, a farming style focused on not rotating the field with other crops, loss of bio-diversity, streambed alteration, and introduction of toxic chemicals were now more common in agriculture. </w:t>
      </w:r>
      <w:r w:rsidRPr="009E6221">
        <w:rPr>
          <w:rFonts w:ascii="Times New Roman" w:hAnsi="Times New Roman" w:cs="Times New Roman"/>
          <w:sz w:val="24"/>
          <w:szCs w:val="24"/>
        </w:rPr>
        <w:t xml:space="preserve">Overall, the green revolution introduced a style of farming that required more intense technological advances to achieve its goal of fast, cheap, and extensive food production. </w:t>
      </w:r>
    </w:p>
    <w:p w:rsidR="00BA3458" w:rsidRPr="009E6221" w:rsidRDefault="00BA3458" w:rsidP="00BA3458">
      <w:pPr>
        <w:spacing w:line="480" w:lineRule="auto"/>
        <w:ind w:firstLine="720"/>
        <w:rPr>
          <w:rFonts w:ascii="Times New Roman" w:hAnsi="Times New Roman" w:cs="Times New Roman"/>
          <w:b/>
          <w:sz w:val="24"/>
          <w:szCs w:val="24"/>
        </w:rPr>
      </w:pPr>
      <w:r w:rsidRPr="009E6221">
        <w:rPr>
          <w:rFonts w:ascii="Times New Roman" w:hAnsi="Times New Roman" w:cs="Times New Roman"/>
          <w:sz w:val="24"/>
          <w:szCs w:val="24"/>
        </w:rPr>
        <w:t xml:space="preserve">As a result of </w:t>
      </w:r>
      <w:r>
        <w:rPr>
          <w:rFonts w:ascii="Times New Roman" w:hAnsi="Times New Roman" w:cs="Times New Roman"/>
          <w:sz w:val="24"/>
          <w:szCs w:val="24"/>
        </w:rPr>
        <w:t>urbanization/suburbanization, increasing global food demand, and intense farming techniques, which</w:t>
      </w:r>
      <w:r w:rsidRPr="009E6221">
        <w:rPr>
          <w:rFonts w:ascii="Times New Roman" w:hAnsi="Times New Roman" w:cs="Times New Roman"/>
          <w:sz w:val="24"/>
          <w:szCs w:val="24"/>
        </w:rPr>
        <w:t xml:space="preserve"> came with profound environmental and health costs, people</w:t>
      </w:r>
      <w:r>
        <w:rPr>
          <w:rFonts w:ascii="Times New Roman" w:hAnsi="Times New Roman" w:cs="Times New Roman"/>
          <w:sz w:val="24"/>
          <w:szCs w:val="24"/>
        </w:rPr>
        <w:t xml:space="preserve"> and farmers</w:t>
      </w:r>
      <w:r w:rsidRPr="009E6221">
        <w:rPr>
          <w:rFonts w:ascii="Times New Roman" w:hAnsi="Times New Roman" w:cs="Times New Roman"/>
          <w:sz w:val="24"/>
          <w:szCs w:val="24"/>
        </w:rPr>
        <w:t xml:space="preserve"> sought an alternative to connect back to the land and eliminate such an intense </w:t>
      </w:r>
      <w:r>
        <w:rPr>
          <w:rFonts w:ascii="Times New Roman" w:hAnsi="Times New Roman" w:cs="Times New Roman"/>
          <w:sz w:val="24"/>
          <w:szCs w:val="24"/>
        </w:rPr>
        <w:t>industrial</w:t>
      </w:r>
      <w:r w:rsidRPr="009E6221">
        <w:rPr>
          <w:rFonts w:ascii="Times New Roman" w:hAnsi="Times New Roman" w:cs="Times New Roman"/>
          <w:sz w:val="24"/>
          <w:szCs w:val="24"/>
        </w:rPr>
        <w:t xml:space="preserve"> method of farming. The idea of sustainable agriculture was born, a</w:t>
      </w:r>
      <w:r>
        <w:rPr>
          <w:rFonts w:ascii="Times New Roman" w:hAnsi="Times New Roman" w:cs="Times New Roman"/>
          <w:sz w:val="24"/>
          <w:szCs w:val="24"/>
        </w:rPr>
        <w:t>n agricultural system</w:t>
      </w:r>
      <w:r w:rsidRPr="009E6221">
        <w:rPr>
          <w:rFonts w:ascii="Times New Roman" w:hAnsi="Times New Roman" w:cs="Times New Roman"/>
          <w:sz w:val="24"/>
          <w:szCs w:val="24"/>
        </w:rPr>
        <w:t xml:space="preserve"> that focuses</w:t>
      </w:r>
      <w:r w:rsidRPr="009E6221">
        <w:rPr>
          <w:rFonts w:ascii="Times New Roman" w:hAnsi="Times New Roman" w:cs="Times New Roman"/>
          <w:b/>
          <w:sz w:val="24"/>
          <w:szCs w:val="24"/>
        </w:rPr>
        <w:t xml:space="preserve"> </w:t>
      </w:r>
      <w:r w:rsidRPr="009E6221">
        <w:rPr>
          <w:rFonts w:ascii="Times New Roman" w:hAnsi="Times New Roman" w:cs="Times New Roman"/>
          <w:sz w:val="24"/>
          <w:szCs w:val="24"/>
        </w:rPr>
        <w:t xml:space="preserve">on environmentally conscious harvesting, as well as foods that are free of chemical production, genetically modified organisms, and synthetic materials.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&lt;EndNote&gt;&lt;Cite&gt;&lt;Author&gt;Buttel&lt;/Author&gt;&lt;Year&gt;1990&lt;/Year&gt;&lt;RecNum&gt;123&lt;/RecNum&gt;&lt;DisplayText&gt;(Buttel, Larson, &amp;amp; Gillespie Jr, 1990)&lt;/DisplayText&gt;&lt;record&gt;&lt;rec-number&gt;123&lt;/rec-number&gt;&lt;foreign-keys&gt;&lt;key app="EN" db-id="v5s20zppwdsfpteddfnpxtt2fev2wd5r0wvv" timestamp="1439406682"&gt;123&lt;/key&gt;&lt;/foreign-keys&gt;&lt;ref-type name="Book"&gt;6&lt;/ref-type&gt;&lt;contributors&gt;&lt;authors&gt;&lt;author&gt;Buttel, Frederick H&lt;/author&gt;&lt;author&gt;Larson, Olaf F&lt;/author&gt;&lt;author&gt;Gillespie Jr, Gilbert W&lt;/author&gt;&lt;/authors&gt;&lt;/contributors&gt;&lt;titles&gt;&lt;title&gt;The sociology of agriculture&lt;/title&gt;&lt;/titles&gt;&lt;dates&gt;&lt;year&gt;1990&lt;/year&gt;&lt;/dates&gt;&lt;publisher&gt;Greenwood Press, Inc.&lt;/publisher&gt;&lt;isbn&gt;0313264449&lt;/isbn&gt;&lt;urls&gt;&lt;/urls&gt;&lt;/record&gt;&lt;/Cite&gt;&lt;/EndNote&gt;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(Buttel, Larson, &amp; Gillespie Jr, 1990)</w:t>
      </w:r>
      <w:r w:rsidR="001472D9" w:rsidRPr="009E6221">
        <w:rPr>
          <w:rFonts w:ascii="Times New Roman" w:hAnsi="Times New Roman" w:cs="Times New Roman"/>
          <w:sz w:val="24"/>
          <w:szCs w:val="24"/>
        </w:rPr>
        <w:fldChar w:fldCharType="end"/>
      </w:r>
    </w:p>
    <w:p w:rsidR="00BA3458" w:rsidRPr="009E6221" w:rsidRDefault="00BA3458" w:rsidP="00BA3458">
      <w:pPr>
        <w:pStyle w:val="Heading2"/>
        <w:rPr>
          <w:rFonts w:ascii="Times New Roman" w:hAnsi="Times New Roman" w:cs="Times New Roman"/>
          <w:color w:val="auto"/>
          <w:sz w:val="24"/>
          <w:szCs w:val="24"/>
        </w:rPr>
      </w:pPr>
      <w:bookmarkStart w:id="8" w:name="_Toc427156290"/>
      <w:bookmarkStart w:id="9" w:name="_Toc429834710"/>
      <w:r w:rsidRPr="009E6221">
        <w:rPr>
          <w:rFonts w:ascii="Times New Roman" w:hAnsi="Times New Roman" w:cs="Times New Roman"/>
          <w:color w:val="auto"/>
          <w:sz w:val="24"/>
          <w:szCs w:val="24"/>
        </w:rPr>
        <w:t>Sustainable Agriculture</w:t>
      </w:r>
      <w:bookmarkEnd w:id="8"/>
      <w:bookmarkEnd w:id="9"/>
      <w:r w:rsidRPr="009E6221">
        <w:rPr>
          <w:rFonts w:ascii="Times New Roman" w:hAnsi="Times New Roman" w:cs="Times New Roman"/>
          <w:color w:val="auto"/>
          <w:sz w:val="24"/>
          <w:szCs w:val="24"/>
        </w:rPr>
        <w:t xml:space="preserve"> </w:t>
      </w:r>
    </w:p>
    <w:p w:rsidR="00BA3458" w:rsidRPr="009E6221" w:rsidRDefault="00BA3458" w:rsidP="00BA3458">
      <w:pPr>
        <w:rPr>
          <w:rFonts w:ascii="Times New Roman" w:hAnsi="Times New Roman" w:cs="Times New Roman"/>
          <w:sz w:val="24"/>
          <w:szCs w:val="24"/>
        </w:rPr>
      </w:pP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lastRenderedPageBreak/>
        <w:t xml:space="preserve">Organic agriculture served as one alternative to industrialized agriculture; a countermovement rooted </w:t>
      </w:r>
      <w:r>
        <w:rPr>
          <w:rFonts w:ascii="Times New Roman" w:hAnsi="Times New Roman" w:cs="Times New Roman"/>
          <w:sz w:val="24"/>
          <w:szCs w:val="24"/>
        </w:rPr>
        <w:t xml:space="preserve">in </w:t>
      </w:r>
      <w:r w:rsidRPr="009E6221">
        <w:rPr>
          <w:rFonts w:ascii="Times New Roman" w:hAnsi="Times New Roman" w:cs="Times New Roman"/>
          <w:sz w:val="24"/>
          <w:szCs w:val="24"/>
        </w:rPr>
        <w:t xml:space="preserve">the </w:t>
      </w:r>
      <w:r>
        <w:rPr>
          <w:rFonts w:ascii="Times New Roman" w:hAnsi="Times New Roman" w:cs="Times New Roman"/>
          <w:sz w:val="24"/>
          <w:szCs w:val="24"/>
        </w:rPr>
        <w:t xml:space="preserve">excesses of the </w:t>
      </w:r>
      <w:r w:rsidRPr="009E6221">
        <w:rPr>
          <w:rFonts w:ascii="Times New Roman" w:hAnsi="Times New Roman" w:cs="Times New Roman"/>
          <w:sz w:val="24"/>
          <w:szCs w:val="24"/>
        </w:rPr>
        <w:t>green revolution, an opportunity for people to consume food without any chemical and synthetic materials. The United States Department of Agriculture throughout time has designated different programs that not only outline the standards for a product to be “USDA Organic Certified” but also provide subsidies for farmers to produce such crops; the year 2010 marks the 10</w:t>
      </w:r>
      <w:r w:rsidRPr="009E6221">
        <w:rPr>
          <w:rFonts w:ascii="Times New Roman" w:hAnsi="Times New Roman" w:cs="Times New Roman"/>
          <w:sz w:val="24"/>
          <w:szCs w:val="24"/>
          <w:vertAlign w:val="superscript"/>
        </w:rPr>
        <w:t>th</w:t>
      </w:r>
      <w:r w:rsidRPr="009E6221">
        <w:rPr>
          <w:rFonts w:ascii="Times New Roman" w:hAnsi="Times New Roman" w:cs="Times New Roman"/>
          <w:sz w:val="24"/>
          <w:szCs w:val="24"/>
        </w:rPr>
        <w:t xml:space="preserve"> anniversary of the USDA organic seal (USDA, 2015). Organic follow a set of standards that allow for the food to be harvested without the use of any pesticides and antibiotics.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Another important aspect of sustainable agriculture was the priority of local economies, and local farmers. Food locality had an increase in popularity due to its effectiveness in reducing transportation cost which essentially reduces production’s carbon footprint, but also its power to fuel the local economy by supporting local farmers. In 2009 the USDA rolled out the “Know your farmer, know your food” program, which emphasizes the importance of regionally produced foods, serves as a resource center for grants, loans, and information. Organic and local agriculture also provide an alternative to many concerns individuals have towards industrial agriculture. For example, organic agriculture produces pesticide and chemical fertilizer free food products which are harvested in an environmentally conscious way. Local agriculture allows the consumers to decrease their food miles and economically support their neighbors (local farmers), it allows for the idea of coming back to the land to purchased your food to be accessible once again. Although organic and local agriculture are still slow moving movements, and only an alternative to industrial agriculture, it is one that has grabbed </w:t>
      </w:r>
      <w:r>
        <w:rPr>
          <w:rFonts w:ascii="Times New Roman" w:hAnsi="Times New Roman" w:cs="Times New Roman"/>
          <w:sz w:val="24"/>
          <w:szCs w:val="24"/>
        </w:rPr>
        <w:t>many</w:t>
      </w:r>
      <w:r w:rsidRPr="009E6221">
        <w:rPr>
          <w:rFonts w:ascii="Times New Roman" w:hAnsi="Times New Roman" w:cs="Times New Roman"/>
          <w:sz w:val="24"/>
          <w:szCs w:val="24"/>
        </w:rPr>
        <w:t xml:space="preserve"> people’s attention and increased the potential to shift our current food production system. </w:t>
      </w:r>
      <w:r>
        <w:rPr>
          <w:rFonts w:ascii="Times New Roman" w:hAnsi="Times New Roman" w:cs="Times New Roman"/>
          <w:sz w:val="24"/>
          <w:szCs w:val="24"/>
        </w:rPr>
        <w:tab/>
      </w:r>
      <w:r w:rsidRPr="009E6221">
        <w:rPr>
          <w:rFonts w:ascii="Times New Roman" w:hAnsi="Times New Roman" w:cs="Times New Roman"/>
          <w:sz w:val="24"/>
          <w:szCs w:val="24"/>
        </w:rPr>
        <w:t xml:space="preserve">There are also many concerns that come with access to organic and local farming, economic access as well as geographic </w:t>
      </w:r>
      <w:r w:rsidRPr="009E6221">
        <w:rPr>
          <w:rFonts w:ascii="Times New Roman" w:hAnsi="Times New Roman" w:cs="Times New Roman"/>
          <w:sz w:val="24"/>
          <w:szCs w:val="24"/>
        </w:rPr>
        <w:lastRenderedPageBreak/>
        <w:t>access, and seasonality are some of the concerns that may limit this movement from growing and becoming something more than just an alternative. Currently, we are seeing a growth in this alternative type of agriculture, and different ways individuals partake in the sustainable food movement</w:t>
      </w:r>
      <w:r>
        <w:rPr>
          <w:rFonts w:ascii="Times New Roman" w:hAnsi="Times New Roman" w:cs="Times New Roman"/>
          <w:sz w:val="24"/>
          <w:szCs w:val="24"/>
        </w:rPr>
        <w:t xml:space="preserve"> </w:t>
      </w:r>
      <w:r w:rsidR="001472D9">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&lt;EndNote&gt;&lt;Cite&gt;&lt;Author&gt;Lyson&lt;/Author&gt;&lt;Year&gt;2004&lt;/Year&gt;&lt;RecNum&gt;100&lt;/RecNum&gt;&lt;DisplayText&gt;(Lyson, 2004)&lt;/DisplayText&gt;&lt;record&gt;&lt;rec-number&gt;100&lt;/rec-number&gt;&lt;foreign-keys&gt;&lt;key app="EN" db-id="v5s20zppwdsfpteddfnpxtt2fev2wd5r0wvv" timestamp="1417722461"&gt;100&lt;/key&gt;&lt;/foreign-keys&gt;&lt;ref-type name="Book"&gt;6&lt;/ref-type&gt;&lt;contributors&gt;&lt;authors&gt;&lt;author&gt;Lyson, Thomas A&lt;/author&gt;&lt;/authors&gt;&lt;/contributors&gt;&lt;titles&gt;&lt;title&gt;Civic agriculture: Reconnecting farm, food, and community&lt;/title&gt;&lt;/titles&gt;&lt;dates&gt;&lt;year&gt;2004&lt;/year&gt;&lt;/dates&gt;&lt;publisher&gt;UPNE&lt;/publisher&gt;&lt;isbn&gt;1584654147&lt;/isbn&gt;&lt;urls&gt;&lt;/urls&gt;&lt;/record&gt;&lt;/Cite&gt;&lt;/EndNote&gt;</w:instrText>
      </w:r>
      <w:r w:rsidR="001472D9">
        <w:rPr>
          <w:rFonts w:ascii="Times New Roman" w:hAnsi="Times New Roman" w:cs="Times New Roman"/>
          <w:sz w:val="24"/>
          <w:szCs w:val="24"/>
        </w:rPr>
        <w:fldChar w:fldCharType="separate"/>
      </w:r>
      <w:r>
        <w:rPr>
          <w:rFonts w:ascii="Times New Roman" w:hAnsi="Times New Roman" w:cs="Times New Roman"/>
          <w:noProof/>
          <w:sz w:val="24"/>
          <w:szCs w:val="24"/>
        </w:rPr>
        <w:t>(Lyson, 2004)</w:t>
      </w:r>
      <w:r w:rsidR="001472D9">
        <w:rPr>
          <w:rFonts w:ascii="Times New Roman" w:hAnsi="Times New Roman" w:cs="Times New Roman"/>
          <w:sz w:val="24"/>
          <w:szCs w:val="24"/>
        </w:rPr>
        <w:fldChar w:fldCharType="end"/>
      </w:r>
      <w:r w:rsidRPr="009E6221">
        <w:rPr>
          <w:rFonts w:ascii="Times New Roman" w:hAnsi="Times New Roman" w:cs="Times New Roman"/>
          <w:sz w:val="24"/>
          <w:szCs w:val="24"/>
        </w:rPr>
        <w:t xml:space="preserve">. The purpose of this study is to examine the </w:t>
      </w:r>
      <w:r>
        <w:rPr>
          <w:rFonts w:ascii="Times New Roman" w:hAnsi="Times New Roman" w:cs="Times New Roman"/>
          <w:sz w:val="24"/>
          <w:szCs w:val="24"/>
        </w:rPr>
        <w:t>role of</w:t>
      </w:r>
      <w:r w:rsidRPr="009E6221">
        <w:rPr>
          <w:rFonts w:ascii="Times New Roman" w:hAnsi="Times New Roman" w:cs="Times New Roman"/>
          <w:sz w:val="24"/>
          <w:szCs w:val="24"/>
        </w:rPr>
        <w:t xml:space="preserve"> CSA</w:t>
      </w:r>
      <w:r>
        <w:rPr>
          <w:rFonts w:ascii="Times New Roman" w:hAnsi="Times New Roman" w:cs="Times New Roman"/>
          <w:sz w:val="24"/>
          <w:szCs w:val="24"/>
        </w:rPr>
        <w:t xml:space="preserve">s in </w:t>
      </w:r>
      <w:r w:rsidRPr="009E6221">
        <w:rPr>
          <w:rFonts w:ascii="Times New Roman" w:hAnsi="Times New Roman" w:cs="Times New Roman"/>
          <w:sz w:val="24"/>
          <w:szCs w:val="24"/>
        </w:rPr>
        <w:t>the sustainable food movement. Its purpose is</w:t>
      </w:r>
      <w:r>
        <w:rPr>
          <w:rFonts w:ascii="Times New Roman" w:hAnsi="Times New Roman" w:cs="Times New Roman"/>
          <w:sz w:val="24"/>
          <w:szCs w:val="24"/>
        </w:rPr>
        <w:t xml:space="preserve"> to evaluate if CSAs facilitate growth in</w:t>
      </w:r>
      <w:r w:rsidRPr="009E6221">
        <w:rPr>
          <w:rFonts w:ascii="Times New Roman" w:hAnsi="Times New Roman" w:cs="Times New Roman"/>
          <w:sz w:val="24"/>
          <w:szCs w:val="24"/>
        </w:rPr>
        <w:t xml:space="preserve"> the sustainable food movement</w:t>
      </w:r>
      <w:r>
        <w:rPr>
          <w:rFonts w:ascii="Times New Roman" w:hAnsi="Times New Roman" w:cs="Times New Roman"/>
          <w:sz w:val="24"/>
          <w:szCs w:val="24"/>
        </w:rPr>
        <w:t>.</w:t>
      </w:r>
      <w:r w:rsidRPr="009E6221">
        <w:rPr>
          <w:rFonts w:ascii="Times New Roman" w:hAnsi="Times New Roman" w:cs="Times New Roman"/>
          <w:sz w:val="24"/>
          <w:szCs w:val="24"/>
        </w:rPr>
        <w:t xml:space="preserve"> . </w:t>
      </w:r>
      <w:r>
        <w:rPr>
          <w:rFonts w:ascii="Times New Roman" w:hAnsi="Times New Roman" w:cs="Times New Roman"/>
          <w:sz w:val="24"/>
          <w:szCs w:val="24"/>
        </w:rPr>
        <w:t xml:space="preserve"> Does participation in a</w:t>
      </w:r>
      <w:r w:rsidRPr="009E6221">
        <w:rPr>
          <w:rFonts w:ascii="Times New Roman" w:hAnsi="Times New Roman" w:cs="Times New Roman"/>
          <w:sz w:val="24"/>
          <w:szCs w:val="24"/>
        </w:rPr>
        <w:t xml:space="preserve"> CSA change </w:t>
      </w:r>
      <w:r>
        <w:rPr>
          <w:rFonts w:ascii="Times New Roman" w:hAnsi="Times New Roman" w:cs="Times New Roman"/>
          <w:sz w:val="24"/>
          <w:szCs w:val="24"/>
        </w:rPr>
        <w:t xml:space="preserve">attitudes about </w:t>
      </w:r>
      <w:r w:rsidRPr="009E6221">
        <w:rPr>
          <w:rFonts w:ascii="Times New Roman" w:hAnsi="Times New Roman" w:cs="Times New Roman"/>
          <w:sz w:val="24"/>
          <w:szCs w:val="24"/>
        </w:rPr>
        <w:t xml:space="preserve">the sustainable food movement </w:t>
      </w:r>
      <w:r>
        <w:rPr>
          <w:rFonts w:ascii="Times New Roman" w:hAnsi="Times New Roman" w:cs="Times New Roman"/>
          <w:sz w:val="24"/>
          <w:szCs w:val="24"/>
        </w:rPr>
        <w:t>and local food purchase behaviors?</w:t>
      </w:r>
    </w:p>
    <w:p w:rsidR="00BA3458" w:rsidRPr="009E6221" w:rsidRDefault="00BA3458" w:rsidP="00BA3458">
      <w:pPr>
        <w:spacing w:line="480" w:lineRule="auto"/>
        <w:rPr>
          <w:rFonts w:ascii="Times New Roman" w:hAnsi="Times New Roman" w:cs="Times New Roman"/>
          <w:b/>
          <w:sz w:val="24"/>
          <w:szCs w:val="24"/>
        </w:rPr>
      </w:pPr>
      <w:r w:rsidRPr="009E6221">
        <w:rPr>
          <w:rFonts w:ascii="Times New Roman" w:hAnsi="Times New Roman" w:cs="Times New Roman"/>
          <w:b/>
          <w:sz w:val="24"/>
          <w:szCs w:val="24"/>
        </w:rPr>
        <w:t>Human Engagement and the Sustainable Agriculture Movement</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Individuals’ participate in sustainable agriculture in a variety of different ways. Structures such as farmers market, food cooperatives, and community supported agriculture food shares, are different ways individuals’ are engaging in alternative food sources. This study is focused </w:t>
      </w:r>
      <w:r>
        <w:rPr>
          <w:rFonts w:ascii="Times New Roman" w:hAnsi="Times New Roman" w:cs="Times New Roman"/>
          <w:sz w:val="24"/>
          <w:szCs w:val="24"/>
        </w:rPr>
        <w:t>on</w:t>
      </w:r>
      <w:r w:rsidRPr="009E6221">
        <w:rPr>
          <w:rFonts w:ascii="Times New Roman" w:hAnsi="Times New Roman" w:cs="Times New Roman"/>
          <w:sz w:val="24"/>
          <w:szCs w:val="24"/>
        </w:rPr>
        <w:t xml:space="preserve"> the impact one of these types of sustainable agriculture has on individual attitudes. Community supported agriculture (CSA) is a popular way for individuals to engage in an alternative from industrial agriculture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&lt;EndNote&gt;&lt;Cite&gt;&lt;Author&gt;Cone&lt;/Author&gt;&lt;Year&gt;2000&lt;/Year&gt;&lt;RecNum&gt;10&lt;/RecNum&gt;&lt;DisplayText&gt;(Cone &amp;amp; Myhre, 2000)&lt;/DisplayText&gt;&lt;record&gt;&lt;rec-number&gt;10&lt;/rec-number&gt;&lt;foreign-keys&gt;&lt;key app="EN" db-id="v5s20zppwdsfpteddfnpxtt2fev2wd5r0wvv" timestamp="1409250480"&gt;10&lt;/key&gt;&lt;/foreign-keys&gt;&lt;ref-type name="Journal Article"&gt;17&lt;/ref-type&gt;&lt;contributors&gt;&lt;authors&gt;&lt;author&gt;Cone, Cynthia Abbott&lt;/author&gt;&lt;author&gt;Myhre, Andrea&lt;/author&gt;&lt;/authors&gt;&lt;/contributors&gt;&lt;titles&gt;&lt;title&gt;Community-supported agriculture: A sustainable alternative to industrial agriculture?&lt;/title&gt;&lt;secondary-title&gt;Human organization&lt;/secondary-title&gt;&lt;/titles&gt;&lt;periodical&gt;&lt;full-title&gt;Human organization&lt;/full-title&gt;&lt;/periodical&gt;&lt;pages&gt;187-197&lt;/pages&gt;&lt;volume&gt;59&lt;/volume&gt;&lt;number&gt;2&lt;/number&gt;&lt;dates&gt;&lt;year&gt;2000&lt;/year&gt;&lt;/dates&gt;&lt;isbn&gt;0018-7259&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(Cone &amp; Myhre, 2000)</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CSA is an organized structure within this sustainable food movement where people can participate and contribute to small farmers by directly purchasing their food from a local farmer. CSAs serve as an opportunity for small farmers to connect with individuals and on a weekly, monthly, or seasonal commitment sell their crops. An individual will decide to purchase a CSA share, and they will receive food harvested from the farmer based on their model agreement. CSAs serve as one of the most direct ways for individuals to interact with their farmers for a longer period of time, in comparison to for example a farmers</w:t>
      </w:r>
      <w:r>
        <w:rPr>
          <w:rFonts w:ascii="Times New Roman" w:hAnsi="Times New Roman" w:cs="Times New Roman"/>
          <w:sz w:val="24"/>
          <w:szCs w:val="24"/>
        </w:rPr>
        <w:t>’</w:t>
      </w:r>
      <w:r w:rsidRPr="009E6221">
        <w:rPr>
          <w:rFonts w:ascii="Times New Roman" w:hAnsi="Times New Roman" w:cs="Times New Roman"/>
          <w:sz w:val="24"/>
          <w:szCs w:val="24"/>
        </w:rPr>
        <w:t xml:space="preserve"> market where they only choose to interact when they decide to go to a farmers</w:t>
      </w:r>
      <w:r>
        <w:rPr>
          <w:rFonts w:ascii="Times New Roman" w:hAnsi="Times New Roman" w:cs="Times New Roman"/>
          <w:sz w:val="24"/>
          <w:szCs w:val="24"/>
        </w:rPr>
        <w:t>’</w:t>
      </w:r>
      <w:r w:rsidRPr="009E6221">
        <w:rPr>
          <w:rFonts w:ascii="Times New Roman" w:hAnsi="Times New Roman" w:cs="Times New Roman"/>
          <w:sz w:val="24"/>
          <w:szCs w:val="24"/>
        </w:rPr>
        <w:t xml:space="preserve"> market. Furthermore, CSAs also have a constant record of who the farmer is interacting </w:t>
      </w:r>
      <w:r w:rsidRPr="009E6221">
        <w:rPr>
          <w:rFonts w:ascii="Times New Roman" w:hAnsi="Times New Roman" w:cs="Times New Roman"/>
          <w:sz w:val="24"/>
          <w:szCs w:val="24"/>
        </w:rPr>
        <w:lastRenderedPageBreak/>
        <w:t xml:space="preserve">with. A lot of CSAs offer home deliveries, or location pick-ups making sure that the farmer is keeping track of their customers’ needs.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In the United States, the state of Vermont leads the </w:t>
      </w:r>
      <w:proofErr w:type="spellStart"/>
      <w:r w:rsidRPr="009E6221">
        <w:rPr>
          <w:rFonts w:ascii="Times New Roman" w:hAnsi="Times New Roman" w:cs="Times New Roman"/>
          <w:sz w:val="24"/>
          <w:szCs w:val="24"/>
        </w:rPr>
        <w:t>locavore</w:t>
      </w:r>
      <w:proofErr w:type="spellEnd"/>
      <w:r w:rsidRPr="009E6221">
        <w:rPr>
          <w:rFonts w:ascii="Times New Roman" w:hAnsi="Times New Roman" w:cs="Times New Roman"/>
          <w:sz w:val="24"/>
          <w:szCs w:val="24"/>
        </w:rPr>
        <w:t xml:space="preserve"> movement,</w:t>
      </w:r>
      <w:r>
        <w:rPr>
          <w:rFonts w:ascii="Times New Roman" w:hAnsi="Times New Roman" w:cs="Times New Roman"/>
          <w:sz w:val="24"/>
          <w:szCs w:val="24"/>
        </w:rPr>
        <w:t xml:space="preserve"> defined as a person interested in eating food that is locally produced,</w:t>
      </w:r>
      <w:r w:rsidRPr="009E6221">
        <w:rPr>
          <w:rFonts w:ascii="Times New Roman" w:hAnsi="Times New Roman" w:cs="Times New Roman"/>
          <w:sz w:val="24"/>
          <w:szCs w:val="24"/>
        </w:rPr>
        <w:t xml:space="preserve"> a result of individuals organizing and prioritizing food produced by farmers from the area. With the most CSAs per capita (164 CSAs and a population of 622,000) in 2013 Vermont ranks first in the Strolling of the Heifers index, an index  that ranks which states are most committed to local foods. In addition, Burlington, Vermont is home to the City Market Co-Op, one of the most financially successful co-ops in the country with an average of 10,500 members/owners</w:t>
      </w:r>
      <w:r>
        <w:rPr>
          <w:rFonts w:ascii="Times New Roman" w:hAnsi="Times New Roman" w:cs="Times New Roman"/>
          <w:sz w:val="24"/>
          <w:szCs w:val="24"/>
        </w:rPr>
        <w:t xml:space="preserve">. Burlington is also home to </w:t>
      </w:r>
      <w:r w:rsidRPr="009E6221">
        <w:rPr>
          <w:rFonts w:ascii="Times New Roman" w:hAnsi="Times New Roman" w:cs="Times New Roman"/>
          <w:sz w:val="24"/>
          <w:szCs w:val="24"/>
        </w:rPr>
        <w:t xml:space="preserve">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Center</w:t>
      </w:r>
      <w:r>
        <w:rPr>
          <w:rFonts w:ascii="Times New Roman" w:hAnsi="Times New Roman" w:cs="Times New Roman"/>
          <w:sz w:val="24"/>
          <w:szCs w:val="24"/>
        </w:rPr>
        <w:t>,</w:t>
      </w:r>
      <w:r w:rsidRPr="009E6221">
        <w:rPr>
          <w:rFonts w:ascii="Times New Roman" w:hAnsi="Times New Roman" w:cs="Times New Roman"/>
          <w:sz w:val="24"/>
          <w:szCs w:val="24"/>
        </w:rPr>
        <w:t xml:space="preserve"> an organization whose mission is to promote “sustainable land use and engage community in food systems.” These all serve as examples of the growing interest in this area towards sustainable food production in the state of Vermont.  This resulting response and organized movement commonly known as the sustainable food movement as well as civic agriculture could have potential effects on individual behavio</w:t>
      </w:r>
      <w:r>
        <w:rPr>
          <w:rFonts w:ascii="Times New Roman" w:hAnsi="Times New Roman" w:cs="Times New Roman"/>
          <w:sz w:val="24"/>
          <w:szCs w:val="24"/>
        </w:rPr>
        <w:t>r, and attitude towards food production issues raised by alternative forms of agriculture</w:t>
      </w:r>
      <w:r w:rsidRPr="009E6221">
        <w:rPr>
          <w:rFonts w:ascii="Times New Roman" w:hAnsi="Times New Roman" w:cs="Times New Roman"/>
          <w:sz w:val="24"/>
          <w:szCs w:val="24"/>
        </w:rPr>
        <w:t xml:space="preserve">. Although the sustainable food movement has grown as an alternative for industrial agriculture, there is yet </w:t>
      </w:r>
      <w:r>
        <w:rPr>
          <w:rFonts w:ascii="Times New Roman" w:hAnsi="Times New Roman" w:cs="Times New Roman"/>
          <w:sz w:val="24"/>
          <w:szCs w:val="24"/>
        </w:rPr>
        <w:t>much</w:t>
      </w:r>
      <w:r w:rsidRPr="009E6221">
        <w:rPr>
          <w:rFonts w:ascii="Times New Roman" w:hAnsi="Times New Roman" w:cs="Times New Roman"/>
          <w:sz w:val="24"/>
          <w:szCs w:val="24"/>
        </w:rPr>
        <w:t xml:space="preserve"> to be explored </w:t>
      </w:r>
      <w:r>
        <w:rPr>
          <w:rFonts w:ascii="Times New Roman" w:hAnsi="Times New Roman" w:cs="Times New Roman"/>
          <w:sz w:val="24"/>
          <w:szCs w:val="24"/>
        </w:rPr>
        <w:t>about</w:t>
      </w:r>
      <w:r w:rsidRPr="009E6221">
        <w:rPr>
          <w:rFonts w:ascii="Times New Roman" w:hAnsi="Times New Roman" w:cs="Times New Roman"/>
          <w:sz w:val="24"/>
          <w:szCs w:val="24"/>
        </w:rPr>
        <w:t xml:space="preserve"> the potential of CSA</w:t>
      </w:r>
      <w:r>
        <w:rPr>
          <w:rFonts w:ascii="Times New Roman" w:hAnsi="Times New Roman" w:cs="Times New Roman"/>
          <w:sz w:val="24"/>
          <w:szCs w:val="24"/>
        </w:rPr>
        <w:t>s</w:t>
      </w:r>
      <w:r w:rsidRPr="009E6221">
        <w:rPr>
          <w:rFonts w:ascii="Times New Roman" w:hAnsi="Times New Roman" w:cs="Times New Roman"/>
          <w:sz w:val="24"/>
          <w:szCs w:val="24"/>
        </w:rPr>
        <w:t xml:space="preserve"> and  </w:t>
      </w:r>
      <w:r>
        <w:rPr>
          <w:rFonts w:ascii="Times New Roman" w:hAnsi="Times New Roman" w:cs="Times New Roman"/>
          <w:sz w:val="24"/>
          <w:szCs w:val="24"/>
        </w:rPr>
        <w:t xml:space="preserve"> their role in</w:t>
      </w:r>
      <w:r w:rsidRPr="009E6221">
        <w:rPr>
          <w:rFonts w:ascii="Times New Roman" w:hAnsi="Times New Roman" w:cs="Times New Roman"/>
          <w:sz w:val="24"/>
          <w:szCs w:val="24"/>
        </w:rPr>
        <w:t xml:space="preserve"> the sustainable agricultural movement at large. </w:t>
      </w:r>
      <w:r>
        <w:rPr>
          <w:rFonts w:ascii="Times New Roman" w:hAnsi="Times New Roman" w:cs="Times New Roman"/>
          <w:sz w:val="24"/>
          <w:szCs w:val="24"/>
        </w:rPr>
        <w:t xml:space="preserve"> To examine these questions,</w:t>
      </w:r>
      <w:r w:rsidRPr="009E6221">
        <w:rPr>
          <w:rFonts w:ascii="Times New Roman" w:hAnsi="Times New Roman" w:cs="Times New Roman"/>
          <w:sz w:val="24"/>
          <w:szCs w:val="24"/>
        </w:rPr>
        <w:t xml:space="preserve"> </w:t>
      </w:r>
      <w:r>
        <w:rPr>
          <w:rFonts w:ascii="Times New Roman" w:hAnsi="Times New Roman" w:cs="Times New Roman"/>
          <w:sz w:val="24"/>
          <w:szCs w:val="24"/>
        </w:rPr>
        <w:t>one approach is to</w:t>
      </w:r>
      <w:r w:rsidRPr="009E6221">
        <w:rPr>
          <w:rFonts w:ascii="Times New Roman" w:hAnsi="Times New Roman" w:cs="Times New Roman"/>
          <w:sz w:val="24"/>
          <w:szCs w:val="24"/>
        </w:rPr>
        <w:t xml:space="preserve"> analyze the individual changes consumers go through when joining a CSA,</w:t>
      </w:r>
      <w:r>
        <w:rPr>
          <w:rFonts w:ascii="Times New Roman" w:hAnsi="Times New Roman" w:cs="Times New Roman"/>
          <w:sz w:val="24"/>
          <w:szCs w:val="24"/>
        </w:rPr>
        <w:t xml:space="preserve"> t</w:t>
      </w:r>
      <w:r w:rsidRPr="009E6221">
        <w:rPr>
          <w:rFonts w:ascii="Times New Roman" w:hAnsi="Times New Roman" w:cs="Times New Roman"/>
          <w:sz w:val="24"/>
          <w:szCs w:val="24"/>
        </w:rPr>
        <w:t xml:space="preserve">o understand the value of human behavior and attitude change, </w:t>
      </w:r>
      <w:r>
        <w:rPr>
          <w:rFonts w:ascii="Times New Roman" w:hAnsi="Times New Roman" w:cs="Times New Roman"/>
          <w:sz w:val="24"/>
          <w:szCs w:val="24"/>
        </w:rPr>
        <w:t xml:space="preserve">the </w:t>
      </w:r>
      <w:r w:rsidRPr="009E6221">
        <w:rPr>
          <w:rFonts w:ascii="Times New Roman" w:hAnsi="Times New Roman" w:cs="Times New Roman"/>
          <w:sz w:val="24"/>
          <w:szCs w:val="24"/>
        </w:rPr>
        <w:t xml:space="preserve">social psychology literature provides tools to not only predict human behavior but also </w:t>
      </w:r>
      <w:r>
        <w:rPr>
          <w:rFonts w:ascii="Times New Roman" w:hAnsi="Times New Roman" w:cs="Times New Roman"/>
          <w:sz w:val="24"/>
          <w:szCs w:val="24"/>
        </w:rPr>
        <w:t xml:space="preserve">to </w:t>
      </w:r>
      <w:r w:rsidRPr="009E6221">
        <w:rPr>
          <w:rFonts w:ascii="Times New Roman" w:hAnsi="Times New Roman" w:cs="Times New Roman"/>
          <w:sz w:val="24"/>
          <w:szCs w:val="24"/>
        </w:rPr>
        <w:t xml:space="preserve">understand the possible relationships and effects </w:t>
      </w:r>
      <w:r>
        <w:rPr>
          <w:rFonts w:ascii="Times New Roman" w:hAnsi="Times New Roman" w:cs="Times New Roman"/>
          <w:sz w:val="24"/>
          <w:szCs w:val="24"/>
        </w:rPr>
        <w:t xml:space="preserve">of participation on CSA growth. </w:t>
      </w:r>
    </w:p>
    <w:p w:rsidR="00BA3458" w:rsidRPr="009E6221" w:rsidRDefault="00BA3458" w:rsidP="00BA3458">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Social Psychology and</w:t>
      </w:r>
      <w:r w:rsidRPr="009E6221">
        <w:rPr>
          <w:rFonts w:ascii="Times New Roman" w:hAnsi="Times New Roman" w:cs="Times New Roman"/>
          <w:b/>
          <w:sz w:val="24"/>
          <w:szCs w:val="24"/>
        </w:rPr>
        <w:t xml:space="preserve"> Sustainable Agriculture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lastRenderedPageBreak/>
        <w:t xml:space="preserve">Often the best way to understand a movement is to analyze the individual </w:t>
      </w:r>
      <w:r>
        <w:rPr>
          <w:rFonts w:ascii="Times New Roman" w:hAnsi="Times New Roman" w:cs="Times New Roman"/>
          <w:sz w:val="24"/>
          <w:szCs w:val="24"/>
        </w:rPr>
        <w:t>attitudes and behavior among participants</w:t>
      </w:r>
      <w:r w:rsidRPr="009E6221">
        <w:rPr>
          <w:rFonts w:ascii="Times New Roman" w:hAnsi="Times New Roman" w:cs="Times New Roman"/>
          <w:sz w:val="24"/>
          <w:szCs w:val="24"/>
        </w:rPr>
        <w:t xml:space="preserve">. </w:t>
      </w:r>
      <w:r>
        <w:rPr>
          <w:rFonts w:ascii="Times New Roman" w:hAnsi="Times New Roman" w:cs="Times New Roman"/>
          <w:sz w:val="24"/>
          <w:szCs w:val="24"/>
        </w:rPr>
        <w:t xml:space="preserve"> T</w:t>
      </w:r>
      <w:r w:rsidRPr="009E6221">
        <w:rPr>
          <w:rFonts w:ascii="Times New Roman" w:hAnsi="Times New Roman" w:cs="Times New Roman"/>
          <w:sz w:val="24"/>
          <w:szCs w:val="24"/>
        </w:rPr>
        <w:t xml:space="preserve">o fully understand the impact CSAs have on this form of alternative agriculture, it is important to look at individual behavior, and define possible indicators that could predict a shift in behavior. CSAs in theory provide an opportunity for individuals to participate in an alternative form of agriculture. There are still several unanswered questions about the impact CSA’s have on the larger picture of sustainable food production. Are CSA’s only successful in a small limited market? Or do they have potential for significant growth that can have an impact on agricultural production in a region, state, or nation? </w:t>
      </w:r>
      <w:proofErr w:type="spellStart"/>
      <w:r w:rsidRPr="009E6221">
        <w:rPr>
          <w:rFonts w:ascii="Times New Roman" w:hAnsi="Times New Roman" w:cs="Times New Roman"/>
          <w:sz w:val="24"/>
          <w:szCs w:val="24"/>
        </w:rPr>
        <w:t>Fishbein</w:t>
      </w:r>
      <w:proofErr w:type="spellEnd"/>
      <w:r w:rsidRPr="009E6221">
        <w:rPr>
          <w:rFonts w:ascii="Times New Roman" w:hAnsi="Times New Roman" w:cs="Times New Roman"/>
          <w:sz w:val="24"/>
          <w:szCs w:val="24"/>
        </w:rPr>
        <w:t xml:space="preserve"> and </w:t>
      </w:r>
      <w:proofErr w:type="spellStart"/>
      <w:r w:rsidRPr="009E6221">
        <w:rPr>
          <w:rFonts w:ascii="Times New Roman" w:hAnsi="Times New Roman" w:cs="Times New Roman"/>
          <w:sz w:val="24"/>
          <w:szCs w:val="24"/>
        </w:rPr>
        <w:t>Ajzen</w:t>
      </w:r>
      <w:r>
        <w:rPr>
          <w:rFonts w:ascii="Times New Roman" w:hAnsi="Times New Roman" w:cs="Times New Roman"/>
          <w:sz w:val="24"/>
          <w:szCs w:val="24"/>
        </w:rPr>
        <w:t>’s</w:t>
      </w:r>
      <w:proofErr w:type="spellEnd"/>
      <w:r w:rsidRPr="009E6221">
        <w:rPr>
          <w:rFonts w:ascii="Times New Roman" w:hAnsi="Times New Roman" w:cs="Times New Roman"/>
          <w:sz w:val="24"/>
          <w:szCs w:val="24"/>
        </w:rPr>
        <w:t xml:space="preserve"> model of theory of reasoned action </w:t>
      </w:r>
      <w:r>
        <w:rPr>
          <w:rFonts w:ascii="Times New Roman" w:hAnsi="Times New Roman" w:cs="Times New Roman"/>
          <w:sz w:val="24"/>
          <w:szCs w:val="24"/>
        </w:rPr>
        <w:t>provides one approach</w:t>
      </w:r>
      <w:r w:rsidRPr="009E6221">
        <w:rPr>
          <w:rFonts w:ascii="Times New Roman" w:hAnsi="Times New Roman" w:cs="Times New Roman"/>
          <w:sz w:val="24"/>
          <w:szCs w:val="24"/>
        </w:rPr>
        <w:t xml:space="preserve"> to answer </w:t>
      </w:r>
      <w:r>
        <w:rPr>
          <w:rFonts w:ascii="Times New Roman" w:hAnsi="Times New Roman" w:cs="Times New Roman"/>
          <w:sz w:val="24"/>
          <w:szCs w:val="24"/>
        </w:rPr>
        <w:t xml:space="preserve">these </w:t>
      </w:r>
      <w:r w:rsidRPr="009E6221">
        <w:rPr>
          <w:rFonts w:ascii="Times New Roman" w:hAnsi="Times New Roman" w:cs="Times New Roman"/>
          <w:sz w:val="24"/>
          <w:szCs w:val="24"/>
        </w:rPr>
        <w:t xml:space="preserve">questions. The theory states that “action is the result of discrete personal decisions to engage in a behavior.” The main focus of this study is to analyze whether CSA participation is encouraging </w:t>
      </w:r>
      <w:r>
        <w:rPr>
          <w:rFonts w:ascii="Times New Roman" w:hAnsi="Times New Roman" w:cs="Times New Roman"/>
          <w:sz w:val="24"/>
          <w:szCs w:val="24"/>
        </w:rPr>
        <w:t xml:space="preserve">a </w:t>
      </w:r>
      <w:r w:rsidRPr="009E6221">
        <w:rPr>
          <w:rFonts w:ascii="Times New Roman" w:hAnsi="Times New Roman" w:cs="Times New Roman"/>
          <w:sz w:val="24"/>
          <w:szCs w:val="24"/>
        </w:rPr>
        <w:t xml:space="preserve">shift in individual decisions and to determine the effectiveness of CSAs in promoting an alternative form of agriculture that is healthier, environmentally friendly, and socially responsible. </w:t>
      </w:r>
    </w:p>
    <w:p w:rsidR="00BA3458"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Examining human behavior an</w:t>
      </w:r>
      <w:r>
        <w:rPr>
          <w:rFonts w:ascii="Times New Roman" w:hAnsi="Times New Roman" w:cs="Times New Roman"/>
          <w:sz w:val="24"/>
          <w:szCs w:val="24"/>
        </w:rPr>
        <w:t>d attitude about</w:t>
      </w:r>
      <w:r w:rsidRPr="009E6221">
        <w:rPr>
          <w:rFonts w:ascii="Times New Roman" w:hAnsi="Times New Roman" w:cs="Times New Roman"/>
          <w:sz w:val="24"/>
          <w:szCs w:val="24"/>
        </w:rPr>
        <w:t xml:space="preserve"> CSAs </w:t>
      </w:r>
      <w:r>
        <w:rPr>
          <w:rFonts w:ascii="Times New Roman" w:hAnsi="Times New Roman" w:cs="Times New Roman"/>
          <w:sz w:val="24"/>
          <w:szCs w:val="24"/>
        </w:rPr>
        <w:t xml:space="preserve">and the sustainable food movement </w:t>
      </w:r>
      <w:r w:rsidRPr="009E6221">
        <w:rPr>
          <w:rFonts w:ascii="Times New Roman" w:hAnsi="Times New Roman" w:cs="Times New Roman"/>
          <w:sz w:val="24"/>
          <w:szCs w:val="24"/>
        </w:rPr>
        <w:t>can develop a further understanding of the impact CSAs can have on the individual and at large</w:t>
      </w:r>
      <w:proofErr w:type="gramStart"/>
      <w:r w:rsidRPr="009E6221">
        <w:rPr>
          <w:rFonts w:ascii="Times New Roman" w:hAnsi="Times New Roman" w:cs="Times New Roman"/>
          <w:sz w:val="24"/>
          <w:szCs w:val="24"/>
        </w:rPr>
        <w:t>..</w:t>
      </w:r>
      <w:proofErr w:type="gramEnd"/>
      <w:r w:rsidRPr="009E6221">
        <w:rPr>
          <w:rFonts w:ascii="Times New Roman" w:hAnsi="Times New Roman" w:cs="Times New Roman"/>
          <w:sz w:val="24"/>
          <w:szCs w:val="24"/>
        </w:rPr>
        <w:t xml:space="preserve"> Attitude and behavior studies can explain the changes an individual may go through after being exposed to a CSA, or how different they are from the time they started their CSA. </w:t>
      </w:r>
      <w:r>
        <w:rPr>
          <w:rFonts w:ascii="Times New Roman" w:hAnsi="Times New Roman" w:cs="Times New Roman"/>
          <w:sz w:val="24"/>
          <w:szCs w:val="24"/>
        </w:rPr>
        <w:tab/>
      </w:r>
    </w:p>
    <w:p w:rsidR="00BA3458" w:rsidRPr="001C4A3C" w:rsidRDefault="00BA3458" w:rsidP="00BA3458">
      <w:pPr>
        <w:spacing w:line="480" w:lineRule="auto"/>
        <w:ind w:firstLine="720"/>
        <w:rPr>
          <w:rFonts w:ascii="Times New Roman" w:hAnsi="Times New Roman" w:cs="Times New Roman"/>
          <w:b/>
          <w:sz w:val="24"/>
          <w:szCs w:val="24"/>
        </w:rPr>
      </w:pPr>
      <w:r w:rsidRPr="005F20F2">
        <w:rPr>
          <w:rFonts w:ascii="Times New Roman" w:hAnsi="Times New Roman" w:cs="Times New Roman"/>
          <w:b/>
          <w:sz w:val="24"/>
          <w:szCs w:val="24"/>
        </w:rPr>
        <w:t>Human Identity</w:t>
      </w:r>
      <w:r w:rsidRPr="001C4A3C">
        <w:rPr>
          <w:rFonts w:ascii="Times New Roman" w:hAnsi="Times New Roman" w:cs="Times New Roman"/>
          <w:b/>
          <w:sz w:val="24"/>
          <w:szCs w:val="24"/>
        </w:rPr>
        <w:t xml:space="preserve"> </w:t>
      </w:r>
    </w:p>
    <w:p w:rsidR="00BA3458" w:rsidRDefault="00BA3458" w:rsidP="00BA34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Human identity also referred to as the “self” in the realm of social psychology studies. Human identity or the “self” refers to the psychological rather than the physical being; it is an aspect of our human psychological dimension that is composed of our thoughts, feelings, and </w:t>
      </w:r>
      <w:r>
        <w:rPr>
          <w:rFonts w:ascii="Times New Roman" w:hAnsi="Times New Roman" w:cs="Times New Roman"/>
          <w:sz w:val="24"/>
          <w:szCs w:val="24"/>
        </w:rPr>
        <w:lastRenderedPageBreak/>
        <w:t xml:space="preserve">attitudes. In comparison to other indicators, the self has a secret component, meaning the only way other people will know about your identity is if you reveal that to them unlike, human attitude, social norms or behavior, which can be broken apart through the individuals’ actions </w:t>
      </w:r>
      <w:r w:rsidR="001472D9">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&lt;EndNote&gt;&lt;Cite&gt;&lt;Author&gt;Baumeister&lt;/Author&gt;&lt;Year&gt;1999&lt;/Year&gt;&lt;RecNum&gt;124&lt;/RecNum&gt;&lt;DisplayText&gt;(Baumeister, 1999)&lt;/DisplayText&gt;&lt;record&gt;&lt;rec-number&gt;124&lt;/rec-number&gt;&lt;foreign-keys&gt;&lt;key app="EN" db-id="v5s20zppwdsfpteddfnpxtt2fev2wd5r0wvv" timestamp="1442083806"&gt;124&lt;/key&gt;&lt;/foreign-keys&gt;&lt;ref-type name="Book"&gt;6&lt;/ref-type&gt;&lt;contributors&gt;&lt;authors&gt;&lt;author&gt;Baumeister, Roy F&lt;/author&gt;&lt;/authors&gt;&lt;/contributors&gt;&lt;titles&gt;&lt;title&gt;The self in social psychology&lt;/title&gt;&lt;/titles&gt;&lt;dates&gt;&lt;year&gt;1999&lt;/year&gt;&lt;/dates&gt;&lt;publisher&gt;Psychology Press&lt;/publisher&gt;&lt;isbn&gt;086377573X&lt;/isbn&gt;&lt;urls&gt;&lt;/urls&gt;&lt;/record&gt;&lt;/Cite&gt;&lt;/EndNote&gt;</w:instrText>
      </w:r>
      <w:r w:rsidR="001472D9">
        <w:rPr>
          <w:rFonts w:ascii="Times New Roman" w:hAnsi="Times New Roman" w:cs="Times New Roman"/>
          <w:sz w:val="24"/>
          <w:szCs w:val="24"/>
        </w:rPr>
        <w:fldChar w:fldCharType="separate"/>
      </w:r>
      <w:r>
        <w:rPr>
          <w:rFonts w:ascii="Times New Roman" w:hAnsi="Times New Roman" w:cs="Times New Roman"/>
          <w:noProof/>
          <w:sz w:val="24"/>
          <w:szCs w:val="24"/>
        </w:rPr>
        <w:t>(Baumeister, 1999)</w:t>
      </w:r>
      <w:r w:rsidR="001472D9">
        <w:rPr>
          <w:rFonts w:ascii="Times New Roman" w:hAnsi="Times New Roman" w:cs="Times New Roman"/>
          <w:sz w:val="24"/>
          <w:szCs w:val="24"/>
        </w:rPr>
        <w:fldChar w:fldCharType="end"/>
      </w:r>
      <w:r>
        <w:rPr>
          <w:rFonts w:ascii="Times New Roman" w:hAnsi="Times New Roman" w:cs="Times New Roman"/>
          <w:sz w:val="24"/>
          <w:szCs w:val="24"/>
        </w:rPr>
        <w:t xml:space="preserve">. Identity can also provide very useful information when predicting human behavior. A study was created in order to incorporate identity as part of one of the indicators of the theory of planned behavior due to its value in dictating human intention. An important distinction, one to not get confused by, is the difference between human identity and social norms </w:t>
      </w:r>
      <w:r w:rsidR="001472D9">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&lt;EndNote&gt;&lt;Cite&gt;&lt;Author&gt;Charng&lt;/Author&gt;&lt;Year&gt;1988&lt;/Year&gt;&lt;RecNum&gt;122&lt;/RecNum&gt;&lt;DisplayText&gt;(Charng et al., 1988)&lt;/DisplayText&gt;&lt;record&gt;&lt;rec-number&gt;122&lt;/rec-number&gt;&lt;foreign-keys&gt;&lt;key app="EN" db-id="v5s20zppwdsfpteddfnpxtt2fev2wd5r0wvv" timestamp="1439317249"&gt;122&lt;/key&gt;&lt;/foreign-keys&gt;&lt;ref-type name="Journal Article"&gt;17&lt;/ref-type&gt;&lt;contributors&gt;&lt;authors&gt;&lt;author&gt;Charng, Hong-Wen&lt;/author&gt;&lt;author&gt;Piliavin, Jane Allyn&lt;/author&gt;&lt;author&gt;Callero, Peter L&lt;/author&gt;&lt;/authors&gt;&lt;/contributors&gt;&lt;titles&gt;&lt;title&gt;Role identity and reasoned action in the prediction of repeated behavior&lt;/title&gt;&lt;secondary-title&gt;Social Psychology Quarterly&lt;/secondary-title&gt;&lt;/titles&gt;&lt;periodical&gt;&lt;full-title&gt;Social Psychology Quarterly&lt;/full-title&gt;&lt;/periodical&gt;&lt;pages&gt;303-317&lt;/pages&gt;&lt;dates&gt;&lt;year&gt;1988&lt;/year&gt;&lt;/dates&gt;&lt;isbn&gt;0190-2725&lt;/isbn&gt;&lt;urls&gt;&lt;/urls&gt;&lt;/record&gt;&lt;/Cite&gt;&lt;/EndNote&gt;</w:instrText>
      </w:r>
      <w:r w:rsidR="001472D9">
        <w:rPr>
          <w:rFonts w:ascii="Times New Roman" w:hAnsi="Times New Roman" w:cs="Times New Roman"/>
          <w:sz w:val="24"/>
          <w:szCs w:val="24"/>
        </w:rPr>
        <w:fldChar w:fldCharType="separate"/>
      </w:r>
      <w:r>
        <w:rPr>
          <w:rFonts w:ascii="Times New Roman" w:hAnsi="Times New Roman" w:cs="Times New Roman"/>
          <w:noProof/>
          <w:sz w:val="24"/>
          <w:szCs w:val="24"/>
        </w:rPr>
        <w:t>(Charng et al., 1988)</w:t>
      </w:r>
      <w:r w:rsidR="001472D9">
        <w:rPr>
          <w:rFonts w:ascii="Times New Roman" w:hAnsi="Times New Roman" w:cs="Times New Roman"/>
          <w:sz w:val="24"/>
          <w:szCs w:val="24"/>
        </w:rPr>
        <w:fldChar w:fldCharType="end"/>
      </w:r>
      <w:r>
        <w:rPr>
          <w:rFonts w:ascii="Times New Roman" w:hAnsi="Times New Roman" w:cs="Times New Roman"/>
          <w:sz w:val="24"/>
          <w:szCs w:val="24"/>
        </w:rPr>
        <w:t xml:space="preserve">. Social norms relate to the societal pressure one faces when formulating an intention or behavior, these pressures can potentially dictate how an individual acts. Social norms can also have a very strong impact since they are formed as a group and an individual could be left out of such group if they are going against the norm. For example, someone may start recycling because all of their housemates recycle and they don’t want to fall outside the norm. It is more trouble for the individual to go against the norm, than it is to recycle. On the other hand human identity is self-directed. An individual identity is based on their own thoughts and preferences, and the only person that has a say or dictates the individuals’ identity is themselves. </w:t>
      </w:r>
    </w:p>
    <w:p w:rsidR="00BA3458" w:rsidRDefault="00BA3458" w:rsidP="00BA34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By </w:t>
      </w:r>
      <w:r w:rsidRPr="009E6221">
        <w:rPr>
          <w:rFonts w:ascii="Times New Roman" w:hAnsi="Times New Roman" w:cs="Times New Roman"/>
          <w:sz w:val="24"/>
          <w:szCs w:val="24"/>
        </w:rPr>
        <w:t xml:space="preserve">looking at all factors of behavior predictability: attitude, norm, identity, and intention; this study aims to analyze the possible effect CSA has, and answer the pivotal question of the CSAs’ role in the sustainable agricultural movement. </w:t>
      </w:r>
    </w:p>
    <w:p w:rsidR="00BA3458" w:rsidRPr="009E6221" w:rsidRDefault="00BA3458" w:rsidP="00BA3458">
      <w:pPr>
        <w:spacing w:line="480" w:lineRule="auto"/>
        <w:ind w:firstLine="720"/>
        <w:rPr>
          <w:rFonts w:ascii="Times New Roman" w:hAnsi="Times New Roman" w:cs="Times New Roman"/>
          <w:sz w:val="24"/>
          <w:szCs w:val="24"/>
        </w:rPr>
      </w:pPr>
    </w:p>
    <w:p w:rsidR="00BA3458" w:rsidRPr="009E6221" w:rsidRDefault="00BA3458" w:rsidP="00BA3458">
      <w:pPr>
        <w:pStyle w:val="Heading2"/>
        <w:rPr>
          <w:rFonts w:ascii="Times New Roman" w:hAnsi="Times New Roman" w:cs="Times New Roman"/>
          <w:color w:val="auto"/>
          <w:sz w:val="24"/>
          <w:szCs w:val="24"/>
        </w:rPr>
      </w:pPr>
      <w:bookmarkStart w:id="10" w:name="_Toc427156291"/>
      <w:bookmarkStart w:id="11" w:name="_Toc429834711"/>
      <w:r w:rsidRPr="009E6221">
        <w:rPr>
          <w:rFonts w:ascii="Times New Roman" w:hAnsi="Times New Roman" w:cs="Times New Roman"/>
          <w:color w:val="auto"/>
          <w:sz w:val="24"/>
          <w:szCs w:val="24"/>
        </w:rPr>
        <w:t>Theory of Planned Behavior</w:t>
      </w:r>
      <w:bookmarkEnd w:id="10"/>
      <w:bookmarkEnd w:id="11"/>
      <w:r w:rsidRPr="009E6221">
        <w:rPr>
          <w:rFonts w:ascii="Times New Roman" w:hAnsi="Times New Roman" w:cs="Times New Roman"/>
          <w:color w:val="auto"/>
          <w:sz w:val="24"/>
          <w:szCs w:val="24"/>
        </w:rPr>
        <w:t xml:space="preserve"> </w:t>
      </w:r>
    </w:p>
    <w:p w:rsidR="00BA3458" w:rsidRPr="009E6221" w:rsidRDefault="00BA3458" w:rsidP="00BA3458">
      <w:pPr>
        <w:rPr>
          <w:rFonts w:ascii="Times New Roman" w:hAnsi="Times New Roman" w:cs="Times New Roman"/>
          <w:sz w:val="24"/>
          <w:szCs w:val="24"/>
        </w:rPr>
      </w:pPr>
    </w:p>
    <w:p w:rsidR="00BA3458" w:rsidRPr="009E6221" w:rsidRDefault="00BA3458" w:rsidP="00BA3458">
      <w:pPr>
        <w:spacing w:line="480" w:lineRule="auto"/>
        <w:ind w:firstLine="360"/>
        <w:rPr>
          <w:rFonts w:ascii="Times New Roman" w:hAnsi="Times New Roman" w:cs="Times New Roman"/>
          <w:sz w:val="24"/>
          <w:szCs w:val="24"/>
        </w:rPr>
      </w:pPr>
      <w:r w:rsidRPr="009E6221">
        <w:rPr>
          <w:rFonts w:ascii="Times New Roman" w:hAnsi="Times New Roman" w:cs="Times New Roman"/>
          <w:sz w:val="24"/>
          <w:szCs w:val="24"/>
        </w:rPr>
        <w:lastRenderedPageBreak/>
        <w:t xml:space="preserve">The theory of planned behavior explains that the intentions to perform a specific social behavior can be predicted by observing human attitude, subjective norms, and behavioral intention. </w:t>
      </w:r>
      <w:r w:rsidR="001472D9" w:rsidRPr="009E6221">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&lt;EndNote&gt;&lt;Cite&gt;&lt;Author&gt;Ajzen&lt;/Author&gt;&lt;Year&gt;1991&lt;/Year&gt;&lt;RecNum&gt;2&lt;/RecNum&gt;&lt;DisplayText&gt;(Ajzen, 1991)&lt;/DisplayText&gt;&lt;record&gt;&lt;rec-number&gt;2&lt;/rec-number&gt;&lt;foreign-keys&gt;&lt;key app="EN" db-id="v5s20zppwdsfpteddfnpxtt2fev2wd5r0wvv" timestamp="1409249257"&gt;2&lt;/key&gt;&lt;/foreign-keys&gt;&lt;ref-type name="Journal Article"&gt;17&lt;/ref-type&gt;&lt;contributors&gt;&lt;authors&gt;&lt;author&gt;Ajzen, Icek&lt;/author&gt;&lt;/authors&gt;&lt;/contributors&gt;&lt;titles&gt;&lt;title&gt;The theory of planned behavior&lt;/title&gt;&lt;secondary-title&gt;Organizational behavior and human decision processes&lt;/secondary-title&gt;&lt;/titles&gt;&lt;periodical&gt;&lt;full-title&gt;Organizational behavior and human decision processes&lt;/full-title&gt;&lt;/periodical&gt;&lt;pages&gt;179-211&lt;/pages&gt;&lt;volume&gt;50&lt;/volume&gt;&lt;number&gt;2&lt;/number&gt;&lt;dates&gt;&lt;year&gt;1991&lt;/year&gt;&lt;/dates&gt;&lt;isbn&gt;0749-5978&lt;/isbn&gt;&lt;urls&gt;&lt;/urls&gt;&lt;/record&gt;&lt;/Cite&gt;&lt;/EndNote&gt;</w:instrText>
      </w:r>
      <w:r w:rsidR="001472D9" w:rsidRPr="009E6221">
        <w:rPr>
          <w:rFonts w:ascii="Times New Roman" w:hAnsi="Times New Roman" w:cs="Times New Roman"/>
          <w:sz w:val="24"/>
          <w:szCs w:val="24"/>
        </w:rPr>
        <w:fldChar w:fldCharType="separate"/>
      </w:r>
      <w:r>
        <w:rPr>
          <w:rFonts w:ascii="Times New Roman" w:hAnsi="Times New Roman" w:cs="Times New Roman"/>
          <w:noProof/>
          <w:sz w:val="24"/>
          <w:szCs w:val="24"/>
        </w:rPr>
        <w:t>(Ajzen, 1991)</w:t>
      </w:r>
      <w:r w:rsidR="001472D9" w:rsidRPr="009E6221">
        <w:rPr>
          <w:rFonts w:ascii="Times New Roman" w:hAnsi="Times New Roman" w:cs="Times New Roman"/>
          <w:sz w:val="24"/>
          <w:szCs w:val="24"/>
        </w:rPr>
        <w:fldChar w:fldCharType="end"/>
      </w:r>
      <w:r>
        <w:rPr>
          <w:rFonts w:ascii="Times New Roman" w:hAnsi="Times New Roman" w:cs="Times New Roman"/>
          <w:sz w:val="24"/>
          <w:szCs w:val="24"/>
        </w:rPr>
        <w:t xml:space="preserve"> This model was developed in order to understand other possible predictors of behavior. Human attitude was deemed as a poor indicator of human behavior, encouraging </w:t>
      </w:r>
      <w:proofErr w:type="spellStart"/>
      <w:r>
        <w:rPr>
          <w:rFonts w:ascii="Times New Roman" w:hAnsi="Times New Roman" w:cs="Times New Roman"/>
          <w:sz w:val="24"/>
          <w:szCs w:val="24"/>
        </w:rPr>
        <w:t>Fishbein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Ajzen</w:t>
      </w:r>
      <w:proofErr w:type="spellEnd"/>
      <w:r>
        <w:rPr>
          <w:rFonts w:ascii="Times New Roman" w:hAnsi="Times New Roman" w:cs="Times New Roman"/>
          <w:sz w:val="24"/>
          <w:szCs w:val="24"/>
        </w:rPr>
        <w:t xml:space="preserve"> to develop such theory. T</w:t>
      </w:r>
      <w:r w:rsidRPr="009E6221">
        <w:rPr>
          <w:rFonts w:ascii="Times New Roman" w:hAnsi="Times New Roman" w:cs="Times New Roman"/>
          <w:sz w:val="24"/>
          <w:szCs w:val="24"/>
        </w:rPr>
        <w:t xml:space="preserve">he theory of planned behavior’s central quality is the individuals’ intention to perform certain behavior.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&lt;EndNote&gt;&lt;Cite&gt;&lt;Author&gt;Fishbein&lt;/Author&gt;&lt;Year&gt;2011&lt;/Year&gt;&lt;RecNum&gt;110&lt;/RecNum&gt;&lt;DisplayText&gt;(Fishbein &amp;amp; Ajzen, 2011)&lt;/DisplayText&gt;&lt;record&gt;&lt;rec-number&gt;110&lt;/rec-number&gt;&lt;foreign-keys&gt;&lt;key app="EN" db-id="v5s20zppwdsfpteddfnpxtt2fev2wd5r0wvv" timestamp="1435253126"&gt;110&lt;/key&gt;&lt;/foreign-keys&gt;&lt;ref-type name="Book"&gt;6&lt;/ref-type&gt;&lt;contributors&gt;&lt;authors&gt;&lt;author&gt;Fishbein, Martin&lt;/author&gt;&lt;author&gt;Ajzen, Icek&lt;/author&gt;&lt;/authors&gt;&lt;/contributors&gt;&lt;titles&gt;&lt;title&gt;Predicting and changing behavior: The reasoned action approach&lt;/title&gt;&lt;/titles&gt;&lt;dates&gt;&lt;year&gt;2011&lt;/year&gt;&lt;/dates&gt;&lt;publisher&gt;Taylor &amp;amp; Francis&lt;/publisher&gt;&lt;isbn&gt;1136874739&lt;/isbn&gt;&lt;urls&gt;&lt;/urls&gt;&lt;/record&gt;&lt;/Cite&gt;&lt;/EndNote&gt;</w:instrText>
      </w:r>
      <w:r w:rsidR="001472D9" w:rsidRPr="009E6221">
        <w:rPr>
          <w:rFonts w:ascii="Times New Roman" w:hAnsi="Times New Roman" w:cs="Times New Roman"/>
          <w:sz w:val="24"/>
          <w:szCs w:val="24"/>
        </w:rPr>
        <w:fldChar w:fldCharType="separate"/>
      </w:r>
      <w:proofErr w:type="gramStart"/>
      <w:r w:rsidRPr="009E6221">
        <w:rPr>
          <w:rFonts w:ascii="Times New Roman" w:hAnsi="Times New Roman" w:cs="Times New Roman"/>
          <w:noProof/>
          <w:sz w:val="24"/>
          <w:szCs w:val="24"/>
        </w:rPr>
        <w:t>(Fishbein &amp; Ajzen, 2011)</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w:t>
      </w:r>
      <w:proofErr w:type="gramEnd"/>
      <w:r w:rsidRPr="009E6221">
        <w:rPr>
          <w:rFonts w:ascii="Times New Roman" w:hAnsi="Times New Roman" w:cs="Times New Roman"/>
          <w:sz w:val="24"/>
          <w:szCs w:val="24"/>
        </w:rPr>
        <w:t xml:space="preserve"> </w:t>
      </w:r>
      <w:proofErr w:type="spellStart"/>
      <w:r w:rsidRPr="009E6221">
        <w:rPr>
          <w:rFonts w:ascii="Times New Roman" w:hAnsi="Times New Roman" w:cs="Times New Roman"/>
          <w:sz w:val="24"/>
          <w:szCs w:val="24"/>
        </w:rPr>
        <w:t>Fishbein</w:t>
      </w:r>
      <w:proofErr w:type="spellEnd"/>
      <w:r w:rsidRPr="009E6221">
        <w:rPr>
          <w:rFonts w:ascii="Times New Roman" w:hAnsi="Times New Roman" w:cs="Times New Roman"/>
          <w:sz w:val="24"/>
          <w:szCs w:val="24"/>
        </w:rPr>
        <w:t xml:space="preserve"> and </w:t>
      </w:r>
      <w:proofErr w:type="spellStart"/>
      <w:r w:rsidRPr="009E6221">
        <w:rPr>
          <w:rFonts w:ascii="Times New Roman" w:hAnsi="Times New Roman" w:cs="Times New Roman"/>
          <w:sz w:val="24"/>
          <w:szCs w:val="24"/>
        </w:rPr>
        <w:t>Ajzen</w:t>
      </w:r>
      <w:proofErr w:type="spellEnd"/>
      <w:r w:rsidRPr="009E6221">
        <w:rPr>
          <w:rFonts w:ascii="Times New Roman" w:hAnsi="Times New Roman" w:cs="Times New Roman"/>
          <w:sz w:val="24"/>
          <w:szCs w:val="24"/>
        </w:rPr>
        <w:t xml:space="preserve"> state that this theory allows for a more complex understanding of predicting a certain behavior by looking at the different components that make-up such behavior. </w:t>
      </w:r>
    </w:p>
    <w:p w:rsidR="00BA3458" w:rsidRPr="009E6221" w:rsidRDefault="00BA3458" w:rsidP="00BA3458">
      <w:pPr>
        <w:spacing w:line="480" w:lineRule="auto"/>
        <w:ind w:firstLine="360"/>
        <w:rPr>
          <w:rFonts w:ascii="Times New Roman" w:hAnsi="Times New Roman" w:cs="Times New Roman"/>
          <w:sz w:val="24"/>
          <w:szCs w:val="24"/>
        </w:rPr>
      </w:pPr>
      <w:r w:rsidRPr="009E6221">
        <w:rPr>
          <w:rFonts w:ascii="Times New Roman" w:hAnsi="Times New Roman" w:cs="Times New Roman"/>
          <w:sz w:val="24"/>
          <w:szCs w:val="24"/>
        </w:rPr>
        <w:t xml:space="preserve">By utilizing a model based on the theory of planned behavior, one can answer several questions about possible ways to shift human behavior. In this particular study the theory of planned behavior is used to further understand human attitude towards food system, their intentions to partake in the sustainable food movement, and the social norms of the situation to see if they align with their end behavior </w:t>
      </w:r>
      <w:r w:rsidR="001472D9" w:rsidRPr="009E6221">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&lt;EndNote&gt;&lt;Cite&gt;&lt;Author&gt;Ajzen&lt;/Author&gt;&lt;Year&gt;1977&lt;/Year&gt;&lt;RecNum&gt;15&lt;/RecNum&gt;&lt;DisplayText&gt;(Ajzen, 1991; Ajzen &amp;amp; Fishbein, 1977)&lt;/DisplayText&gt;&lt;record&gt;&lt;rec-number&gt;15&lt;/rec-number&gt;&lt;foreign-keys&gt;&lt;key app="EN" db-id="v5s20zppwdsfpteddfnpxtt2fev2wd5r0wvv" timestamp="1409250987"&gt;15&lt;/key&gt;&lt;/foreign-keys&gt;&lt;ref-type name="Journal Article"&gt;17&lt;/ref-type&gt;&lt;contributors&gt;&lt;authors&gt;&lt;author&gt;Ajzen, Icek&lt;/author&gt;&lt;author&gt;Fishbein, Martin&lt;/author&gt;&lt;/authors&gt;&lt;/contributors&gt;&lt;titles&gt;&lt;title&gt;Attitude-behavior relations: A theoretical analysis and review of empirical research&lt;/title&gt;&lt;secondary-title&gt;Psychological bulletin&lt;/secondary-title&gt;&lt;/titles&gt;&lt;periodical&gt;&lt;full-title&gt;Psychological bulletin&lt;/full-title&gt;&lt;/periodical&gt;&lt;pages&gt;888&lt;/pages&gt;&lt;volume&gt;84&lt;/volume&gt;&lt;number&gt;5&lt;/number&gt;&lt;dates&gt;&lt;year&gt;1977&lt;/year&gt;&lt;/dates&gt;&lt;isbn&gt;1939-1455&lt;/isbn&gt;&lt;urls&gt;&lt;/urls&gt;&lt;/record&gt;&lt;/Cite&gt;&lt;Cite&gt;&lt;Author&gt;Ajzen&lt;/Author&gt;&lt;Year&gt;1991&lt;/Year&gt;&lt;RecNum&gt;2&lt;/RecNum&gt;&lt;record&gt;&lt;rec-number&gt;2&lt;/rec-number&gt;&lt;foreign-keys&gt;&lt;key app="EN" db-id="v5s20zppwdsfpteddfnpxtt2fev2wd5r0wvv" timestamp="1409249257"&gt;2&lt;/key&gt;&lt;/foreign-keys&gt;&lt;ref-type name="Journal Article"&gt;17&lt;/ref-type&gt;&lt;contributors&gt;&lt;authors&gt;&lt;author&gt;Ajzen, Icek&lt;/author&gt;&lt;/authors&gt;&lt;/contributors&gt;&lt;titles&gt;&lt;title&gt;The theory of planned behavior&lt;/title&gt;&lt;secondary-title&gt;Organizational behavior and human decision processes&lt;/secondary-title&gt;&lt;/titles&gt;&lt;periodical&gt;&lt;full-title&gt;Organizational behavior and human decision processes&lt;/full-title&gt;&lt;/periodical&gt;&lt;pages&gt;179-211&lt;/pages&gt;&lt;volume&gt;50&lt;/volume&gt;&lt;number&gt;2&lt;/number&gt;&lt;dates&gt;&lt;year&gt;1991&lt;/year&gt;&lt;/dates&gt;&lt;isbn&gt;0749-5978&lt;/isbn&gt;&lt;urls&gt;&lt;/urls&gt;&lt;/record&gt;&lt;/Cite&gt;&lt;/EndNote&gt;</w:instrText>
      </w:r>
      <w:r w:rsidR="001472D9" w:rsidRPr="009E6221">
        <w:rPr>
          <w:rFonts w:ascii="Times New Roman" w:hAnsi="Times New Roman" w:cs="Times New Roman"/>
          <w:sz w:val="24"/>
          <w:szCs w:val="24"/>
        </w:rPr>
        <w:fldChar w:fldCharType="separate"/>
      </w:r>
      <w:r>
        <w:rPr>
          <w:rFonts w:ascii="Times New Roman" w:hAnsi="Times New Roman" w:cs="Times New Roman"/>
          <w:noProof/>
          <w:sz w:val="24"/>
          <w:szCs w:val="24"/>
        </w:rPr>
        <w:t>(Ajzen, 1991; Ajzen &amp; Fishbein, 1977)</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w:t>
      </w:r>
    </w:p>
    <w:p w:rsidR="00BA3458" w:rsidRPr="009E6221" w:rsidRDefault="00BA3458" w:rsidP="00BA3458">
      <w:pPr>
        <w:spacing w:line="480" w:lineRule="auto"/>
        <w:ind w:firstLine="360"/>
        <w:rPr>
          <w:rFonts w:ascii="Times New Roman" w:hAnsi="Times New Roman" w:cs="Times New Roman"/>
          <w:sz w:val="24"/>
          <w:szCs w:val="24"/>
        </w:rPr>
      </w:pPr>
      <w:r w:rsidRPr="009E6221">
        <w:rPr>
          <w:rFonts w:ascii="Times New Roman" w:hAnsi="Times New Roman" w:cs="Times New Roman"/>
          <w:sz w:val="24"/>
          <w:szCs w:val="24"/>
        </w:rPr>
        <w:t>Does CSA participation affect attitudes</w:t>
      </w:r>
      <w:r>
        <w:rPr>
          <w:rFonts w:ascii="Times New Roman" w:hAnsi="Times New Roman" w:cs="Times New Roman"/>
          <w:sz w:val="24"/>
          <w:szCs w:val="24"/>
        </w:rPr>
        <w:t>, norms, behavioral intentions and behaviors about</w:t>
      </w:r>
      <w:r w:rsidRPr="009E6221">
        <w:rPr>
          <w:rFonts w:ascii="Times New Roman" w:hAnsi="Times New Roman" w:cs="Times New Roman"/>
          <w:sz w:val="24"/>
          <w:szCs w:val="24"/>
        </w:rPr>
        <w:t xml:space="preserve"> the local food movement? Does it strengthen attitudes over time and do those attitudes then increase organic and local food purchase and eating behaviors? </w:t>
      </w:r>
      <w:r>
        <w:rPr>
          <w:rFonts w:ascii="Times New Roman" w:hAnsi="Times New Roman" w:cs="Times New Roman"/>
          <w:sz w:val="24"/>
          <w:szCs w:val="24"/>
        </w:rPr>
        <w:t xml:space="preserve"> T</w:t>
      </w:r>
      <w:r w:rsidRPr="009E6221">
        <w:rPr>
          <w:rFonts w:ascii="Times New Roman" w:hAnsi="Times New Roman" w:cs="Times New Roman"/>
          <w:sz w:val="24"/>
          <w:szCs w:val="24"/>
        </w:rPr>
        <w:t>o address these questions</w:t>
      </w:r>
      <w:r>
        <w:rPr>
          <w:rFonts w:ascii="Times New Roman" w:hAnsi="Times New Roman" w:cs="Times New Roman"/>
          <w:sz w:val="24"/>
          <w:szCs w:val="24"/>
        </w:rPr>
        <w:t>,</w:t>
      </w:r>
      <w:r w:rsidRPr="009E6221">
        <w:rPr>
          <w:rFonts w:ascii="Times New Roman" w:hAnsi="Times New Roman" w:cs="Times New Roman"/>
          <w:sz w:val="24"/>
          <w:szCs w:val="24"/>
        </w:rPr>
        <w:t xml:space="preserve"> the study uses a modified version of the theory of planned behavior model developed by </w:t>
      </w:r>
      <w:proofErr w:type="spellStart"/>
      <w:r w:rsidRPr="009E6221">
        <w:rPr>
          <w:rFonts w:ascii="Times New Roman" w:hAnsi="Times New Roman" w:cs="Times New Roman"/>
          <w:sz w:val="24"/>
          <w:szCs w:val="24"/>
        </w:rPr>
        <w:t>Fishbein</w:t>
      </w:r>
      <w:proofErr w:type="spellEnd"/>
      <w:r w:rsidRPr="009E6221">
        <w:rPr>
          <w:rFonts w:ascii="Times New Roman" w:hAnsi="Times New Roman" w:cs="Times New Roman"/>
          <w:sz w:val="24"/>
          <w:szCs w:val="24"/>
        </w:rPr>
        <w:t xml:space="preserve"> &amp; </w:t>
      </w:r>
      <w:proofErr w:type="spellStart"/>
      <w:r w:rsidRPr="009E6221">
        <w:rPr>
          <w:rFonts w:ascii="Times New Roman" w:hAnsi="Times New Roman" w:cs="Times New Roman"/>
          <w:sz w:val="24"/>
          <w:szCs w:val="24"/>
        </w:rPr>
        <w:t>Ajzen</w:t>
      </w:r>
      <w:proofErr w:type="spellEnd"/>
      <w:r w:rsidRPr="009E6221">
        <w:rPr>
          <w:rFonts w:ascii="Times New Roman" w:hAnsi="Times New Roman" w:cs="Times New Roman"/>
          <w:sz w:val="24"/>
          <w:szCs w:val="24"/>
        </w:rPr>
        <w:t xml:space="preserve">. This model prioritizes the importance of human intention </w:t>
      </w:r>
      <w:r>
        <w:rPr>
          <w:rFonts w:ascii="Times New Roman" w:hAnsi="Times New Roman" w:cs="Times New Roman"/>
          <w:sz w:val="24"/>
          <w:szCs w:val="24"/>
        </w:rPr>
        <w:t xml:space="preserve">in </w:t>
      </w:r>
      <w:r w:rsidRPr="009E6221">
        <w:rPr>
          <w:rFonts w:ascii="Times New Roman" w:hAnsi="Times New Roman" w:cs="Times New Roman"/>
          <w:sz w:val="24"/>
          <w:szCs w:val="24"/>
        </w:rPr>
        <w:t>predict</w:t>
      </w:r>
      <w:r>
        <w:rPr>
          <w:rFonts w:ascii="Times New Roman" w:hAnsi="Times New Roman" w:cs="Times New Roman"/>
          <w:sz w:val="24"/>
          <w:szCs w:val="24"/>
        </w:rPr>
        <w:t>ing</w:t>
      </w:r>
      <w:r w:rsidRPr="009E6221">
        <w:rPr>
          <w:rFonts w:ascii="Times New Roman" w:hAnsi="Times New Roman" w:cs="Times New Roman"/>
          <w:sz w:val="24"/>
          <w:szCs w:val="24"/>
        </w:rPr>
        <w:t xml:space="preserve"> behavior. The model states that human attitudes and norms shape individual intentions</w:t>
      </w:r>
      <w:r>
        <w:rPr>
          <w:rFonts w:ascii="Times New Roman" w:hAnsi="Times New Roman" w:cs="Times New Roman"/>
          <w:sz w:val="24"/>
          <w:szCs w:val="24"/>
        </w:rPr>
        <w:t>.</w:t>
      </w:r>
      <w:r w:rsidRPr="009E6221">
        <w:rPr>
          <w:rFonts w:ascii="Times New Roman" w:hAnsi="Times New Roman" w:cs="Times New Roman"/>
          <w:sz w:val="24"/>
          <w:szCs w:val="24"/>
        </w:rPr>
        <w:t xml:space="preserve"> </w:t>
      </w:r>
      <w:r>
        <w:rPr>
          <w:rFonts w:ascii="Times New Roman" w:hAnsi="Times New Roman" w:cs="Times New Roman"/>
          <w:sz w:val="24"/>
          <w:szCs w:val="24"/>
        </w:rPr>
        <w:t>U</w:t>
      </w:r>
      <w:r w:rsidRPr="009E6221">
        <w:rPr>
          <w:rFonts w:ascii="Times New Roman" w:hAnsi="Times New Roman" w:cs="Times New Roman"/>
          <w:sz w:val="24"/>
          <w:szCs w:val="24"/>
        </w:rPr>
        <w:t xml:space="preserve">nderstanding </w:t>
      </w:r>
      <w:r>
        <w:rPr>
          <w:rFonts w:ascii="Times New Roman" w:hAnsi="Times New Roman" w:cs="Times New Roman"/>
          <w:sz w:val="24"/>
          <w:szCs w:val="24"/>
        </w:rPr>
        <w:t xml:space="preserve">behavioral </w:t>
      </w:r>
      <w:r w:rsidRPr="009E6221">
        <w:rPr>
          <w:rFonts w:ascii="Times New Roman" w:hAnsi="Times New Roman" w:cs="Times New Roman"/>
          <w:sz w:val="24"/>
          <w:szCs w:val="24"/>
        </w:rPr>
        <w:t>intention</w:t>
      </w:r>
      <w:r>
        <w:rPr>
          <w:rFonts w:ascii="Times New Roman" w:hAnsi="Times New Roman" w:cs="Times New Roman"/>
          <w:sz w:val="24"/>
          <w:szCs w:val="24"/>
        </w:rPr>
        <w:t>s</w:t>
      </w:r>
      <w:r w:rsidRPr="009E6221">
        <w:rPr>
          <w:rFonts w:ascii="Times New Roman" w:hAnsi="Times New Roman" w:cs="Times New Roman"/>
          <w:sz w:val="24"/>
          <w:szCs w:val="24"/>
        </w:rPr>
        <w:t xml:space="preserve"> </w:t>
      </w:r>
      <w:r>
        <w:rPr>
          <w:rFonts w:ascii="Times New Roman" w:hAnsi="Times New Roman" w:cs="Times New Roman"/>
          <w:sz w:val="24"/>
          <w:szCs w:val="24"/>
        </w:rPr>
        <w:t>are the best</w:t>
      </w:r>
      <w:r w:rsidRPr="009E6221">
        <w:rPr>
          <w:rFonts w:ascii="Times New Roman" w:hAnsi="Times New Roman" w:cs="Times New Roman"/>
          <w:sz w:val="24"/>
          <w:szCs w:val="24"/>
        </w:rPr>
        <w:t xml:space="preserve"> predict</w:t>
      </w:r>
      <w:r>
        <w:rPr>
          <w:rFonts w:ascii="Times New Roman" w:hAnsi="Times New Roman" w:cs="Times New Roman"/>
          <w:sz w:val="24"/>
          <w:szCs w:val="24"/>
        </w:rPr>
        <w:t>ors of</w:t>
      </w:r>
      <w:r w:rsidRPr="009E6221">
        <w:rPr>
          <w:rFonts w:ascii="Times New Roman" w:hAnsi="Times New Roman" w:cs="Times New Roman"/>
          <w:sz w:val="24"/>
          <w:szCs w:val="24"/>
        </w:rPr>
        <w:t xml:space="preserve"> </w:t>
      </w:r>
      <w:r>
        <w:rPr>
          <w:rFonts w:ascii="Times New Roman" w:hAnsi="Times New Roman" w:cs="Times New Roman"/>
          <w:sz w:val="24"/>
          <w:szCs w:val="24"/>
        </w:rPr>
        <w:t xml:space="preserve">subsequent </w:t>
      </w:r>
      <w:r w:rsidRPr="009E6221">
        <w:rPr>
          <w:rFonts w:ascii="Times New Roman" w:hAnsi="Times New Roman" w:cs="Times New Roman"/>
          <w:sz w:val="24"/>
          <w:szCs w:val="24"/>
        </w:rPr>
        <w:t xml:space="preserve">behavior. In addition to the </w:t>
      </w:r>
      <w:proofErr w:type="spellStart"/>
      <w:r w:rsidRPr="009E6221">
        <w:rPr>
          <w:rFonts w:ascii="Times New Roman" w:hAnsi="Times New Roman" w:cs="Times New Roman"/>
          <w:sz w:val="24"/>
          <w:szCs w:val="24"/>
        </w:rPr>
        <w:t>Fishbein</w:t>
      </w:r>
      <w:proofErr w:type="spellEnd"/>
      <w:r w:rsidRPr="009E6221">
        <w:rPr>
          <w:rFonts w:ascii="Times New Roman" w:hAnsi="Times New Roman" w:cs="Times New Roman"/>
          <w:sz w:val="24"/>
          <w:szCs w:val="24"/>
        </w:rPr>
        <w:t xml:space="preserve"> and </w:t>
      </w:r>
      <w:proofErr w:type="spellStart"/>
      <w:r w:rsidRPr="009E6221">
        <w:rPr>
          <w:rFonts w:ascii="Times New Roman" w:hAnsi="Times New Roman" w:cs="Times New Roman"/>
          <w:sz w:val="24"/>
          <w:szCs w:val="24"/>
        </w:rPr>
        <w:t>Ajzen</w:t>
      </w:r>
      <w:proofErr w:type="spellEnd"/>
      <w:r w:rsidRPr="009E6221">
        <w:rPr>
          <w:rFonts w:ascii="Times New Roman" w:hAnsi="Times New Roman" w:cs="Times New Roman"/>
          <w:sz w:val="24"/>
          <w:szCs w:val="24"/>
        </w:rPr>
        <w:t xml:space="preserve"> model</w:t>
      </w:r>
      <w:r>
        <w:rPr>
          <w:rFonts w:ascii="Times New Roman" w:hAnsi="Times New Roman" w:cs="Times New Roman"/>
          <w:sz w:val="24"/>
          <w:szCs w:val="24"/>
        </w:rPr>
        <w:t>,</w:t>
      </w:r>
      <w:r w:rsidRPr="009E6221">
        <w:rPr>
          <w:rFonts w:ascii="Times New Roman" w:hAnsi="Times New Roman" w:cs="Times New Roman"/>
          <w:sz w:val="24"/>
          <w:szCs w:val="24"/>
        </w:rPr>
        <w:t xml:space="preserve"> another model was incorporated due to the nature of CSA engagement; a movement based on the individual’s self-identity. Local food and organic food movements have a lot to do with individual choices, pride, and identity. </w:t>
      </w:r>
      <w:proofErr w:type="spellStart"/>
      <w:r w:rsidRPr="009E6221">
        <w:rPr>
          <w:rFonts w:ascii="Times New Roman" w:hAnsi="Times New Roman" w:cs="Times New Roman"/>
          <w:sz w:val="24"/>
          <w:szCs w:val="24"/>
        </w:rPr>
        <w:t>Piliavin</w:t>
      </w:r>
      <w:proofErr w:type="spellEnd"/>
      <w:r w:rsidRPr="009E6221">
        <w:rPr>
          <w:rFonts w:ascii="Times New Roman" w:hAnsi="Times New Roman" w:cs="Times New Roman"/>
          <w:sz w:val="24"/>
          <w:szCs w:val="24"/>
        </w:rPr>
        <w:t xml:space="preserve"> and </w:t>
      </w:r>
      <w:proofErr w:type="spellStart"/>
      <w:r w:rsidRPr="009E6221">
        <w:rPr>
          <w:rFonts w:ascii="Times New Roman" w:hAnsi="Times New Roman" w:cs="Times New Roman"/>
          <w:sz w:val="24"/>
          <w:szCs w:val="24"/>
        </w:rPr>
        <w:t>Charng</w:t>
      </w:r>
      <w:proofErr w:type="spellEnd"/>
      <w:r w:rsidRPr="009E6221">
        <w:rPr>
          <w:rFonts w:ascii="Times New Roman" w:hAnsi="Times New Roman" w:cs="Times New Roman"/>
          <w:sz w:val="24"/>
          <w:szCs w:val="24"/>
        </w:rPr>
        <w:t xml:space="preserve"> developed an updated </w:t>
      </w:r>
      <w:r w:rsidRPr="009E6221">
        <w:rPr>
          <w:rFonts w:ascii="Times New Roman" w:hAnsi="Times New Roman" w:cs="Times New Roman"/>
          <w:sz w:val="24"/>
          <w:szCs w:val="24"/>
        </w:rPr>
        <w:lastRenderedPageBreak/>
        <w:t xml:space="preserve">model of the theory of planned behavior that addresses the importance of identity as one of the factors influencing intention </w:t>
      </w:r>
      <w:r w:rsidR="001472D9" w:rsidRPr="009E6221">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&lt;EndNote&gt;&lt;Cite&gt;&lt;Author&gt;Charng&lt;/Author&gt;&lt;Year&gt;1988&lt;/Year&gt;&lt;RecNum&gt;122&lt;/RecNum&gt;&lt;DisplayText&gt;(Charng et al., 1988)&lt;/DisplayText&gt;&lt;record&gt;&lt;rec-number&gt;122&lt;/rec-number&gt;&lt;foreign-keys&gt;&lt;key app="EN" db-id="v5s20zppwdsfpteddfnpxtt2fev2wd5r0wvv" timestamp="1439317249"&gt;122&lt;/key&gt;&lt;/foreign-keys&gt;&lt;ref-type name="Journal Article"&gt;17&lt;/ref-type&gt;&lt;contributors&gt;&lt;authors&gt;&lt;author&gt;Charng, Hong-Wen&lt;/author&gt;&lt;author&gt;Piliavin, Jane Allyn&lt;/author&gt;&lt;author&gt;Callero, Peter L&lt;/author&gt;&lt;/authors&gt;&lt;/contributors&gt;&lt;titles&gt;&lt;title&gt;Role identity and reasoned action in the prediction of repeated behavior&lt;/title&gt;&lt;secondary-title&gt;Social Psychology Quarterly&lt;/secondary-title&gt;&lt;/titles&gt;&lt;periodical&gt;&lt;full-title&gt;Social Psychology Quarterly&lt;/full-title&gt;&lt;/periodical&gt;&lt;pages&gt;303-317&lt;/pages&gt;&lt;dates&gt;&lt;year&gt;1988&lt;/year&gt;&lt;/dates&gt;&lt;isbn&gt;0190-2725&lt;/isbn&gt;&lt;urls&gt;&lt;/urls&gt;&lt;/record&gt;&lt;/Cite&gt;&lt;/EndNote&gt;</w:instrText>
      </w:r>
      <w:r w:rsidR="001472D9" w:rsidRPr="009E6221">
        <w:rPr>
          <w:rFonts w:ascii="Times New Roman" w:hAnsi="Times New Roman" w:cs="Times New Roman"/>
          <w:sz w:val="24"/>
          <w:szCs w:val="24"/>
        </w:rPr>
        <w:fldChar w:fldCharType="separate"/>
      </w:r>
      <w:r>
        <w:rPr>
          <w:rFonts w:ascii="Times New Roman" w:hAnsi="Times New Roman" w:cs="Times New Roman"/>
          <w:noProof/>
          <w:sz w:val="24"/>
          <w:szCs w:val="24"/>
        </w:rPr>
        <w:t>(Charng et al., 1988)</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This particular study will incorporate the identity factor and test for the value of identity in the theory of planned behavior model. </w:t>
      </w:r>
    </w:p>
    <w:p w:rsidR="00BA3458" w:rsidRPr="009E6221" w:rsidRDefault="00BA3458" w:rsidP="00BA3458">
      <w:pPr>
        <w:spacing w:line="480" w:lineRule="auto"/>
        <w:rPr>
          <w:rFonts w:ascii="Times New Roman" w:hAnsi="Times New Roman" w:cs="Times New Roman"/>
          <w:b/>
          <w:sz w:val="24"/>
          <w:szCs w:val="24"/>
        </w:rPr>
      </w:pPr>
      <w:r w:rsidRPr="009E6221">
        <w:rPr>
          <w:rFonts w:ascii="Times New Roman" w:hAnsi="Times New Roman" w:cs="Times New Roman"/>
          <w:b/>
          <w:sz w:val="24"/>
          <w:szCs w:val="24"/>
        </w:rPr>
        <w:t xml:space="preserve">The Power of Longitudinal Data and the Theory of Planned Behavior </w:t>
      </w:r>
    </w:p>
    <w:p w:rsidR="00BA3458" w:rsidRPr="009E6221" w:rsidRDefault="00BA3458" w:rsidP="00BA3458">
      <w:pPr>
        <w:spacing w:line="480" w:lineRule="auto"/>
        <w:ind w:firstLine="360"/>
        <w:rPr>
          <w:rFonts w:ascii="Times New Roman" w:hAnsi="Times New Roman" w:cs="Times New Roman"/>
          <w:sz w:val="24"/>
          <w:szCs w:val="24"/>
        </w:rPr>
      </w:pPr>
      <w:r w:rsidRPr="009E6221">
        <w:rPr>
          <w:rFonts w:ascii="Times New Roman" w:hAnsi="Times New Roman" w:cs="Times New Roman"/>
          <w:sz w:val="24"/>
          <w:szCs w:val="24"/>
        </w:rPr>
        <w:t xml:space="preserve">This study takes advantage of longitudinal data collected in order to create stronger models of relationship based on the theory of planned behavior. The data collected </w:t>
      </w:r>
      <w:r>
        <w:rPr>
          <w:rFonts w:ascii="Times New Roman" w:hAnsi="Times New Roman" w:cs="Times New Roman"/>
          <w:sz w:val="24"/>
          <w:szCs w:val="24"/>
        </w:rPr>
        <w:t xml:space="preserve">before and after the CSA season was </w:t>
      </w:r>
      <w:r w:rsidRPr="009E6221">
        <w:rPr>
          <w:rFonts w:ascii="Times New Roman" w:hAnsi="Times New Roman" w:cs="Times New Roman"/>
          <w:sz w:val="24"/>
          <w:szCs w:val="24"/>
        </w:rPr>
        <w:t>used to create several variables that express</w:t>
      </w:r>
      <w:r>
        <w:rPr>
          <w:rFonts w:ascii="Times New Roman" w:hAnsi="Times New Roman" w:cs="Times New Roman"/>
          <w:sz w:val="24"/>
          <w:szCs w:val="24"/>
        </w:rPr>
        <w:t>ed</w:t>
      </w:r>
      <w:r w:rsidRPr="009E6221">
        <w:rPr>
          <w:rFonts w:ascii="Times New Roman" w:hAnsi="Times New Roman" w:cs="Times New Roman"/>
          <w:sz w:val="24"/>
          <w:szCs w:val="24"/>
        </w:rPr>
        <w:t xml:space="preserve"> the change over time in the participants’ attitude, norm, and identity. Furthermore, due to the nature of data collection the study also has a variable labeled “CSA experience” which was accomplished by looking at the individuals’ </w:t>
      </w:r>
      <w:r>
        <w:rPr>
          <w:rFonts w:ascii="Times New Roman" w:hAnsi="Times New Roman" w:cs="Times New Roman"/>
          <w:sz w:val="24"/>
          <w:szCs w:val="24"/>
        </w:rPr>
        <w:t xml:space="preserve">behavioral </w:t>
      </w:r>
      <w:r w:rsidRPr="009E6221">
        <w:rPr>
          <w:rFonts w:ascii="Times New Roman" w:hAnsi="Times New Roman" w:cs="Times New Roman"/>
          <w:sz w:val="24"/>
          <w:szCs w:val="24"/>
        </w:rPr>
        <w:t>intention</w:t>
      </w:r>
      <w:r>
        <w:rPr>
          <w:rFonts w:ascii="Times New Roman" w:hAnsi="Times New Roman" w:cs="Times New Roman"/>
          <w:sz w:val="24"/>
          <w:szCs w:val="24"/>
        </w:rPr>
        <w:t>s at the beginning of the program</w:t>
      </w:r>
      <w:r w:rsidRPr="009E6221">
        <w:rPr>
          <w:rFonts w:ascii="Times New Roman" w:hAnsi="Times New Roman" w:cs="Times New Roman"/>
          <w:sz w:val="24"/>
          <w:szCs w:val="24"/>
        </w:rPr>
        <w:t xml:space="preserve">, and the </w:t>
      </w:r>
      <w:r>
        <w:rPr>
          <w:rFonts w:ascii="Times New Roman" w:hAnsi="Times New Roman" w:cs="Times New Roman"/>
          <w:sz w:val="24"/>
          <w:szCs w:val="24"/>
        </w:rPr>
        <w:t>perceived behavioral change</w:t>
      </w:r>
      <w:r w:rsidRPr="009E6221">
        <w:rPr>
          <w:rFonts w:ascii="Times New Roman" w:hAnsi="Times New Roman" w:cs="Times New Roman"/>
          <w:sz w:val="24"/>
          <w:szCs w:val="24"/>
        </w:rPr>
        <w:t xml:space="preserve"> at the end of the season. By creating the CSA experience variable this study explores the different relationships between variables and the total CSA experience. </w:t>
      </w:r>
    </w:p>
    <w:p w:rsidR="00BA3458" w:rsidRDefault="00BA3458" w:rsidP="00BA3458">
      <w:pPr>
        <w:spacing w:line="480" w:lineRule="auto"/>
        <w:ind w:firstLine="360"/>
        <w:rPr>
          <w:rFonts w:ascii="Times New Roman" w:hAnsi="Times New Roman" w:cs="Times New Roman"/>
          <w:sz w:val="24"/>
          <w:szCs w:val="24"/>
        </w:rPr>
      </w:pPr>
      <w:r w:rsidRPr="009E6221">
        <w:rPr>
          <w:rFonts w:ascii="Times New Roman" w:hAnsi="Times New Roman" w:cs="Times New Roman"/>
          <w:sz w:val="24"/>
          <w:szCs w:val="24"/>
        </w:rPr>
        <w:t xml:space="preserve">The longitudinal data allows for a more complex model which explores relationships throughout time and specific characteristics of the population. The value in creating these types of relationships allows for a more thorough understanding of what the individuals experienced over time, and also the possible effects certain variables have on that change over time. </w:t>
      </w:r>
      <w:r>
        <w:rPr>
          <w:rFonts w:ascii="Times New Roman" w:hAnsi="Times New Roman" w:cs="Times New Roman"/>
          <w:sz w:val="24"/>
          <w:szCs w:val="24"/>
        </w:rPr>
        <w:t xml:space="preserve"> Path analysis was</w:t>
      </w:r>
      <w:r w:rsidRPr="009E6221">
        <w:rPr>
          <w:rFonts w:ascii="Times New Roman" w:hAnsi="Times New Roman" w:cs="Times New Roman"/>
          <w:sz w:val="24"/>
          <w:szCs w:val="24"/>
        </w:rPr>
        <w:t xml:space="preserve"> used to explor</w:t>
      </w:r>
      <w:r>
        <w:rPr>
          <w:rFonts w:ascii="Times New Roman" w:hAnsi="Times New Roman" w:cs="Times New Roman"/>
          <w:sz w:val="24"/>
          <w:szCs w:val="24"/>
        </w:rPr>
        <w:t>e these different relationships</w:t>
      </w:r>
      <w:r w:rsidRPr="009E6221">
        <w:rPr>
          <w:rFonts w:ascii="Times New Roman" w:hAnsi="Times New Roman" w:cs="Times New Roman"/>
          <w:sz w:val="24"/>
          <w:szCs w:val="24"/>
        </w:rPr>
        <w:t xml:space="preserve"> </w:t>
      </w:r>
      <w:r>
        <w:rPr>
          <w:rFonts w:ascii="Times New Roman" w:hAnsi="Times New Roman" w:cs="Times New Roman"/>
          <w:sz w:val="24"/>
          <w:szCs w:val="24"/>
        </w:rPr>
        <w:t xml:space="preserve">in a variety of different models that were </w:t>
      </w:r>
      <w:r w:rsidRPr="009E6221">
        <w:rPr>
          <w:rFonts w:ascii="Times New Roman" w:hAnsi="Times New Roman" w:cs="Times New Roman"/>
          <w:sz w:val="24"/>
          <w:szCs w:val="24"/>
        </w:rPr>
        <w:t xml:space="preserve">based on the theory of planned behavior models. </w:t>
      </w:r>
    </w:p>
    <w:p w:rsidR="00BA3458" w:rsidRPr="009E6221" w:rsidRDefault="00BA3458" w:rsidP="00BA3458">
      <w:pPr>
        <w:spacing w:line="480" w:lineRule="auto"/>
        <w:ind w:firstLine="360"/>
        <w:rPr>
          <w:rFonts w:ascii="Times New Roman" w:hAnsi="Times New Roman" w:cs="Times New Roman"/>
          <w:sz w:val="24"/>
          <w:szCs w:val="24"/>
        </w:rPr>
      </w:pPr>
      <w:r w:rsidRPr="009E6221">
        <w:rPr>
          <w:rFonts w:ascii="Times New Roman" w:hAnsi="Times New Roman" w:cs="Times New Roman"/>
          <w:sz w:val="24"/>
          <w:szCs w:val="24"/>
        </w:rPr>
        <w:t>The ultimate goal of this study is to not only</w:t>
      </w:r>
      <w:r>
        <w:rPr>
          <w:rFonts w:ascii="Times New Roman" w:hAnsi="Times New Roman" w:cs="Times New Roman"/>
          <w:sz w:val="24"/>
          <w:szCs w:val="24"/>
        </w:rPr>
        <w:t xml:space="preserve"> to</w:t>
      </w:r>
      <w:r w:rsidRPr="009E6221">
        <w:rPr>
          <w:rFonts w:ascii="Times New Roman" w:hAnsi="Times New Roman" w:cs="Times New Roman"/>
          <w:sz w:val="24"/>
          <w:szCs w:val="24"/>
        </w:rPr>
        <w:t xml:space="preserve"> understand the change over time </w:t>
      </w:r>
      <w:r>
        <w:rPr>
          <w:rFonts w:ascii="Times New Roman" w:hAnsi="Times New Roman" w:cs="Times New Roman"/>
          <w:sz w:val="24"/>
          <w:szCs w:val="24"/>
        </w:rPr>
        <w:t xml:space="preserve">among </w:t>
      </w:r>
      <w:r w:rsidRPr="009E6221">
        <w:rPr>
          <w:rFonts w:ascii="Times New Roman" w:hAnsi="Times New Roman" w:cs="Times New Roman"/>
          <w:sz w:val="24"/>
          <w:szCs w:val="24"/>
        </w:rPr>
        <w:t>individual</w:t>
      </w:r>
      <w:r>
        <w:rPr>
          <w:rFonts w:ascii="Times New Roman" w:hAnsi="Times New Roman" w:cs="Times New Roman"/>
          <w:sz w:val="24"/>
          <w:szCs w:val="24"/>
        </w:rPr>
        <w:t>s</w:t>
      </w:r>
      <w:r w:rsidRPr="009E6221">
        <w:rPr>
          <w:rFonts w:ascii="Times New Roman" w:hAnsi="Times New Roman" w:cs="Times New Roman"/>
          <w:sz w:val="24"/>
          <w:szCs w:val="24"/>
        </w:rPr>
        <w:t xml:space="preserve"> when they join a CSA</w:t>
      </w:r>
      <w:r>
        <w:rPr>
          <w:rFonts w:ascii="Times New Roman" w:hAnsi="Times New Roman" w:cs="Times New Roman"/>
          <w:sz w:val="24"/>
          <w:szCs w:val="24"/>
        </w:rPr>
        <w:t>,</w:t>
      </w:r>
      <w:r w:rsidRPr="009E6221">
        <w:rPr>
          <w:rFonts w:ascii="Times New Roman" w:hAnsi="Times New Roman" w:cs="Times New Roman"/>
          <w:sz w:val="24"/>
          <w:szCs w:val="24"/>
        </w:rPr>
        <w:t xml:space="preserve"> but also understand the</w:t>
      </w:r>
      <w:r>
        <w:rPr>
          <w:rFonts w:ascii="Times New Roman" w:hAnsi="Times New Roman" w:cs="Times New Roman"/>
          <w:sz w:val="24"/>
          <w:szCs w:val="24"/>
        </w:rPr>
        <w:t xml:space="preserve"> role of attitudes, norms, and identity in behavioral change</w:t>
      </w:r>
      <w:r w:rsidRPr="009E6221">
        <w:rPr>
          <w:rFonts w:ascii="Times New Roman" w:hAnsi="Times New Roman" w:cs="Times New Roman"/>
          <w:sz w:val="24"/>
          <w:szCs w:val="24"/>
        </w:rPr>
        <w:t xml:space="preserve">. By diving in to the different relationships and behavior predictability, this study will aim to answer the question of: How effective are CSAs in “growing” the local food </w:t>
      </w:r>
      <w:r w:rsidRPr="009E6221">
        <w:rPr>
          <w:rFonts w:ascii="Times New Roman" w:hAnsi="Times New Roman" w:cs="Times New Roman"/>
          <w:sz w:val="24"/>
          <w:szCs w:val="24"/>
        </w:rPr>
        <w:lastRenderedPageBreak/>
        <w:t>movement?</w:t>
      </w:r>
      <w:r>
        <w:rPr>
          <w:rFonts w:ascii="Times New Roman" w:hAnsi="Times New Roman" w:cs="Times New Roman"/>
          <w:sz w:val="24"/>
          <w:szCs w:val="24"/>
        </w:rPr>
        <w:t xml:space="preserve"> </w:t>
      </w:r>
      <w:r w:rsidR="00E7166C">
        <w:rPr>
          <w:rFonts w:ascii="Times New Roman" w:hAnsi="Times New Roman" w:cs="Times New Roman"/>
          <w:sz w:val="24"/>
          <w:szCs w:val="24"/>
        </w:rPr>
        <w:t>Furthermore</w:t>
      </w:r>
      <w:r>
        <w:rPr>
          <w:rFonts w:ascii="Times New Roman" w:hAnsi="Times New Roman" w:cs="Times New Roman"/>
          <w:sz w:val="24"/>
          <w:szCs w:val="24"/>
        </w:rPr>
        <w:t xml:space="preserve">, this research is fully applicable. While working in partnership with the </w:t>
      </w:r>
      <w:proofErr w:type="spellStart"/>
      <w:r>
        <w:rPr>
          <w:rFonts w:ascii="Times New Roman" w:hAnsi="Times New Roman" w:cs="Times New Roman"/>
          <w:sz w:val="24"/>
          <w:szCs w:val="24"/>
        </w:rPr>
        <w:t>Intervale</w:t>
      </w:r>
      <w:proofErr w:type="spellEnd"/>
      <w:r>
        <w:rPr>
          <w:rFonts w:ascii="Times New Roman" w:hAnsi="Times New Roman" w:cs="Times New Roman"/>
          <w:sz w:val="24"/>
          <w:szCs w:val="24"/>
        </w:rPr>
        <w:t xml:space="preserve"> Food Hub in Burlington, Vermont this study will advance academic research in the realm of food system and social psychology, as well as provide the </w:t>
      </w:r>
      <w:proofErr w:type="spellStart"/>
      <w:r w:rsidR="00E7166C">
        <w:rPr>
          <w:rFonts w:ascii="Times New Roman" w:hAnsi="Times New Roman" w:cs="Times New Roman"/>
          <w:sz w:val="24"/>
          <w:szCs w:val="24"/>
        </w:rPr>
        <w:t>Intervale</w:t>
      </w:r>
      <w:proofErr w:type="spellEnd"/>
      <w:r>
        <w:rPr>
          <w:rFonts w:ascii="Times New Roman" w:hAnsi="Times New Roman" w:cs="Times New Roman"/>
          <w:sz w:val="24"/>
          <w:szCs w:val="24"/>
        </w:rPr>
        <w:t xml:space="preserve"> Food Hub with possible ways to improve their organization. </w:t>
      </w:r>
    </w:p>
    <w:p w:rsidR="00BA3458" w:rsidRPr="009E6221" w:rsidRDefault="00BA3458" w:rsidP="00BA3458">
      <w:pPr>
        <w:rPr>
          <w:rFonts w:ascii="Times New Roman" w:eastAsiaTheme="majorEastAsia" w:hAnsi="Times New Roman" w:cs="Times New Roman"/>
          <w:b/>
          <w:bCs/>
          <w:sz w:val="24"/>
          <w:szCs w:val="24"/>
        </w:rPr>
      </w:pPr>
      <w:bookmarkStart w:id="12" w:name="_Toc427156292"/>
      <w:r w:rsidRPr="009E6221">
        <w:rPr>
          <w:rFonts w:ascii="Times New Roman" w:hAnsi="Times New Roman" w:cs="Times New Roman"/>
          <w:sz w:val="24"/>
          <w:szCs w:val="24"/>
        </w:rPr>
        <w:br w:type="page"/>
      </w:r>
    </w:p>
    <w:p w:rsidR="00BA3458" w:rsidRPr="009E6221" w:rsidRDefault="00BA3458" w:rsidP="00BA3458">
      <w:pPr>
        <w:pStyle w:val="Heading1"/>
        <w:jc w:val="center"/>
        <w:rPr>
          <w:rFonts w:ascii="Times New Roman" w:hAnsi="Times New Roman" w:cs="Times New Roman"/>
          <w:b w:val="0"/>
          <w:color w:val="auto"/>
          <w:sz w:val="24"/>
          <w:szCs w:val="24"/>
        </w:rPr>
      </w:pPr>
      <w:bookmarkStart w:id="13" w:name="_Toc429834712"/>
      <w:r w:rsidRPr="009E6221">
        <w:rPr>
          <w:rFonts w:ascii="Times New Roman" w:hAnsi="Times New Roman" w:cs="Times New Roman"/>
          <w:color w:val="auto"/>
          <w:sz w:val="24"/>
          <w:szCs w:val="24"/>
        </w:rPr>
        <w:lastRenderedPageBreak/>
        <w:t>LITERATURE REVIEW</w:t>
      </w:r>
      <w:bookmarkEnd w:id="12"/>
      <w:bookmarkEnd w:id="13"/>
    </w:p>
    <w:p w:rsidR="00BA3458" w:rsidRPr="009E6221" w:rsidRDefault="00BA3458" w:rsidP="00BA3458">
      <w:pPr>
        <w:pStyle w:val="Heading2"/>
        <w:jc w:val="center"/>
        <w:rPr>
          <w:rFonts w:ascii="Times New Roman" w:hAnsi="Times New Roman" w:cs="Times New Roman"/>
          <w:b w:val="0"/>
          <w:color w:val="auto"/>
          <w:sz w:val="24"/>
          <w:szCs w:val="24"/>
        </w:rPr>
      </w:pPr>
    </w:p>
    <w:p w:rsidR="00BA3458" w:rsidRPr="009E6221" w:rsidRDefault="00BA3458" w:rsidP="00BA3458">
      <w:pPr>
        <w:pStyle w:val="Heading2"/>
        <w:rPr>
          <w:rFonts w:ascii="Times New Roman" w:hAnsi="Times New Roman" w:cs="Times New Roman"/>
          <w:color w:val="auto"/>
          <w:sz w:val="24"/>
          <w:szCs w:val="24"/>
        </w:rPr>
      </w:pPr>
      <w:bookmarkStart w:id="14" w:name="_Toc427156293"/>
      <w:bookmarkStart w:id="15" w:name="_Toc429834713"/>
      <w:r>
        <w:rPr>
          <w:rFonts w:ascii="Times New Roman" w:hAnsi="Times New Roman" w:cs="Times New Roman"/>
          <w:color w:val="auto"/>
          <w:sz w:val="24"/>
          <w:szCs w:val="24"/>
        </w:rPr>
        <w:t xml:space="preserve">1.1 </w:t>
      </w:r>
      <w:r w:rsidRPr="009E6221">
        <w:rPr>
          <w:rFonts w:ascii="Times New Roman" w:hAnsi="Times New Roman" w:cs="Times New Roman"/>
          <w:color w:val="auto"/>
          <w:sz w:val="24"/>
          <w:szCs w:val="24"/>
        </w:rPr>
        <w:t>Community Supported Agriculture</w:t>
      </w:r>
      <w:bookmarkEnd w:id="14"/>
      <w:bookmarkEnd w:id="15"/>
      <w:r w:rsidRPr="009E6221">
        <w:rPr>
          <w:rFonts w:ascii="Times New Roman" w:hAnsi="Times New Roman" w:cs="Times New Roman"/>
          <w:color w:val="auto"/>
          <w:sz w:val="24"/>
          <w:szCs w:val="24"/>
        </w:rPr>
        <w:t xml:space="preserve">  </w:t>
      </w:r>
    </w:p>
    <w:p w:rsidR="00BA3458" w:rsidRPr="009E6221" w:rsidRDefault="00BA3458" w:rsidP="00BA3458">
      <w:pPr>
        <w:spacing w:line="480" w:lineRule="auto"/>
        <w:rPr>
          <w:rFonts w:ascii="Times New Roman" w:hAnsi="Times New Roman" w:cs="Times New Roman"/>
          <w:sz w:val="24"/>
          <w:szCs w:val="24"/>
        </w:rPr>
      </w:pPr>
    </w:p>
    <w:p w:rsidR="00BA3458" w:rsidRPr="009E6221" w:rsidRDefault="00BA3458" w:rsidP="00BA3458">
      <w:pPr>
        <w:spacing w:line="480" w:lineRule="auto"/>
        <w:ind w:firstLine="720"/>
        <w:rPr>
          <w:rFonts w:ascii="Times New Roman" w:hAnsi="Times New Roman" w:cs="Times New Roman"/>
          <w:b/>
          <w:sz w:val="24"/>
          <w:szCs w:val="24"/>
        </w:rPr>
      </w:pPr>
      <w:r w:rsidRPr="009E6221">
        <w:rPr>
          <w:rFonts w:ascii="Times New Roman" w:hAnsi="Times New Roman" w:cs="Times New Roman"/>
          <w:sz w:val="24"/>
          <w:szCs w:val="24"/>
        </w:rPr>
        <w:t xml:space="preserve"> CSAs flourished from an idea by Carlo </w:t>
      </w:r>
      <w:proofErr w:type="spellStart"/>
      <w:r w:rsidRPr="009E6221">
        <w:rPr>
          <w:rFonts w:ascii="Times New Roman" w:hAnsi="Times New Roman" w:cs="Times New Roman"/>
          <w:sz w:val="24"/>
          <w:szCs w:val="24"/>
        </w:rPr>
        <w:t>Pietzner</w:t>
      </w:r>
      <w:proofErr w:type="spellEnd"/>
      <w:r w:rsidRPr="009E6221">
        <w:rPr>
          <w:rFonts w:ascii="Times New Roman" w:hAnsi="Times New Roman" w:cs="Times New Roman"/>
          <w:sz w:val="24"/>
          <w:szCs w:val="24"/>
        </w:rPr>
        <w:t xml:space="preserve"> and </w:t>
      </w:r>
      <w:proofErr w:type="spellStart"/>
      <w:r w:rsidRPr="009E6221">
        <w:rPr>
          <w:rFonts w:ascii="Times New Roman" w:hAnsi="Times New Roman" w:cs="Times New Roman"/>
          <w:sz w:val="24"/>
          <w:szCs w:val="24"/>
        </w:rPr>
        <w:t>Harmut</w:t>
      </w:r>
      <w:proofErr w:type="spellEnd"/>
      <w:r w:rsidRPr="009E6221">
        <w:rPr>
          <w:rFonts w:ascii="Times New Roman" w:hAnsi="Times New Roman" w:cs="Times New Roman"/>
          <w:sz w:val="24"/>
          <w:szCs w:val="24"/>
        </w:rPr>
        <w:t xml:space="preserve"> von </w:t>
      </w:r>
      <w:proofErr w:type="spellStart"/>
      <w:r w:rsidRPr="009E6221">
        <w:rPr>
          <w:rFonts w:ascii="Times New Roman" w:hAnsi="Times New Roman" w:cs="Times New Roman"/>
          <w:sz w:val="24"/>
          <w:szCs w:val="24"/>
        </w:rPr>
        <w:t>Jeetze</w:t>
      </w:r>
      <w:proofErr w:type="spellEnd"/>
      <w:r w:rsidRPr="009E6221">
        <w:rPr>
          <w:rFonts w:ascii="Times New Roman" w:hAnsi="Times New Roman" w:cs="Times New Roman"/>
          <w:sz w:val="24"/>
          <w:szCs w:val="24"/>
        </w:rPr>
        <w:t xml:space="preserve"> around 1975. They created a community dedicated to the aid of handicapped adults </w:t>
      </w:r>
      <w:r>
        <w:rPr>
          <w:rFonts w:ascii="Times New Roman" w:hAnsi="Times New Roman" w:cs="Times New Roman"/>
          <w:sz w:val="24"/>
          <w:szCs w:val="24"/>
        </w:rPr>
        <w:t>who</w:t>
      </w:r>
      <w:r w:rsidRPr="009E6221">
        <w:rPr>
          <w:rFonts w:ascii="Times New Roman" w:hAnsi="Times New Roman" w:cs="Times New Roman"/>
          <w:sz w:val="24"/>
          <w:szCs w:val="24"/>
        </w:rPr>
        <w:t xml:space="preserve"> incorporated a farm; essentially inspiring a model of farm production for the benefit of the community members. This model spread throughout the United States. Rudolf Steiner brought the concept to USA after his experiences in Switzerland with biodynamic farming.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&lt;EndNote&gt;&lt;Cite&gt;&lt;RecNum&gt;97&lt;/RecNum&gt;&lt;DisplayText&gt;(&amp;quot;Community Farms in the 21st Century: Poised for Another Wave of Growth?,&amp;quot; ; McFadden, 2008)&lt;/DisplayText&gt;&lt;record&gt;&lt;rec-number&gt;97&lt;/rec-number&gt;&lt;foreign-keys&gt;&lt;key app="EN" db-id="v5s20zppwdsfpteddfnpxtt2fev2wd5r0wvv" timestamp="1417717500"&gt;97&lt;/key&gt;&lt;/foreign-keys&gt;&lt;ref-type name="Web Page"&gt;12&lt;/ref-type&gt;&lt;contributors&gt;&lt;/contributors&gt;&lt;titles&gt;&lt;title&gt;Community Farms in the 21st Century: Poised for Another Wave of Growth?&lt;/title&gt;&lt;/titles&gt;&lt;volume&gt;2014&lt;/volume&gt;&lt;dates&gt;&lt;/dates&gt;&lt;pub-location&gt;Rodale Institute&lt;/pub-location&gt;&lt;urls&gt;&lt;/urls&gt;&lt;/record&gt;&lt;/Cite&gt;&lt;Cite&gt;&lt;Author&gt;McFadden&lt;/Author&gt;&lt;Year&gt;2008&lt;/Year&gt;&lt;RecNum&gt;120&lt;/RecNum&gt;&lt;record&gt;&lt;rec-number&gt;120&lt;/rec-number&gt;&lt;foreign-keys&gt;&lt;key app="EN" db-id="v5s20zppwdsfpteddfnpxtt2fev2wd5r0wvv" timestamp="1436290355"&gt;120&lt;/key&gt;&lt;/foreign-keys&gt;&lt;ref-type name="Generic"&gt;13&lt;/ref-type&gt;&lt;contributors&gt;&lt;authors&gt;&lt;author&gt;McFadden, Steven&lt;/author&gt;&lt;/authors&gt;&lt;/contributors&gt;&lt;titles&gt;&lt;title&gt;The history of community supported agriculture part II: CSA’s world of possibilities&lt;/title&gt;&lt;/titles&gt;&lt;dates&gt;&lt;year&gt;2008&lt;/year&gt;&lt;/dates&gt;&lt;urls&gt;&lt;/urls&gt;&lt;/record&gt;&lt;/Cite&gt;&lt;/EndNote&gt;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("Community Farms in the 21st Century: Poised for Another Wave of Growth?," ; McFadden, 2008)</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In 1985, the first form of community supported agriculture appeared in South </w:t>
      </w:r>
      <w:proofErr w:type="spellStart"/>
      <w:r w:rsidRPr="009E6221">
        <w:rPr>
          <w:rFonts w:ascii="Times New Roman" w:hAnsi="Times New Roman" w:cs="Times New Roman"/>
          <w:sz w:val="24"/>
          <w:szCs w:val="24"/>
        </w:rPr>
        <w:t>Egremont</w:t>
      </w:r>
      <w:proofErr w:type="spellEnd"/>
      <w:r w:rsidRPr="009E6221">
        <w:rPr>
          <w:rFonts w:ascii="Times New Roman" w:hAnsi="Times New Roman" w:cs="Times New Roman"/>
          <w:sz w:val="24"/>
          <w:szCs w:val="24"/>
        </w:rPr>
        <w:t xml:space="preserve">, Massachusetts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&lt;EndNote&gt;&lt;Cite&gt;&lt;Author&gt;Lamb&lt;/Author&gt;&lt;Year&gt;1994&lt;/Year&gt;&lt;RecNum&gt;23&lt;/RecNum&gt;&lt;DisplayText&gt;(Lamb, 1994)&lt;/DisplayText&gt;&lt;record&gt;&lt;rec-number&gt;23&lt;/rec-number&gt;&lt;foreign-keys&gt;&lt;key app="EN" db-id="v5s20zppwdsfpteddfnpxtt2fev2wd5r0wvv" timestamp="1409252656"&gt;23&lt;/key&gt;&lt;/foreign-keys&gt;&lt;ref-type name="Journal Article"&gt;17&lt;/ref-type&gt;&lt;contributors&gt;&lt;authors&gt;&lt;author&gt;Lamb, Gary&lt;/author&gt;&lt;/authors&gt;&lt;/contributors&gt;&lt;titles&gt;&lt;title&gt;Community supported agriculture&lt;/title&gt;&lt;secondary-title&gt;Threefold Review&lt;/secondary-title&gt;&lt;/titles&gt;&lt;periodical&gt;&lt;full-title&gt;Threefold Review&lt;/full-title&gt;&lt;/periodical&gt;&lt;pages&gt;39-43&lt;/pages&gt;&lt;volume&gt;11&lt;/volume&gt;&lt;dates&gt;&lt;year&gt;1994&lt;/year&gt;&lt;/dates&gt;&lt;urls&gt;&lt;/urls&gt;&lt;/record&gt;&lt;/Cite&gt;&lt;/EndNote&gt;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(Lamb, 1994)</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As of May, 2013, there were 6,038 established CSAs in the United States</w:t>
      </w:r>
      <w:r w:rsidRPr="009E6221">
        <w:rPr>
          <w:rFonts w:ascii="Times New Roman" w:hAnsi="Times New Roman" w:cs="Times New Roman"/>
          <w:i/>
          <w:sz w:val="24"/>
          <w:szCs w:val="24"/>
        </w:rPr>
        <w:t xml:space="preserve"> </w:t>
      </w:r>
      <w:r w:rsidR="001472D9" w:rsidRPr="009E6221">
        <w:rPr>
          <w:rFonts w:ascii="Times New Roman" w:hAnsi="Times New Roman" w:cs="Times New Roman"/>
          <w:i/>
          <w:sz w:val="24"/>
          <w:szCs w:val="24"/>
        </w:rPr>
        <w:fldChar w:fldCharType="begin"/>
      </w:r>
      <w:r w:rsidRPr="009E6221">
        <w:rPr>
          <w:rFonts w:ascii="Times New Roman" w:hAnsi="Times New Roman" w:cs="Times New Roman"/>
          <w:i/>
          <w:sz w:val="24"/>
          <w:szCs w:val="24"/>
        </w:rPr>
        <w:instrText xml:space="preserve"> ADDIN EN.CITE &lt;EndNote&gt;&lt;Cite&gt;&lt;Year&gt;2013&lt;/Year&gt;&lt;RecNum&gt;102&lt;/RecNum&gt;&lt;DisplayText&gt;(&amp;quot;Locavore Index,&amp;quot; 2013)&lt;/DisplayText&gt;&lt;record&gt;&lt;rec-number&gt;102&lt;/rec-number&gt;&lt;foreign-keys&gt;&lt;key app="EN" db-id="v5s20zppwdsfpteddfnpxtt2fev2wd5r0wvv" timestamp="1422891601"&gt;102&lt;/key&gt;&lt;/foreign-keys&gt;&lt;ref-type name="Web Page"&gt;12&lt;/ref-type&gt;&lt;contributors&gt;&lt;/contributors&gt;&lt;titles&gt;&lt;title&gt;Locavore Index&lt;/title&gt;&lt;/titles&gt;&lt;dates&gt;&lt;year&gt;2013&lt;/year&gt;&lt;/dates&gt;&lt;pub-location&gt;Strolling of the Heigers&lt;/pub-location&gt;&lt;urls&gt;&lt;related-urls&gt;&lt;url&gt;http://www.strollingoftheheifers.com/locavoreindex/&lt;/url&gt;&lt;/related-urls&gt;&lt;/urls&gt;&lt;/record&gt;&lt;/Cite&gt;&lt;/EndNote&gt;</w:instrText>
      </w:r>
      <w:r w:rsidR="001472D9" w:rsidRPr="009E6221">
        <w:rPr>
          <w:rFonts w:ascii="Times New Roman" w:hAnsi="Times New Roman" w:cs="Times New Roman"/>
          <w:i/>
          <w:sz w:val="24"/>
          <w:szCs w:val="24"/>
        </w:rPr>
        <w:fldChar w:fldCharType="separate"/>
      </w:r>
      <w:r w:rsidRPr="009E6221">
        <w:rPr>
          <w:rFonts w:ascii="Times New Roman" w:hAnsi="Times New Roman" w:cs="Times New Roman"/>
          <w:i/>
          <w:noProof/>
          <w:sz w:val="24"/>
          <w:szCs w:val="24"/>
        </w:rPr>
        <w:t>("Locavore Index," 2013)</w:t>
      </w:r>
      <w:r w:rsidR="001472D9" w:rsidRPr="009E6221">
        <w:rPr>
          <w:rFonts w:ascii="Times New Roman" w:hAnsi="Times New Roman" w:cs="Times New Roman"/>
          <w:i/>
          <w:sz w:val="24"/>
          <w:szCs w:val="24"/>
        </w:rPr>
        <w:fldChar w:fldCharType="end"/>
      </w:r>
      <w:r w:rsidRPr="009E6221">
        <w:rPr>
          <w:rFonts w:ascii="Times New Roman" w:hAnsi="Times New Roman" w:cs="Times New Roman"/>
          <w:b/>
          <w:sz w:val="24"/>
          <w:szCs w:val="24"/>
        </w:rPr>
        <w:t xml:space="preserve"> </w:t>
      </w:r>
    </w:p>
    <w:p w:rsidR="00BA3458" w:rsidRPr="009E6221" w:rsidRDefault="00BA3458" w:rsidP="00BA3458">
      <w:pPr>
        <w:spacing w:line="480" w:lineRule="auto"/>
        <w:ind w:firstLine="720"/>
        <w:rPr>
          <w:rFonts w:ascii="Times New Roman" w:hAnsi="Times New Roman" w:cs="Times New Roman"/>
          <w:b/>
          <w:sz w:val="24"/>
          <w:szCs w:val="24"/>
        </w:rPr>
      </w:pPr>
      <w:r w:rsidRPr="009E6221">
        <w:rPr>
          <w:rFonts w:ascii="Times New Roman" w:hAnsi="Times New Roman" w:cs="Times New Roman"/>
          <w:sz w:val="24"/>
          <w:szCs w:val="24"/>
        </w:rPr>
        <w:t xml:space="preserve">CSAs are best defined by Robyn Van En’s formula: “food producers + food consumers + annual commitment to one another = CSA and untold possibilities.” Van En served as a leader in the organic farming movement, and played a key role in the development of CSAs.  CSAs have three defining characteristics: the pivotal role of locally grown foods as well as sustainable agriculture, planned ahead subscriptions to the CSA, and scheduled deliveries to subscribers. There are also certain risks both the consumer and the producer face during the harvesting season. Consumers share the risks and benefits of food production. CSA members pay ahead for the CSA services, risking the success of the harvesting season.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&lt;EndNote&gt;&lt;Cite&gt;&lt;Author&gt;Henderson&lt;/Author&gt;&lt;Year&gt;2007&lt;/Year&gt;&lt;RecNum&gt;20&lt;/RecNum&gt;&lt;DisplayText&gt;(Henderson &amp;amp; Van En, 2007)&lt;/DisplayText&gt;&lt;record&gt;&lt;rec-number&gt;20&lt;/rec-number&gt;&lt;foreign-keys&gt;&lt;key app="EN" db-id="v5s20zppwdsfpteddfnpxtt2fev2wd5r0wvv" timestamp="1409252414"&gt;20&lt;/key&gt;&lt;/foreign-keys&gt;&lt;ref-type name="Book"&gt;6&lt;/ref-type&gt;&lt;contributors&gt;&lt;authors&gt;&lt;author&gt;Henderson, Elizabeth&lt;/author&gt;&lt;author&gt;Van En, Robyn&lt;/author&gt;&lt;/authors&gt;&lt;/contributors&gt;&lt;titles&gt;&lt;title&gt;Sharing the harvest: a citizen&amp;apos;s guide to Community Supported Agriculture&lt;/title&gt;&lt;/titles&gt;&lt;dates&gt;&lt;year&gt;2007&lt;/year&gt;&lt;/dates&gt;&lt;publisher&gt;Chelsea Green Publishing&lt;/publisher&gt;&lt;isbn&gt;1603580751&lt;/isbn&gt;&lt;urls&gt;&lt;/urls&gt;&lt;/record&gt;&lt;/Cite&gt;&lt;/EndNote&gt;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(Henderson &amp; Van En, 2007)</w:t>
      </w:r>
      <w:r w:rsidR="001472D9" w:rsidRPr="009E6221">
        <w:rPr>
          <w:rFonts w:ascii="Times New Roman" w:hAnsi="Times New Roman" w:cs="Times New Roman"/>
          <w:sz w:val="24"/>
          <w:szCs w:val="24"/>
        </w:rPr>
        <w:fldChar w:fldCharType="end"/>
      </w:r>
    </w:p>
    <w:p w:rsidR="00BA3458" w:rsidRDefault="00BA3458" w:rsidP="00BA3458">
      <w:pPr>
        <w:pStyle w:val="Heading2"/>
        <w:rPr>
          <w:rFonts w:ascii="Times New Roman" w:hAnsi="Times New Roman" w:cs="Times New Roman"/>
          <w:color w:val="auto"/>
          <w:sz w:val="24"/>
          <w:szCs w:val="24"/>
        </w:rPr>
      </w:pPr>
      <w:bookmarkStart w:id="16" w:name="_Toc429834714"/>
      <w:bookmarkStart w:id="17" w:name="_Toc427156294"/>
      <w:r>
        <w:rPr>
          <w:rFonts w:ascii="Times New Roman" w:hAnsi="Times New Roman" w:cs="Times New Roman"/>
          <w:color w:val="auto"/>
          <w:sz w:val="24"/>
          <w:szCs w:val="24"/>
        </w:rPr>
        <w:t>1.2 The Confusing, Quite Unclear, Sustainable Food Movement Jargon</w:t>
      </w:r>
      <w:bookmarkEnd w:id="16"/>
    </w:p>
    <w:p w:rsidR="00BA3458" w:rsidRPr="002E7B21" w:rsidRDefault="00BA3458" w:rsidP="00BA3458">
      <w:pPr>
        <w:spacing w:line="480" w:lineRule="auto"/>
        <w:ind w:firstLine="720"/>
        <w:rPr>
          <w:rFonts w:ascii="Times New Roman" w:hAnsi="Times New Roman" w:cs="Times New Roman"/>
          <w:sz w:val="24"/>
        </w:rPr>
      </w:pPr>
      <w:r w:rsidRPr="002E7B21">
        <w:rPr>
          <w:rFonts w:ascii="Times New Roman" w:hAnsi="Times New Roman" w:cs="Times New Roman"/>
          <w:sz w:val="24"/>
        </w:rPr>
        <w:t xml:space="preserve">It is important to note that although the sustainable food movement was made popular in the 1970s due to a counter response to the green revolution </w:t>
      </w:r>
      <w:r w:rsidR="001472D9" w:rsidRPr="002E7B21">
        <w:rPr>
          <w:rFonts w:ascii="Times New Roman" w:hAnsi="Times New Roman" w:cs="Times New Roman"/>
          <w:sz w:val="24"/>
        </w:rPr>
        <w:fldChar w:fldCharType="begin"/>
      </w:r>
      <w:r w:rsidRPr="002E7B21">
        <w:rPr>
          <w:rFonts w:ascii="Times New Roman" w:hAnsi="Times New Roman" w:cs="Times New Roman"/>
          <w:sz w:val="24"/>
        </w:rPr>
        <w:instrText xml:space="preserve"> ADDIN EN.CITE &lt;EndNote&gt;&lt;Cite&gt;&lt;Author&gt;Lyson&lt;/Author&gt;&lt;Year&gt;2004&lt;/Year&gt;&lt;RecNum&gt;100&lt;/RecNum&gt;&lt;DisplayText&gt;(Lyson, 2004)&lt;/DisplayText&gt;&lt;record&gt;&lt;rec-number&gt;100&lt;/rec-number&gt;&lt;foreign-keys&gt;&lt;key app="EN" db-id="v5s20zppwdsfpteddfnpxtt2fev2wd5r0wvv" timestamp="1417722461"&gt;100&lt;/key&gt;&lt;/foreign-keys&gt;&lt;ref-type name="Book"&gt;6&lt;/ref-type&gt;&lt;contributors&gt;&lt;authors&gt;&lt;author&gt;Lyson, Thomas A&lt;/author&gt;&lt;/authors&gt;&lt;/contributors&gt;&lt;titles&gt;&lt;title&gt;Civic agriculture: Reconnecting farm, food, and community&lt;/title&gt;&lt;/titles&gt;&lt;dates&gt;&lt;year&gt;2004&lt;/year&gt;&lt;/dates&gt;&lt;publisher&gt;UPNE&lt;/publisher&gt;&lt;isbn&gt;1584654147&lt;/isbn&gt;&lt;urls&gt;&lt;/urls&gt;&lt;/record&gt;&lt;/Cite&gt;&lt;/EndNote&gt;</w:instrText>
      </w:r>
      <w:r w:rsidR="001472D9" w:rsidRPr="002E7B21">
        <w:rPr>
          <w:rFonts w:ascii="Times New Roman" w:hAnsi="Times New Roman" w:cs="Times New Roman"/>
          <w:sz w:val="24"/>
        </w:rPr>
        <w:fldChar w:fldCharType="separate"/>
      </w:r>
      <w:r w:rsidRPr="002E7B21">
        <w:rPr>
          <w:rFonts w:ascii="Times New Roman" w:hAnsi="Times New Roman" w:cs="Times New Roman"/>
          <w:noProof/>
          <w:sz w:val="24"/>
        </w:rPr>
        <w:t>(Lyson, 2004)</w:t>
      </w:r>
      <w:r w:rsidR="001472D9" w:rsidRPr="002E7B21">
        <w:rPr>
          <w:rFonts w:ascii="Times New Roman" w:hAnsi="Times New Roman" w:cs="Times New Roman"/>
          <w:sz w:val="24"/>
        </w:rPr>
        <w:fldChar w:fldCharType="end"/>
      </w:r>
      <w:r w:rsidRPr="002E7B21">
        <w:rPr>
          <w:rFonts w:ascii="Times New Roman" w:hAnsi="Times New Roman" w:cs="Times New Roman"/>
          <w:sz w:val="24"/>
        </w:rPr>
        <w:t xml:space="preserve">, there were a lot of </w:t>
      </w:r>
      <w:r w:rsidRPr="002E7B21">
        <w:rPr>
          <w:rFonts w:ascii="Times New Roman" w:hAnsi="Times New Roman" w:cs="Times New Roman"/>
          <w:sz w:val="24"/>
        </w:rPr>
        <w:lastRenderedPageBreak/>
        <w:t>buzzwords that appeared from the beginning of the movement until today. Words such as community supported agriculture, civic agriculture, sustainable food movement are often used to describe a movement or type of food production style but are also very commonly misused. An example is the commonly used word for “local food” or the “</w:t>
      </w:r>
      <w:proofErr w:type="spellStart"/>
      <w:r w:rsidRPr="002E7B21">
        <w:rPr>
          <w:rFonts w:ascii="Times New Roman" w:hAnsi="Times New Roman" w:cs="Times New Roman"/>
          <w:sz w:val="24"/>
        </w:rPr>
        <w:t>locavore</w:t>
      </w:r>
      <w:proofErr w:type="spellEnd"/>
      <w:r w:rsidRPr="002E7B21">
        <w:rPr>
          <w:rFonts w:ascii="Times New Roman" w:hAnsi="Times New Roman" w:cs="Times New Roman"/>
          <w:sz w:val="24"/>
        </w:rPr>
        <w:t xml:space="preserve"> movement.” The USDA has no instructions on what constitutes an item as local to non-local. Instead, many organizations have taken it upon themselves to define the word local up their standards. For example: the </w:t>
      </w:r>
      <w:proofErr w:type="spellStart"/>
      <w:r w:rsidRPr="002E7B21">
        <w:rPr>
          <w:rFonts w:ascii="Times New Roman" w:hAnsi="Times New Roman" w:cs="Times New Roman"/>
          <w:sz w:val="24"/>
        </w:rPr>
        <w:t>Intervale</w:t>
      </w:r>
      <w:proofErr w:type="spellEnd"/>
      <w:r w:rsidRPr="002E7B21">
        <w:rPr>
          <w:rFonts w:ascii="Times New Roman" w:hAnsi="Times New Roman" w:cs="Times New Roman"/>
          <w:sz w:val="24"/>
        </w:rPr>
        <w:t xml:space="preserve"> Food Hub determines that any food item coming from the state of Vermont is considered as local. This trend is very common in other definitions throughout the sustainable food movement. Due to the novelty of the movement a lot of ideas and new words are commonly created with their definitions </w:t>
      </w:r>
      <w:r>
        <w:rPr>
          <w:rFonts w:ascii="Times New Roman" w:hAnsi="Times New Roman" w:cs="Times New Roman"/>
          <w:sz w:val="24"/>
        </w:rPr>
        <w:t xml:space="preserve">emerging </w:t>
      </w:r>
      <w:r w:rsidRPr="002E7B21">
        <w:rPr>
          <w:rFonts w:ascii="Times New Roman" w:hAnsi="Times New Roman" w:cs="Times New Roman"/>
          <w:sz w:val="24"/>
        </w:rPr>
        <w:t xml:space="preserve">rather than </w:t>
      </w:r>
      <w:r>
        <w:rPr>
          <w:rFonts w:ascii="Times New Roman" w:hAnsi="Times New Roman" w:cs="Times New Roman"/>
          <w:sz w:val="24"/>
        </w:rPr>
        <w:t xml:space="preserve">having their definitions </w:t>
      </w:r>
      <w:r w:rsidRPr="002E7B21">
        <w:rPr>
          <w:rFonts w:ascii="Times New Roman" w:hAnsi="Times New Roman" w:cs="Times New Roman"/>
          <w:sz w:val="24"/>
        </w:rPr>
        <w:t xml:space="preserve">terms set in stone. </w:t>
      </w:r>
    </w:p>
    <w:p w:rsidR="00BA3458" w:rsidRPr="00DB2017" w:rsidRDefault="00BA3458" w:rsidP="00BA3458"/>
    <w:p w:rsidR="00BA3458" w:rsidRPr="009E6221" w:rsidRDefault="00BA3458" w:rsidP="00BA3458">
      <w:pPr>
        <w:pStyle w:val="Heading2"/>
        <w:rPr>
          <w:rFonts w:ascii="Times New Roman" w:hAnsi="Times New Roman" w:cs="Times New Roman"/>
          <w:color w:val="auto"/>
          <w:sz w:val="24"/>
          <w:szCs w:val="24"/>
        </w:rPr>
      </w:pPr>
      <w:bookmarkStart w:id="18" w:name="_Toc429834715"/>
      <w:r>
        <w:rPr>
          <w:rFonts w:ascii="Times New Roman" w:hAnsi="Times New Roman" w:cs="Times New Roman"/>
          <w:color w:val="auto"/>
          <w:sz w:val="24"/>
          <w:szCs w:val="24"/>
        </w:rPr>
        <w:t>1.3</w:t>
      </w:r>
      <w:r w:rsidR="003A6A77">
        <w:rPr>
          <w:rFonts w:ascii="Times New Roman" w:hAnsi="Times New Roman" w:cs="Times New Roman"/>
          <w:color w:val="auto"/>
          <w:sz w:val="24"/>
          <w:szCs w:val="24"/>
        </w:rPr>
        <w:t xml:space="preserve"> </w:t>
      </w:r>
      <w:r w:rsidRPr="009E6221">
        <w:rPr>
          <w:rFonts w:ascii="Times New Roman" w:hAnsi="Times New Roman" w:cs="Times New Roman"/>
          <w:color w:val="auto"/>
          <w:sz w:val="24"/>
          <w:szCs w:val="24"/>
        </w:rPr>
        <w:t xml:space="preserve">The </w:t>
      </w:r>
      <w:proofErr w:type="spellStart"/>
      <w:r w:rsidRPr="009E6221">
        <w:rPr>
          <w:rFonts w:ascii="Times New Roman" w:hAnsi="Times New Roman" w:cs="Times New Roman"/>
          <w:color w:val="auto"/>
          <w:sz w:val="24"/>
          <w:szCs w:val="24"/>
        </w:rPr>
        <w:t>Intervale</w:t>
      </w:r>
      <w:proofErr w:type="spellEnd"/>
      <w:r w:rsidRPr="009E6221">
        <w:rPr>
          <w:rFonts w:ascii="Times New Roman" w:hAnsi="Times New Roman" w:cs="Times New Roman"/>
          <w:color w:val="auto"/>
          <w:sz w:val="24"/>
          <w:szCs w:val="24"/>
        </w:rPr>
        <w:t xml:space="preserve"> Food Hub— Burlington, Vermont</w:t>
      </w:r>
      <w:bookmarkEnd w:id="17"/>
      <w:bookmarkEnd w:id="18"/>
    </w:p>
    <w:p w:rsidR="00BA3458" w:rsidRPr="009E6221" w:rsidRDefault="00BA3458" w:rsidP="00BA3458">
      <w:pPr>
        <w:rPr>
          <w:rFonts w:ascii="Times New Roman" w:hAnsi="Times New Roman" w:cs="Times New Roman"/>
          <w:sz w:val="24"/>
          <w:szCs w:val="24"/>
        </w:rPr>
      </w:pP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Food Hub functions as one of the several CSAs in Burlington, Vermont, a CSA created out of 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Center. 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Center serves the community as an area for farmers to harvest, community gardening plots, educational programs, and recreational activities for the community. 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Food Hub has been around since 2007 describing their services as “farmers deliver their products — be they sausages, yogurt, tomatoes, frozen fruit, or kohlrabi — to the Food Hub. Food Hub staffers sort and pack the products into customized CSA shares that are then delivered in handy orange shopping carts right to customers’ workplaces, so they don’t even need to stop at the grocery store on their way home!” In 2008</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Intervale</w:t>
      </w:r>
      <w:proofErr w:type="spellEnd"/>
      <w:r>
        <w:rPr>
          <w:rFonts w:ascii="Times New Roman" w:hAnsi="Times New Roman" w:cs="Times New Roman"/>
          <w:sz w:val="24"/>
          <w:szCs w:val="24"/>
        </w:rPr>
        <w:t xml:space="preserve"> Food Hub</w:t>
      </w:r>
      <w:r w:rsidRPr="009E6221">
        <w:rPr>
          <w:rFonts w:ascii="Times New Roman" w:hAnsi="Times New Roman" w:cs="Times New Roman"/>
          <w:sz w:val="24"/>
          <w:szCs w:val="24"/>
        </w:rPr>
        <w:t xml:space="preserve"> reached a total of 205 subscribers and delivered to 7 drop off locations</w:t>
      </w:r>
      <w:r>
        <w:rPr>
          <w:rFonts w:ascii="Times New Roman" w:hAnsi="Times New Roman" w:cs="Times New Roman"/>
          <w:sz w:val="24"/>
          <w:szCs w:val="24"/>
        </w:rPr>
        <w:t>.</w:t>
      </w:r>
      <w:r w:rsidRPr="009E6221">
        <w:rPr>
          <w:rFonts w:ascii="Times New Roman" w:hAnsi="Times New Roman" w:cs="Times New Roman"/>
          <w:sz w:val="24"/>
          <w:szCs w:val="24"/>
        </w:rPr>
        <w:t xml:space="preserve"> </w:t>
      </w:r>
      <w:r>
        <w:rPr>
          <w:rFonts w:ascii="Times New Roman" w:hAnsi="Times New Roman" w:cs="Times New Roman"/>
          <w:sz w:val="24"/>
          <w:szCs w:val="24"/>
        </w:rPr>
        <w:t>I</w:t>
      </w:r>
      <w:r w:rsidRPr="009E6221">
        <w:rPr>
          <w:rFonts w:ascii="Times New Roman" w:hAnsi="Times New Roman" w:cs="Times New Roman"/>
          <w:sz w:val="24"/>
          <w:szCs w:val="24"/>
        </w:rPr>
        <w:t>n 2015 they have grown to have a total of 1100 subscribers and deliver to over 40 differen</w:t>
      </w:r>
      <w:r>
        <w:rPr>
          <w:rFonts w:ascii="Times New Roman" w:hAnsi="Times New Roman" w:cs="Times New Roman"/>
          <w:sz w:val="24"/>
          <w:szCs w:val="24"/>
        </w:rPr>
        <w:t>t</w:t>
      </w:r>
      <w:r w:rsidRPr="009E6221">
        <w:rPr>
          <w:rFonts w:ascii="Times New Roman" w:hAnsi="Times New Roman" w:cs="Times New Roman"/>
          <w:sz w:val="24"/>
          <w:szCs w:val="24"/>
        </w:rPr>
        <w:t xml:space="preserve"> locations and 3 college campuses. </w:t>
      </w:r>
      <w:r>
        <w:rPr>
          <w:rFonts w:ascii="Times New Roman" w:hAnsi="Times New Roman" w:cs="Times New Roman"/>
          <w:sz w:val="24"/>
          <w:szCs w:val="24"/>
        </w:rPr>
        <w:t xml:space="preserve"> For</w:t>
      </w:r>
      <w:r w:rsidRPr="009E6221">
        <w:rPr>
          <w:rFonts w:ascii="Times New Roman" w:hAnsi="Times New Roman" w:cs="Times New Roman"/>
          <w:sz w:val="24"/>
          <w:szCs w:val="24"/>
        </w:rPr>
        <w:t xml:space="preserve"> 2016</w:t>
      </w:r>
      <w:r>
        <w:rPr>
          <w:rFonts w:ascii="Times New Roman" w:hAnsi="Times New Roman" w:cs="Times New Roman"/>
          <w:sz w:val="24"/>
          <w:szCs w:val="24"/>
        </w:rPr>
        <w:t>,</w:t>
      </w:r>
      <w:r w:rsidRPr="009E6221">
        <w:rPr>
          <w:rFonts w:ascii="Times New Roman" w:hAnsi="Times New Roman" w:cs="Times New Roman"/>
          <w:sz w:val="24"/>
          <w:szCs w:val="24"/>
        </w:rPr>
        <w:t xml:space="preserve"> 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Food Hub has a projected </w:t>
      </w:r>
      <w:r w:rsidRPr="009E6221">
        <w:rPr>
          <w:rFonts w:ascii="Times New Roman" w:hAnsi="Times New Roman" w:cs="Times New Roman"/>
          <w:sz w:val="24"/>
          <w:szCs w:val="24"/>
        </w:rPr>
        <w:lastRenderedPageBreak/>
        <w:t xml:space="preserve">growth of $1.1 million in annual sales with $700,000 returned to Vermont farmers.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&lt;EndNote&gt;&lt;Cite&gt;&lt;Author&gt;Willard&lt;/Author&gt;&lt;Year&gt;2013&amp;#xD;&lt;/Year&gt;&lt;RecNum&gt;121&lt;/RecNum&gt;&lt;DisplayText&gt;(Willard, 2013)&lt;/DisplayText&gt;&lt;record&gt;&lt;rec-number&gt;121&lt;/rec-number&gt;&lt;foreign-keys&gt;&lt;key app="EN" db-id="v5s20zppwdsfpteddfnpxtt2fev2wd5r0wvv" timestamp="1436294118"&gt;121&lt;/key&gt;&lt;/foreign-keys&gt;&lt;ref-type name="Report"&gt;27&lt;/ref-type&gt;&lt;contributors&gt;&lt;authors&gt;&lt;author&gt;Abbey Willard&lt;/author&gt;&lt;/authors&gt;&lt;/contributors&gt;&lt;titles&gt;&lt;title&gt;Intervale Food Hub- The Future of Local Food Marketing and Distribuition&lt;/title&gt;&lt;/titles&gt;&lt;dates&gt;&lt;year&gt;2013&lt;/year&gt;&lt;/dates&gt;&lt;publisher&gt;Vermont Agency of Agriculture &lt;/publisher&gt;&lt;urls&gt;&lt;/urls&gt;&lt;/record&gt;&lt;/Cite&gt;&lt;Cite&gt;&lt;Author&gt;Willard&lt;/Author&gt;&lt;Year&gt;2013&lt;/Year&gt;&lt;RecNum&gt;121&lt;/RecNum&gt;&lt;record&gt;&lt;rec-number&gt;121&lt;/rec-number&gt;&lt;foreign-keys&gt;&lt;key app="EN" db-id="v5s20zppwdsfpteddfnpxtt2fev2wd5r0wvv" timestamp="1436294118"&gt;121&lt;/key&gt;&lt;/foreign-keys&gt;&lt;ref-type name="Report"&gt;27&lt;/ref-type&gt;&lt;contributors&gt;&lt;authors&gt;&lt;author&gt;Abbey Willard&lt;/author&gt;&lt;/authors&gt;&lt;/contributors&gt;&lt;titles&gt;&lt;title&gt;Intervale Food Hub- The Future of Local Food Marketing and Distribuition&lt;/title&gt;&lt;/titles&gt;&lt;dates&gt;&lt;year&gt;2013&lt;/year&gt;&lt;/dates&gt;&lt;publisher&gt;Vermont Agency of Agriculture &lt;/publisher&gt;&lt;urls&gt;&lt;/urls&gt;&lt;/record&gt;&lt;/Cite&gt;&lt;/EndNote&gt;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(Willard, 2013)</w:t>
      </w:r>
      <w:r w:rsidR="001472D9" w:rsidRPr="009E6221">
        <w:rPr>
          <w:rFonts w:ascii="Times New Roman" w:hAnsi="Times New Roman" w:cs="Times New Roman"/>
          <w:sz w:val="24"/>
          <w:szCs w:val="24"/>
        </w:rPr>
        <w:fldChar w:fldCharType="end"/>
      </w:r>
    </w:p>
    <w:p w:rsidR="00BA3458" w:rsidRPr="009E6221" w:rsidRDefault="00BA3458" w:rsidP="00BA3458">
      <w:pPr>
        <w:rPr>
          <w:rFonts w:ascii="Times New Roman" w:hAnsi="Times New Roman" w:cs="Times New Roman"/>
          <w:sz w:val="24"/>
          <w:szCs w:val="24"/>
        </w:rPr>
      </w:pPr>
    </w:p>
    <w:p w:rsidR="00BA3458" w:rsidRPr="009E6221" w:rsidRDefault="00BA3458" w:rsidP="00BA3458">
      <w:pPr>
        <w:pStyle w:val="Heading2"/>
        <w:rPr>
          <w:rFonts w:ascii="Times New Roman" w:hAnsi="Times New Roman" w:cs="Times New Roman"/>
          <w:color w:val="auto"/>
          <w:sz w:val="24"/>
          <w:szCs w:val="24"/>
        </w:rPr>
      </w:pPr>
      <w:bookmarkStart w:id="19" w:name="_Toc427156295"/>
      <w:bookmarkStart w:id="20" w:name="_Toc429834716"/>
      <w:r>
        <w:rPr>
          <w:rFonts w:ascii="Times New Roman" w:hAnsi="Times New Roman" w:cs="Times New Roman"/>
          <w:color w:val="auto"/>
          <w:sz w:val="24"/>
          <w:szCs w:val="24"/>
        </w:rPr>
        <w:t xml:space="preserve">1.4 </w:t>
      </w:r>
      <w:r w:rsidRPr="009E6221">
        <w:rPr>
          <w:rFonts w:ascii="Times New Roman" w:hAnsi="Times New Roman" w:cs="Times New Roman"/>
          <w:color w:val="auto"/>
          <w:sz w:val="24"/>
          <w:szCs w:val="24"/>
        </w:rPr>
        <w:t>Why join a CSA?</w:t>
      </w:r>
      <w:bookmarkEnd w:id="19"/>
      <w:bookmarkEnd w:id="20"/>
    </w:p>
    <w:p w:rsidR="00BA3458" w:rsidRPr="009E6221" w:rsidRDefault="00BA3458" w:rsidP="00BA3458">
      <w:pPr>
        <w:rPr>
          <w:rFonts w:ascii="Times New Roman" w:hAnsi="Times New Roman" w:cs="Times New Roman"/>
          <w:sz w:val="24"/>
          <w:szCs w:val="24"/>
        </w:rPr>
      </w:pPr>
    </w:p>
    <w:p w:rsidR="00BA3458" w:rsidRPr="009E6221" w:rsidRDefault="00BA3458" w:rsidP="00BA3458">
      <w:pPr>
        <w:spacing w:line="480" w:lineRule="auto"/>
        <w:ind w:firstLine="720"/>
        <w:rPr>
          <w:rFonts w:ascii="Times New Roman" w:hAnsi="Times New Roman" w:cs="Times New Roman"/>
          <w:b/>
          <w:sz w:val="24"/>
          <w:szCs w:val="24"/>
        </w:rPr>
      </w:pPr>
      <w:r w:rsidRPr="009E6221">
        <w:rPr>
          <w:rFonts w:ascii="Times New Roman" w:hAnsi="Times New Roman" w:cs="Times New Roman"/>
          <w:sz w:val="24"/>
          <w:szCs w:val="24"/>
        </w:rPr>
        <w:t xml:space="preserve">CSAs serve as an alternative to industrial farming, allowing consumers to invest in local and sustainable agriculture. CSAs structure also allows for a mutual cooperation between the consumer and the producer. Farmers have to be aware of the consumer base needs, and consumers have the opportunity to build relationships with their farmers as well as invest in local agriculture.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b/>
          <w:sz w:val="24"/>
          <w:szCs w:val="24"/>
        </w:rPr>
        <w:t xml:space="preserve"> </w:t>
      </w:r>
      <w:r w:rsidRPr="009E6221">
        <w:rPr>
          <w:rFonts w:ascii="Times New Roman" w:hAnsi="Times New Roman" w:cs="Times New Roman"/>
          <w:sz w:val="24"/>
          <w:szCs w:val="24"/>
        </w:rPr>
        <w:t xml:space="preserve">There are several benefits that 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Food Hub advertises as to why someone should join their CSA, including: convenient delivery of food products, high quality foods, and the opportunity to help cultivate a local economy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w:t>
      </w:r>
      <w:proofErr w:type="spellStart"/>
      <w:r w:rsidRPr="009E6221">
        <w:rPr>
          <w:rFonts w:ascii="Times New Roman" w:hAnsi="Times New Roman" w:cs="Times New Roman"/>
          <w:sz w:val="24"/>
          <w:szCs w:val="24"/>
        </w:rPr>
        <w:t>FoodHub</w:t>
      </w:r>
      <w:proofErr w:type="spellEnd"/>
      <w:r w:rsidRPr="009E6221">
        <w:rPr>
          <w:rFonts w:ascii="Times New Roman" w:hAnsi="Times New Roman" w:cs="Times New Roman"/>
          <w:sz w:val="24"/>
          <w:szCs w:val="24"/>
        </w:rPr>
        <w:t>, 2013). Through several studies regarding individuals’ interests in joining a CSA it has been found that the main motivation is the access to clean, sustainable, healthy food; overall, this is a larger motivator than environmental concerns or the support of local farms. (</w:t>
      </w:r>
      <w:proofErr w:type="spellStart"/>
      <w:r w:rsidRPr="009E6221">
        <w:rPr>
          <w:rFonts w:ascii="Times New Roman" w:hAnsi="Times New Roman" w:cs="Times New Roman"/>
          <w:sz w:val="24"/>
          <w:szCs w:val="24"/>
        </w:rPr>
        <w:t>Brehm</w:t>
      </w:r>
      <w:proofErr w:type="spellEnd"/>
      <w:r w:rsidRPr="009E6221">
        <w:rPr>
          <w:rFonts w:ascii="Times New Roman" w:hAnsi="Times New Roman" w:cs="Times New Roman"/>
          <w:sz w:val="24"/>
          <w:szCs w:val="24"/>
        </w:rPr>
        <w:t xml:space="preserve"> and </w:t>
      </w:r>
      <w:proofErr w:type="spellStart"/>
      <w:r w:rsidRPr="009E6221">
        <w:rPr>
          <w:rFonts w:ascii="Times New Roman" w:hAnsi="Times New Roman" w:cs="Times New Roman"/>
          <w:sz w:val="24"/>
          <w:szCs w:val="24"/>
        </w:rPr>
        <w:t>Eisenhauer</w:t>
      </w:r>
      <w:proofErr w:type="spellEnd"/>
      <w:r w:rsidRPr="009E6221">
        <w:rPr>
          <w:rFonts w:ascii="Times New Roman" w:hAnsi="Times New Roman" w:cs="Times New Roman"/>
          <w:sz w:val="24"/>
          <w:szCs w:val="24"/>
        </w:rPr>
        <w:t xml:space="preserve">, 2008, </w:t>
      </w:r>
      <w:proofErr w:type="spellStart"/>
      <w:r w:rsidRPr="009E6221">
        <w:rPr>
          <w:rFonts w:ascii="Times New Roman" w:hAnsi="Times New Roman" w:cs="Times New Roman"/>
          <w:sz w:val="24"/>
          <w:szCs w:val="24"/>
        </w:rPr>
        <w:t>Goland</w:t>
      </w:r>
      <w:proofErr w:type="spellEnd"/>
      <w:r w:rsidRPr="009E6221">
        <w:rPr>
          <w:rFonts w:ascii="Times New Roman" w:hAnsi="Times New Roman" w:cs="Times New Roman"/>
          <w:sz w:val="24"/>
          <w:szCs w:val="24"/>
        </w:rPr>
        <w:t xml:space="preserve">, 2002, Cone and </w:t>
      </w:r>
      <w:proofErr w:type="spellStart"/>
      <w:r w:rsidRPr="009E6221">
        <w:rPr>
          <w:rFonts w:ascii="Times New Roman" w:hAnsi="Times New Roman" w:cs="Times New Roman"/>
          <w:sz w:val="24"/>
          <w:szCs w:val="24"/>
        </w:rPr>
        <w:t>Myhre</w:t>
      </w:r>
      <w:proofErr w:type="spellEnd"/>
      <w:r w:rsidRPr="009E6221">
        <w:rPr>
          <w:rFonts w:ascii="Times New Roman" w:hAnsi="Times New Roman" w:cs="Times New Roman"/>
          <w:sz w:val="24"/>
          <w:szCs w:val="24"/>
        </w:rPr>
        <w:t>, 2000, Wharton 2014)</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 Jane M. </w:t>
      </w:r>
      <w:proofErr w:type="spellStart"/>
      <w:r w:rsidRPr="009E6221">
        <w:rPr>
          <w:rFonts w:ascii="Times New Roman" w:hAnsi="Times New Roman" w:cs="Times New Roman"/>
          <w:sz w:val="24"/>
          <w:szCs w:val="24"/>
        </w:rPr>
        <w:t>Kolodinsky</w:t>
      </w:r>
      <w:proofErr w:type="spellEnd"/>
      <w:r w:rsidRPr="009E6221">
        <w:rPr>
          <w:rFonts w:ascii="Times New Roman" w:hAnsi="Times New Roman" w:cs="Times New Roman"/>
          <w:sz w:val="24"/>
          <w:szCs w:val="24"/>
        </w:rPr>
        <w:t xml:space="preserve"> and Leslie L. </w:t>
      </w:r>
      <w:proofErr w:type="spellStart"/>
      <w:r w:rsidRPr="009E6221">
        <w:rPr>
          <w:rFonts w:ascii="Times New Roman" w:hAnsi="Times New Roman" w:cs="Times New Roman"/>
          <w:sz w:val="24"/>
          <w:szCs w:val="24"/>
        </w:rPr>
        <w:t>Pelch</w:t>
      </w:r>
      <w:proofErr w:type="spellEnd"/>
      <w:r w:rsidRPr="009E6221">
        <w:rPr>
          <w:rFonts w:ascii="Times New Roman" w:hAnsi="Times New Roman" w:cs="Times New Roman"/>
          <w:sz w:val="24"/>
          <w:szCs w:val="24"/>
        </w:rPr>
        <w:t xml:space="preserve"> (1997) looked at different CSA characteristics; these included price, and recruitment methods, among others. The sample group was Vermonters who were previous CSA members. The results </w:t>
      </w:r>
      <w:r>
        <w:rPr>
          <w:rFonts w:ascii="Times New Roman" w:hAnsi="Times New Roman" w:cs="Times New Roman"/>
          <w:sz w:val="24"/>
          <w:szCs w:val="24"/>
        </w:rPr>
        <w:t>showed</w:t>
      </w:r>
      <w:r w:rsidRPr="009E6221">
        <w:rPr>
          <w:rFonts w:ascii="Times New Roman" w:hAnsi="Times New Roman" w:cs="Times New Roman"/>
          <w:sz w:val="24"/>
          <w:szCs w:val="24"/>
        </w:rPr>
        <w:t xml:space="preserve"> that the probability of becoming a CSA member increases by 35% if the CSA is referred to or recommended by word-of-mouth.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lastRenderedPageBreak/>
        <w:t xml:space="preserve">Laura </w:t>
      </w:r>
      <w:proofErr w:type="spellStart"/>
      <w:r w:rsidRPr="009E6221">
        <w:rPr>
          <w:rFonts w:ascii="Times New Roman" w:hAnsi="Times New Roman" w:cs="Times New Roman"/>
          <w:sz w:val="24"/>
          <w:szCs w:val="24"/>
        </w:rPr>
        <w:t>DeLind</w:t>
      </w:r>
      <w:proofErr w:type="spellEnd"/>
      <w:r w:rsidRPr="009E6221">
        <w:rPr>
          <w:rFonts w:ascii="Times New Roman" w:hAnsi="Times New Roman" w:cs="Times New Roman"/>
          <w:sz w:val="24"/>
          <w:szCs w:val="24"/>
        </w:rPr>
        <w:t xml:space="preserve"> expands the benefits of CSAs to recognize them as a positive “tool and a venue for grounding people in common purpose, for nurturing a sense of belonging to a place and an organic sense of citizenship.”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&lt;EndNote&gt;&lt;Cite&gt;&lt;Author&gt;DeLind&lt;/Author&gt;&lt;Year&gt;2002&lt;/Year&gt;&lt;RecNum&gt;65&lt;/RecNum&gt;&lt;DisplayText&gt;(DeLind, 2002)&lt;/DisplayText&gt;&lt;record&gt;&lt;rec-number&gt;65&lt;/rec-number&gt;&lt;foreign-keys&gt;&lt;key app="EN" db-id="v5s20zppwdsfpteddfnpxtt2fev2wd5r0wvv" timestamp="1416245478"&gt;65&lt;/key&gt;&lt;/foreign-keys&gt;&lt;ref-type name="Journal Article"&gt;17&lt;/ref-type&gt;&lt;contributors&gt;&lt;authors&gt;&lt;author&gt;DeLind, Laura B&lt;/author&gt;&lt;/authors&gt;&lt;/contributors&gt;&lt;titles&gt;&lt;title&gt;Place, work, and civic agriculture: Common fields for cultivation&lt;/title&gt;&lt;secondary-title&gt;Agriculture and Human Values&lt;/secondary-title&gt;&lt;/titles&gt;&lt;periodical&gt;&lt;full-title&gt;Agriculture and Human Values&lt;/full-title&gt;&lt;/periodical&gt;&lt;pages&gt;217-224&lt;/pages&gt;&lt;volume&gt;19&lt;/volume&gt;&lt;number&gt;3&lt;/number&gt;&lt;dates&gt;&lt;year&gt;2002&lt;/year&gt;&lt;/dates&gt;&lt;isbn&gt;0889-048X&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(DeLind, 2002)</w:t>
      </w:r>
      <w:r w:rsidR="001472D9" w:rsidRPr="009E6221">
        <w:rPr>
          <w:rFonts w:ascii="Times New Roman" w:hAnsi="Times New Roman" w:cs="Times New Roman"/>
          <w:sz w:val="24"/>
          <w:szCs w:val="24"/>
        </w:rPr>
        <w:fldChar w:fldCharType="end"/>
      </w:r>
    </w:p>
    <w:p w:rsidR="00BA3458" w:rsidRPr="009E6221" w:rsidRDefault="00BA3458" w:rsidP="00BA3458">
      <w:pPr>
        <w:pStyle w:val="Heading2"/>
        <w:rPr>
          <w:rFonts w:ascii="Times New Roman" w:hAnsi="Times New Roman" w:cs="Times New Roman"/>
          <w:b w:val="0"/>
          <w:color w:val="auto"/>
          <w:sz w:val="24"/>
          <w:szCs w:val="24"/>
        </w:rPr>
      </w:pPr>
      <w:bookmarkStart w:id="21" w:name="_Toc427156296"/>
      <w:bookmarkStart w:id="22" w:name="_Toc429834717"/>
      <w:r>
        <w:rPr>
          <w:rFonts w:ascii="Times New Roman" w:hAnsi="Times New Roman" w:cs="Times New Roman"/>
          <w:color w:val="auto"/>
          <w:sz w:val="24"/>
          <w:szCs w:val="24"/>
        </w:rPr>
        <w:t xml:space="preserve">1.5 </w:t>
      </w:r>
      <w:r w:rsidRPr="009E6221">
        <w:rPr>
          <w:rFonts w:ascii="Times New Roman" w:hAnsi="Times New Roman" w:cs="Times New Roman"/>
          <w:color w:val="auto"/>
          <w:sz w:val="24"/>
          <w:szCs w:val="24"/>
        </w:rPr>
        <w:t>CSA and the Economy</w:t>
      </w:r>
      <w:bookmarkEnd w:id="21"/>
      <w:bookmarkEnd w:id="22"/>
    </w:p>
    <w:p w:rsidR="00BA3458" w:rsidRPr="009E6221" w:rsidRDefault="00BA3458" w:rsidP="00BA3458">
      <w:pPr>
        <w:shd w:val="clear" w:color="auto" w:fill="FCFCFC"/>
        <w:spacing w:after="0" w:line="480" w:lineRule="auto"/>
        <w:textAlignment w:val="baseline"/>
        <w:rPr>
          <w:rFonts w:ascii="Times New Roman" w:hAnsi="Times New Roman" w:cs="Times New Roman"/>
          <w:sz w:val="24"/>
          <w:szCs w:val="24"/>
        </w:rPr>
      </w:pPr>
    </w:p>
    <w:p w:rsidR="00BA3458" w:rsidRPr="009E6221" w:rsidRDefault="00BA3458" w:rsidP="00BA3458">
      <w:pPr>
        <w:shd w:val="clear" w:color="auto" w:fill="FCFCFC"/>
        <w:spacing w:after="0" w:line="480" w:lineRule="auto"/>
        <w:ind w:firstLine="720"/>
        <w:textAlignment w:val="baseline"/>
        <w:rPr>
          <w:rFonts w:ascii="Times New Roman" w:hAnsi="Times New Roman" w:cs="Times New Roman"/>
          <w:sz w:val="24"/>
          <w:szCs w:val="24"/>
        </w:rPr>
      </w:pPr>
      <w:r w:rsidRPr="009E6221">
        <w:rPr>
          <w:rFonts w:ascii="Times New Roman" w:hAnsi="Times New Roman" w:cs="Times New Roman"/>
          <w:sz w:val="24"/>
          <w:szCs w:val="24"/>
        </w:rPr>
        <w:t>CSAs play an instrumental role in economic</w:t>
      </w:r>
      <w:r>
        <w:rPr>
          <w:rFonts w:ascii="Times New Roman" w:hAnsi="Times New Roman" w:cs="Times New Roman"/>
          <w:sz w:val="24"/>
          <w:szCs w:val="24"/>
        </w:rPr>
        <w:t xml:space="preserve"> food</w:t>
      </w:r>
      <w:r w:rsidRPr="009E6221">
        <w:rPr>
          <w:rFonts w:ascii="Times New Roman" w:hAnsi="Times New Roman" w:cs="Times New Roman"/>
          <w:sz w:val="24"/>
          <w:szCs w:val="24"/>
        </w:rPr>
        <w:t xml:space="preserve"> market</w:t>
      </w:r>
      <w:r>
        <w:rPr>
          <w:rFonts w:ascii="Times New Roman" w:hAnsi="Times New Roman" w:cs="Times New Roman"/>
          <w:sz w:val="24"/>
          <w:szCs w:val="24"/>
        </w:rPr>
        <w:t>s</w:t>
      </w:r>
      <w:r w:rsidRPr="009E6221">
        <w:rPr>
          <w:rFonts w:ascii="Times New Roman" w:hAnsi="Times New Roman" w:cs="Times New Roman"/>
          <w:sz w:val="24"/>
          <w:szCs w:val="24"/>
        </w:rPr>
        <w:t xml:space="preserve">. CSAs were formed to provide consumers with locally owned produce and organic ingredients. Furthermore, CSAs revitalize the local economy by funding the local farmers and businesses from which the CSA receives the food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&lt;EndNote&gt;&lt;Cite&gt;&lt;Author&gt;Stagl&lt;/Author&gt;&lt;Year&gt;2002&lt;/Year&gt;&lt;RecNum&gt;32&lt;/RecNum&gt;&lt;DisplayText&gt;(Stagl, 2002)&lt;/DisplayText&gt;&lt;record&gt;&lt;rec-number&gt;32&lt;/rec-number&gt;&lt;foreign-keys&gt;&lt;key app="EN" db-id="v5s20zppwdsfpteddfnpxtt2fev2wd5r0wvv" timestamp="1409253242"&gt;32&lt;/key&gt;&lt;/foreign-keys&gt;&lt;ref-type name="Journal Article"&gt;17&lt;/ref-type&gt;&lt;contributors&gt;&lt;authors&gt;&lt;author&gt;Stagl, Sigrid&lt;/author&gt;&lt;/authors&gt;&lt;/contributors&gt;&lt;titles&gt;&lt;title&gt;Local organic food markets: potentials and limitations for contributing to sustainable development&lt;/title&gt;&lt;secondary-title&gt;Empirica&lt;/secondary-title&gt;&lt;/titles&gt;&lt;periodical&gt;&lt;full-title&gt;Empirica&lt;/full-title&gt;&lt;/periodical&gt;&lt;pages&gt;145-162&lt;/pages&gt;&lt;volume&gt;29&lt;/volume&gt;&lt;number&gt;2&lt;/number&gt;&lt;dates&gt;&lt;year&gt;2002&lt;/year&gt;&lt;/dates&gt;&lt;isbn&gt;0340-8744&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(Stagl, 2002)</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CSAs emphasize the importance of locally grown food, and directly source the products from the nearby farms. </w:t>
      </w:r>
    </w:p>
    <w:p w:rsidR="00BA3458" w:rsidRPr="009E6221" w:rsidRDefault="00BA3458" w:rsidP="00BA3458">
      <w:pPr>
        <w:spacing w:line="480" w:lineRule="auto"/>
        <w:rPr>
          <w:rFonts w:ascii="Times New Roman" w:hAnsi="Times New Roman" w:cs="Times New Roman"/>
          <w:sz w:val="24"/>
          <w:szCs w:val="24"/>
        </w:rPr>
      </w:pPr>
      <w:r w:rsidRPr="009E6221">
        <w:rPr>
          <w:rFonts w:ascii="Times New Roman" w:hAnsi="Times New Roman" w:cs="Times New Roman"/>
          <w:sz w:val="24"/>
          <w:szCs w:val="24"/>
        </w:rPr>
        <w:t xml:space="preserve">A study conducted by Gary Lamb revealed that there are other farmer/consumer benefits, such as the importance of community development through the program. Through the creation of a CSA, farmers and consumers are likely to create a strong bond, which allows the farmers to provide for the needs of the consumers and the consumers to provide a more financially stable environment for the farmers.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&lt;EndNote&gt;&lt;Cite&gt;&lt;Author&gt;Lamb&lt;/Author&gt;&lt;Year&gt;1994&lt;/Year&gt;&lt;RecNum&gt;23&lt;/RecNum&gt;&lt;DisplayText&gt;(Lamb, 1994)&lt;/DisplayText&gt;&lt;record&gt;&lt;rec-number&gt;23&lt;/rec-number&gt;&lt;foreign-keys&gt;&lt;key app="EN" db-id="v5s20zppwdsfpteddfnpxtt2fev2wd5r0wvv" timestamp="1409252656"&gt;23&lt;/key&gt;&lt;/foreign-keys&gt;&lt;ref-type name="Journal Article"&gt;17&lt;/ref-type&gt;&lt;contributors&gt;&lt;authors&gt;&lt;author&gt;Lamb, Gary&lt;/author&gt;&lt;/authors&gt;&lt;/contributors&gt;&lt;titles&gt;&lt;title&gt;Community supported agriculture&lt;/title&gt;&lt;secondary-title&gt;Threefold Review&lt;/secondary-title&gt;&lt;/titles&gt;&lt;periodical&gt;&lt;full-title&gt;Threefold Review&lt;/full-title&gt;&lt;/periodical&gt;&lt;pages&gt;39-43&lt;/pages&gt;&lt;volume&gt;11&lt;/volume&gt;&lt;dates&gt;&lt;year&gt;1994&lt;/year&gt;&lt;/dates&gt;&lt;urls&gt;&lt;/urls&gt;&lt;/record&gt;&lt;/Cite&gt;&lt;/EndNote&gt;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(Lamb, 1994)</w:t>
      </w:r>
      <w:r w:rsidR="001472D9" w:rsidRPr="009E6221">
        <w:rPr>
          <w:rFonts w:ascii="Times New Roman" w:hAnsi="Times New Roman" w:cs="Times New Roman"/>
          <w:sz w:val="24"/>
          <w:szCs w:val="24"/>
        </w:rPr>
        <w:fldChar w:fldCharType="end"/>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Laura </w:t>
      </w:r>
      <w:proofErr w:type="spellStart"/>
      <w:r w:rsidRPr="009E6221">
        <w:rPr>
          <w:rFonts w:ascii="Times New Roman" w:hAnsi="Times New Roman" w:cs="Times New Roman"/>
          <w:sz w:val="24"/>
          <w:szCs w:val="24"/>
        </w:rPr>
        <w:t>DeLind</w:t>
      </w:r>
      <w:proofErr w:type="spellEnd"/>
      <w:r w:rsidRPr="009E6221">
        <w:rPr>
          <w:rFonts w:ascii="Times New Roman" w:hAnsi="Times New Roman" w:cs="Times New Roman"/>
          <w:sz w:val="24"/>
          <w:szCs w:val="24"/>
        </w:rPr>
        <w:t xml:space="preserve"> argues that accomplishing the ultimate goal of civic agriculture is not enough. Farmers get paid no matter the quality of the season, and how much </w:t>
      </w:r>
      <w:r>
        <w:rPr>
          <w:rFonts w:ascii="Times New Roman" w:hAnsi="Times New Roman" w:cs="Times New Roman"/>
          <w:sz w:val="24"/>
          <w:szCs w:val="24"/>
        </w:rPr>
        <w:t xml:space="preserve">the season </w:t>
      </w:r>
      <w:r w:rsidRPr="009E6221">
        <w:rPr>
          <w:rFonts w:ascii="Times New Roman" w:hAnsi="Times New Roman" w:cs="Times New Roman"/>
          <w:sz w:val="24"/>
          <w:szCs w:val="24"/>
        </w:rPr>
        <w:t xml:space="preserve">allows them to produce. This gives the farmers a stable working wage regardless of the production of the season; this has been a good tool for farmers to have income guaranteed. Yet, </w:t>
      </w:r>
      <w:proofErr w:type="spellStart"/>
      <w:r w:rsidRPr="009E6221">
        <w:rPr>
          <w:rFonts w:ascii="Times New Roman" w:hAnsi="Times New Roman" w:cs="Times New Roman"/>
          <w:sz w:val="24"/>
          <w:szCs w:val="24"/>
        </w:rPr>
        <w:t>DeLind</w:t>
      </w:r>
      <w:proofErr w:type="spellEnd"/>
      <w:r w:rsidRPr="009E6221">
        <w:rPr>
          <w:rFonts w:ascii="Times New Roman" w:hAnsi="Times New Roman" w:cs="Times New Roman"/>
          <w:sz w:val="24"/>
          <w:szCs w:val="24"/>
        </w:rPr>
        <w:t xml:space="preserve"> notes that this model is only perpetuating a mentality for the farmers to think of themselves as “entrepreneurs.” The farmers will continue to produce for the “wants,” not solving the larger issue and mission which civic agriculture strives for.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&lt;EndNote&gt;&lt;Cite&gt;&lt;Author&gt;DeLind&lt;/Author&gt;&lt;Year&gt;2002&lt;/Year&gt;&lt;RecNum&gt;65&lt;/RecNum&gt;&lt;DisplayText&gt;(DeLind, 2002)&lt;/DisplayText&gt;&lt;record&gt;&lt;rec-number&gt;65&lt;/rec-number&gt;&lt;foreign-keys&gt;&lt;key app="EN" db-id="v5s20zppwdsfpteddfnpxtt2fev2wd5r0wvv" timestamp="1416245478"&gt;65&lt;/key&gt;&lt;/foreign-keys&gt;&lt;ref-type name="Journal Article"&gt;17&lt;/ref-type&gt;&lt;contributors&gt;&lt;authors&gt;&lt;author&gt;DeLind, Laura B&lt;/author&gt;&lt;/authors&gt;&lt;/contributors&gt;&lt;titles&gt;&lt;title&gt;Place, work, and civic agriculture: Common fields for cultivation&lt;/title&gt;&lt;secondary-title&gt;Agriculture and Human Values&lt;/secondary-title&gt;&lt;/titles&gt;&lt;periodical&gt;&lt;full-title&gt;Agriculture and Human Values&lt;/full-title&gt;&lt;/periodical&gt;&lt;pages&gt;217-224&lt;/pages&gt;&lt;volume&gt;19&lt;/volume&gt;&lt;number&gt;3&lt;/number&gt;&lt;dates&gt;&lt;year&gt;2002&lt;/year&gt;&lt;/dates&gt;&lt;isbn&gt;0889-048X&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(DeLind, 2002)</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Essentially we need a system where food is driven by moral values such as sustainable growth, farmer rights, and </w:t>
      </w:r>
      <w:r w:rsidRPr="009E6221">
        <w:rPr>
          <w:rFonts w:ascii="Times New Roman" w:hAnsi="Times New Roman" w:cs="Times New Roman"/>
          <w:sz w:val="24"/>
          <w:szCs w:val="24"/>
        </w:rPr>
        <w:lastRenderedPageBreak/>
        <w:t xml:space="preserve">valuable consumer behavior, and this is not necessarily tackled by the supply-demand system we currently have. </w:t>
      </w:r>
    </w:p>
    <w:p w:rsidR="00BA3458" w:rsidRPr="009E6221" w:rsidRDefault="00BA3458" w:rsidP="00BA3458">
      <w:pPr>
        <w:spacing w:line="480" w:lineRule="auto"/>
        <w:ind w:firstLine="720"/>
        <w:rPr>
          <w:rFonts w:ascii="Times New Roman" w:hAnsi="Times New Roman" w:cs="Times New Roman"/>
          <w:b/>
          <w:sz w:val="24"/>
          <w:szCs w:val="24"/>
        </w:rPr>
      </w:pPr>
      <w:proofErr w:type="spellStart"/>
      <w:r w:rsidRPr="009E6221">
        <w:rPr>
          <w:rFonts w:ascii="Times New Roman" w:hAnsi="Times New Roman" w:cs="Times New Roman"/>
          <w:sz w:val="24"/>
          <w:szCs w:val="24"/>
        </w:rPr>
        <w:t>DeLind</w:t>
      </w:r>
      <w:proofErr w:type="spellEnd"/>
      <w:r w:rsidRPr="009E6221">
        <w:rPr>
          <w:rFonts w:ascii="Times New Roman" w:hAnsi="Times New Roman" w:cs="Times New Roman"/>
          <w:sz w:val="24"/>
          <w:szCs w:val="24"/>
        </w:rPr>
        <w:t xml:space="preserve"> argues that in practice CSAs do not escape the realm of private ownership and accumulation. She furthers her argument by stating “It is not the job of small-scale, alternative farmer-entrepreneurs to feed, clothe, educate, and right the injustices of society while the rest of us clap and cheer and ask to have our green beans delivered washed and herringbone to our doorstep.”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&lt;EndNote&gt;&lt;Cite&gt;&lt;Author&gt;DeLind&lt;/Author&gt;&lt;Year&gt;2002&lt;/Year&gt;&lt;RecNum&gt;65&lt;/RecNum&gt;&lt;DisplayText&gt;(DeLind, 2002)&lt;/DisplayText&gt;&lt;record&gt;&lt;rec-number&gt;65&lt;/rec-number&gt;&lt;foreign-keys&gt;&lt;key app="EN" db-id="v5s20zppwdsfpteddfnpxtt2fev2wd5r0wvv" timestamp="1416245478"&gt;65&lt;/key&gt;&lt;/foreign-keys&gt;&lt;ref-type name="Journal Article"&gt;17&lt;/ref-type&gt;&lt;contributors&gt;&lt;authors&gt;&lt;author&gt;DeLind, Laura B&lt;/author&gt;&lt;/authors&gt;&lt;/contributors&gt;&lt;titles&gt;&lt;title&gt;Place, work, and civic agriculture: Common fields for cultivation&lt;/title&gt;&lt;secondary-title&gt;Agriculture and Human Values&lt;/secondary-title&gt;&lt;/titles&gt;&lt;periodical&gt;&lt;full-title&gt;Agriculture and Human Values&lt;/full-title&gt;&lt;/periodical&gt;&lt;pages&gt;217-224&lt;/pages&gt;&lt;volume&gt;19&lt;/volume&gt;&lt;number&gt;3&lt;/number&gt;&lt;dates&gt;&lt;year&gt;2002&lt;/year&gt;&lt;/dates&gt;&lt;isbn&gt;0889-048X&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(DeLind, 2002)</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Lind challenges the idea of civic agriculture and the current status of CSAs and states that much more could be accomplished.  </w:t>
      </w:r>
    </w:p>
    <w:p w:rsidR="00BA3458" w:rsidRPr="009E6221" w:rsidRDefault="00BA3458" w:rsidP="00BA3458">
      <w:pPr>
        <w:pStyle w:val="Heading2"/>
        <w:rPr>
          <w:rFonts w:ascii="Times New Roman" w:hAnsi="Times New Roman" w:cs="Times New Roman"/>
          <w:b w:val="0"/>
          <w:color w:val="auto"/>
          <w:sz w:val="24"/>
          <w:szCs w:val="24"/>
        </w:rPr>
      </w:pPr>
      <w:bookmarkStart w:id="23" w:name="_Toc427156297"/>
      <w:bookmarkStart w:id="24" w:name="_Toc429834718"/>
      <w:r>
        <w:rPr>
          <w:rFonts w:ascii="Times New Roman" w:hAnsi="Times New Roman" w:cs="Times New Roman"/>
          <w:color w:val="auto"/>
          <w:sz w:val="24"/>
          <w:szCs w:val="24"/>
        </w:rPr>
        <w:t xml:space="preserve">1.6 </w:t>
      </w:r>
      <w:r w:rsidRPr="009E6221">
        <w:rPr>
          <w:rFonts w:ascii="Times New Roman" w:hAnsi="Times New Roman" w:cs="Times New Roman"/>
          <w:color w:val="auto"/>
          <w:sz w:val="24"/>
          <w:szCs w:val="24"/>
        </w:rPr>
        <w:t xml:space="preserve">CSAs and Human </w:t>
      </w:r>
      <w:bookmarkEnd w:id="23"/>
      <w:r>
        <w:rPr>
          <w:rFonts w:ascii="Times New Roman" w:hAnsi="Times New Roman" w:cs="Times New Roman"/>
          <w:color w:val="auto"/>
          <w:sz w:val="24"/>
          <w:szCs w:val="24"/>
        </w:rPr>
        <w:t>Behavior</w:t>
      </w:r>
      <w:bookmarkEnd w:id="24"/>
    </w:p>
    <w:p w:rsidR="00BA3458" w:rsidRPr="009E6221" w:rsidRDefault="00BA3458" w:rsidP="00BA3458">
      <w:pPr>
        <w:spacing w:line="480" w:lineRule="auto"/>
        <w:rPr>
          <w:rFonts w:ascii="Times New Roman" w:hAnsi="Times New Roman" w:cs="Times New Roman"/>
          <w:sz w:val="24"/>
          <w:szCs w:val="24"/>
        </w:rPr>
      </w:pPr>
    </w:p>
    <w:p w:rsidR="00BA3458" w:rsidRPr="009E6221" w:rsidRDefault="00BA3458" w:rsidP="00BA34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Past research has shown that CSA participation has a variety of behavioral outcomes. </w:t>
      </w:r>
      <w:r w:rsidRPr="009E6221">
        <w:rPr>
          <w:rFonts w:ascii="Times New Roman" w:hAnsi="Times New Roman" w:cs="Times New Roman"/>
          <w:sz w:val="24"/>
          <w:szCs w:val="24"/>
        </w:rPr>
        <w:t xml:space="preserve">A survey by Wharton (2002) </w:t>
      </w:r>
      <w:r>
        <w:rPr>
          <w:rFonts w:ascii="Times New Roman" w:hAnsi="Times New Roman" w:cs="Times New Roman"/>
          <w:sz w:val="24"/>
          <w:szCs w:val="24"/>
        </w:rPr>
        <w:t xml:space="preserve">showed </w:t>
      </w:r>
      <w:r w:rsidRPr="009E6221">
        <w:rPr>
          <w:rFonts w:ascii="Times New Roman" w:hAnsi="Times New Roman" w:cs="Times New Roman"/>
          <w:sz w:val="24"/>
          <w:szCs w:val="24"/>
        </w:rPr>
        <w:t xml:space="preserve">that individuals were more likely to participate in certain sustainable activities such as “recycling, composting, etc” after they became members of a CSA. </w:t>
      </w:r>
      <w:r>
        <w:rPr>
          <w:rFonts w:ascii="Times New Roman" w:hAnsi="Times New Roman" w:cs="Times New Roman"/>
          <w:sz w:val="24"/>
          <w:szCs w:val="24"/>
        </w:rPr>
        <w:t xml:space="preserve">A variety of studies have also shown that </w:t>
      </w:r>
      <w:r w:rsidRPr="009E6221">
        <w:rPr>
          <w:rFonts w:ascii="Times New Roman" w:hAnsi="Times New Roman" w:cs="Times New Roman"/>
          <w:sz w:val="24"/>
          <w:szCs w:val="24"/>
        </w:rPr>
        <w:t>CSA</w:t>
      </w:r>
      <w:r>
        <w:rPr>
          <w:rFonts w:ascii="Times New Roman" w:hAnsi="Times New Roman" w:cs="Times New Roman"/>
          <w:sz w:val="24"/>
          <w:szCs w:val="24"/>
        </w:rPr>
        <w:t xml:space="preserve"> participation</w:t>
      </w:r>
      <w:r w:rsidRPr="009E6221">
        <w:rPr>
          <w:rFonts w:ascii="Times New Roman" w:hAnsi="Times New Roman" w:cs="Times New Roman"/>
          <w:sz w:val="24"/>
          <w:szCs w:val="24"/>
        </w:rPr>
        <w:t xml:space="preserve"> create</w:t>
      </w:r>
      <w:r>
        <w:rPr>
          <w:rFonts w:ascii="Times New Roman" w:hAnsi="Times New Roman" w:cs="Times New Roman"/>
          <w:sz w:val="24"/>
          <w:szCs w:val="24"/>
        </w:rPr>
        <w:t>s</w:t>
      </w:r>
      <w:r w:rsidRPr="009E6221">
        <w:rPr>
          <w:rFonts w:ascii="Times New Roman" w:hAnsi="Times New Roman" w:cs="Times New Roman"/>
          <w:sz w:val="24"/>
          <w:szCs w:val="24"/>
        </w:rPr>
        <w:t xml:space="preserve"> a shift in the individual’s eating habits, attitude towards outside purchases, and involvement with the family throughout the cooking process. Research among CSAs in California found that 81% of members reported  a change in their eating habits after joining a CSA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&lt;EndNote&gt;&lt;Cite&gt;&lt;Author&gt;Perez&lt;/Author&gt;&lt;Year&gt;2003&lt;/Year&gt;&lt;RecNum&gt;9&lt;/RecNum&gt;&lt;DisplayText&gt;(Perez, Allen, &amp;amp; Brown, 2003)&lt;/DisplayText&gt;&lt;record&gt;&lt;rec-number&gt;9&lt;/rec-number&gt;&lt;foreign-keys&gt;&lt;key app="EN" db-id="v5s20zppwdsfpteddfnpxtt2fev2wd5r0wvv" timestamp="1409250424"&gt;9&lt;/key&gt;&lt;/foreign-keys&gt;&lt;ref-type name="Journal Article"&gt;17&lt;/ref-type&gt;&lt;contributors&gt;&lt;authors&gt;&lt;author&gt;Perez, Jan&lt;/author&gt;&lt;author&gt;Allen, Patricia&lt;/author&gt;&lt;author&gt;Brown, Martha&lt;/author&gt;&lt;/authors&gt;&lt;/contributors&gt;&lt;titles&gt;&lt;title&gt;Community supported agriculture on the central coast: The CSA member experience&lt;/title&gt;&lt;secondary-title&gt;Center for Agroecology &amp;amp; Sustainable Food Systems&lt;/secondary-title&gt;&lt;/titles&gt;&lt;periodical&gt;&lt;full-title&gt;Center for Agroecology &amp;amp; Sustainable Food Systems&lt;/full-title&gt;&lt;/periodical&gt;&lt;dates&gt;&lt;year&gt;2003&lt;/year&gt;&lt;/dates&gt;&lt;urls&gt;&lt;/urls&gt;&lt;/record&gt;&lt;/Cite&gt;&lt;/EndNote&gt;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(Perez, Allen, &amp; Brown, 2003)</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w:t>
      </w:r>
      <w:proofErr w:type="spellStart"/>
      <w:r w:rsidRPr="009E6221">
        <w:rPr>
          <w:rFonts w:ascii="Times New Roman" w:hAnsi="Times New Roman" w:cs="Times New Roman"/>
          <w:sz w:val="24"/>
          <w:szCs w:val="24"/>
        </w:rPr>
        <w:t>Goland</w:t>
      </w:r>
      <w:proofErr w:type="spellEnd"/>
      <w:r w:rsidRPr="009E6221">
        <w:rPr>
          <w:rFonts w:ascii="Times New Roman" w:hAnsi="Times New Roman" w:cs="Times New Roman"/>
          <w:sz w:val="24"/>
          <w:szCs w:val="24"/>
        </w:rPr>
        <w:t xml:space="preserve"> (2002) and Perez et al. (2003) found that people with their new CSA share membership experienced a willingness to try new vegetables. Considering CSA shares may provide individuals with a variety of vegetables they have not been exposed to previously, the results </w:t>
      </w:r>
      <w:r>
        <w:rPr>
          <w:rFonts w:ascii="Times New Roman" w:hAnsi="Times New Roman" w:cs="Times New Roman"/>
          <w:sz w:val="24"/>
          <w:szCs w:val="24"/>
        </w:rPr>
        <w:t>indicated</w:t>
      </w:r>
      <w:r w:rsidRPr="009E6221">
        <w:rPr>
          <w:rFonts w:ascii="Times New Roman" w:hAnsi="Times New Roman" w:cs="Times New Roman"/>
          <w:sz w:val="24"/>
          <w:szCs w:val="24"/>
        </w:rPr>
        <w:t xml:space="preserve"> that individuals were trying new types of vegetables as well as new forms of cooking the vegetables they were already familiar with. Furthermore, other studies have shown participants experience an increase in “at-home” eating habits after joining a CSA, as well as increased interest in </w:t>
      </w:r>
      <w:r w:rsidRPr="009E6221">
        <w:rPr>
          <w:rFonts w:ascii="Times New Roman" w:hAnsi="Times New Roman" w:cs="Times New Roman"/>
          <w:sz w:val="24"/>
          <w:szCs w:val="24"/>
        </w:rPr>
        <w:lastRenderedPageBreak/>
        <w:t xml:space="preserve">produce and other local foods of the same caliber as the individuals’ CSA shares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&lt;EndNote&gt;&lt;Cite&gt;&lt;Author&gt;Andreatta&lt;/Author&gt;&lt;Year&gt;2008&lt;/Year&gt;&lt;RecNum&gt;3&lt;/RecNum&gt;&lt;DisplayText&gt;(Andreatta, Rhyne, &amp;amp; Dery, 2008)&lt;/DisplayText&gt;&lt;record&gt;&lt;rec-number&gt;3&lt;/rec-number&gt;&lt;foreign-keys&gt;&lt;key app="EN" db-id="v5s20zppwdsfpteddfnpxtt2fev2wd5r0wvv" timestamp="1409249391"&gt;3&lt;/key&gt;&lt;/foreign-keys&gt;&lt;ref-type name="Journal Article"&gt;17&lt;/ref-type&gt;&lt;contributors&gt;&lt;authors&gt;&lt;author&gt;Andreatta, Susan&lt;/author&gt;&lt;author&gt;Rhyne, Misty&lt;/author&gt;&lt;author&gt;Dery, Nicole&lt;/author&gt;&lt;/authors&gt;&lt;/contributors&gt;&lt;titles&gt;&lt;title&gt;Lessons learned from advocating CSAs for low-income and food insecure households&lt;/title&gt;&lt;secondary-title&gt;Southern Rural Sociology&lt;/secondary-title&gt;&lt;/titles&gt;&lt;periodical&gt;&lt;full-title&gt;Southern Rural Sociology&lt;/full-title&gt;&lt;/periodical&gt;&lt;pages&gt;116-148&lt;/pages&gt;&lt;volume&gt;23&lt;/volume&gt;&lt;number&gt;1&lt;/number&gt;&lt;dates&gt;&lt;year&gt;2008&lt;/year&gt;&lt;/dates&gt;&lt;isbn&gt;0885-3436&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(Andreatta, Rhyne, &amp; Dery, 2008)</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&lt;EndNote&gt;&lt;Cite&gt;&lt;Author&gt;Perez&lt;/Author&gt;&lt;Year&gt;2003&lt;/Year&gt;&lt;RecNum&gt;9&lt;/RecNum&gt;&lt;DisplayText&gt;(Perez et al., 2003; Russell &amp;amp; Zepeda, 2008)&lt;/DisplayText&gt;&lt;record&gt;&lt;rec-number&gt;9&lt;/rec-number&gt;&lt;foreign-keys&gt;&lt;key app="EN" db-id="v5s20zppwdsfpteddfnpxtt2fev2wd5r0wvv" timestamp="1409250424"&gt;9&lt;/key&gt;&lt;/foreign-keys&gt;&lt;ref-type name="Journal Article"&gt;17&lt;/ref-type&gt;&lt;contributors&gt;&lt;authors&gt;&lt;author&gt;Perez, Jan&lt;/author&gt;&lt;author&gt;Allen, Patricia&lt;/author&gt;&lt;author&gt;Brown, Martha&lt;/author&gt;&lt;/authors&gt;&lt;/contributors&gt;&lt;titles&gt;&lt;title&gt;Community supported agriculture on the central coast: The CSA member experience&lt;/title&gt;&lt;secondary-title&gt;Center for Agroecology &amp;amp; Sustainable Food Systems&lt;/secondary-title&gt;&lt;/titles&gt;&lt;periodical&gt;&lt;full-title&gt;Center for Agroecology &amp;amp; Sustainable Food Systems&lt;/full-title&gt;&lt;/periodical&gt;&lt;dates&gt;&lt;year&gt;2003&lt;/year&gt;&lt;/dates&gt;&lt;urls&gt;&lt;/urls&gt;&lt;/record&gt;&lt;/Cite&gt;&lt;Cite&gt;&lt;Author&gt;Russell&lt;/Author&gt;&lt;Year&gt;2008&lt;/Year&gt;&lt;RecNum&gt;29&lt;/RecNum&gt;&lt;record&gt;&lt;rec-number&gt;29&lt;/rec-number&gt;&lt;foreign-keys&gt;&lt;key app="EN" db-id="v5s20zppwdsfpteddfnpxtt2fev2wd5r0wvv" timestamp="1409253122"&gt;29&lt;/key&gt;&lt;/foreign-keys&gt;&lt;ref-type name="Journal Article"&gt;17&lt;/ref-type&gt;&lt;contributors&gt;&lt;authors&gt;&lt;author&gt;Russell, Willow Saranna&lt;/author&gt;&lt;author&gt;Zepeda, Lydia&lt;/author&gt;&lt;/authors&gt;&lt;/contributors&gt;&lt;titles&gt;&lt;title&gt;The adaptive consumer: shifting attitudes, behavior change and CSA membership renewal&lt;/title&gt;&lt;secondary-title&gt;Renewable Agriculture and Food Systems&lt;/secondary-title&gt;&lt;/titles&gt;&lt;periodical&gt;&lt;full-title&gt;Renewable Agriculture and Food Systems&lt;/full-title&gt;&lt;/periodical&gt;&lt;pages&gt;136-148&lt;/pages&gt;&lt;volume&gt;23&lt;/volume&gt;&lt;number&gt;02&lt;/number&gt;&lt;dates&gt;&lt;year&gt;2008&lt;/year&gt;&lt;/dates&gt;&lt;isbn&gt;1742-1713&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(Perez et al., 2003; Russell &amp; Zepeda, 2008)</w:t>
      </w:r>
      <w:r w:rsidR="001472D9" w:rsidRPr="009E6221">
        <w:rPr>
          <w:rFonts w:ascii="Times New Roman" w:hAnsi="Times New Roman" w:cs="Times New Roman"/>
          <w:sz w:val="24"/>
          <w:szCs w:val="24"/>
        </w:rPr>
        <w:fldChar w:fldCharType="end"/>
      </w:r>
    </w:p>
    <w:p w:rsidR="00BA3458" w:rsidRPr="009E6221" w:rsidRDefault="00BA3458" w:rsidP="00BA3458">
      <w:pPr>
        <w:spacing w:line="480" w:lineRule="auto"/>
        <w:rPr>
          <w:rFonts w:ascii="Times New Roman" w:hAnsi="Times New Roman" w:cs="Times New Roman"/>
          <w:sz w:val="24"/>
          <w:szCs w:val="24"/>
        </w:rPr>
      </w:pPr>
      <w:r w:rsidRPr="009E6221">
        <w:rPr>
          <w:rFonts w:ascii="Times New Roman" w:hAnsi="Times New Roman" w:cs="Times New Roman"/>
          <w:sz w:val="24"/>
          <w:szCs w:val="24"/>
        </w:rPr>
        <w:tab/>
        <w:t xml:space="preserve">Most of the past research has targeted the effects of involvement in CSA </w:t>
      </w:r>
      <w:r>
        <w:rPr>
          <w:rFonts w:ascii="Times New Roman" w:hAnsi="Times New Roman" w:cs="Times New Roman"/>
          <w:sz w:val="24"/>
          <w:szCs w:val="24"/>
        </w:rPr>
        <w:t xml:space="preserve">on </w:t>
      </w:r>
      <w:r w:rsidRPr="009E6221">
        <w:rPr>
          <w:rFonts w:ascii="Times New Roman" w:hAnsi="Times New Roman" w:cs="Times New Roman"/>
          <w:sz w:val="24"/>
          <w:szCs w:val="24"/>
        </w:rPr>
        <w:t xml:space="preserve">human behavior. </w:t>
      </w:r>
      <w:r>
        <w:rPr>
          <w:rFonts w:ascii="Times New Roman" w:hAnsi="Times New Roman" w:cs="Times New Roman"/>
          <w:sz w:val="24"/>
          <w:szCs w:val="24"/>
        </w:rPr>
        <w:t xml:space="preserve"> Less is known about </w:t>
      </w:r>
      <w:r w:rsidRPr="009E6221">
        <w:rPr>
          <w:rFonts w:ascii="Times New Roman" w:hAnsi="Times New Roman" w:cs="Times New Roman"/>
          <w:sz w:val="24"/>
          <w:szCs w:val="24"/>
        </w:rPr>
        <w:t>the</w:t>
      </w:r>
      <w:r>
        <w:rPr>
          <w:rFonts w:ascii="Times New Roman" w:hAnsi="Times New Roman" w:cs="Times New Roman"/>
          <w:sz w:val="24"/>
          <w:szCs w:val="24"/>
        </w:rPr>
        <w:t xml:space="preserve"> effect</w:t>
      </w:r>
      <w:r w:rsidRPr="009E6221">
        <w:rPr>
          <w:rFonts w:ascii="Times New Roman" w:hAnsi="Times New Roman" w:cs="Times New Roman"/>
          <w:sz w:val="24"/>
          <w:szCs w:val="24"/>
        </w:rPr>
        <w:t xml:space="preserve"> CSAs have on individual attitude and their perception of food systems after they have been involved in a CSA. The purpose of this study is to expand such research, and analyze possible effects CSA have on individual human attitude, as well as evaluate the role of CSAs </w:t>
      </w:r>
      <w:r>
        <w:rPr>
          <w:rFonts w:ascii="Times New Roman" w:hAnsi="Times New Roman" w:cs="Times New Roman"/>
          <w:sz w:val="24"/>
          <w:szCs w:val="24"/>
        </w:rPr>
        <w:t>in contributing to a</w:t>
      </w:r>
      <w:r w:rsidRPr="009E6221">
        <w:rPr>
          <w:rFonts w:ascii="Times New Roman" w:hAnsi="Times New Roman" w:cs="Times New Roman"/>
          <w:sz w:val="24"/>
          <w:szCs w:val="24"/>
        </w:rPr>
        <w:t xml:space="preserve"> </w:t>
      </w:r>
      <w:r>
        <w:rPr>
          <w:rFonts w:ascii="Times New Roman" w:hAnsi="Times New Roman" w:cs="Times New Roman"/>
          <w:sz w:val="24"/>
          <w:szCs w:val="24"/>
        </w:rPr>
        <w:t>s</w:t>
      </w:r>
      <w:r w:rsidRPr="009E6221">
        <w:rPr>
          <w:rFonts w:ascii="Times New Roman" w:hAnsi="Times New Roman" w:cs="Times New Roman"/>
          <w:sz w:val="24"/>
          <w:szCs w:val="24"/>
        </w:rPr>
        <w:t xml:space="preserve">ustainable </w:t>
      </w:r>
      <w:r>
        <w:rPr>
          <w:rFonts w:ascii="Times New Roman" w:hAnsi="Times New Roman" w:cs="Times New Roman"/>
          <w:sz w:val="24"/>
          <w:szCs w:val="24"/>
        </w:rPr>
        <w:t>f</w:t>
      </w:r>
      <w:r w:rsidRPr="009E6221">
        <w:rPr>
          <w:rFonts w:ascii="Times New Roman" w:hAnsi="Times New Roman" w:cs="Times New Roman"/>
          <w:sz w:val="24"/>
          <w:szCs w:val="24"/>
        </w:rPr>
        <w:t xml:space="preserve">ood </w:t>
      </w:r>
      <w:r>
        <w:rPr>
          <w:rFonts w:ascii="Times New Roman" w:hAnsi="Times New Roman" w:cs="Times New Roman"/>
          <w:sz w:val="24"/>
          <w:szCs w:val="24"/>
        </w:rPr>
        <w:t>m</w:t>
      </w:r>
      <w:r w:rsidRPr="009E6221">
        <w:rPr>
          <w:rFonts w:ascii="Times New Roman" w:hAnsi="Times New Roman" w:cs="Times New Roman"/>
          <w:sz w:val="24"/>
          <w:szCs w:val="24"/>
        </w:rPr>
        <w:t>ovement. Human attitude</w:t>
      </w:r>
      <w:r>
        <w:rPr>
          <w:rFonts w:ascii="Times New Roman" w:hAnsi="Times New Roman" w:cs="Times New Roman"/>
          <w:sz w:val="24"/>
          <w:szCs w:val="24"/>
        </w:rPr>
        <w:t>s</w:t>
      </w:r>
      <w:r w:rsidRPr="009E6221">
        <w:rPr>
          <w:rFonts w:ascii="Times New Roman" w:hAnsi="Times New Roman" w:cs="Times New Roman"/>
          <w:sz w:val="24"/>
          <w:szCs w:val="24"/>
        </w:rPr>
        <w:t xml:space="preserve"> are complex, and more difficult to measure in comparison to individual behavior, yet human attitude</w:t>
      </w:r>
      <w:r>
        <w:rPr>
          <w:rFonts w:ascii="Times New Roman" w:hAnsi="Times New Roman" w:cs="Times New Roman"/>
          <w:sz w:val="24"/>
          <w:szCs w:val="24"/>
        </w:rPr>
        <w:t>s</w:t>
      </w:r>
      <w:r w:rsidRPr="009E6221">
        <w:rPr>
          <w:rFonts w:ascii="Times New Roman" w:hAnsi="Times New Roman" w:cs="Times New Roman"/>
          <w:sz w:val="24"/>
          <w:szCs w:val="24"/>
        </w:rPr>
        <w:t xml:space="preserve"> shed light on individuals’ perception of the world. Simply because attitudes are difficult to pin down and complex doesn’t mean we should disregard them</w:t>
      </w:r>
      <w:r>
        <w:rPr>
          <w:rFonts w:ascii="Times New Roman" w:hAnsi="Times New Roman" w:cs="Times New Roman"/>
          <w:sz w:val="24"/>
          <w:szCs w:val="24"/>
        </w:rPr>
        <w:t>.</w:t>
      </w:r>
      <w:r w:rsidRPr="009E6221">
        <w:rPr>
          <w:rFonts w:ascii="Times New Roman" w:hAnsi="Times New Roman" w:cs="Times New Roman"/>
          <w:sz w:val="24"/>
          <w:szCs w:val="24"/>
        </w:rPr>
        <w:t xml:space="preserve"> </w:t>
      </w:r>
      <w:r>
        <w:rPr>
          <w:rFonts w:ascii="Times New Roman" w:hAnsi="Times New Roman" w:cs="Times New Roman"/>
          <w:sz w:val="24"/>
          <w:szCs w:val="24"/>
        </w:rPr>
        <w:t>A</w:t>
      </w:r>
      <w:r w:rsidRPr="009E6221">
        <w:rPr>
          <w:rFonts w:ascii="Times New Roman" w:hAnsi="Times New Roman" w:cs="Times New Roman"/>
          <w:sz w:val="24"/>
          <w:szCs w:val="24"/>
        </w:rPr>
        <w:t xml:space="preserve">ttitudes are “fundamental to environmental solutions”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&lt;EndNote&gt;&lt;Cite&gt;&lt;Author&gt;Heberlein&lt;/Author&gt;&lt;Year&gt;2012&lt;/Year&gt;&lt;RecNum&gt;19&lt;/RecNum&gt;&lt;DisplayText&gt;(Heberlein, 2012)&lt;/DisplayText&gt;&lt;record&gt;&lt;rec-number&gt;19&lt;/rec-number&gt;&lt;foreign-keys&gt;&lt;key app="EN" db-id="v5s20zppwdsfpteddfnpxtt2fev2wd5r0wvv" timestamp="1409251327"&gt;19&lt;/key&gt;&lt;/foreign-keys&gt;&lt;ref-type name="Book"&gt;6&lt;/ref-type&gt;&lt;contributors&gt;&lt;authors&gt;&lt;author&gt;Heberlein, Thomas A&lt;/author&gt;&lt;/authors&gt;&lt;/contributors&gt;&lt;titles&gt;&lt;title&gt;Navigating environmental attitudes&lt;/title&gt;&lt;/titles&gt;&lt;dates&gt;&lt;year&gt;2012&lt;/year&gt;&lt;/dates&gt;&lt;publisher&gt;Oxford University Press&lt;/publisher&gt;&lt;isbn&gt;0190224789&lt;/isbn&gt;&lt;urls&gt;&lt;/urls&gt;&lt;/record&gt;&lt;/Cite&gt;&lt;/EndNote&gt;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(Heberlein, 2012)</w:t>
      </w:r>
      <w:r w:rsidR="001472D9" w:rsidRPr="009E6221">
        <w:rPr>
          <w:rFonts w:ascii="Times New Roman" w:hAnsi="Times New Roman" w:cs="Times New Roman"/>
          <w:sz w:val="24"/>
          <w:szCs w:val="24"/>
        </w:rPr>
        <w:fldChar w:fldCharType="end"/>
      </w:r>
      <w:r>
        <w:rPr>
          <w:rFonts w:ascii="Times New Roman" w:hAnsi="Times New Roman" w:cs="Times New Roman"/>
          <w:sz w:val="24"/>
          <w:szCs w:val="24"/>
        </w:rPr>
        <w:t>.</w:t>
      </w:r>
      <w:r w:rsidRPr="009E6221">
        <w:rPr>
          <w:rFonts w:ascii="Times New Roman" w:hAnsi="Times New Roman" w:cs="Times New Roman"/>
          <w:sz w:val="24"/>
          <w:szCs w:val="24"/>
        </w:rPr>
        <w:t xml:space="preserve"> </w:t>
      </w:r>
    </w:p>
    <w:p w:rsidR="00BA3458" w:rsidRPr="009E6221" w:rsidRDefault="00BA3458" w:rsidP="00BA3458">
      <w:pPr>
        <w:pStyle w:val="Heading2"/>
        <w:rPr>
          <w:rFonts w:ascii="Times New Roman" w:hAnsi="Times New Roman" w:cs="Times New Roman"/>
          <w:color w:val="auto"/>
          <w:sz w:val="24"/>
          <w:szCs w:val="24"/>
        </w:rPr>
      </w:pPr>
      <w:bookmarkStart w:id="25" w:name="_Toc427156298"/>
      <w:bookmarkStart w:id="26" w:name="_Toc429834719"/>
      <w:r>
        <w:rPr>
          <w:rFonts w:ascii="Times New Roman" w:hAnsi="Times New Roman" w:cs="Times New Roman"/>
          <w:color w:val="auto"/>
          <w:sz w:val="24"/>
          <w:szCs w:val="24"/>
        </w:rPr>
        <w:t xml:space="preserve">1.7 </w:t>
      </w:r>
      <w:r w:rsidRPr="009E6221">
        <w:rPr>
          <w:rFonts w:ascii="Times New Roman" w:hAnsi="Times New Roman" w:cs="Times New Roman"/>
          <w:color w:val="auto"/>
          <w:sz w:val="24"/>
          <w:szCs w:val="24"/>
        </w:rPr>
        <w:t>Defining Human Attitude</w:t>
      </w:r>
      <w:bookmarkEnd w:id="25"/>
      <w:bookmarkEnd w:id="26"/>
      <w:r w:rsidRPr="009E6221">
        <w:rPr>
          <w:rFonts w:ascii="Times New Roman" w:hAnsi="Times New Roman" w:cs="Times New Roman"/>
          <w:color w:val="auto"/>
          <w:sz w:val="24"/>
          <w:szCs w:val="24"/>
        </w:rPr>
        <w:t xml:space="preserve"> </w:t>
      </w:r>
    </w:p>
    <w:p w:rsidR="00BA3458" w:rsidRPr="009E6221" w:rsidRDefault="00BA3458" w:rsidP="00BA3458">
      <w:pPr>
        <w:spacing w:line="480" w:lineRule="auto"/>
        <w:rPr>
          <w:rFonts w:ascii="Times New Roman" w:hAnsi="Times New Roman" w:cs="Times New Roman"/>
          <w:sz w:val="24"/>
          <w:szCs w:val="24"/>
        </w:rPr>
      </w:pP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Thomas </w:t>
      </w:r>
      <w:proofErr w:type="spellStart"/>
      <w:r w:rsidRPr="009E6221">
        <w:rPr>
          <w:rFonts w:ascii="Times New Roman" w:hAnsi="Times New Roman" w:cs="Times New Roman"/>
          <w:sz w:val="24"/>
          <w:szCs w:val="24"/>
        </w:rPr>
        <w:t>Heberlein</w:t>
      </w:r>
      <w:proofErr w:type="spellEnd"/>
      <w:r w:rsidRPr="009E6221">
        <w:rPr>
          <w:rFonts w:ascii="Times New Roman" w:hAnsi="Times New Roman" w:cs="Times New Roman"/>
          <w:sz w:val="24"/>
          <w:szCs w:val="24"/>
        </w:rPr>
        <w:t xml:space="preserve"> describing a point in his life when he had to describe “attitudes” to those outside of his field of study, he states “I felt like I was trying to describe a ghost.” He continues to comment on how someone mentioned that “they didn’t believe in ghosts, but they are afraid of them.” </w:t>
      </w:r>
      <w:proofErr w:type="spellStart"/>
      <w:r w:rsidRPr="009E6221">
        <w:rPr>
          <w:rFonts w:ascii="Times New Roman" w:hAnsi="Times New Roman" w:cs="Times New Roman"/>
          <w:sz w:val="24"/>
          <w:szCs w:val="24"/>
        </w:rPr>
        <w:t>Heberlein</w:t>
      </w:r>
      <w:proofErr w:type="spellEnd"/>
      <w:r w:rsidRPr="009E6221">
        <w:rPr>
          <w:rFonts w:ascii="Times New Roman" w:hAnsi="Times New Roman" w:cs="Times New Roman"/>
          <w:sz w:val="24"/>
          <w:szCs w:val="24"/>
        </w:rPr>
        <w:t xml:space="preserve"> asserts that this is exactly the same approach we should implement towards human attitude. </w:t>
      </w:r>
      <w:r>
        <w:rPr>
          <w:rFonts w:ascii="Times New Roman" w:hAnsi="Times New Roman" w:cs="Times New Roman"/>
          <w:sz w:val="24"/>
          <w:szCs w:val="24"/>
        </w:rPr>
        <w:t xml:space="preserve">Although they are difficult to pin down we should not disregard them, since they provide a lot of useful information about the individual.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The most thorough definition of </w:t>
      </w:r>
      <w:r>
        <w:rPr>
          <w:rFonts w:ascii="Times New Roman" w:hAnsi="Times New Roman" w:cs="Times New Roman"/>
          <w:sz w:val="24"/>
          <w:szCs w:val="24"/>
        </w:rPr>
        <w:t xml:space="preserve">an </w:t>
      </w:r>
      <w:r w:rsidRPr="009E6221">
        <w:rPr>
          <w:rFonts w:ascii="Times New Roman" w:hAnsi="Times New Roman" w:cs="Times New Roman"/>
          <w:sz w:val="24"/>
          <w:szCs w:val="24"/>
        </w:rPr>
        <w:t>attitude thus far is “as a learned predisposition to respond in a consistently favorable or unfavorable manner with respect to a given object (</w:t>
      </w:r>
      <w:proofErr w:type="spellStart"/>
      <w:r w:rsidRPr="009E6221">
        <w:rPr>
          <w:rFonts w:ascii="Times New Roman" w:hAnsi="Times New Roman" w:cs="Times New Roman"/>
          <w:sz w:val="24"/>
          <w:szCs w:val="24"/>
        </w:rPr>
        <w:t>Fishbein</w:t>
      </w:r>
      <w:proofErr w:type="spellEnd"/>
      <w:r w:rsidRPr="009E6221">
        <w:rPr>
          <w:rFonts w:ascii="Times New Roman" w:hAnsi="Times New Roman" w:cs="Times New Roman"/>
          <w:sz w:val="24"/>
          <w:szCs w:val="24"/>
        </w:rPr>
        <w:t xml:space="preserve">, 1977).” Although this definition gives us a general understanding of what attitude is </w:t>
      </w:r>
      <w:r w:rsidRPr="009E6221">
        <w:rPr>
          <w:rFonts w:ascii="Times New Roman" w:hAnsi="Times New Roman" w:cs="Times New Roman"/>
          <w:sz w:val="24"/>
          <w:szCs w:val="24"/>
        </w:rPr>
        <w:lastRenderedPageBreak/>
        <w:t>there are several disagreements in social-science fields as to what else could be defined, affected by, or determined by attitude.</w:t>
      </w:r>
    </w:p>
    <w:p w:rsidR="00BA3458"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There are four common definitions of attitude throughout the history of social psychology research. </w:t>
      </w:r>
      <w:r>
        <w:rPr>
          <w:rFonts w:ascii="Times New Roman" w:hAnsi="Times New Roman" w:cs="Times New Roman"/>
          <w:sz w:val="24"/>
          <w:szCs w:val="24"/>
        </w:rPr>
        <w:t>First and attitude is</w:t>
      </w:r>
      <w:r w:rsidRPr="009E6221">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9E6221">
        <w:rPr>
          <w:rFonts w:ascii="Times New Roman" w:hAnsi="Times New Roman" w:cs="Times New Roman"/>
          <w:sz w:val="24"/>
          <w:szCs w:val="24"/>
        </w:rPr>
        <w:t xml:space="preserve">behavior pattern, anticipatory set or tendency, predisposition to specific adjustment to </w:t>
      </w:r>
      <w:r>
        <w:rPr>
          <w:rFonts w:ascii="Times New Roman" w:hAnsi="Times New Roman" w:cs="Times New Roman"/>
          <w:sz w:val="24"/>
          <w:szCs w:val="24"/>
        </w:rPr>
        <w:t>a designated social situation</w:t>
      </w:r>
      <w:r w:rsidRPr="009E6221">
        <w:rPr>
          <w:rFonts w:ascii="Times New Roman" w:hAnsi="Times New Roman" w:cs="Times New Roman"/>
          <w:sz w:val="24"/>
          <w:szCs w:val="24"/>
        </w:rPr>
        <w:t xml:space="preserve">, or, more simply, a conditioned response to social stimuli.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&lt;EndNote&gt;&lt;Cite&gt;&lt;Author&gt;LaPiere&lt;/Author&gt;&lt;Year&gt;1934&lt;/Year&gt;&lt;RecNum&gt;40&lt;/RecNum&gt;&lt;DisplayText&gt;(LaPiere, 1934)&lt;/DisplayText&gt;&lt;record&gt;&lt;rec-number&gt;40&lt;/rec-number&gt;&lt;foreign-keys&gt;&lt;key app="EN" db-id="v5s20zppwdsfpteddfnpxtt2fev2wd5r0wvv" timestamp="1409334292"&gt;40&lt;/key&gt;&lt;/foreign-keys&gt;&lt;ref-type name="Journal Article"&gt;17&lt;/ref-type&gt;&lt;contributors&gt;&lt;authors&gt;&lt;author&gt;LaPiere, Richard T&lt;/author&gt;&lt;/authors&gt;&lt;/contributors&gt;&lt;titles&gt;&lt;title&gt;Attitudes vs. actions&lt;/title&gt;&lt;secondary-title&gt;Social forces&lt;/secondary-title&gt;&lt;/titles&gt;&lt;periodical&gt;&lt;full-title&gt;Social forces&lt;/full-title&gt;&lt;/periodical&gt;&lt;pages&gt;230-237&lt;/pages&gt;&lt;volume&gt;13&lt;/volume&gt;&lt;number&gt;2&lt;/number&gt;&lt;dates&gt;&lt;year&gt;1934&lt;/year&gt;&lt;/dates&gt;&lt;isbn&gt;0037-7732&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(LaPiere, 1934)</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Secondly, attitude is “A learned predisposition to respond in a consistently favorable or unfavorable manner with respect to a given object.” </w:t>
      </w:r>
      <w:r w:rsidR="001472D9" w:rsidRPr="009E6221">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&lt;EndNote&gt;&lt;Cite&gt;&lt;Author&gt;Ajzen&lt;/Author&gt;&lt;Year&gt;1977&lt;/Year&gt;&lt;RecNum&gt;15&lt;/RecNum&gt;&lt;DisplayText&gt;(Ajzen &amp;amp; Fishbein, 1977)&lt;/DisplayText&gt;&lt;record&gt;&lt;rec-number&gt;15&lt;/rec-number&gt;&lt;foreign-keys&gt;&lt;key app="EN" db-id="v5s20zppwdsfpteddfnpxtt2fev2wd5r0wvv" timestamp="1409250987"&gt;15&lt;/key&gt;&lt;/foreign-keys&gt;&lt;ref-type name="Journal Article"&gt;17&lt;/ref-type&gt;&lt;contributors&gt;&lt;authors&gt;&lt;author&gt;Ajzen, Icek&lt;/author&gt;&lt;author&gt;Fishbein, Martin&lt;/author&gt;&lt;/authors&gt;&lt;/contributors&gt;&lt;titles&gt;&lt;title&gt;Attitude-behavior relations: A theoretical analysis and review of empirical research&lt;/title&gt;&lt;secondary-title&gt;Psychological bulletin&lt;/secondary-title&gt;&lt;/titles&gt;&lt;periodical&gt;&lt;full-title&gt;Psychological bulletin&lt;/full-title&gt;&lt;/periodical&gt;&lt;pages&gt;888&lt;/pages&gt;&lt;volume&gt;84&lt;/volume&gt;&lt;number&gt;5&lt;/number&gt;&lt;dates&gt;&lt;year&gt;1977&lt;/year&gt;&lt;/dates&gt;&lt;isbn&gt;1939-1455&lt;/isbn&gt;&lt;urls&gt;&lt;/urls&gt;&lt;/record&gt;&lt;/Cite&gt;&lt;/EndNote&gt;</w:instrText>
      </w:r>
      <w:r w:rsidR="001472D9" w:rsidRPr="009E6221">
        <w:rPr>
          <w:rFonts w:ascii="Times New Roman" w:hAnsi="Times New Roman" w:cs="Times New Roman"/>
          <w:sz w:val="24"/>
          <w:szCs w:val="24"/>
        </w:rPr>
        <w:fldChar w:fldCharType="separate"/>
      </w:r>
      <w:r>
        <w:rPr>
          <w:rFonts w:ascii="Times New Roman" w:hAnsi="Times New Roman" w:cs="Times New Roman"/>
          <w:noProof/>
          <w:sz w:val="24"/>
          <w:szCs w:val="24"/>
        </w:rPr>
        <w:t>(Ajzen &amp; Fishbein, 1977)</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Followed by, attitude is “An association between a given object and a given evaluation.”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&lt;EndNote&gt;&lt;Cite&gt;&lt;Author&gt;Fazio&lt;/Author&gt;&lt;Year&gt;1989&lt;/Year&gt;&lt;RecNum&gt;42&lt;/RecNum&gt;&lt;DisplayText&gt;(Fazio, 1989)&lt;/DisplayText&gt;&lt;record&gt;&lt;rec-number&gt;42&lt;/rec-number&gt;&lt;foreign-keys&gt;&lt;key app="EN" db-id="v5s20zppwdsfpteddfnpxtt2fev2wd5r0wvv" timestamp="1409336779"&gt;42&lt;/key&gt;&lt;/foreign-keys&gt;&lt;ref-type name="Journal Article"&gt;17&lt;/ref-type&gt;&lt;contributors&gt;&lt;authors&gt;&lt;author&gt;Fazio, Russell H&lt;/author&gt;&lt;/authors&gt;&lt;/contributors&gt;&lt;titles&gt;&lt;title&gt;On the power and functionality of attitudes&lt;/title&gt;&lt;secondary-title&gt;Attitude structure and function&lt;/secondary-title&gt;&lt;/titles&gt;&lt;periodical&gt;&lt;full-title&gt;Attitude structure and function&lt;/full-title&gt;&lt;/periodical&gt;&lt;pages&gt;153-179&lt;/pages&gt;&lt;dates&gt;&lt;year&gt;1989&lt;/year&gt;&lt;/dates&gt;&lt;urls&gt;&lt;/urls&gt;&lt;/record&gt;&lt;/Cite&gt;&lt;/EndNote&gt;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(Fazio, 1989)</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Finally, it is also commonly defined as “a psychological tendency that is expressed by evaluating a particular entity with some degree of favor or disfavor.”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&lt;EndNote&gt;&lt;Cite&gt;&lt;Author&gt;Eagly&lt;/Author&gt;&lt;Year&gt;1993&lt;/Year&gt;&lt;RecNum&gt;41&lt;/RecNum&gt;&lt;DisplayText&gt;(Eagly &amp;amp; Chaiken, 1993)&lt;/DisplayText&gt;&lt;record&gt;&lt;rec-number&gt;41&lt;/rec-number&gt;&lt;foreign-keys&gt;&lt;key app="EN" db-id="v5s20zppwdsfpteddfnpxtt2fev2wd5r0wvv" timestamp="1409336689"&gt;41&lt;/key&gt;&lt;/foreign-keys&gt;&lt;ref-type name="Book"&gt;6&lt;/ref-type&gt;&lt;contributors&gt;&lt;authors&gt;&lt;author&gt;Eagly, Alice H&lt;/author&gt;&lt;author&gt;Chaiken, Shelly&lt;/author&gt;&lt;/authors&gt;&lt;/contributors&gt;&lt;titles&gt;&lt;title&gt;The psychology of attitudes&lt;/title&gt;&lt;/titles&gt;&lt;dates&gt;&lt;year&gt;1993&lt;/year&gt;&lt;/dates&gt;&lt;publisher&gt;Harcourt Brace Jovanovich College Publishers&lt;/publisher&gt;&lt;isbn&gt;0155000977&lt;/isbn&gt;&lt;urls&gt;&lt;/urls&gt;&lt;/record&gt;&lt;/Cite&gt;&lt;/EndNote&gt;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(Eagly &amp; Chaiken, 1993)</w:t>
      </w:r>
      <w:r w:rsidR="001472D9" w:rsidRPr="009E6221">
        <w:rPr>
          <w:rFonts w:ascii="Times New Roman" w:hAnsi="Times New Roman" w:cs="Times New Roman"/>
          <w:sz w:val="24"/>
          <w:szCs w:val="24"/>
        </w:rPr>
        <w:fldChar w:fldCharType="end"/>
      </w:r>
    </w:p>
    <w:p w:rsidR="00BA3458" w:rsidRPr="00C27857" w:rsidRDefault="00BA3458" w:rsidP="00BA3458">
      <w:pPr>
        <w:spacing w:line="480" w:lineRule="auto"/>
        <w:ind w:firstLine="720"/>
        <w:rPr>
          <w:rFonts w:ascii="Times New Roman" w:hAnsi="Times New Roman" w:cs="Times New Roman"/>
          <w:sz w:val="24"/>
          <w:szCs w:val="24"/>
        </w:rPr>
      </w:pPr>
      <w:r w:rsidRPr="00C27857">
        <w:rPr>
          <w:rFonts w:ascii="Times New Roman" w:hAnsi="Times New Roman" w:cs="Times New Roman"/>
          <w:sz w:val="24"/>
          <w:szCs w:val="24"/>
        </w:rPr>
        <w:t xml:space="preserve">Similar to the findings of </w:t>
      </w:r>
      <w:proofErr w:type="spellStart"/>
      <w:r w:rsidRPr="00C27857">
        <w:rPr>
          <w:rFonts w:ascii="Times New Roman" w:hAnsi="Times New Roman" w:cs="Times New Roman"/>
          <w:sz w:val="24"/>
          <w:szCs w:val="24"/>
        </w:rPr>
        <w:t>Fishbein</w:t>
      </w:r>
      <w:proofErr w:type="spellEnd"/>
      <w:r w:rsidRPr="00C27857">
        <w:rPr>
          <w:rFonts w:ascii="Times New Roman" w:hAnsi="Times New Roman" w:cs="Times New Roman"/>
          <w:sz w:val="24"/>
          <w:szCs w:val="24"/>
        </w:rPr>
        <w:t xml:space="preserve"> and </w:t>
      </w:r>
      <w:proofErr w:type="spellStart"/>
      <w:r w:rsidRPr="00C27857">
        <w:rPr>
          <w:rFonts w:ascii="Times New Roman" w:hAnsi="Times New Roman" w:cs="Times New Roman"/>
          <w:sz w:val="24"/>
          <w:szCs w:val="24"/>
        </w:rPr>
        <w:t>Ajzen</w:t>
      </w:r>
      <w:proofErr w:type="spellEnd"/>
      <w:r w:rsidRPr="00C27857">
        <w:rPr>
          <w:rFonts w:ascii="Times New Roman" w:hAnsi="Times New Roman" w:cs="Times New Roman"/>
          <w:sz w:val="24"/>
          <w:szCs w:val="24"/>
        </w:rPr>
        <w:t xml:space="preserve">, this study aims to uncover other possible indicators of human behavior. Although human attitude serves as a possible explanation of behavior, it should not be limited to it. Looking at the structure of attitude this study will observe the possible reasons as to why human attitude may or may not shift. </w:t>
      </w:r>
    </w:p>
    <w:p w:rsidR="00BA3458" w:rsidRPr="009E6221" w:rsidRDefault="00BA3458" w:rsidP="00BA3458">
      <w:pPr>
        <w:pStyle w:val="Heading2"/>
        <w:rPr>
          <w:rFonts w:ascii="Times New Roman" w:hAnsi="Times New Roman" w:cs="Times New Roman"/>
          <w:color w:val="auto"/>
          <w:sz w:val="24"/>
          <w:szCs w:val="24"/>
        </w:rPr>
      </w:pPr>
      <w:bookmarkStart w:id="27" w:name="_Toc427156299"/>
      <w:bookmarkStart w:id="28" w:name="_Toc429834720"/>
      <w:r>
        <w:rPr>
          <w:rFonts w:ascii="Times New Roman" w:hAnsi="Times New Roman" w:cs="Times New Roman"/>
          <w:color w:val="auto"/>
          <w:sz w:val="24"/>
          <w:szCs w:val="24"/>
        </w:rPr>
        <w:t xml:space="preserve">1.8 </w:t>
      </w:r>
      <w:r w:rsidRPr="009E6221">
        <w:rPr>
          <w:rFonts w:ascii="Times New Roman" w:hAnsi="Times New Roman" w:cs="Times New Roman"/>
          <w:color w:val="auto"/>
          <w:sz w:val="24"/>
          <w:szCs w:val="24"/>
        </w:rPr>
        <w:t>Attitude Structure</w:t>
      </w:r>
      <w:bookmarkEnd w:id="27"/>
      <w:bookmarkEnd w:id="28"/>
    </w:p>
    <w:p w:rsidR="00BA3458" w:rsidRPr="009E6221" w:rsidRDefault="00BA3458" w:rsidP="00BA3458">
      <w:pPr>
        <w:rPr>
          <w:rFonts w:ascii="Times New Roman" w:hAnsi="Times New Roman" w:cs="Times New Roman"/>
          <w:sz w:val="24"/>
          <w:szCs w:val="24"/>
        </w:rPr>
      </w:pP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Attitudes are neither homogeneous nor one directional; instead they are complex and can be affected by different variables for example: personal experiences, religion, fami</w:t>
      </w:r>
      <w:r>
        <w:rPr>
          <w:rFonts w:ascii="Times New Roman" w:hAnsi="Times New Roman" w:cs="Times New Roman"/>
          <w:sz w:val="24"/>
          <w:szCs w:val="24"/>
        </w:rPr>
        <w:t>ly values, childhood upbringing</w:t>
      </w:r>
      <w:r w:rsidRPr="009E6221">
        <w:rPr>
          <w:rFonts w:ascii="Times New Roman" w:hAnsi="Times New Roman" w:cs="Times New Roman"/>
          <w:sz w:val="24"/>
          <w:szCs w:val="24"/>
        </w:rPr>
        <w:t xml:space="preserve"> </w:t>
      </w:r>
      <w:r w:rsidR="001472D9">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&lt;EndNote&gt;&lt;Cite&gt;&lt;Author&gt;Allport&lt;/Author&gt;&lt;Year&gt;1935&lt;/Year&gt;&lt;RecNum&gt;43&lt;/RecNum&gt;&lt;DisplayText&gt;(Allport, 1935)&lt;/DisplayText&gt;&lt;record&gt;&lt;rec-number&gt;43&lt;/rec-number&gt;&lt;foreign-keys&gt;&lt;key app="EN" db-id="v5s20zppwdsfpteddfnpxtt2fev2wd5r0wvv" timestamp="1410119217"&gt;43&lt;/key&gt;&lt;/foreign-keys&gt;&lt;ref-type name="Journal Article"&gt;17&lt;/ref-type&gt;&lt;contributors&gt;&lt;authors&gt;&lt;author&gt;Allport, Gordon Willard&lt;/author&gt;&lt;/authors&gt;&lt;/contributors&gt;&lt;titles&gt;&lt;title&gt;Attitudes&lt;/title&gt;&lt;/titles&gt;&lt;dates&gt;&lt;year&gt;1935&lt;/year&gt;&lt;/dates&gt;&lt;urls&gt;&lt;/urls&gt;&lt;/record&gt;&lt;/Cite&gt;&lt;/EndNote&gt;</w:instrText>
      </w:r>
      <w:r w:rsidR="001472D9">
        <w:rPr>
          <w:rFonts w:ascii="Times New Roman" w:hAnsi="Times New Roman" w:cs="Times New Roman"/>
          <w:sz w:val="24"/>
          <w:szCs w:val="24"/>
        </w:rPr>
        <w:fldChar w:fldCharType="separate"/>
      </w:r>
      <w:r>
        <w:rPr>
          <w:rFonts w:ascii="Times New Roman" w:hAnsi="Times New Roman" w:cs="Times New Roman"/>
          <w:noProof/>
          <w:sz w:val="24"/>
          <w:szCs w:val="24"/>
        </w:rPr>
        <w:t>(Allport, 1935)</w:t>
      </w:r>
      <w:r w:rsidR="001472D9">
        <w:rPr>
          <w:rFonts w:ascii="Times New Roman" w:hAnsi="Times New Roman" w:cs="Times New Roman"/>
          <w:sz w:val="24"/>
          <w:szCs w:val="24"/>
        </w:rPr>
        <w:fldChar w:fldCharType="end"/>
      </w:r>
      <w:r>
        <w:rPr>
          <w:rFonts w:ascii="Times New Roman" w:hAnsi="Times New Roman" w:cs="Times New Roman"/>
          <w:sz w:val="24"/>
          <w:szCs w:val="24"/>
        </w:rPr>
        <w:t xml:space="preserve">. Understanding the structure of human attitude allows </w:t>
      </w:r>
      <w:proofErr w:type="gramStart"/>
      <w:r>
        <w:rPr>
          <w:rFonts w:ascii="Times New Roman" w:hAnsi="Times New Roman" w:cs="Times New Roman"/>
          <w:sz w:val="24"/>
          <w:szCs w:val="24"/>
        </w:rPr>
        <w:t xml:space="preserve">to  </w:t>
      </w:r>
      <w:r w:rsidRPr="009E6221">
        <w:rPr>
          <w:rFonts w:ascii="Times New Roman" w:hAnsi="Times New Roman" w:cs="Times New Roman"/>
          <w:sz w:val="24"/>
          <w:szCs w:val="24"/>
        </w:rPr>
        <w:t>Attitude</w:t>
      </w:r>
      <w:proofErr w:type="gramEnd"/>
      <w:r w:rsidRPr="009E6221">
        <w:rPr>
          <w:rFonts w:ascii="Times New Roman" w:hAnsi="Times New Roman" w:cs="Times New Roman"/>
          <w:sz w:val="24"/>
          <w:szCs w:val="24"/>
        </w:rPr>
        <w:t xml:space="preserve"> structure is formulated by three classes— cognitive, emotional also known as “affective”, and behavior also commonly known as “</w:t>
      </w:r>
      <w:proofErr w:type="spellStart"/>
      <w:r w:rsidRPr="009E6221">
        <w:rPr>
          <w:rFonts w:ascii="Times New Roman" w:hAnsi="Times New Roman" w:cs="Times New Roman"/>
          <w:sz w:val="24"/>
          <w:szCs w:val="24"/>
        </w:rPr>
        <w:t>conative</w:t>
      </w:r>
      <w:proofErr w:type="spellEnd"/>
      <w:r w:rsidRPr="009E6221">
        <w:rPr>
          <w:rFonts w:ascii="Times New Roman" w:hAnsi="Times New Roman" w:cs="Times New Roman"/>
          <w:sz w:val="24"/>
          <w:szCs w:val="24"/>
        </w:rPr>
        <w:t xml:space="preserve">”.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&lt;EndNote&gt;&lt;Cite&gt;&lt;Author&gt;Eagly&lt;/Author&gt;&lt;Year&gt;1993&lt;/Year&gt;&lt;RecNum&gt;41&lt;/RecNum&gt;&lt;DisplayText&gt;(Eagly &amp;amp; Chaiken, 1993)&lt;/DisplayText&gt;&lt;record&gt;&lt;rec-number&gt;41&lt;/rec-number&gt;&lt;foreign-keys&gt;&lt;key app="EN" db-id="v5s20zppwdsfpteddfnpxtt2fev2wd5r0wvv" timestamp="1409336689"&gt;41&lt;/key&gt;&lt;/foreign-keys&gt;&lt;ref-type name="Book"&gt;6&lt;/ref-type&gt;&lt;contributors&gt;&lt;authors&gt;&lt;author&gt;Eagly, Alice H&lt;/author&gt;&lt;author&gt;Chaiken, Shelly&lt;/author&gt;&lt;/authors&gt;&lt;/contributors&gt;&lt;titles&gt;&lt;title&gt;The psychology of attitudes&lt;/title&gt;&lt;/titles&gt;&lt;dates&gt;&lt;year&gt;1993&lt;/year&gt;&lt;/dates&gt;&lt;publisher&gt;Harcourt Brace Jovanovich College Publishers&lt;/publisher&gt;&lt;isbn&gt;0155000977&lt;/isbn&gt;&lt;urls&gt;&lt;/urls&gt;&lt;/record&gt;&lt;/Cite&gt;&lt;/EndNote&gt;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(Eagly &amp; Chaiken, 1993)</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The cognitive component relates to the attention, knowledge, and memory of the particular object the </w:t>
      </w:r>
      <w:r w:rsidRPr="009E6221">
        <w:rPr>
          <w:rFonts w:ascii="Times New Roman" w:hAnsi="Times New Roman" w:cs="Times New Roman"/>
          <w:sz w:val="24"/>
          <w:szCs w:val="24"/>
        </w:rPr>
        <w:lastRenderedPageBreak/>
        <w:t xml:space="preserve">attitude is formed towards. The affective or emotional component refers to the feelings or the experience an individual might have encountered towards the particular object. Finally, behavior relates to individual’s actions in respect to the attitude object. </w:t>
      </w:r>
    </w:p>
    <w:p w:rsidR="00BA3458" w:rsidRPr="009E6221" w:rsidRDefault="00BA3458" w:rsidP="00BA34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Nested within the</w:t>
      </w:r>
      <w:r w:rsidRPr="009E6221">
        <w:rPr>
          <w:rFonts w:ascii="Times New Roman" w:hAnsi="Times New Roman" w:cs="Times New Roman"/>
          <w:sz w:val="24"/>
          <w:szCs w:val="24"/>
        </w:rPr>
        <w:t xml:space="preserve"> cognitive</w:t>
      </w:r>
      <w:r>
        <w:rPr>
          <w:rFonts w:ascii="Times New Roman" w:hAnsi="Times New Roman" w:cs="Times New Roman"/>
          <w:sz w:val="24"/>
          <w:szCs w:val="24"/>
        </w:rPr>
        <w:t>,</w:t>
      </w:r>
      <w:r w:rsidRPr="009E6221">
        <w:rPr>
          <w:rFonts w:ascii="Times New Roman" w:hAnsi="Times New Roman" w:cs="Times New Roman"/>
          <w:sz w:val="24"/>
          <w:szCs w:val="24"/>
        </w:rPr>
        <w:t xml:space="preserve"> affective</w:t>
      </w:r>
      <w:r>
        <w:rPr>
          <w:rFonts w:ascii="Times New Roman" w:hAnsi="Times New Roman" w:cs="Times New Roman"/>
          <w:sz w:val="24"/>
          <w:szCs w:val="24"/>
        </w:rPr>
        <w:t>, and behavioral dimensions</w:t>
      </w:r>
      <w:r w:rsidRPr="009E6221">
        <w:rPr>
          <w:rFonts w:ascii="Times New Roman" w:hAnsi="Times New Roman" w:cs="Times New Roman"/>
          <w:sz w:val="24"/>
          <w:szCs w:val="24"/>
        </w:rPr>
        <w:t xml:space="preserve"> are other components such as salient beliefs, values, previous knowledge, and the strength and relationship of these components</w:t>
      </w:r>
      <w:r>
        <w:rPr>
          <w:rFonts w:ascii="Times New Roman" w:hAnsi="Times New Roman" w:cs="Times New Roman"/>
          <w:sz w:val="24"/>
          <w:szCs w:val="24"/>
        </w:rPr>
        <w:t>.</w:t>
      </w:r>
      <w:r w:rsidRPr="009E6221">
        <w:rPr>
          <w:rFonts w:ascii="Times New Roman" w:hAnsi="Times New Roman" w:cs="Times New Roman"/>
          <w:sz w:val="24"/>
          <w:szCs w:val="24"/>
        </w:rPr>
        <w:t xml:space="preserve"> Attitudes are learned, humans cannot have an attitude towards a specific object until we encounter that object, once it is encountered based on the experience we develop an attitude towards the object. The evaluative factors of these categories are as follows: </w:t>
      </w:r>
    </w:p>
    <w:p w:rsidR="00BA3458" w:rsidRPr="009E6221" w:rsidRDefault="00BA3458" w:rsidP="00BA3458">
      <w:pPr>
        <w:pStyle w:val="Heading3"/>
        <w:rPr>
          <w:rFonts w:ascii="Times New Roman" w:hAnsi="Times New Roman" w:cs="Times New Roman"/>
          <w:color w:val="auto"/>
          <w:sz w:val="24"/>
          <w:szCs w:val="24"/>
        </w:rPr>
      </w:pPr>
    </w:p>
    <w:p w:rsidR="00BA3458" w:rsidRPr="009E6221" w:rsidRDefault="00BA3458" w:rsidP="00BA3458">
      <w:pPr>
        <w:pStyle w:val="Heading3"/>
        <w:rPr>
          <w:rFonts w:ascii="Times New Roman" w:hAnsi="Times New Roman" w:cs="Times New Roman"/>
          <w:i/>
          <w:color w:val="auto"/>
          <w:sz w:val="24"/>
          <w:szCs w:val="24"/>
        </w:rPr>
      </w:pPr>
      <w:bookmarkStart w:id="29" w:name="_Toc427156300"/>
      <w:bookmarkStart w:id="30" w:name="_Toc429834721"/>
      <w:r>
        <w:rPr>
          <w:rFonts w:ascii="Times New Roman" w:hAnsi="Times New Roman" w:cs="Times New Roman"/>
          <w:i/>
          <w:color w:val="auto"/>
          <w:sz w:val="24"/>
          <w:szCs w:val="24"/>
        </w:rPr>
        <w:t xml:space="preserve">1.8.1 </w:t>
      </w:r>
      <w:r w:rsidRPr="009E6221">
        <w:rPr>
          <w:rFonts w:ascii="Times New Roman" w:hAnsi="Times New Roman" w:cs="Times New Roman"/>
          <w:i/>
          <w:color w:val="auto"/>
          <w:sz w:val="24"/>
          <w:szCs w:val="24"/>
        </w:rPr>
        <w:t>Cognitive Types</w:t>
      </w:r>
      <w:bookmarkEnd w:id="29"/>
      <w:bookmarkEnd w:id="30"/>
    </w:p>
    <w:p w:rsidR="00BA3458" w:rsidRPr="009E6221" w:rsidRDefault="00BA3458" w:rsidP="00BA3458">
      <w:pPr>
        <w:rPr>
          <w:rFonts w:ascii="Times New Roman" w:hAnsi="Times New Roman" w:cs="Times New Roman"/>
          <w:sz w:val="24"/>
          <w:szCs w:val="24"/>
        </w:rPr>
      </w:pP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Cognitive components are evaluated through the array of beliefs an individual may have towards an object. Beliefs are known as the associations that people establish between the object and various attributes of the object. </w:t>
      </w:r>
      <w:r w:rsidR="001472D9" w:rsidRPr="009E6221">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&lt;EndNote&gt;&lt;Cite&gt;&lt;Author&gt;Ajzen&lt;/Author&gt;&lt;Year&gt;1977&lt;/Year&gt;&lt;RecNum&gt;15&lt;/RecNum&gt;&lt;DisplayText&gt;(Ajzen &amp;amp; Fishbein, 1977)&lt;/DisplayText&gt;&lt;record&gt;&lt;rec-number&gt;15&lt;/rec-number&gt;&lt;foreign-keys&gt;&lt;key app="EN" db-id="v5s20zppwdsfpteddfnpxtt2fev2wd5r0wvv" timestamp="1409250987"&gt;15&lt;/key&gt;&lt;/foreign-keys&gt;&lt;ref-type name="Journal Article"&gt;17&lt;/ref-type&gt;&lt;contributors&gt;&lt;authors&gt;&lt;author&gt;Ajzen, Icek&lt;/author&gt;&lt;author&gt;Fishbein, Martin&lt;/author&gt;&lt;/authors&gt;&lt;/contributors&gt;&lt;titles&gt;&lt;title&gt;Attitude-behavior relations: A theoretical analysis and review of empirical research&lt;/title&gt;&lt;secondary-title&gt;Psychological bulletin&lt;/secondary-title&gt;&lt;/titles&gt;&lt;periodical&gt;&lt;full-title&gt;Psychological bulletin&lt;/full-title&gt;&lt;/periodical&gt;&lt;pages&gt;888&lt;/pages&gt;&lt;volume&gt;84&lt;/volume&gt;&lt;number&gt;5&lt;/number&gt;&lt;dates&gt;&lt;year&gt;1977&lt;/year&gt;&lt;/dates&gt;&lt;isbn&gt;1939-1455&lt;/isbn&gt;&lt;urls&gt;&lt;/urls&gt;&lt;/record&gt;&lt;/Cite&gt;&lt;/EndNote&gt;</w:instrText>
      </w:r>
      <w:r w:rsidR="001472D9" w:rsidRPr="009E6221">
        <w:rPr>
          <w:rFonts w:ascii="Times New Roman" w:hAnsi="Times New Roman" w:cs="Times New Roman"/>
          <w:sz w:val="24"/>
          <w:szCs w:val="24"/>
        </w:rPr>
        <w:fldChar w:fldCharType="separate"/>
      </w:r>
      <w:r>
        <w:rPr>
          <w:rFonts w:ascii="Times New Roman" w:hAnsi="Times New Roman" w:cs="Times New Roman"/>
          <w:noProof/>
          <w:sz w:val="24"/>
          <w:szCs w:val="24"/>
        </w:rPr>
        <w:t>(Ajzen &amp; Fishbein, 1977)</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Although beliefs serve as a measuring tool for attitude towards an object, research suggests that an individual is capable of attending to or processing only five to nine items of information at a time; these five to nine beliefs are known as salient beliefs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&lt;EndNote&gt;&lt;Cite&gt;&lt;Author&gt;Petty&lt;/Author&gt;&lt;Year&gt;2014&lt;/Year&gt;&lt;RecNum&gt;104&lt;/RecNum&gt;&lt;DisplayText&gt;(Eagly &amp;amp; Chaiken, 1995; Petty &amp;amp; Krosnick, 2014)&lt;/DisplayText&gt;&lt;record&gt;&lt;rec-number&gt;104&lt;/rec-number&gt;&lt;foreign-keys&gt;&lt;key app="EN" db-id="v5s20zppwdsfpteddfnpxtt2fev2wd5r0wvv" timestamp="1424201834"&gt;104&lt;/key&gt;&lt;/foreign-keys&gt;&lt;ref-type name="Book"&gt;6&lt;/ref-type&gt;&lt;contributors&gt;&lt;authors&gt;&lt;author&gt;Petty, Richard E&lt;/author&gt;&lt;author&gt;Krosnick, Jon A&lt;/author&gt;&lt;/authors&gt;&lt;/contributors&gt;&lt;titles&gt;&lt;title&gt;Attitude strength: Antecedents and consequences&lt;/title&gt;&lt;/titles&gt;&lt;dates&gt;&lt;year&gt;2014&lt;/year&gt;&lt;/dates&gt;&lt;publisher&gt;Psychology Press&lt;/publisher&gt;&lt;isbn&gt;1317782364&lt;/isbn&gt;&lt;urls&gt;&lt;/urls&gt;&lt;/record&gt;&lt;/Cite&gt;&lt;Cite&gt;&lt;Author&gt;Eagly&lt;/Author&gt;&lt;Year&gt;1995&lt;/Year&gt;&lt;RecNum&gt;12&lt;/RecNum&gt;&lt;record&gt;&lt;rec-number&gt;12&lt;/rec-number&gt;&lt;foreign-keys&gt;&lt;key app="EN" db-id="v5s20zppwdsfpteddfnpxtt2fev2wd5r0wvv" timestamp="1409250617"&gt;12&lt;/key&gt;&lt;/foreign-keys&gt;&lt;ref-type name="Journal Article"&gt;17&lt;/ref-type&gt;&lt;contributors&gt;&lt;authors&gt;&lt;author&gt;Eagly, Alice H&lt;/author&gt;&lt;author&gt;Chaiken, Shelly&lt;/author&gt;&lt;/authors&gt;&lt;/contributors&gt;&lt;titles&gt;&lt;title&gt;Attitude strength, attitude structure, and resistance to change&lt;/title&gt;&lt;secondary-title&gt;Attitude strength: Antecedents and consequences&lt;/secondary-title&gt;&lt;/titles&gt;&lt;periodical&gt;&lt;full-title&gt;Attitude strength: Antecedents and consequences&lt;/full-title&gt;&lt;/periodical&gt;&lt;pages&gt;413-432&lt;/pages&gt;&lt;volume&gt;4&lt;/volume&gt;&lt;dates&gt;&lt;year&gt;1995&lt;/year&gt;&lt;/dates&gt;&lt;urls&gt;&lt;/urls&gt;&lt;/record&gt;&lt;/Cite&gt;&lt;/EndNote&gt;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(Eagly &amp; Chaiken, 1995; Petty &amp; Krosnick, 2014)</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Although it is possible that an individual may process more than nine beliefs, the probabilities of this happening are unlikely. Beliefs serve as an evaluative measurement towards the cognitive component of attitude structure but are considered to be a rather weak measurement of an individual’s total attitude towards an object. </w:t>
      </w:r>
    </w:p>
    <w:p w:rsidR="00BA3458" w:rsidRPr="009E6221" w:rsidRDefault="00BA3458" w:rsidP="00BA3458">
      <w:pPr>
        <w:pStyle w:val="Heading3"/>
        <w:rPr>
          <w:rFonts w:ascii="Times New Roman" w:hAnsi="Times New Roman" w:cs="Times New Roman"/>
          <w:i/>
          <w:color w:val="auto"/>
          <w:sz w:val="24"/>
          <w:szCs w:val="24"/>
        </w:rPr>
      </w:pPr>
      <w:bookmarkStart w:id="31" w:name="_Toc427156301"/>
      <w:bookmarkStart w:id="32" w:name="_Toc429834722"/>
      <w:r>
        <w:rPr>
          <w:rFonts w:ascii="Times New Roman" w:hAnsi="Times New Roman" w:cs="Times New Roman"/>
          <w:i/>
          <w:color w:val="auto"/>
          <w:sz w:val="24"/>
          <w:szCs w:val="24"/>
        </w:rPr>
        <w:t xml:space="preserve">1.8.2 </w:t>
      </w:r>
      <w:r w:rsidRPr="009E6221">
        <w:rPr>
          <w:rFonts w:ascii="Times New Roman" w:hAnsi="Times New Roman" w:cs="Times New Roman"/>
          <w:i/>
          <w:color w:val="auto"/>
          <w:sz w:val="24"/>
          <w:szCs w:val="24"/>
        </w:rPr>
        <w:t>Emotional or Affective Type</w:t>
      </w:r>
      <w:bookmarkEnd w:id="31"/>
      <w:bookmarkEnd w:id="32"/>
    </w:p>
    <w:p w:rsidR="00BA3458" w:rsidRPr="009E6221" w:rsidRDefault="00BA3458" w:rsidP="00BA3458">
      <w:pPr>
        <w:rPr>
          <w:rFonts w:ascii="Times New Roman" w:hAnsi="Times New Roman" w:cs="Times New Roman"/>
          <w:sz w:val="24"/>
          <w:szCs w:val="24"/>
        </w:rPr>
      </w:pP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lastRenderedPageBreak/>
        <w:t xml:space="preserve">The evaluative responses for this type consist of feelings, mood, emotions, and “sympathetic nervous system activity” that individuals encounter in relation to attitude objects. Such evaluations relate to the positive or negative outcome an individual has towards an attitude object. For example, if individuals have an experience with positive affective reactions, then they most likely have a favorable evaluation towards an attitude object and vice versa.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&lt;EndNote&gt;&lt;Cite&gt;&lt;Author&gt;Eagly&lt;/Author&gt;&lt;Year&gt;1993&lt;/Year&gt;&lt;RecNum&gt;41&lt;/RecNum&gt;&lt;DisplayText&gt;(Eagly &amp;amp; Chaiken, 1993)&lt;/DisplayText&gt;&lt;record&gt;&lt;rec-number&gt;41&lt;/rec-number&gt;&lt;foreign-keys&gt;&lt;key app="EN" db-id="v5s20zppwdsfpteddfnpxtt2fev2wd5r0wvv" timestamp="1409336689"&gt;41&lt;/key&gt;&lt;/foreign-keys&gt;&lt;ref-type name="Book"&gt;6&lt;/ref-type&gt;&lt;contributors&gt;&lt;authors&gt;&lt;author&gt;Eagly, Alice H&lt;/author&gt;&lt;author&gt;Chaiken, Shelly&lt;/author&gt;&lt;/authors&gt;&lt;/contributors&gt;&lt;titles&gt;&lt;title&gt;The psychology of attitudes&lt;/title&gt;&lt;/titles&gt;&lt;dates&gt;&lt;year&gt;1993&lt;/year&gt;&lt;/dates&gt;&lt;publisher&gt;Harcourt Brace Jovanovich College Publishers&lt;/publisher&gt;&lt;isbn&gt;0155000977&lt;/isbn&gt;&lt;urls&gt;&lt;/urls&gt;&lt;/record&gt;&lt;/Cite&gt;&lt;/EndNote&gt;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(Eagly &amp; Chaiken, 1993)</w:t>
      </w:r>
      <w:r w:rsidR="001472D9" w:rsidRPr="009E6221">
        <w:rPr>
          <w:rFonts w:ascii="Times New Roman" w:hAnsi="Times New Roman" w:cs="Times New Roman"/>
          <w:sz w:val="24"/>
          <w:szCs w:val="24"/>
        </w:rPr>
        <w:fldChar w:fldCharType="end"/>
      </w:r>
    </w:p>
    <w:p w:rsidR="00BA3458" w:rsidRPr="009E6221" w:rsidRDefault="00BA3458" w:rsidP="00BA3458">
      <w:pPr>
        <w:pStyle w:val="Heading3"/>
        <w:rPr>
          <w:rFonts w:ascii="Times New Roman" w:hAnsi="Times New Roman" w:cs="Times New Roman"/>
          <w:i/>
          <w:color w:val="auto"/>
          <w:sz w:val="24"/>
          <w:szCs w:val="24"/>
        </w:rPr>
      </w:pPr>
      <w:bookmarkStart w:id="33" w:name="_Toc427156302"/>
      <w:bookmarkStart w:id="34" w:name="_Toc429834723"/>
      <w:r>
        <w:rPr>
          <w:rFonts w:ascii="Times New Roman" w:hAnsi="Times New Roman" w:cs="Times New Roman"/>
          <w:i/>
          <w:color w:val="auto"/>
          <w:sz w:val="24"/>
          <w:szCs w:val="24"/>
        </w:rPr>
        <w:t xml:space="preserve">1.8.3 </w:t>
      </w:r>
      <w:r w:rsidRPr="009E6221">
        <w:rPr>
          <w:rFonts w:ascii="Times New Roman" w:hAnsi="Times New Roman" w:cs="Times New Roman"/>
          <w:i/>
          <w:color w:val="auto"/>
          <w:sz w:val="24"/>
          <w:szCs w:val="24"/>
        </w:rPr>
        <w:t xml:space="preserve">Behavioral or </w:t>
      </w:r>
      <w:proofErr w:type="spellStart"/>
      <w:r w:rsidRPr="009E6221">
        <w:rPr>
          <w:rFonts w:ascii="Times New Roman" w:hAnsi="Times New Roman" w:cs="Times New Roman"/>
          <w:i/>
          <w:color w:val="auto"/>
          <w:sz w:val="24"/>
          <w:szCs w:val="24"/>
        </w:rPr>
        <w:t>Conative</w:t>
      </w:r>
      <w:proofErr w:type="spellEnd"/>
      <w:r w:rsidRPr="009E6221">
        <w:rPr>
          <w:rFonts w:ascii="Times New Roman" w:hAnsi="Times New Roman" w:cs="Times New Roman"/>
          <w:i/>
          <w:color w:val="auto"/>
          <w:sz w:val="24"/>
          <w:szCs w:val="24"/>
        </w:rPr>
        <w:t xml:space="preserve"> Type</w:t>
      </w:r>
      <w:bookmarkEnd w:id="33"/>
      <w:bookmarkEnd w:id="34"/>
    </w:p>
    <w:p w:rsidR="00BA3458" w:rsidRDefault="00BA3458" w:rsidP="00BA3458">
      <w:pPr>
        <w:spacing w:line="480" w:lineRule="auto"/>
        <w:ind w:firstLine="720"/>
        <w:rPr>
          <w:rFonts w:ascii="Times New Roman" w:hAnsi="Times New Roman" w:cs="Times New Roman"/>
          <w:sz w:val="24"/>
          <w:szCs w:val="24"/>
        </w:rPr>
      </w:pP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These elements relate to the individual’s overt actions in relation to the attitude object; they can also encompass the intentions. Similar to the affective type elements, if an individual holds a favorable reaction towards the attitude object, then the intention or overt actions are much likely to be positive.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&lt;EndNote&gt;&lt;Cite&gt;&lt;Author&gt;Eagly&lt;/Author&gt;&lt;Year&gt;1993&lt;/Year&gt;&lt;RecNum&gt;41&lt;/RecNum&gt;&lt;DisplayText&gt;(Eagly &amp;amp; Chaiken, 1993)&lt;/DisplayText&gt;&lt;record&gt;&lt;rec-number&gt;41&lt;/rec-number&gt;&lt;foreign-keys&gt;&lt;key app="EN" db-id="v5s20zppwdsfpteddfnpxtt2fev2wd5r0wvv" timestamp="1409336689"&gt;41&lt;/key&gt;&lt;/foreign-keys&gt;&lt;ref-type name="Book"&gt;6&lt;/ref-type&gt;&lt;contributors&gt;&lt;authors&gt;&lt;author&gt;Eagly, Alice H&lt;/author&gt;&lt;author&gt;Chaiken, Shelly&lt;/author&gt;&lt;/authors&gt;&lt;/contributors&gt;&lt;titles&gt;&lt;title&gt;The psychology of attitudes&lt;/title&gt;&lt;/titles&gt;&lt;dates&gt;&lt;year&gt;1993&lt;/year&gt;&lt;/dates&gt;&lt;publisher&gt;Harcourt Brace Jovanovich College Publishers&lt;/publisher&gt;&lt;isbn&gt;0155000977&lt;/isbn&gt;&lt;urls&gt;&lt;/urls&gt;&lt;/record&gt;&lt;/Cite&gt;&lt;/EndNote&gt;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(Eagly &amp; Chaiken, 1993)</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Behavioral type allows understanding and predicting possible behavioral traits in relationship to the individuals’ attitude. </w:t>
      </w:r>
    </w:p>
    <w:p w:rsidR="00BA3458" w:rsidRPr="009E6221" w:rsidRDefault="00BA3458" w:rsidP="00BA3458">
      <w:pPr>
        <w:pStyle w:val="Heading2"/>
        <w:rPr>
          <w:rFonts w:ascii="Times New Roman" w:hAnsi="Times New Roman" w:cs="Times New Roman"/>
          <w:color w:val="auto"/>
          <w:sz w:val="24"/>
          <w:szCs w:val="24"/>
        </w:rPr>
      </w:pPr>
      <w:bookmarkStart w:id="35" w:name="_Toc427156303"/>
      <w:bookmarkStart w:id="36" w:name="_Toc429834724"/>
      <w:r>
        <w:rPr>
          <w:rFonts w:ascii="Times New Roman" w:hAnsi="Times New Roman" w:cs="Times New Roman"/>
          <w:color w:val="auto"/>
          <w:sz w:val="24"/>
          <w:szCs w:val="24"/>
        </w:rPr>
        <w:t xml:space="preserve">1.9 </w:t>
      </w:r>
      <w:r w:rsidRPr="009E6221">
        <w:rPr>
          <w:rFonts w:ascii="Times New Roman" w:hAnsi="Times New Roman" w:cs="Times New Roman"/>
          <w:color w:val="auto"/>
          <w:sz w:val="24"/>
          <w:szCs w:val="24"/>
        </w:rPr>
        <w:t>Attitude Strength</w:t>
      </w:r>
      <w:bookmarkEnd w:id="35"/>
      <w:bookmarkEnd w:id="36"/>
      <w:r w:rsidRPr="009E6221">
        <w:rPr>
          <w:rFonts w:ascii="Times New Roman" w:hAnsi="Times New Roman" w:cs="Times New Roman"/>
          <w:color w:val="auto"/>
          <w:sz w:val="24"/>
          <w:szCs w:val="24"/>
        </w:rPr>
        <w:t xml:space="preserve"> </w:t>
      </w:r>
    </w:p>
    <w:p w:rsidR="00BA3458" w:rsidRPr="009E6221" w:rsidRDefault="00BA3458" w:rsidP="00BA34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Human attitude can be broken down into several components, after understanding all these pieces we can evaluate human attitude towards a specific object by quantifying the attitude strength. </w:t>
      </w:r>
      <w:r w:rsidRPr="009E6221">
        <w:rPr>
          <w:rFonts w:ascii="Times New Roman" w:hAnsi="Times New Roman" w:cs="Times New Roman"/>
          <w:sz w:val="24"/>
          <w:szCs w:val="24"/>
        </w:rPr>
        <w:t xml:space="preserve">Attitude strength is composed of different properties; the relationships towards other properties and representation of them within the attitude structure is what makes attitude strength so important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&lt;EndNote&gt;&lt;Cite&gt;&lt;Author&gt;Krosnick&lt;/Author&gt;&lt;Year&gt;1993&lt;/Year&gt;&lt;RecNum&gt;80&lt;/RecNum&gt;&lt;DisplayText&gt;(Krosnick, Boninger, Chuang, Berent, &amp;amp; Carnot, 1993)&lt;/DisplayText&gt;&lt;record&gt;&lt;rec-number&gt;80&lt;/rec-number&gt;&lt;foreign-keys&gt;&lt;key app="EN" db-id="v5s20zppwdsfpteddfnpxtt2fev2wd5r0wvv" timestamp="1417448397"&gt;80&lt;/key&gt;&lt;/foreign-keys&gt;&lt;ref-type name="Journal Article"&gt;17&lt;/ref-type&gt;&lt;contributors&gt;&lt;authors&gt;&lt;author&gt;Krosnick, Jon A&lt;/author&gt;&lt;author&gt;Boninger, David S&lt;/author&gt;&lt;author&gt;Chuang, Yao C&lt;/author&gt;&lt;author&gt;Berent, Matthew K&lt;/author&gt;&lt;author&gt;Carnot, Catherine G&lt;/author&gt;&lt;/authors&gt;&lt;/contributors&gt;&lt;titles&gt;&lt;title&gt;Attitude strength: One construct or many related constructs?&lt;/title&gt;&lt;secondary-title&gt;Journal of personality and social psychology&lt;/secondary-title&gt;&lt;/titles&gt;&lt;periodical&gt;&lt;full-title&gt;Journal of Personality and Social Psychology&lt;/full-title&gt;&lt;/periodical&gt;&lt;pages&gt;1132&lt;/pages&gt;&lt;volume&gt;65&lt;/volume&gt;&lt;number&gt;6&lt;/number&gt;&lt;dates&gt;&lt;year&gt;1993&lt;/year&gt;&lt;/dates&gt;&lt;isbn&gt;1939-1315&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(Krosnick, Boninger, Chuang, Berent, &amp; Carnot, 1993)</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w:t>
      </w:r>
      <w:proofErr w:type="spellStart"/>
      <w:r w:rsidRPr="009E6221">
        <w:rPr>
          <w:rFonts w:ascii="Times New Roman" w:hAnsi="Times New Roman" w:cs="Times New Roman"/>
          <w:sz w:val="24"/>
          <w:szCs w:val="24"/>
        </w:rPr>
        <w:t>Raden</w:t>
      </w:r>
      <w:proofErr w:type="spellEnd"/>
      <w:r w:rsidRPr="009E6221">
        <w:rPr>
          <w:rFonts w:ascii="Times New Roman" w:hAnsi="Times New Roman" w:cs="Times New Roman"/>
          <w:sz w:val="24"/>
          <w:szCs w:val="24"/>
        </w:rPr>
        <w:t xml:space="preserve"> divides strength into seven different properties: intensity, direct experience, accessibility, affective- cognitive consistency, importance, crystallization, and stability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&lt;EndNote&gt;&lt;Cite&gt;&lt;Author&gt;Raden&lt;/Author&gt;&lt;Year&gt;1985&lt;/Year&gt;&lt;RecNum&gt;75&lt;/RecNum&gt;&lt;DisplayText&gt;(Raden, 1985)&lt;/DisplayText&gt;&lt;record&gt;&lt;rec-number&gt;75&lt;/rec-number&gt;&lt;foreign-keys&gt;&lt;key app="EN" db-id="v5s20zppwdsfpteddfnpxtt2fev2wd5r0wvv" timestamp="1417448188"&gt;75&lt;/key&gt;&lt;/foreign-keys&gt;&lt;ref-type name="Journal Article"&gt;17&lt;/ref-type&gt;&lt;contributors&gt;&lt;authors&gt;&lt;author&gt;Raden, David&lt;/author&gt;&lt;/authors&gt;&lt;/contributors&gt;&lt;titles&gt;&lt;title&gt;Strength-related attitude dimensions&lt;/title&gt;&lt;secondary-title&gt;Social Psychology Quarterly&lt;/secondary-title&gt;&lt;/titles&gt;&lt;periodical&gt;&lt;full-title&gt;Social Psychology Quarterly&lt;/full-title&gt;&lt;/periodical&gt;&lt;pages&gt;312-330&lt;/pages&gt;&lt;dates&gt;&lt;year&gt;1985&lt;/year&gt;&lt;/dates&gt;&lt;isbn&gt;0190-2725&lt;/isbn&gt;&lt;urls&gt;&lt;/urls&gt;&lt;/record&gt;&lt;/Cite&gt;&lt;/EndNote&gt;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(Raden, 1985)</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Both </w:t>
      </w:r>
      <w:proofErr w:type="spellStart"/>
      <w:r w:rsidRPr="009E6221">
        <w:rPr>
          <w:rFonts w:ascii="Times New Roman" w:hAnsi="Times New Roman" w:cs="Times New Roman"/>
          <w:sz w:val="24"/>
          <w:szCs w:val="24"/>
        </w:rPr>
        <w:t>Raden</w:t>
      </w:r>
      <w:proofErr w:type="spellEnd"/>
      <w:r w:rsidRPr="009E6221">
        <w:rPr>
          <w:rFonts w:ascii="Times New Roman" w:hAnsi="Times New Roman" w:cs="Times New Roman"/>
          <w:sz w:val="24"/>
          <w:szCs w:val="24"/>
        </w:rPr>
        <w:t xml:space="preserve"> and </w:t>
      </w:r>
      <w:proofErr w:type="spellStart"/>
      <w:r w:rsidRPr="009E6221">
        <w:rPr>
          <w:rFonts w:ascii="Times New Roman" w:hAnsi="Times New Roman" w:cs="Times New Roman"/>
          <w:sz w:val="24"/>
          <w:szCs w:val="24"/>
        </w:rPr>
        <w:t>Krosnick</w:t>
      </w:r>
      <w:proofErr w:type="spellEnd"/>
      <w:r w:rsidRPr="009E6221">
        <w:rPr>
          <w:rFonts w:ascii="Times New Roman" w:hAnsi="Times New Roman" w:cs="Times New Roman"/>
          <w:sz w:val="24"/>
          <w:szCs w:val="24"/>
        </w:rPr>
        <w:t xml:space="preserve"> argue that although these two separate models present individualistic components of attitude measurement, it is important to note that the key component is the relationship to one another, </w:t>
      </w:r>
      <w:r w:rsidRPr="009E6221">
        <w:rPr>
          <w:rFonts w:ascii="Times New Roman" w:hAnsi="Times New Roman" w:cs="Times New Roman"/>
          <w:sz w:val="24"/>
          <w:szCs w:val="24"/>
        </w:rPr>
        <w:lastRenderedPageBreak/>
        <w:t xml:space="preserve">the main indicator of attitude strength. The consistency between properties and the relationship between those properties is what allows us to understand the strength of the attitude in question.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&lt;EndNote&gt;&lt;Cite&gt;&lt;Author&gt;Raden&lt;/Author&gt;&lt;Year&gt;1985&lt;/Year&gt;&lt;RecNum&gt;75&lt;/RecNum&gt;&lt;DisplayText&gt;(Krosnick et al., 1993; Raden, 1985)&lt;/DisplayText&gt;&lt;record&gt;&lt;rec-number&gt;75&lt;/rec-number&gt;&lt;foreign-keys&gt;&lt;key app="EN" db-id="v5s20zppwdsfpteddfnpxtt2fev2wd5r0wvv" timestamp="1417448188"&gt;75&lt;/key&gt;&lt;/foreign-keys&gt;&lt;ref-type name="Journal Article"&gt;17&lt;/ref-type&gt;&lt;contributors&gt;&lt;authors&gt;&lt;author&gt;Raden, David&lt;/author&gt;&lt;/authors&gt;&lt;/contributors&gt;&lt;titles&gt;&lt;title&gt;Strength-related attitude dimensions&lt;/title&gt;&lt;secondary-title&gt;Social Psychology Quarterly&lt;/secondary-title&gt;&lt;/titles&gt;&lt;periodical&gt;&lt;full-title&gt;Social Psychology Quarterly&lt;/full-title&gt;&lt;/periodical&gt;&lt;pages&gt;312-330&lt;/pages&gt;&lt;dates&gt;&lt;year&gt;1985&lt;/year&gt;&lt;/dates&gt;&lt;isbn&gt;0190-2725&lt;/isbn&gt;&lt;urls&gt;&lt;/urls&gt;&lt;/record&gt;&lt;/Cite&gt;&lt;Cite&gt;&lt;Author&gt;Krosnick&lt;/Author&gt;&lt;Year&gt;1993&lt;/Year&gt;&lt;RecNum&gt;76&lt;/RecNum&gt;&lt;record&gt;&lt;rec-number&gt;76&lt;/rec-number&gt;&lt;foreign-keys&gt;&lt;key app="EN" db-id="v5s20zppwdsfpteddfnpxtt2fev2wd5r0wvv" timestamp="1417448215"&gt;76&lt;/key&gt;&lt;/foreign-keys&gt;&lt;ref-type name="Journal Article"&gt;17&lt;/ref-type&gt;&lt;contributors&gt;&lt;authors&gt;&lt;author&gt;Krosnick, Jon A&lt;/author&gt;&lt;author&gt;Boninger, David S&lt;/author&gt;&lt;author&gt;Chuang, Yao C&lt;/author&gt;&lt;author&gt;Berent, Matthew K&lt;/author&gt;&lt;author&gt;Carnot, Catherine G&lt;/author&gt;&lt;/authors&gt;&lt;/contributors&gt;&lt;titles&gt;&lt;title&gt;Attitude strength: One construct or many related constructs?&lt;/title&gt;&lt;secondary-title&gt;Journal of personality and social psychology&lt;/secondary-title&gt;&lt;/titles&gt;&lt;periodical&gt;&lt;full-title&gt;Journal of Personality and Social Psychology&lt;/full-title&gt;&lt;/periodical&gt;&lt;pages&gt;1132&lt;/pages&gt;&lt;volume&gt;65&lt;/volume&gt;&lt;number&gt;6&lt;/number&gt;&lt;dates&gt;&lt;year&gt;1993&lt;/year&gt;&lt;/dates&gt;&lt;isbn&gt;1939-1315&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(Krosnick et al., 1993; Raden, 1985)</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Certain relationships shed light on the likeability of change in attitude based on the properties taking place. Rosenberg presents the importance of the correlation between cognitive and affective orientations. He presents the theory that the consistency between these two components of attitude structure is likely to provoke a stronger attitude with more certainty and one that will be more stable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&lt;EndNote&gt;&lt;Cite&gt;&lt;Author&gt;Rosenberg&lt;/Author&gt;&lt;Year&gt;1956&lt;/Year&gt;&lt;RecNum&gt;81&lt;/RecNum&gt;&lt;DisplayText&gt;(Rosenberg, 1956)&lt;/DisplayText&gt;&lt;record&gt;&lt;rec-number&gt;81&lt;/rec-number&gt;&lt;foreign-keys&gt;&lt;key app="EN" db-id="v5s20zppwdsfpteddfnpxtt2fev2wd5r0wvv" timestamp="1417455229"&gt;81&lt;/key&gt;&lt;/foreign-keys&gt;&lt;ref-type name="Journal Article"&gt;17&lt;/ref-type&gt;&lt;contributors&gt;&lt;authors&gt;&lt;author&gt;Rosenberg, Milton J&lt;/author&gt;&lt;/authors&gt;&lt;/contributors&gt;&lt;titles&gt;&lt;title&gt;Cognitive structure and attitudinal affect&lt;/title&gt;&lt;secondary-title&gt;The Journal of abnormal and social psychology&lt;/secondary-title&gt;&lt;/titles&gt;&lt;periodical&gt;&lt;full-title&gt;The Journal of abnormal and social psychology&lt;/full-title&gt;&lt;/periodical&gt;&lt;pages&gt;367&lt;/pages&gt;&lt;volume&gt;53&lt;/volume&gt;&lt;number&gt;3&lt;/number&gt;&lt;dates&gt;&lt;year&gt;1956&lt;/year&gt;&lt;/dates&gt;&lt;isbn&gt;0096-851X&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(Rosenberg, 1956)</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Other findings include the relationship between intensity, explaining that magnitude, which is the evaluative item for intensity, consistency of magnitude and direction can paint a stronger image of behavior projections. Other elements of attitude strength vary in correlation to the relationship of the other elements. It is important to note all of these relationships since attitude strength is dictated by them. Attitude strength will let us know the likeability of change in attitude, and the durability of that particular attitude. When the relationship among properties of the attitude structure is consistent, then the attitudes are most likely to be stable and more difficult to change. The same argument relates to structures and relationships that are weak and inconsistent, making attitude change more likely; for example, introducing new knowledge or information when an individual has weak understanding of the issue. </w:t>
      </w:r>
    </w:p>
    <w:p w:rsidR="00BA3458" w:rsidRPr="00966CB5" w:rsidRDefault="00BA3458" w:rsidP="00BA3458">
      <w:pPr>
        <w:pStyle w:val="Heading2"/>
        <w:rPr>
          <w:rFonts w:ascii="Times New Roman" w:hAnsi="Times New Roman" w:cs="Times New Roman"/>
          <w:color w:val="auto"/>
          <w:sz w:val="24"/>
          <w:szCs w:val="24"/>
        </w:rPr>
      </w:pPr>
      <w:bookmarkStart w:id="37" w:name="_Toc427156304"/>
      <w:bookmarkStart w:id="38" w:name="_Toc429834725"/>
      <w:r>
        <w:rPr>
          <w:rFonts w:ascii="Times New Roman" w:hAnsi="Times New Roman" w:cs="Times New Roman"/>
          <w:color w:val="auto"/>
          <w:sz w:val="24"/>
          <w:szCs w:val="24"/>
        </w:rPr>
        <w:t>1.10</w:t>
      </w:r>
      <w:r w:rsidRPr="00966CB5">
        <w:rPr>
          <w:rFonts w:ascii="Times New Roman" w:hAnsi="Times New Roman" w:cs="Times New Roman"/>
          <w:color w:val="auto"/>
          <w:sz w:val="24"/>
          <w:szCs w:val="24"/>
        </w:rPr>
        <w:t xml:space="preserve"> Theory of Planned Behavior</w:t>
      </w:r>
      <w:bookmarkEnd w:id="37"/>
      <w:bookmarkEnd w:id="38"/>
      <w:r w:rsidRPr="00966CB5">
        <w:rPr>
          <w:rFonts w:ascii="Times New Roman" w:hAnsi="Times New Roman" w:cs="Times New Roman"/>
          <w:color w:val="auto"/>
          <w:sz w:val="24"/>
          <w:szCs w:val="24"/>
        </w:rPr>
        <w:t xml:space="preserve"> </w:t>
      </w:r>
      <w:r w:rsidRPr="00966CB5">
        <w:rPr>
          <w:rFonts w:ascii="Times New Roman" w:hAnsi="Times New Roman" w:cs="Times New Roman"/>
          <w:color w:val="auto"/>
          <w:sz w:val="24"/>
          <w:szCs w:val="24"/>
        </w:rPr>
        <w:tab/>
      </w:r>
    </w:p>
    <w:p w:rsidR="00BA3458" w:rsidRPr="00FA7640" w:rsidRDefault="00BA3458" w:rsidP="00BA3458">
      <w:pPr>
        <w:rPr>
          <w:rFonts w:ascii="Times New Roman" w:hAnsi="Times New Roman" w:cs="Times New Roman"/>
          <w:sz w:val="24"/>
          <w:szCs w:val="24"/>
          <w:highlight w:val="yellow"/>
        </w:rPr>
      </w:pPr>
    </w:p>
    <w:p w:rsidR="00BA3458" w:rsidRDefault="00BA3458" w:rsidP="00BA3458">
      <w:pPr>
        <w:tabs>
          <w:tab w:val="center" w:pos="4320"/>
        </w:tabs>
        <w:spacing w:line="480" w:lineRule="auto"/>
        <w:rPr>
          <w:rFonts w:ascii="Times New Roman" w:hAnsi="Times New Roman" w:cs="Times New Roman"/>
          <w:sz w:val="24"/>
          <w:szCs w:val="24"/>
        </w:rPr>
      </w:pPr>
      <w:r w:rsidRPr="00867B74">
        <w:rPr>
          <w:rFonts w:ascii="Times New Roman" w:hAnsi="Times New Roman" w:cs="Times New Roman"/>
          <w:sz w:val="24"/>
          <w:szCs w:val="24"/>
        </w:rPr>
        <w:t xml:space="preserve">        Many times it is in our best interest to predict behavior. It not only allows us to predict future behavior of a group of individuals, but also explains possible ways to shift the target behavior.</w:t>
      </w:r>
      <w:r>
        <w:rPr>
          <w:rFonts w:ascii="Times New Roman" w:hAnsi="Times New Roman" w:cs="Times New Roman"/>
          <w:sz w:val="24"/>
          <w:szCs w:val="24"/>
        </w:rPr>
        <w:t xml:space="preserve"> For the beginning of times in the realm of social psychology it was believed that </w:t>
      </w:r>
      <w:r>
        <w:rPr>
          <w:rFonts w:ascii="Times New Roman" w:hAnsi="Times New Roman" w:cs="Times New Roman"/>
          <w:sz w:val="24"/>
          <w:szCs w:val="24"/>
        </w:rPr>
        <w:lastRenderedPageBreak/>
        <w:t xml:space="preserve">human attitudes were a key indicator in human behavior. </w:t>
      </w:r>
      <w:proofErr w:type="spellStart"/>
      <w:r>
        <w:rPr>
          <w:rFonts w:ascii="Times New Roman" w:hAnsi="Times New Roman" w:cs="Times New Roman"/>
          <w:sz w:val="24"/>
          <w:szCs w:val="24"/>
        </w:rPr>
        <w:t>Fishbein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Ajzen</w:t>
      </w:r>
      <w:proofErr w:type="spellEnd"/>
      <w:r>
        <w:rPr>
          <w:rFonts w:ascii="Times New Roman" w:hAnsi="Times New Roman" w:cs="Times New Roman"/>
          <w:sz w:val="24"/>
          <w:szCs w:val="24"/>
        </w:rPr>
        <w:t xml:space="preserve"> researched other possible indicators to human behavior, and refuting the theory that human attitude is everything instead the theory of planned behavior proved that attitude are the best indicator of human intention, and intention is the best indicator for behavior. </w:t>
      </w:r>
    </w:p>
    <w:p w:rsidR="00BA3458" w:rsidRDefault="00BA3458" w:rsidP="00BA3458">
      <w:pPr>
        <w:tabs>
          <w:tab w:val="center" w:pos="432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r w:rsidRPr="00867B74">
        <w:rPr>
          <w:rFonts w:ascii="Times New Roman" w:hAnsi="Times New Roman" w:cs="Times New Roman"/>
          <w:sz w:val="24"/>
          <w:szCs w:val="24"/>
        </w:rPr>
        <w:t xml:space="preserve">The theory of planned behavior by </w:t>
      </w:r>
      <w:proofErr w:type="spellStart"/>
      <w:r w:rsidRPr="00867B74">
        <w:rPr>
          <w:rFonts w:ascii="Times New Roman" w:hAnsi="Times New Roman" w:cs="Times New Roman"/>
          <w:sz w:val="24"/>
          <w:szCs w:val="24"/>
        </w:rPr>
        <w:t>Fishbein</w:t>
      </w:r>
      <w:proofErr w:type="spellEnd"/>
      <w:r w:rsidRPr="00867B74">
        <w:rPr>
          <w:rFonts w:ascii="Times New Roman" w:hAnsi="Times New Roman" w:cs="Times New Roman"/>
          <w:sz w:val="24"/>
          <w:szCs w:val="24"/>
        </w:rPr>
        <w:t xml:space="preserve"> and </w:t>
      </w:r>
      <w:proofErr w:type="spellStart"/>
      <w:r w:rsidRPr="00867B74">
        <w:rPr>
          <w:rFonts w:ascii="Times New Roman" w:hAnsi="Times New Roman" w:cs="Times New Roman"/>
          <w:sz w:val="24"/>
          <w:szCs w:val="24"/>
        </w:rPr>
        <w:t>Ajzen</w:t>
      </w:r>
      <w:proofErr w:type="spellEnd"/>
      <w:r w:rsidRPr="00867B74">
        <w:rPr>
          <w:rFonts w:ascii="Times New Roman" w:hAnsi="Times New Roman" w:cs="Times New Roman"/>
          <w:sz w:val="24"/>
          <w:szCs w:val="24"/>
        </w:rPr>
        <w:t xml:space="preserve"> (1977)</w:t>
      </w:r>
      <w:r>
        <w:rPr>
          <w:rFonts w:ascii="Times New Roman" w:hAnsi="Times New Roman" w:cs="Times New Roman"/>
          <w:sz w:val="24"/>
          <w:szCs w:val="24"/>
        </w:rPr>
        <w:t xml:space="preserve"> allowed</w:t>
      </w:r>
      <w:r w:rsidRPr="00867B74">
        <w:rPr>
          <w:rFonts w:ascii="Times New Roman" w:hAnsi="Times New Roman" w:cs="Times New Roman"/>
          <w:sz w:val="24"/>
          <w:szCs w:val="24"/>
        </w:rPr>
        <w:t xml:space="preserve"> for a theoretical approach that answers those behavioral prediction questions. The theory of planned behavior states that to understand human behavior, we need to observe several different factors: human attitude, norms,</w:t>
      </w:r>
      <w:r>
        <w:rPr>
          <w:rFonts w:ascii="Times New Roman" w:hAnsi="Times New Roman" w:cs="Times New Roman"/>
          <w:sz w:val="24"/>
          <w:szCs w:val="24"/>
        </w:rPr>
        <w:t xml:space="preserve"> all of these serve as good indicators of human intention.</w:t>
      </w:r>
      <w:r w:rsidRPr="00867B74">
        <w:rPr>
          <w:rFonts w:ascii="Times New Roman" w:hAnsi="Times New Roman" w:cs="Times New Roman"/>
          <w:sz w:val="24"/>
          <w:szCs w:val="24"/>
        </w:rPr>
        <w:t xml:space="preserve"> (</w:t>
      </w:r>
      <w:proofErr w:type="spellStart"/>
      <w:r w:rsidRPr="00867B74">
        <w:rPr>
          <w:rFonts w:ascii="Times New Roman" w:hAnsi="Times New Roman" w:cs="Times New Roman"/>
          <w:sz w:val="24"/>
          <w:szCs w:val="24"/>
        </w:rPr>
        <w:t>Fishbein</w:t>
      </w:r>
      <w:proofErr w:type="spellEnd"/>
      <w:r w:rsidRPr="00867B74">
        <w:rPr>
          <w:rFonts w:ascii="Times New Roman" w:hAnsi="Times New Roman" w:cs="Times New Roman"/>
          <w:sz w:val="24"/>
          <w:szCs w:val="24"/>
        </w:rPr>
        <w:t>, 2011)</w:t>
      </w:r>
      <w:r>
        <w:rPr>
          <w:rFonts w:ascii="Times New Roman" w:hAnsi="Times New Roman" w:cs="Times New Roman"/>
          <w:sz w:val="24"/>
          <w:szCs w:val="24"/>
        </w:rPr>
        <w:t xml:space="preserve"> </w:t>
      </w:r>
      <w:proofErr w:type="spellStart"/>
      <w:r>
        <w:rPr>
          <w:rFonts w:ascii="Times New Roman" w:hAnsi="Times New Roman" w:cs="Times New Roman"/>
          <w:sz w:val="24"/>
          <w:szCs w:val="24"/>
        </w:rPr>
        <w:t>Fishbein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Ajzen</w:t>
      </w:r>
      <w:proofErr w:type="spellEnd"/>
      <w:r>
        <w:rPr>
          <w:rFonts w:ascii="Times New Roman" w:hAnsi="Times New Roman" w:cs="Times New Roman"/>
          <w:sz w:val="24"/>
          <w:szCs w:val="24"/>
        </w:rPr>
        <w:t xml:space="preserve"> argue that human intention is the best indicator for behavior. </w:t>
      </w:r>
    </w:p>
    <w:p w:rsidR="00BA3458" w:rsidRDefault="00BA3458" w:rsidP="00BA3458">
      <w:pPr>
        <w:tabs>
          <w:tab w:val="center" w:pos="432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r w:rsidRPr="00867B74">
        <w:rPr>
          <w:rFonts w:ascii="Times New Roman" w:hAnsi="Times New Roman" w:cs="Times New Roman"/>
          <w:sz w:val="24"/>
          <w:szCs w:val="24"/>
        </w:rPr>
        <w:t xml:space="preserve">This </w:t>
      </w:r>
      <w:r>
        <w:rPr>
          <w:rFonts w:ascii="Times New Roman" w:hAnsi="Times New Roman" w:cs="Times New Roman"/>
          <w:sz w:val="24"/>
          <w:szCs w:val="24"/>
        </w:rPr>
        <w:t>study uses TBP and tests its validity of</w:t>
      </w:r>
      <w:r w:rsidRPr="00867B74">
        <w:rPr>
          <w:rFonts w:ascii="Times New Roman" w:hAnsi="Times New Roman" w:cs="Times New Roman"/>
          <w:sz w:val="24"/>
          <w:szCs w:val="24"/>
        </w:rPr>
        <w:t xml:space="preserve"> whether a CSA has a strong enough impact to predict positive sustainable behavior among individuals. By focusing on the model, strength of relationship from the different factors can be derived to understand the forces that predict a specific type of behavior. Understanding the complexity of how behavior is shaped allows for a more complex image of how individual makes a d</w:t>
      </w:r>
      <w:r>
        <w:rPr>
          <w:rFonts w:ascii="Times New Roman" w:hAnsi="Times New Roman" w:cs="Times New Roman"/>
          <w:sz w:val="24"/>
          <w:szCs w:val="24"/>
        </w:rPr>
        <w:t>ecision. TPB</w:t>
      </w:r>
      <w:r w:rsidRPr="00867B74">
        <w:rPr>
          <w:rFonts w:ascii="Times New Roman" w:hAnsi="Times New Roman" w:cs="Times New Roman"/>
          <w:sz w:val="24"/>
          <w:szCs w:val="24"/>
        </w:rPr>
        <w:t xml:space="preserve"> can be interprete</w:t>
      </w:r>
      <w:r>
        <w:rPr>
          <w:rFonts w:ascii="Times New Roman" w:hAnsi="Times New Roman" w:cs="Times New Roman"/>
          <w:sz w:val="24"/>
          <w:szCs w:val="24"/>
        </w:rPr>
        <w:t>d in a visual model as seen in figure 1 or as a formula in f</w:t>
      </w:r>
      <w:r w:rsidRPr="00867B74">
        <w:rPr>
          <w:rFonts w:ascii="Times New Roman" w:hAnsi="Times New Roman" w:cs="Times New Roman"/>
          <w:sz w:val="24"/>
          <w:szCs w:val="24"/>
        </w:rPr>
        <w:t xml:space="preserve">igure 2. </w:t>
      </w:r>
    </w:p>
    <w:p w:rsidR="00BA3458" w:rsidRPr="009E6221" w:rsidRDefault="003A6A77" w:rsidP="00BA3458">
      <w:pPr>
        <w:tabs>
          <w:tab w:val="center" w:pos="4320"/>
        </w:tabs>
        <w:spacing w:line="480" w:lineRule="auto"/>
        <w:jc w:val="center"/>
        <w:rPr>
          <w:rFonts w:ascii="Times New Roman" w:hAnsi="Times New Roman" w:cs="Times New Roman"/>
          <w:b/>
          <w:sz w:val="24"/>
          <w:szCs w:val="24"/>
        </w:rPr>
      </w:pPr>
      <w:r w:rsidRPr="001472D9">
        <w:rPr>
          <w:noProof/>
        </w:rPr>
        <w:pict>
          <v:shapetype id="_x0000_t202" coordsize="21600,21600" o:spt="202" path="m,l,21600r21600,l21600,xe">
            <v:stroke joinstyle="miter"/>
            <v:path gradientshapeok="t" o:connecttype="rect"/>
          </v:shapetype>
          <v:shape id="_x0000_s1069" type="#_x0000_t202" style="position:absolute;left:0;text-align:left;margin-left:1.5pt;margin-top:2.3pt;width:426.75pt;height:36pt;z-index:251659776" stroked="f">
            <v:textbox inset="0,0,0,0">
              <w:txbxContent>
                <w:p w:rsidR="003A6A77" w:rsidRDefault="003A6A77" w:rsidP="00BA3458">
                  <w:pPr>
                    <w:pStyle w:val="Caption"/>
                    <w:jc w:val="center"/>
                    <w:rPr>
                      <w:rFonts w:ascii="Times New Roman" w:hAnsi="Times New Roman" w:cs="Times New Roman"/>
                      <w:color w:val="auto"/>
                      <w:sz w:val="22"/>
                    </w:rPr>
                  </w:pPr>
                  <w:bookmarkStart w:id="39" w:name="_Toc430094617"/>
                </w:p>
                <w:p w:rsidR="00BA3458" w:rsidRPr="00ED6B93" w:rsidRDefault="00BA3458" w:rsidP="00BA3458">
                  <w:pPr>
                    <w:pStyle w:val="Caption"/>
                    <w:jc w:val="center"/>
                    <w:rPr>
                      <w:rFonts w:ascii="Times New Roman" w:hAnsi="Times New Roman" w:cs="Times New Roman"/>
                      <w:noProof/>
                      <w:color w:val="auto"/>
                      <w:sz w:val="32"/>
                      <w:szCs w:val="24"/>
                    </w:rPr>
                  </w:pPr>
                  <w:r w:rsidRPr="00ED6B93">
                    <w:rPr>
                      <w:rFonts w:ascii="Times New Roman" w:hAnsi="Times New Roman" w:cs="Times New Roman"/>
                      <w:color w:val="auto"/>
                      <w:sz w:val="22"/>
                    </w:rPr>
                    <w:t xml:space="preserve">Figure </w:t>
                  </w:r>
                  <w:r w:rsidR="001472D9" w:rsidRPr="00ED6B93">
                    <w:rPr>
                      <w:rFonts w:ascii="Times New Roman" w:hAnsi="Times New Roman" w:cs="Times New Roman"/>
                      <w:color w:val="auto"/>
                      <w:sz w:val="22"/>
                    </w:rPr>
                    <w:fldChar w:fldCharType="begin"/>
                  </w:r>
                  <w:r w:rsidRPr="00ED6B93">
                    <w:rPr>
                      <w:rFonts w:ascii="Times New Roman" w:hAnsi="Times New Roman" w:cs="Times New Roman"/>
                      <w:color w:val="auto"/>
                      <w:sz w:val="22"/>
                    </w:rPr>
                    <w:instrText xml:space="preserve"> SEQ Figure \* ARABIC </w:instrText>
                  </w:r>
                  <w:r w:rsidR="001472D9" w:rsidRPr="00ED6B93">
                    <w:rPr>
                      <w:rFonts w:ascii="Times New Roman" w:hAnsi="Times New Roman" w:cs="Times New Roman"/>
                      <w:color w:val="auto"/>
                      <w:sz w:val="22"/>
                    </w:rPr>
                    <w:fldChar w:fldCharType="separate"/>
                  </w:r>
                  <w:r>
                    <w:rPr>
                      <w:rFonts w:ascii="Times New Roman" w:hAnsi="Times New Roman" w:cs="Times New Roman"/>
                      <w:noProof/>
                      <w:color w:val="auto"/>
                      <w:sz w:val="22"/>
                    </w:rPr>
                    <w:t>1</w:t>
                  </w:r>
                  <w:r w:rsidR="001472D9" w:rsidRPr="00ED6B93">
                    <w:rPr>
                      <w:rFonts w:ascii="Times New Roman" w:hAnsi="Times New Roman" w:cs="Times New Roman"/>
                      <w:color w:val="auto"/>
                      <w:sz w:val="22"/>
                    </w:rPr>
                    <w:fldChar w:fldCharType="end"/>
                  </w:r>
                  <w:r w:rsidRPr="00ED6B93">
                    <w:rPr>
                      <w:rFonts w:ascii="Times New Roman" w:hAnsi="Times New Roman" w:cs="Times New Roman"/>
                      <w:color w:val="auto"/>
                      <w:sz w:val="22"/>
                    </w:rPr>
                    <w:t xml:space="preserve">: Theory of Planned Behavior </w:t>
                  </w:r>
                  <w:proofErr w:type="spellStart"/>
                  <w:r w:rsidRPr="00ED6B93">
                    <w:rPr>
                      <w:rFonts w:ascii="Times New Roman" w:hAnsi="Times New Roman" w:cs="Times New Roman"/>
                      <w:color w:val="auto"/>
                      <w:sz w:val="22"/>
                    </w:rPr>
                    <w:t>Fishbein</w:t>
                  </w:r>
                  <w:proofErr w:type="spellEnd"/>
                  <w:r w:rsidRPr="00ED6B93">
                    <w:rPr>
                      <w:rFonts w:ascii="Times New Roman" w:hAnsi="Times New Roman" w:cs="Times New Roman"/>
                      <w:color w:val="auto"/>
                      <w:sz w:val="22"/>
                    </w:rPr>
                    <w:t xml:space="preserve"> and </w:t>
                  </w:r>
                  <w:proofErr w:type="spellStart"/>
                  <w:r w:rsidRPr="00ED6B93">
                    <w:rPr>
                      <w:rFonts w:ascii="Times New Roman" w:hAnsi="Times New Roman" w:cs="Times New Roman"/>
                      <w:color w:val="auto"/>
                      <w:sz w:val="22"/>
                    </w:rPr>
                    <w:t>Ajzen</w:t>
                  </w:r>
                  <w:proofErr w:type="spellEnd"/>
                  <w:r w:rsidRPr="00ED6B93">
                    <w:rPr>
                      <w:rFonts w:ascii="Times New Roman" w:hAnsi="Times New Roman" w:cs="Times New Roman"/>
                      <w:color w:val="auto"/>
                      <w:sz w:val="22"/>
                    </w:rPr>
                    <w:t xml:space="preserve"> (1977)</w:t>
                  </w:r>
                  <w:bookmarkEnd w:id="39"/>
                </w:p>
              </w:txbxContent>
            </v:textbox>
          </v:shape>
        </w:pict>
      </w:r>
    </w:p>
    <w:p w:rsidR="00BA3458" w:rsidRPr="009E6221" w:rsidRDefault="003A6A77" w:rsidP="00BA3458">
      <w:pPr>
        <w:tabs>
          <w:tab w:val="center" w:pos="4320"/>
        </w:tabs>
        <w:spacing w:line="48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1584" behindDoc="0" locked="0" layoutInCell="1" allowOverlap="1">
            <wp:simplePos x="0" y="0"/>
            <wp:positionH relativeFrom="column">
              <wp:posOffset>400050</wp:posOffset>
            </wp:positionH>
            <wp:positionV relativeFrom="paragraph">
              <wp:posOffset>332740</wp:posOffset>
            </wp:positionV>
            <wp:extent cx="4848225" cy="1981200"/>
            <wp:effectExtent l="19050" t="0" r="9525" b="0"/>
            <wp:wrapNone/>
            <wp:docPr id="8" name="Picture 205" descr="https://classconnection.s3.amazonaws.com/413/flashcards/1910413/png/capture-141DFB4460676AC98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classconnection.s3.amazonaws.com/413/flashcards/1910413/png/capture-141DFB4460676AC9832.png"/>
                    <pic:cNvPicPr>
                      <a:picLocks noChangeAspect="1" noChangeArrowheads="1"/>
                    </pic:cNvPicPr>
                  </pic:nvPicPr>
                  <pic:blipFill>
                    <a:blip r:embed="rId5" cstate="print"/>
                    <a:srcRect/>
                    <a:stretch>
                      <a:fillRect/>
                    </a:stretch>
                  </pic:blipFill>
                  <pic:spPr bwMode="auto">
                    <a:xfrm>
                      <a:off x="0" y="0"/>
                      <a:ext cx="4848225" cy="1981200"/>
                    </a:xfrm>
                    <a:prstGeom prst="rect">
                      <a:avLst/>
                    </a:prstGeom>
                    <a:noFill/>
                    <a:ln w="9525">
                      <a:noFill/>
                      <a:miter lim="800000"/>
                      <a:headEnd/>
                      <a:tailEnd/>
                    </a:ln>
                  </pic:spPr>
                </pic:pic>
              </a:graphicData>
            </a:graphic>
          </wp:anchor>
        </w:drawing>
      </w:r>
    </w:p>
    <w:p w:rsidR="00BA3458" w:rsidRDefault="00BA3458" w:rsidP="00BA3458">
      <w:pPr>
        <w:tabs>
          <w:tab w:val="center" w:pos="4320"/>
        </w:tabs>
        <w:spacing w:line="480" w:lineRule="auto"/>
        <w:rPr>
          <w:rFonts w:ascii="Times New Roman" w:hAnsi="Times New Roman" w:cs="Times New Roman"/>
          <w:sz w:val="24"/>
          <w:szCs w:val="24"/>
        </w:rPr>
      </w:pPr>
    </w:p>
    <w:p w:rsidR="00BA3458" w:rsidRDefault="00BA3458" w:rsidP="00BA3458">
      <w:pPr>
        <w:tabs>
          <w:tab w:val="center" w:pos="4320"/>
        </w:tabs>
        <w:spacing w:line="480" w:lineRule="auto"/>
        <w:rPr>
          <w:rFonts w:ascii="Times New Roman" w:hAnsi="Times New Roman" w:cs="Times New Roman"/>
          <w:sz w:val="24"/>
          <w:szCs w:val="24"/>
        </w:rPr>
      </w:pPr>
    </w:p>
    <w:p w:rsidR="00BA3458" w:rsidRDefault="00BA3458" w:rsidP="00BA3458">
      <w:pPr>
        <w:tabs>
          <w:tab w:val="center" w:pos="4320"/>
        </w:tabs>
        <w:spacing w:line="480" w:lineRule="auto"/>
        <w:rPr>
          <w:rFonts w:ascii="Times New Roman" w:hAnsi="Times New Roman" w:cs="Times New Roman"/>
          <w:sz w:val="24"/>
          <w:szCs w:val="24"/>
        </w:rPr>
      </w:pPr>
    </w:p>
    <w:p w:rsidR="00BA3458" w:rsidRDefault="00BA3458" w:rsidP="00BA3458">
      <w:pPr>
        <w:tabs>
          <w:tab w:val="center" w:pos="4320"/>
        </w:tabs>
        <w:spacing w:line="480" w:lineRule="auto"/>
        <w:rPr>
          <w:rFonts w:ascii="Times New Roman" w:hAnsi="Times New Roman" w:cs="Times New Roman"/>
          <w:sz w:val="24"/>
          <w:szCs w:val="24"/>
        </w:rPr>
      </w:pPr>
    </w:p>
    <w:p w:rsidR="00BA3458" w:rsidRPr="009E6221" w:rsidRDefault="00BA3458" w:rsidP="00BA3458">
      <w:pPr>
        <w:tabs>
          <w:tab w:val="center" w:pos="4320"/>
        </w:tabs>
        <w:spacing w:line="480" w:lineRule="auto"/>
        <w:rPr>
          <w:rFonts w:ascii="Times New Roman" w:hAnsi="Times New Roman" w:cs="Times New Roman"/>
          <w:sz w:val="24"/>
          <w:szCs w:val="24"/>
        </w:rPr>
      </w:pPr>
    </w:p>
    <w:p w:rsidR="00BA3458" w:rsidRPr="009E6221" w:rsidRDefault="00BA3458" w:rsidP="00BA3458">
      <w:pPr>
        <w:tabs>
          <w:tab w:val="center" w:pos="4320"/>
        </w:tabs>
        <w:spacing w:line="480" w:lineRule="auto"/>
        <w:rPr>
          <w:rFonts w:ascii="Times New Roman" w:hAnsi="Times New Roman" w:cs="Times New Roman"/>
          <w:sz w:val="24"/>
          <w:szCs w:val="24"/>
        </w:rPr>
      </w:pPr>
      <w:r>
        <w:rPr>
          <w:rFonts w:ascii="Times New Roman" w:hAnsi="Times New Roman" w:cs="Times New Roman"/>
          <w:sz w:val="24"/>
          <w:szCs w:val="24"/>
        </w:rPr>
        <w:tab/>
      </w:r>
      <w:r w:rsidRPr="009E6221">
        <w:rPr>
          <w:rFonts w:ascii="Times New Roman" w:hAnsi="Times New Roman" w:cs="Times New Roman"/>
          <w:sz w:val="24"/>
          <w:szCs w:val="24"/>
        </w:rPr>
        <w:t xml:space="preserve">After the </w:t>
      </w:r>
      <w:r>
        <w:rPr>
          <w:rFonts w:ascii="Times New Roman" w:hAnsi="Times New Roman" w:cs="Times New Roman"/>
          <w:sz w:val="24"/>
          <w:szCs w:val="24"/>
        </w:rPr>
        <w:t>t</w:t>
      </w:r>
      <w:r w:rsidRPr="009E6221">
        <w:rPr>
          <w:rFonts w:ascii="Times New Roman" w:hAnsi="Times New Roman" w:cs="Times New Roman"/>
          <w:sz w:val="24"/>
          <w:szCs w:val="24"/>
        </w:rPr>
        <w:t xml:space="preserve">heory of </w:t>
      </w:r>
      <w:r>
        <w:rPr>
          <w:rFonts w:ascii="Times New Roman" w:hAnsi="Times New Roman" w:cs="Times New Roman"/>
          <w:sz w:val="24"/>
          <w:szCs w:val="24"/>
        </w:rPr>
        <w:t>p</w:t>
      </w:r>
      <w:r w:rsidRPr="009E6221">
        <w:rPr>
          <w:rFonts w:ascii="Times New Roman" w:hAnsi="Times New Roman" w:cs="Times New Roman"/>
          <w:sz w:val="24"/>
          <w:szCs w:val="24"/>
        </w:rPr>
        <w:t xml:space="preserve">lanned </w:t>
      </w:r>
      <w:r>
        <w:rPr>
          <w:rFonts w:ascii="Times New Roman" w:hAnsi="Times New Roman" w:cs="Times New Roman"/>
          <w:sz w:val="24"/>
          <w:szCs w:val="24"/>
        </w:rPr>
        <w:t>b</w:t>
      </w:r>
      <w:r w:rsidRPr="009E6221">
        <w:rPr>
          <w:rFonts w:ascii="Times New Roman" w:hAnsi="Times New Roman" w:cs="Times New Roman"/>
          <w:sz w:val="24"/>
          <w:szCs w:val="24"/>
        </w:rPr>
        <w:t xml:space="preserve">ehavior was published, a group of social scientist </w:t>
      </w:r>
      <w:r>
        <w:rPr>
          <w:rFonts w:ascii="Times New Roman" w:hAnsi="Times New Roman" w:cs="Times New Roman"/>
          <w:sz w:val="24"/>
          <w:szCs w:val="24"/>
        </w:rPr>
        <w:t xml:space="preserve">added to the predictive power of the model </w:t>
      </w:r>
      <w:r w:rsidRPr="009E6221">
        <w:rPr>
          <w:rFonts w:ascii="Times New Roman" w:hAnsi="Times New Roman" w:cs="Times New Roman"/>
          <w:sz w:val="24"/>
          <w:szCs w:val="24"/>
        </w:rPr>
        <w:t xml:space="preserve">including another important to component in order to predict behavior. Identity is known to be the core factors of what the individual values, and make a part of who they are. Identity was included in the </w:t>
      </w:r>
      <w:r>
        <w:rPr>
          <w:rFonts w:ascii="Times New Roman" w:hAnsi="Times New Roman" w:cs="Times New Roman"/>
          <w:sz w:val="24"/>
          <w:szCs w:val="24"/>
        </w:rPr>
        <w:t>t</w:t>
      </w:r>
      <w:r w:rsidRPr="009E6221">
        <w:rPr>
          <w:rFonts w:ascii="Times New Roman" w:hAnsi="Times New Roman" w:cs="Times New Roman"/>
          <w:sz w:val="24"/>
          <w:szCs w:val="24"/>
        </w:rPr>
        <w:t xml:space="preserve">heory of </w:t>
      </w:r>
      <w:r>
        <w:rPr>
          <w:rFonts w:ascii="Times New Roman" w:hAnsi="Times New Roman" w:cs="Times New Roman"/>
          <w:sz w:val="24"/>
          <w:szCs w:val="24"/>
        </w:rPr>
        <w:t>p</w:t>
      </w:r>
      <w:r w:rsidRPr="009E6221">
        <w:rPr>
          <w:rFonts w:ascii="Times New Roman" w:hAnsi="Times New Roman" w:cs="Times New Roman"/>
          <w:sz w:val="24"/>
          <w:szCs w:val="24"/>
        </w:rPr>
        <w:t xml:space="preserve">lanned </w:t>
      </w:r>
      <w:r>
        <w:rPr>
          <w:rFonts w:ascii="Times New Roman" w:hAnsi="Times New Roman" w:cs="Times New Roman"/>
          <w:sz w:val="24"/>
          <w:szCs w:val="24"/>
        </w:rPr>
        <w:t>b</w:t>
      </w:r>
      <w:r w:rsidRPr="009E6221">
        <w:rPr>
          <w:rFonts w:ascii="Times New Roman" w:hAnsi="Times New Roman" w:cs="Times New Roman"/>
          <w:sz w:val="24"/>
          <w:szCs w:val="24"/>
        </w:rPr>
        <w:t>ehavior model in order to expand the different factors that compose the formula to prevent behavior. “Identity theory is based on the premise that one’s behavior is the product of an interaction process whereby definitions of self, other, and the social setting are worked out” (</w:t>
      </w:r>
      <w:proofErr w:type="spellStart"/>
      <w:r w:rsidRPr="009E6221">
        <w:rPr>
          <w:rFonts w:ascii="Times New Roman" w:hAnsi="Times New Roman" w:cs="Times New Roman"/>
          <w:sz w:val="24"/>
          <w:szCs w:val="24"/>
        </w:rPr>
        <w:t>Charng</w:t>
      </w:r>
      <w:proofErr w:type="spellEnd"/>
      <w:r w:rsidRPr="009E6221">
        <w:rPr>
          <w:rFonts w:ascii="Times New Roman" w:hAnsi="Times New Roman" w:cs="Times New Roman"/>
          <w:sz w:val="24"/>
          <w:szCs w:val="24"/>
        </w:rPr>
        <w:t xml:space="preserve">, </w:t>
      </w:r>
      <w:proofErr w:type="gramStart"/>
      <w:r w:rsidRPr="009E6221">
        <w:rPr>
          <w:rFonts w:ascii="Times New Roman" w:hAnsi="Times New Roman" w:cs="Times New Roman"/>
          <w:sz w:val="24"/>
          <w:szCs w:val="24"/>
        </w:rPr>
        <w:t>1988 )</w:t>
      </w:r>
      <w:proofErr w:type="gramEnd"/>
      <w:r w:rsidRPr="009E6221">
        <w:rPr>
          <w:rFonts w:ascii="Times New Roman" w:hAnsi="Times New Roman" w:cs="Times New Roman"/>
          <w:sz w:val="24"/>
          <w:szCs w:val="24"/>
        </w:rPr>
        <w:t>.</w:t>
      </w:r>
      <w:r>
        <w:rPr>
          <w:rFonts w:ascii="Times New Roman" w:hAnsi="Times New Roman" w:cs="Times New Roman"/>
          <w:sz w:val="24"/>
          <w:szCs w:val="24"/>
        </w:rPr>
        <w:t xml:space="preserve"> According to this version of the model, identity works alongside attitudes and norms to provide a better prediction of behavioral intentions; t</w:t>
      </w:r>
      <w:r w:rsidRPr="009E6221">
        <w:rPr>
          <w:rFonts w:ascii="Times New Roman" w:hAnsi="Times New Roman" w:cs="Times New Roman"/>
          <w:sz w:val="24"/>
          <w:szCs w:val="24"/>
        </w:rPr>
        <w:t>he visual</w:t>
      </w:r>
      <w:r w:rsidR="003A6A77">
        <w:rPr>
          <w:rFonts w:ascii="Times New Roman" w:hAnsi="Times New Roman" w:cs="Times New Roman"/>
          <w:sz w:val="24"/>
          <w:szCs w:val="24"/>
        </w:rPr>
        <w:t xml:space="preserve"> representation</w:t>
      </w:r>
      <w:r w:rsidRPr="009E6221">
        <w:rPr>
          <w:rFonts w:ascii="Times New Roman" w:hAnsi="Times New Roman" w:cs="Times New Roman"/>
          <w:sz w:val="24"/>
          <w:szCs w:val="24"/>
        </w:rPr>
        <w:t xml:space="preserve"> of th</w:t>
      </w:r>
      <w:r w:rsidR="003A6A77">
        <w:rPr>
          <w:rFonts w:ascii="Times New Roman" w:hAnsi="Times New Roman" w:cs="Times New Roman"/>
          <w:sz w:val="24"/>
          <w:szCs w:val="24"/>
        </w:rPr>
        <w:t>is model can be seen in figure 2</w:t>
      </w:r>
      <w:r w:rsidRPr="009E6221">
        <w:rPr>
          <w:rFonts w:ascii="Times New Roman" w:hAnsi="Times New Roman" w:cs="Times New Roman"/>
          <w:sz w:val="24"/>
          <w:szCs w:val="24"/>
        </w:rPr>
        <w:t>.</w:t>
      </w:r>
    </w:p>
    <w:p w:rsidR="00BA3458" w:rsidRPr="009E6221" w:rsidRDefault="00BA3458" w:rsidP="00BA3458">
      <w:pPr>
        <w:tabs>
          <w:tab w:val="center" w:pos="4320"/>
        </w:tabs>
        <w:spacing w:line="480" w:lineRule="auto"/>
        <w:jc w:val="center"/>
        <w:rPr>
          <w:rFonts w:ascii="Times New Roman" w:hAnsi="Times New Roman" w:cs="Times New Roman"/>
          <w:b/>
          <w:sz w:val="24"/>
          <w:szCs w:val="24"/>
        </w:rPr>
      </w:pPr>
    </w:p>
    <w:p w:rsidR="00BA3458" w:rsidRPr="009E6221" w:rsidRDefault="00BA3458" w:rsidP="00BA3458">
      <w:pPr>
        <w:tabs>
          <w:tab w:val="center" w:pos="4320"/>
        </w:tabs>
        <w:spacing w:line="480" w:lineRule="auto"/>
        <w:jc w:val="center"/>
        <w:rPr>
          <w:rFonts w:ascii="Times New Roman" w:hAnsi="Times New Roman" w:cs="Times New Roman"/>
          <w:b/>
          <w:sz w:val="24"/>
          <w:szCs w:val="24"/>
        </w:rPr>
      </w:pPr>
    </w:p>
    <w:p w:rsidR="00BA3458" w:rsidRDefault="00BA3458" w:rsidP="00BA3458">
      <w:pPr>
        <w:pStyle w:val="Heading3"/>
        <w:rPr>
          <w:rFonts w:ascii="Times New Roman" w:hAnsi="Times New Roman" w:cs="Times New Roman"/>
          <w:b w:val="0"/>
          <w:sz w:val="24"/>
          <w:szCs w:val="24"/>
        </w:rPr>
      </w:pPr>
    </w:p>
    <w:p w:rsidR="00BA3458" w:rsidRDefault="001472D9" w:rsidP="00BA3458">
      <w:pPr>
        <w:pStyle w:val="Heading3"/>
        <w:rPr>
          <w:rFonts w:ascii="Times New Roman" w:hAnsi="Times New Roman" w:cs="Times New Roman"/>
          <w:color w:val="auto"/>
          <w:sz w:val="24"/>
          <w:szCs w:val="24"/>
        </w:rPr>
      </w:pPr>
      <w:r w:rsidRPr="001472D9">
        <w:rPr>
          <w:rFonts w:ascii="Times New Roman" w:hAnsi="Times New Roman" w:cs="Times New Roman"/>
          <w:noProof/>
          <w:sz w:val="24"/>
          <w:szCs w:val="24"/>
        </w:rPr>
        <w:lastRenderedPageBreak/>
        <w:pict>
          <v:group id="Group 105" o:spid="_x0000_s1027" style="position:absolute;margin-left:22.7pt;margin-top:59.45pt;width:374.25pt;height:161.65pt;z-index:251655680" coordorigin="1560,2250" coordsize="904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">
            <v:shape id="Text Box 106" o:spid="_x0000_s1028" type="#_x0000_t202" style="position:absolute;left:1560;top:2250;width:1605;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2T28QA&#10;AADfAAAADwAAAGRycy9kb3ducmV2LnhtbERPXWvCMBR9F/Yfwh34IprOjeo6o4iwoW+uE329NNe2&#10;rLmpSVa7f78IAx8P53ux6k0jOnK+tqzgaZKAIC6srrlUcPh6H89B+ICssbFMCn7Jw2r5MFhgpu2V&#10;P6nLQyliCPsMFVQhtJmUvqjIoJ/YljhyZ+sMhghdKbXDaww3jZwmSSoN1hwbKmxpU1Hxnf8YBfOX&#10;bXfyu+f9sUjPzWsYzbqPi1Nq+Niv30AE6sNd/O/e6jh/Nk2TFG5/I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dk9vEAAAA3wAAAA8AAAAAAAAAAAAAAAAAmAIAAGRycy9k&#10;b3ducmV2LnhtbFBLBQYAAAAABAAEAPUAAACJAwAAAAA=&#10;">
              <v:textbox style="mso-next-textbox:#Text Box 106">
                <w:txbxContent>
                  <w:p w:rsidR="00BA3458" w:rsidRPr="00821EB4" w:rsidRDefault="00BA3458" w:rsidP="00BA3458">
                    <w:pPr>
                      <w:jc w:val="center"/>
                      <w:rPr>
                        <w:rFonts w:ascii="Times New Roman" w:hAnsi="Times New Roman" w:cs="Times New Roman"/>
                        <w:sz w:val="24"/>
                      </w:rPr>
                    </w:pPr>
                    <w:r w:rsidRPr="00821EB4">
                      <w:rPr>
                        <w:rFonts w:ascii="Times New Roman" w:hAnsi="Times New Roman" w:cs="Times New Roman"/>
                        <w:sz w:val="24"/>
                      </w:rPr>
                      <w:t>Norms T1</w:t>
                    </w:r>
                  </w:p>
                </w:txbxContent>
              </v:textbox>
            </v:shape>
            <v:shape id="Text Box 107" o:spid="_x0000_s1029" type="#_x0000_t202" style="position:absolute;left:1560;top:3930;width:1605;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E2QMQA&#10;AADfAAAADwAAAGRycy9kb3ducmV2LnhtbERPW2vCMBR+H/gfwhF8GZrqRqvVKEPYcG/zgr4emmNb&#10;bE66JKvdv18Ggz1+fPfVpjeN6Mj52rKC6SQBQVxYXXOp4HR8Hc9B+ICssbFMCr7Jw2Y9eFhhru2d&#10;99QdQiliCPscFVQhtLmUvqjIoJ/YljhyV+sMhghdKbXDeww3jZwlSSoN1hwbKmxpW1FxO3wZBfPn&#10;XXfx708f5yK9NovwmHVvn06p0bB/WYII1Id/8Z97p+P8bJYmGfz+iQD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RNkDEAAAA3wAAAA8AAAAAAAAAAAAAAAAAmAIAAGRycy9k&#10;b3ducmV2LnhtbFBLBQYAAAAABAAEAPUAAACJAwAAAAA=&#10;">
              <v:textbox style="mso-next-textbox:#Text Box 107">
                <w:txbxContent>
                  <w:p w:rsidR="00BA3458" w:rsidRPr="00821EB4" w:rsidRDefault="00BA3458" w:rsidP="00BA3458">
                    <w:pPr>
                      <w:jc w:val="center"/>
                      <w:rPr>
                        <w:rFonts w:ascii="Times New Roman" w:hAnsi="Times New Roman" w:cs="Times New Roman"/>
                        <w:sz w:val="24"/>
                      </w:rPr>
                    </w:pPr>
                    <w:r w:rsidRPr="00821EB4">
                      <w:rPr>
                        <w:rFonts w:ascii="Times New Roman" w:hAnsi="Times New Roman" w:cs="Times New Roman"/>
                        <w:sz w:val="24"/>
                      </w:rPr>
                      <w:t xml:space="preserve">Attitude </w:t>
                    </w:r>
                    <w:r>
                      <w:rPr>
                        <w:rFonts w:ascii="Times New Roman" w:hAnsi="Times New Roman" w:cs="Times New Roman"/>
                        <w:sz w:val="24"/>
                      </w:rPr>
                      <w:t xml:space="preserve">   </w:t>
                    </w:r>
                    <w:r w:rsidRPr="00821EB4">
                      <w:rPr>
                        <w:rFonts w:ascii="Times New Roman" w:hAnsi="Times New Roman" w:cs="Times New Roman"/>
                        <w:sz w:val="24"/>
                      </w:rPr>
                      <w:t>T1</w:t>
                    </w:r>
                  </w:p>
                </w:txbxContent>
              </v:textbox>
            </v:shape>
            <v:shape id="Text Box 108" o:spid="_x0000_s1030" type="#_x0000_t202" style="position:absolute;left:1560;top:5535;width:1605;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6iMsQA&#10;AADfAAAADwAAAGRycy9kb3ducmV2LnhtbERPTU/CQBC9m/gfNmPCxchWJAUrCzEkGLghGr1OukPb&#10;2J2tu0sp/545mHh8ed+L1eBa1VOIjWcDj+MMFHHpbcOVgc+PzcMcVEzIFlvPZOBCEVbL25sFFtaf&#10;+Z36Q6qUhHAs0ECdUldoHcuaHMax74iFO/rgMAkMlbYBzxLuWj3Jslw7bFgaauxoXVP5czg5A/Pp&#10;tv+Ou6f9V5kf2+d0P+vffoMxo7vh9QVUoiH9i//cWyvzZ5M8k8HyRwDo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OojLEAAAA3wAAAA8AAAAAAAAAAAAAAAAAmAIAAGRycy9k&#10;b3ducmV2LnhtbFBLBQYAAAAABAAEAPUAAACJAwAAAAA=&#10;">
              <v:textbox style="mso-next-textbox:#Text Box 108">
                <w:txbxContent>
                  <w:p w:rsidR="00BA3458" w:rsidRPr="00821EB4" w:rsidRDefault="00BA3458" w:rsidP="00BA3458">
                    <w:pPr>
                      <w:jc w:val="center"/>
                      <w:rPr>
                        <w:rFonts w:ascii="Times New Roman" w:hAnsi="Times New Roman" w:cs="Times New Roman"/>
                        <w:sz w:val="24"/>
                      </w:rPr>
                    </w:pPr>
                    <w:r w:rsidRPr="00821EB4">
                      <w:rPr>
                        <w:rFonts w:ascii="Times New Roman" w:hAnsi="Times New Roman" w:cs="Times New Roman"/>
                        <w:sz w:val="24"/>
                      </w:rPr>
                      <w:t>Identity T1</w:t>
                    </w:r>
                  </w:p>
                </w:txbxContent>
              </v:textbox>
            </v:shape>
            <v:shape id="Text Box 109" o:spid="_x0000_s1031" type="#_x0000_t202" style="position:absolute;left:5235;top:3930;width:1605;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IHqcQA&#10;AADfAAAADwAAAGRycy9kb3ducmV2LnhtbERPXWvCMBR9H/gfwhX2MjTVjarVKGOwoW9ORV8vzbUt&#10;NjddktX6740w2OPhfC9WnalFS85XlhWMhgkI4tzqigsFh/3nYArCB2SNtWVScCMPq2XvaYGZtlf+&#10;pnYXChFD2GeooAyhyaT0eUkG/dA2xJE7W2cwROgKqR1eY7ip5ThJUmmw4thQYkMfJeWX3a9RMH1b&#10;tye/ed0e8/Rcz8LLpP36cUo997v3OYhAXfgX/7nXOs6fjNNkBo8/EY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CB6nEAAAA3wAAAA8AAAAAAAAAAAAAAAAAmAIAAGRycy9k&#10;b3ducmV2LnhtbFBLBQYAAAAABAAEAPUAAACJAwAAAAA=&#10;">
              <v:textbox style="mso-next-textbox:#Text Box 109">
                <w:txbxContent>
                  <w:p w:rsidR="00BA3458" w:rsidRPr="00821EB4" w:rsidRDefault="00BA3458" w:rsidP="00BA3458">
                    <w:pPr>
                      <w:jc w:val="center"/>
                      <w:rPr>
                        <w:rFonts w:ascii="Times New Roman" w:hAnsi="Times New Roman" w:cs="Times New Roman"/>
                      </w:rPr>
                    </w:pPr>
                    <w:r w:rsidRPr="00821EB4">
                      <w:rPr>
                        <w:rFonts w:ascii="Times New Roman" w:hAnsi="Times New Roman" w:cs="Times New Roman"/>
                      </w:rPr>
                      <w:t>Intention T1</w:t>
                    </w:r>
                  </w:p>
                </w:txbxContent>
              </v:textbox>
            </v:shape>
            <v:shape id="Text Box 110" o:spid="_x0000_s1032" type="#_x0000_t202" style="position:absolute;left:9000;top:3930;width:1605;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46cUA&#10;AADfAAAADwAAAGRycy9kb3ducmV2LnhtbERPTU/CQBC9m/gfNmPCxcgWNAUqCzEkGLwpErhOukPb&#10;2J2tu0up/945mHh8ed/L9eBa1VOIjWcDk3EGirj0tuHKwOFz+zAHFROyxdYzGfihCOvV7c0SC+uv&#10;/EH9PlVKQjgWaKBOqSu0jmVNDuPYd8TCnX1wmASGStuAVwl3rZ5mWa4dNiwNNXa0qan82l+cgfnT&#10;rj/Ft8f3Y5mf20W6n/Wv38GY0d3w8gwq0ZD+xX/unZX5s2k+kQfyRwD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ITjpxQAAAN8AAAAPAAAAAAAAAAAAAAAAAJgCAABkcnMv&#10;ZG93bnJldi54bWxQSwUGAAAAAAQABAD1AAAAigMAAAAA&#10;">
              <v:textbox style="mso-next-textbox:#Text Box 110">
                <w:txbxContent>
                  <w:p w:rsidR="00BA3458" w:rsidRPr="00821EB4" w:rsidRDefault="00BA3458" w:rsidP="00BA3458">
                    <w:pPr>
                      <w:jc w:val="center"/>
                      <w:rPr>
                        <w:rFonts w:ascii="Times New Roman" w:hAnsi="Times New Roman" w:cs="Times New Roman"/>
                      </w:rPr>
                    </w:pPr>
                    <w:r w:rsidRPr="00821EB4">
                      <w:rPr>
                        <w:rFonts w:ascii="Times New Roman" w:hAnsi="Times New Roman" w:cs="Times New Roman"/>
                      </w:rPr>
                      <w:t>Behavior T1</w:t>
                    </w:r>
                  </w:p>
                </w:txbxContent>
              </v:textbox>
            </v:shape>
            <v:shapetype id="_x0000_t32" coordsize="21600,21600" o:spt="32" o:oned="t" path="m,l21600,21600e" filled="f">
              <v:path arrowok="t" fillok="f" o:connecttype="none"/>
              <o:lock v:ext="edit" shapetype="t"/>
            </v:shapetype>
            <v:shape id="AutoShape 111" o:spid="_x0000_s1033" type="#_x0000_t32" style="position:absolute;left:3405;top:2700;width:1635;height:12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hjBcQAAADfAAAADwAAAGRycy9kb3ducmV2LnhtbERPz2vCMBS+C/4P4Qm7aVoPOqtRRNgY&#10;iofpKPP2aN7asualJFHr/vpFEDx+fL8Xq8404kLO15YVpKMEBHFhdc2lgq/j2/AVhA/IGhvLpOBG&#10;HlbLfm+BmbZX/qTLIZQihrDPUEEVQptJ6YuKDPqRbYkj92OdwRChK6V2eI3hppHjJJlIgzXHhgpb&#10;2lRU/B7ORsH3bnbOb/metnk6257QGf93fFfqZdCt5yACdeEpfrg/dJw/HU/SFO5/Ig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aGMFxAAAAN8AAAAPAAAAAAAAAAAA&#10;AAAAAKECAABkcnMvZG93bnJldi54bWxQSwUGAAAAAAQABAD5AAAAkgMAAAAA&#10;">
              <v:stroke endarrow="block"/>
            </v:shape>
            <v:shape id="AutoShape 112" o:spid="_x0000_s1034" type="#_x0000_t32" style="position:absolute;left:3405;top:4410;width:16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r9csUAAADfAAAADwAAAGRycy9kb3ducmV2LnhtbERPz2vCMBS+C/4P4Q28adoedHZGGcKG&#10;KDtMR9luj+bZFpuXkkSt++uXgeDx4/u9WPWmFRdyvrGsIJ0kIIhLqxuuFHwd3sbPIHxA1thaJgU3&#10;8rBaDgcLzLW98idd9qESMYR9jgrqELpcSl/WZNBPbEccuaN1BkOErpLa4TWGm1ZmSTKVBhuODTV2&#10;tK6pPO3PRsH3bn4ubsUHbYt0vv1BZ/zv4V2p0VP/+gIiUB8e4rt7o+P8WTZNM/j/EwH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r9csUAAADfAAAADwAAAAAAAAAA&#10;AAAAAAChAgAAZHJzL2Rvd25yZXYueG1sUEsFBgAAAAAEAAQA+QAAAJMDAAAAAA==&#10;">
              <v:stroke endarrow="block"/>
            </v:shape>
            <v:shape id="AutoShape 113" o:spid="_x0000_s1035" type="#_x0000_t32" style="position:absolute;left:3405;top:5250;width:1635;height:9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RrRsMAAADfAAAADwAAAGRycy9kb3ducmV2LnhtbERPW2vCMBR+H/gfwhH2NlM71FGNshUG&#10;spfhBebjoTlrw5qT0mRN/feLMPDx47tvdqNtxUC9N44VzGcZCOLKacO1gvPp/ekFhA/IGlvHpOBK&#10;HnbbycMGC+0iH2g4hlqkEPYFKmhC6AopfdWQRT9zHXHivl1vMSTY11L3GFO4bWWeZUtp0XBqaLCj&#10;sqHq5/hrFZj4aYZuX8a3j6+L15HMdeGMUo/T8XUNItAY7uJ/916n+at8OX+G258E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Ea0bDAAAA3wAAAA8AAAAAAAAAAAAA&#10;AAAAoQIAAGRycy9kb3ducmV2LnhtbFBLBQYAAAAABAAEAPkAAACRAwAAAAA=&#10;">
              <v:stroke endarrow="block"/>
            </v:shape>
            <v:shape id="AutoShape 114" o:spid="_x0000_s1036" type="#_x0000_t32" style="position:absolute;left:7050;top:4275;width:1695;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3zMsMAAADfAAAADwAAAGRycy9kb3ducmV2LnhtbERPW2vCMBR+H/gfwhH2NlPL1FGNshUG&#10;spfhBebjoTlrw5qT0mRN/feLMPDx47tvdqNtxUC9N44VzGcZCOLKacO1gvPp/ekFhA/IGlvHpOBK&#10;HnbbycMGC+0iH2g4hlqkEPYFKmhC6AopfdWQRT9zHXHivl1vMSTY11L3GFO4bWWeZUtp0XBqaLCj&#10;sqHq5/hrFZj4aYZuX8a3j6+L15HMdeGMUo/T8XUNItAY7uJ/916n+at8OX+G258E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t8zLDAAAA3wAAAA8AAAAAAAAAAAAA&#10;AAAAoQIAAGRycy9kb3ducmV2LnhtbFBLBQYAAAAABAAEAPkAAACRAwAAAAA=&#10;">
              <v:stroke endarrow="block"/>
            </v:shape>
          </v:group>
        </w:pict>
      </w:r>
      <w:r w:rsidRPr="001472D9">
        <w:rPr>
          <w:noProof/>
        </w:rPr>
        <w:pict>
          <v:shape id="_x0000_s1070" type="#_x0000_t202" style="position:absolute;margin-left:-3.15pt;margin-top:4.75pt;width:426.75pt;height:36pt;z-index:251660800" stroked="f">
            <v:textbox inset="0,0,0,0">
              <w:txbxContent>
                <w:p w:rsidR="00BA3458" w:rsidRPr="00ED6B93" w:rsidRDefault="00BA3458" w:rsidP="00BA3458">
                  <w:pPr>
                    <w:pStyle w:val="Caption"/>
                    <w:jc w:val="center"/>
                    <w:rPr>
                      <w:rFonts w:ascii="Times New Roman" w:hAnsi="Times New Roman" w:cs="Times New Roman"/>
                      <w:noProof/>
                      <w:color w:val="auto"/>
                      <w:sz w:val="24"/>
                      <w:szCs w:val="24"/>
                    </w:rPr>
                  </w:pPr>
                  <w:bookmarkStart w:id="40" w:name="_Toc430094618"/>
                  <w:r w:rsidRPr="00ED6B93">
                    <w:rPr>
                      <w:rFonts w:ascii="Times New Roman" w:hAnsi="Times New Roman" w:cs="Times New Roman"/>
                      <w:color w:val="auto"/>
                      <w:sz w:val="24"/>
                      <w:szCs w:val="24"/>
                    </w:rPr>
                    <w:t xml:space="preserve">Figure </w:t>
                  </w:r>
                  <w:r w:rsidR="001472D9" w:rsidRPr="00ED6B93">
                    <w:rPr>
                      <w:rFonts w:ascii="Times New Roman" w:hAnsi="Times New Roman" w:cs="Times New Roman"/>
                      <w:color w:val="auto"/>
                      <w:sz w:val="24"/>
                      <w:szCs w:val="24"/>
                    </w:rPr>
                    <w:fldChar w:fldCharType="begin"/>
                  </w:r>
                  <w:r w:rsidRPr="00ED6B93">
                    <w:rPr>
                      <w:rFonts w:ascii="Times New Roman" w:hAnsi="Times New Roman" w:cs="Times New Roman"/>
                      <w:color w:val="auto"/>
                      <w:sz w:val="24"/>
                      <w:szCs w:val="24"/>
                    </w:rPr>
                    <w:instrText xml:space="preserve"> SEQ Figure \* ARABIC </w:instrText>
                  </w:r>
                  <w:r w:rsidR="001472D9" w:rsidRPr="00ED6B93">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w:t>
                  </w:r>
                  <w:r w:rsidR="001472D9" w:rsidRPr="00ED6B93">
                    <w:rPr>
                      <w:rFonts w:ascii="Times New Roman" w:hAnsi="Times New Roman" w:cs="Times New Roman"/>
                      <w:color w:val="auto"/>
                      <w:sz w:val="24"/>
                      <w:szCs w:val="24"/>
                    </w:rPr>
                    <w:fldChar w:fldCharType="end"/>
                  </w:r>
                  <w:r w:rsidRPr="00ED6B93">
                    <w:rPr>
                      <w:rFonts w:ascii="Times New Roman" w:hAnsi="Times New Roman" w:cs="Times New Roman"/>
                      <w:color w:val="auto"/>
                      <w:sz w:val="24"/>
                      <w:szCs w:val="24"/>
                    </w:rPr>
                    <w:t xml:space="preserve">: Updated Theory of Reasoned Action Model including Identity </w:t>
                  </w:r>
                  <w:r w:rsidR="001472D9" w:rsidRPr="00ED6B93">
                    <w:rPr>
                      <w:rFonts w:ascii="Times New Roman" w:hAnsi="Times New Roman" w:cs="Times New Roman"/>
                      <w:b w:val="0"/>
                      <w:color w:val="auto"/>
                      <w:sz w:val="24"/>
                      <w:szCs w:val="24"/>
                    </w:rPr>
                    <w:fldChar w:fldCharType="begin"/>
                  </w:r>
                  <w:r w:rsidRPr="00ED6B93">
                    <w:rPr>
                      <w:rFonts w:ascii="Times New Roman" w:hAnsi="Times New Roman" w:cs="Times New Roman"/>
                      <w:color w:val="auto"/>
                      <w:sz w:val="24"/>
                      <w:szCs w:val="24"/>
                    </w:rPr>
                    <w:instrText xml:space="preserve"> ADDIN EN.CITE &lt;EndNote&gt;&lt;Cite&gt;&lt;Author&gt;Charng&lt;/Author&gt;&lt;Year&gt;1988&lt;/Year&gt;&lt;RecNum&gt;122&lt;/RecNum&gt;&lt;DisplayText&gt;(Charng, Piliavin, &amp;amp; Callero, 1988)&lt;/DisplayText&gt;&lt;record&gt;&lt;rec-number&gt;122&lt;/rec-number&gt;&lt;foreign-keys&gt;&lt;key app="EN" db-id="v5s20zppwdsfpteddfnpxtt2fev2wd5r0wvv" timestamp="1439317249"&gt;122&lt;/key&gt;&lt;/foreign-keys&gt;&lt;ref-type name="Journal Article"&gt;17&lt;/ref-type&gt;&lt;contributors&gt;&lt;authors&gt;&lt;author&gt;Charng, Hong-Wen&lt;/author&gt;&lt;author&gt;Piliavin, Jane Allyn&lt;/author&gt;&lt;author&gt;Callero, Peter L&lt;/author&gt;&lt;/authors&gt;&lt;/contributors&gt;&lt;titles&gt;&lt;title&gt;Role identity and reasoned action in the prediction of repeated behavior&lt;/title&gt;&lt;secondary-title&gt;Social Psychology Quarterly&lt;/secondary-title&gt;&lt;/titles&gt;&lt;periodical&gt;&lt;full-title&gt;Social Psychology Quarterly&lt;/full-title&gt;&lt;/periodical&gt;&lt;pages&gt;303-317&lt;/pages&gt;&lt;dates&gt;&lt;year&gt;1988&lt;/year&gt;&lt;/dates&gt;&lt;isbn&gt;0190-2725&lt;/isbn&gt;&lt;urls&gt;&lt;/urls&gt;&lt;/record&gt;&lt;/Cite&gt;&lt;/EndNote&gt;</w:instrText>
                  </w:r>
                  <w:r w:rsidR="001472D9" w:rsidRPr="00ED6B93">
                    <w:rPr>
                      <w:rFonts w:ascii="Times New Roman" w:hAnsi="Times New Roman" w:cs="Times New Roman"/>
                      <w:b w:val="0"/>
                      <w:color w:val="auto"/>
                      <w:sz w:val="24"/>
                      <w:szCs w:val="24"/>
                    </w:rPr>
                    <w:fldChar w:fldCharType="separate"/>
                  </w:r>
                  <w:r w:rsidRPr="00ED6B93">
                    <w:rPr>
                      <w:rFonts w:ascii="Times New Roman" w:hAnsi="Times New Roman" w:cs="Times New Roman"/>
                      <w:noProof/>
                      <w:color w:val="auto"/>
                      <w:sz w:val="24"/>
                      <w:szCs w:val="24"/>
                    </w:rPr>
                    <w:t>(Charng, Piliavin, &amp; Callero, 1988)</w:t>
                  </w:r>
                  <w:bookmarkEnd w:id="40"/>
                  <w:r w:rsidR="001472D9" w:rsidRPr="00ED6B93">
                    <w:rPr>
                      <w:rFonts w:ascii="Times New Roman" w:hAnsi="Times New Roman" w:cs="Times New Roman"/>
                      <w:b w:val="0"/>
                      <w:color w:val="auto"/>
                      <w:sz w:val="24"/>
                      <w:szCs w:val="24"/>
                    </w:rPr>
                    <w:fldChar w:fldCharType="end"/>
                  </w:r>
                </w:p>
              </w:txbxContent>
            </v:textbox>
            <w10:wrap type="topAndBottom"/>
          </v:shape>
        </w:pict>
      </w:r>
      <w:r w:rsidRPr="001472D9">
        <w:rPr>
          <w:rFonts w:ascii="Times New Roman" w:hAnsi="Times New Roman" w:cs="Times New Roman"/>
          <w:b w:val="0"/>
          <w:noProof/>
          <w:sz w:val="24"/>
          <w:szCs w:val="24"/>
        </w:rPr>
        <w:pict>
          <v:rect id="Rectangle 104" o:spid="_x0000_s1026" style="position:absolute;margin-left:-3.15pt;margin-top:40.75pt;width:426.75pt;height:204.4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">
            <w10:wrap type="topAndBottom"/>
          </v:rect>
        </w:pict>
      </w:r>
    </w:p>
    <w:p w:rsidR="00BA3458" w:rsidRPr="00950824" w:rsidRDefault="00BA3458" w:rsidP="00BA3458">
      <w:pPr>
        <w:pStyle w:val="Heading3"/>
        <w:rPr>
          <w:rFonts w:ascii="Times New Roman" w:hAnsi="Times New Roman" w:cs="Times New Roman"/>
          <w:color w:val="auto"/>
          <w:sz w:val="24"/>
          <w:szCs w:val="24"/>
        </w:rPr>
      </w:pPr>
      <w:bookmarkStart w:id="41" w:name="_Toc429834726"/>
      <w:r>
        <w:rPr>
          <w:rFonts w:ascii="Times New Roman" w:hAnsi="Times New Roman" w:cs="Times New Roman"/>
          <w:color w:val="auto"/>
          <w:sz w:val="24"/>
          <w:szCs w:val="24"/>
        </w:rPr>
        <w:t>1.10</w:t>
      </w:r>
      <w:r w:rsidRPr="00950824">
        <w:rPr>
          <w:rFonts w:ascii="Times New Roman" w:hAnsi="Times New Roman" w:cs="Times New Roman"/>
          <w:color w:val="auto"/>
          <w:sz w:val="24"/>
          <w:szCs w:val="24"/>
        </w:rPr>
        <w:t>.1 The CSA Experience</w:t>
      </w:r>
      <w:bookmarkEnd w:id="41"/>
    </w:p>
    <w:p w:rsidR="00BA3458" w:rsidRDefault="00BA3458" w:rsidP="00BA3458">
      <w:pPr>
        <w:tabs>
          <w:tab w:val="center" w:pos="432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The purpose of this study is to explore the overall experience of individuals in comparison to their current social norm, individual attitudes, identity, and intentions of change. To measure their CSA experience, an outcome variable was created which compared what individuals wanted to get out of a season of CSA participation, and whether they actually succeeded at meeting such goals. This variable is a unique way to not only measure the CSA experience outcome but also explore the different factors that may have a positive effect on it. </w:t>
      </w:r>
    </w:p>
    <w:p w:rsidR="00BA3458" w:rsidRPr="00950824" w:rsidRDefault="00BA3458" w:rsidP="00BA3458">
      <w:pPr>
        <w:pStyle w:val="Heading2"/>
        <w:rPr>
          <w:rFonts w:ascii="Times New Roman" w:hAnsi="Times New Roman" w:cs="Times New Roman"/>
          <w:color w:val="auto"/>
          <w:sz w:val="24"/>
          <w:szCs w:val="24"/>
        </w:rPr>
      </w:pPr>
      <w:bookmarkStart w:id="42" w:name="_Toc429834727"/>
      <w:r>
        <w:rPr>
          <w:rFonts w:ascii="Times New Roman" w:hAnsi="Times New Roman" w:cs="Times New Roman"/>
          <w:color w:val="auto"/>
          <w:sz w:val="24"/>
          <w:szCs w:val="24"/>
        </w:rPr>
        <w:t>1.11</w:t>
      </w:r>
      <w:r w:rsidRPr="00950824">
        <w:rPr>
          <w:rFonts w:ascii="Times New Roman" w:hAnsi="Times New Roman" w:cs="Times New Roman"/>
          <w:color w:val="auto"/>
          <w:sz w:val="24"/>
          <w:szCs w:val="24"/>
        </w:rPr>
        <w:t xml:space="preserve"> Hypothesis</w:t>
      </w:r>
      <w:bookmarkEnd w:id="42"/>
      <w:r w:rsidRPr="00950824">
        <w:rPr>
          <w:rFonts w:ascii="Times New Roman" w:hAnsi="Times New Roman" w:cs="Times New Roman"/>
          <w:color w:val="auto"/>
          <w:sz w:val="24"/>
          <w:szCs w:val="24"/>
        </w:rPr>
        <w:t xml:space="preserve"> </w:t>
      </w:r>
      <w:r w:rsidRPr="00950824">
        <w:rPr>
          <w:rFonts w:ascii="Times New Roman" w:hAnsi="Times New Roman" w:cs="Times New Roman"/>
          <w:color w:val="auto"/>
          <w:sz w:val="24"/>
          <w:szCs w:val="24"/>
        </w:rPr>
        <w:tab/>
      </w:r>
    </w:p>
    <w:p w:rsidR="00BA3458" w:rsidRPr="009E6221" w:rsidRDefault="00BA3458" w:rsidP="00BA3458">
      <w:pPr>
        <w:tabs>
          <w:tab w:val="center" w:pos="4320"/>
        </w:tabs>
        <w:spacing w:line="480" w:lineRule="auto"/>
        <w:rPr>
          <w:rFonts w:ascii="Times New Roman" w:hAnsi="Times New Roman" w:cs="Times New Roman"/>
          <w:sz w:val="24"/>
          <w:szCs w:val="24"/>
        </w:rPr>
      </w:pPr>
      <w:r>
        <w:rPr>
          <w:rFonts w:ascii="Times New Roman" w:hAnsi="Times New Roman" w:cs="Times New Roman"/>
          <w:sz w:val="24"/>
          <w:szCs w:val="24"/>
        </w:rPr>
        <w:tab/>
      </w:r>
      <w:r w:rsidRPr="009E6221">
        <w:rPr>
          <w:rFonts w:ascii="Times New Roman" w:hAnsi="Times New Roman" w:cs="Times New Roman"/>
          <w:sz w:val="24"/>
          <w:szCs w:val="24"/>
        </w:rPr>
        <w:t xml:space="preserve">The models tested in this study in order to predict human behavior after exposure to a CSA are a combination of the </w:t>
      </w:r>
      <w:proofErr w:type="spellStart"/>
      <w:r w:rsidRPr="009E6221">
        <w:rPr>
          <w:rFonts w:ascii="Times New Roman" w:hAnsi="Times New Roman" w:cs="Times New Roman"/>
          <w:sz w:val="24"/>
          <w:szCs w:val="24"/>
        </w:rPr>
        <w:t>Fishbein</w:t>
      </w:r>
      <w:proofErr w:type="spellEnd"/>
      <w:r w:rsidRPr="009E6221">
        <w:rPr>
          <w:rFonts w:ascii="Times New Roman" w:hAnsi="Times New Roman" w:cs="Times New Roman"/>
          <w:sz w:val="24"/>
          <w:szCs w:val="24"/>
        </w:rPr>
        <w:t xml:space="preserve"> and </w:t>
      </w:r>
      <w:proofErr w:type="spellStart"/>
      <w:r w:rsidRPr="009E6221">
        <w:rPr>
          <w:rFonts w:ascii="Times New Roman" w:hAnsi="Times New Roman" w:cs="Times New Roman"/>
          <w:sz w:val="24"/>
          <w:szCs w:val="24"/>
        </w:rPr>
        <w:t>Ajzen</w:t>
      </w:r>
      <w:proofErr w:type="spellEnd"/>
      <w:r w:rsidRPr="009E6221">
        <w:rPr>
          <w:rFonts w:ascii="Times New Roman" w:hAnsi="Times New Roman" w:cs="Times New Roman"/>
          <w:sz w:val="24"/>
          <w:szCs w:val="24"/>
        </w:rPr>
        <w:t xml:space="preserve"> model as well as the </w:t>
      </w:r>
      <w:proofErr w:type="spellStart"/>
      <w:r w:rsidRPr="009E6221">
        <w:rPr>
          <w:rFonts w:ascii="Times New Roman" w:hAnsi="Times New Roman" w:cs="Times New Roman"/>
          <w:sz w:val="24"/>
          <w:szCs w:val="24"/>
        </w:rPr>
        <w:t>Charng</w:t>
      </w:r>
      <w:proofErr w:type="spellEnd"/>
      <w:r w:rsidRPr="009E6221">
        <w:rPr>
          <w:rFonts w:ascii="Times New Roman" w:hAnsi="Times New Roman" w:cs="Times New Roman"/>
          <w:sz w:val="24"/>
          <w:szCs w:val="24"/>
        </w:rPr>
        <w:t xml:space="preserve">, </w:t>
      </w:r>
      <w:proofErr w:type="spellStart"/>
      <w:r w:rsidRPr="009E6221">
        <w:rPr>
          <w:rFonts w:ascii="Times New Roman" w:hAnsi="Times New Roman" w:cs="Times New Roman"/>
          <w:sz w:val="24"/>
          <w:szCs w:val="24"/>
        </w:rPr>
        <w:t>Piliavin</w:t>
      </w:r>
      <w:proofErr w:type="spellEnd"/>
      <w:r w:rsidRPr="009E6221">
        <w:rPr>
          <w:rFonts w:ascii="Times New Roman" w:hAnsi="Times New Roman" w:cs="Times New Roman"/>
          <w:sz w:val="24"/>
          <w:szCs w:val="24"/>
        </w:rPr>
        <w:t xml:space="preserve"> model which includes identity as one of the measuring factors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&lt;EndNote&gt;&lt;Cite&gt;&lt;Author&gt;Charng&lt;/Author&gt;&lt;Year&gt;1988&lt;/Year&gt;&lt;RecNum&gt;122&lt;/RecNum&gt;&lt;DisplayText&gt;(Charng et al., 1988)&lt;/DisplayText&gt;&lt;record&gt;&lt;rec-number&gt;122&lt;/rec-number&gt;&lt;foreign-keys&gt;&lt;key app="EN" db-id="v5s20zppwdsfpteddfnpxtt2fev2wd5r0wvv" timestamp="1439317249"&gt;122&lt;/key&gt;&lt;/foreign-keys&gt;&lt;ref-type name="Journal Article"&gt;17&lt;/ref-type&gt;&lt;contributors&gt;&lt;authors&gt;&lt;author&gt;Charng, Hong-Wen&lt;/author&gt;&lt;author&gt;Piliavin, Jane Allyn&lt;/author&gt;&lt;author&gt;Callero, Peter L&lt;/author&gt;&lt;/authors&gt;&lt;/contributors&gt;&lt;titles&gt;&lt;title&gt;Role identity and reasoned action in the prediction of repeated behavior&lt;/title&gt;&lt;secondary-title&gt;Social Psychology Quarterly&lt;/secondary-title&gt;&lt;/titles&gt;&lt;periodical&gt;&lt;full-title&gt;Social Psychology Quarterly&lt;/full-title&gt;&lt;/periodical&gt;&lt;pages&gt;303-317&lt;/pages&gt;&lt;dates&gt;&lt;year&gt;1988&lt;/year&gt;&lt;/dates&gt;&lt;isbn&gt;0190-2725&lt;/isbn&gt;&lt;urls&gt;&lt;/urls&gt;&lt;/record&gt;&lt;/Cite&gt;&lt;/EndNote&gt;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(Charng et al., 1988)</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w:t>
      </w:r>
    </w:p>
    <w:p w:rsidR="00BA3458" w:rsidRPr="009E6221" w:rsidRDefault="00BA3458" w:rsidP="00BA3458">
      <w:pPr>
        <w:spacing w:line="480" w:lineRule="auto"/>
        <w:rPr>
          <w:rFonts w:ascii="Times New Roman" w:hAnsi="Times New Roman" w:cs="Times New Roman"/>
          <w:sz w:val="24"/>
          <w:szCs w:val="24"/>
        </w:rPr>
      </w:pPr>
      <w:r w:rsidRPr="009E6221">
        <w:rPr>
          <w:rFonts w:ascii="Times New Roman" w:hAnsi="Times New Roman" w:cs="Times New Roman"/>
          <w:b/>
          <w:sz w:val="24"/>
          <w:szCs w:val="24"/>
        </w:rPr>
        <w:tab/>
      </w:r>
      <w:r w:rsidRPr="009E6221">
        <w:rPr>
          <w:rFonts w:ascii="Times New Roman" w:hAnsi="Times New Roman" w:cs="Times New Roman"/>
          <w:sz w:val="24"/>
          <w:szCs w:val="24"/>
        </w:rPr>
        <w:t>The major hypotheses underlying this research are as following:</w:t>
      </w:r>
    </w:p>
    <w:p w:rsidR="00BA3458" w:rsidRPr="00696FC6" w:rsidRDefault="00BA3458" w:rsidP="00BA3458">
      <w:pPr>
        <w:pStyle w:val="ListParagraph"/>
        <w:numPr>
          <w:ilvl w:val="0"/>
          <w:numId w:val="27"/>
        </w:numPr>
        <w:spacing w:line="480" w:lineRule="auto"/>
        <w:rPr>
          <w:rFonts w:ascii="Times New Roman" w:hAnsi="Times New Roman" w:cs="Times New Roman"/>
          <w:sz w:val="24"/>
          <w:szCs w:val="24"/>
        </w:rPr>
      </w:pPr>
      <w:r w:rsidRPr="00696FC6">
        <w:rPr>
          <w:rFonts w:ascii="Times New Roman" w:hAnsi="Times New Roman" w:cs="Times New Roman"/>
          <w:sz w:val="24"/>
          <w:szCs w:val="24"/>
        </w:rPr>
        <w:lastRenderedPageBreak/>
        <w:t>CSA participation will strengthen attitudes and increase local/ organic food purchases and eating.</w:t>
      </w:r>
    </w:p>
    <w:p w:rsidR="00BA3458" w:rsidRPr="00696FC6" w:rsidRDefault="00BA3458" w:rsidP="00BA3458">
      <w:pPr>
        <w:pStyle w:val="ListParagraph"/>
        <w:numPr>
          <w:ilvl w:val="0"/>
          <w:numId w:val="27"/>
        </w:numPr>
        <w:spacing w:line="480" w:lineRule="auto"/>
        <w:rPr>
          <w:rFonts w:ascii="Times New Roman" w:hAnsi="Times New Roman" w:cs="Times New Roman"/>
          <w:sz w:val="24"/>
          <w:szCs w:val="24"/>
        </w:rPr>
      </w:pPr>
      <w:r w:rsidRPr="00696FC6">
        <w:rPr>
          <w:rFonts w:ascii="Times New Roman" w:hAnsi="Times New Roman" w:cs="Times New Roman"/>
          <w:sz w:val="24"/>
          <w:szCs w:val="24"/>
        </w:rPr>
        <w:t xml:space="preserve">Participants’ attitude, norm, and identity at time 1 will be positively related to intention and intention which will positively affect behavior at time 1. </w:t>
      </w:r>
    </w:p>
    <w:p w:rsidR="00BA3458" w:rsidRPr="00696FC6" w:rsidRDefault="00BA3458" w:rsidP="00BA3458">
      <w:pPr>
        <w:pStyle w:val="ListParagraph"/>
        <w:numPr>
          <w:ilvl w:val="0"/>
          <w:numId w:val="27"/>
        </w:numPr>
        <w:spacing w:line="480" w:lineRule="auto"/>
        <w:rPr>
          <w:rFonts w:ascii="Times New Roman" w:hAnsi="Times New Roman" w:cs="Times New Roman"/>
          <w:sz w:val="24"/>
          <w:szCs w:val="24"/>
        </w:rPr>
      </w:pPr>
      <w:r w:rsidRPr="00696FC6">
        <w:rPr>
          <w:rFonts w:ascii="Times New Roman" w:hAnsi="Times New Roman" w:cs="Times New Roman"/>
          <w:sz w:val="24"/>
          <w:szCs w:val="24"/>
        </w:rPr>
        <w:t xml:space="preserve"> Those with stronger attitude, norm, and identity scores at time one will be more likely to believe at time 2 that their CSA experience improved their local food purchasing and eating habits. </w:t>
      </w:r>
    </w:p>
    <w:p w:rsidR="00BA3458" w:rsidRPr="00696FC6" w:rsidRDefault="00BA3458" w:rsidP="00BA3458">
      <w:pPr>
        <w:pStyle w:val="ListParagraph"/>
        <w:numPr>
          <w:ilvl w:val="0"/>
          <w:numId w:val="27"/>
        </w:numPr>
        <w:spacing w:line="480" w:lineRule="auto"/>
        <w:rPr>
          <w:rFonts w:ascii="Times New Roman" w:hAnsi="Times New Roman" w:cs="Times New Roman"/>
          <w:sz w:val="24"/>
          <w:szCs w:val="24"/>
        </w:rPr>
      </w:pPr>
      <w:r w:rsidRPr="00696FC6">
        <w:rPr>
          <w:rFonts w:ascii="Times New Roman" w:hAnsi="Times New Roman" w:cs="Times New Roman"/>
          <w:sz w:val="24"/>
          <w:szCs w:val="24"/>
        </w:rPr>
        <w:t xml:space="preserve">Attitudes, norms, and identity at time one will positively affect behavior at time 2. </w:t>
      </w:r>
    </w:p>
    <w:p w:rsidR="00BA3458" w:rsidRPr="00696FC6" w:rsidRDefault="00BA3458" w:rsidP="00BA3458">
      <w:pPr>
        <w:pStyle w:val="ListParagraph"/>
        <w:numPr>
          <w:ilvl w:val="0"/>
          <w:numId w:val="27"/>
        </w:numPr>
        <w:spacing w:line="480" w:lineRule="auto"/>
        <w:rPr>
          <w:rFonts w:ascii="Times New Roman" w:hAnsi="Times New Roman" w:cs="Times New Roman"/>
          <w:sz w:val="24"/>
          <w:szCs w:val="24"/>
        </w:rPr>
      </w:pPr>
      <w:r w:rsidRPr="00696FC6">
        <w:rPr>
          <w:rFonts w:ascii="Times New Roman" w:hAnsi="Times New Roman" w:cs="Times New Roman"/>
          <w:sz w:val="24"/>
          <w:szCs w:val="24"/>
        </w:rPr>
        <w:t xml:space="preserve"> Those with stronger purchasing and eating behaviors at time 1 will have stronger norms, attitudes, and identities about CSA participation. </w:t>
      </w:r>
    </w:p>
    <w:p w:rsidR="00BA3458" w:rsidRPr="00696FC6" w:rsidRDefault="00BA3458" w:rsidP="00BA3458">
      <w:pPr>
        <w:pStyle w:val="ListParagraph"/>
        <w:numPr>
          <w:ilvl w:val="0"/>
          <w:numId w:val="27"/>
        </w:numPr>
        <w:spacing w:line="480" w:lineRule="auto"/>
        <w:rPr>
          <w:rFonts w:ascii="Times New Roman" w:hAnsi="Times New Roman" w:cs="Times New Roman"/>
          <w:sz w:val="24"/>
          <w:szCs w:val="24"/>
        </w:rPr>
      </w:pPr>
      <w:r w:rsidRPr="00696FC6">
        <w:rPr>
          <w:rFonts w:ascii="Times New Roman" w:hAnsi="Times New Roman" w:cs="Times New Roman"/>
          <w:sz w:val="24"/>
          <w:szCs w:val="24"/>
        </w:rPr>
        <w:t xml:space="preserve"> Those who believed that their CSA experience improved their local food purchasing and eating habits will have stronger norms, attitudes, and identity scores at time 2. </w:t>
      </w:r>
    </w:p>
    <w:p w:rsidR="00BA3458" w:rsidRDefault="00BA3458" w:rsidP="00BA3458">
      <w:pPr>
        <w:rPr>
          <w:rFonts w:ascii="Times New Roman" w:eastAsiaTheme="majorEastAsia" w:hAnsi="Times New Roman" w:cs="Times New Roman"/>
          <w:b/>
          <w:bCs/>
          <w:sz w:val="24"/>
          <w:szCs w:val="24"/>
        </w:rPr>
      </w:pPr>
      <w:bookmarkStart w:id="43" w:name="_Toc427156305"/>
      <w:r>
        <w:rPr>
          <w:rFonts w:ascii="Times New Roman" w:hAnsi="Times New Roman" w:cs="Times New Roman"/>
          <w:sz w:val="24"/>
          <w:szCs w:val="24"/>
        </w:rPr>
        <w:br w:type="page"/>
      </w:r>
    </w:p>
    <w:p w:rsidR="00BA3458" w:rsidRPr="009E6221" w:rsidRDefault="00BA3458" w:rsidP="00BA3458">
      <w:pPr>
        <w:pStyle w:val="Heading1"/>
        <w:jc w:val="center"/>
        <w:rPr>
          <w:rFonts w:ascii="Times New Roman" w:hAnsi="Times New Roman" w:cs="Times New Roman"/>
          <w:b w:val="0"/>
          <w:color w:val="auto"/>
          <w:sz w:val="24"/>
          <w:szCs w:val="24"/>
        </w:rPr>
      </w:pPr>
      <w:bookmarkStart w:id="44" w:name="_Toc429834728"/>
      <w:r>
        <w:rPr>
          <w:rFonts w:ascii="Times New Roman" w:hAnsi="Times New Roman" w:cs="Times New Roman"/>
          <w:color w:val="auto"/>
          <w:sz w:val="24"/>
          <w:szCs w:val="24"/>
        </w:rPr>
        <w:lastRenderedPageBreak/>
        <w:t>C</w:t>
      </w:r>
      <w:r w:rsidRPr="009E6221">
        <w:rPr>
          <w:rFonts w:ascii="Times New Roman" w:hAnsi="Times New Roman" w:cs="Times New Roman"/>
          <w:color w:val="auto"/>
          <w:sz w:val="24"/>
          <w:szCs w:val="24"/>
        </w:rPr>
        <w:t>HAPTER 2: METHODS</w:t>
      </w:r>
      <w:bookmarkEnd w:id="43"/>
      <w:bookmarkEnd w:id="44"/>
    </w:p>
    <w:p w:rsidR="00BA3458" w:rsidRPr="009E6221" w:rsidRDefault="00BA3458" w:rsidP="00BA3458">
      <w:pPr>
        <w:spacing w:line="480" w:lineRule="auto"/>
        <w:jc w:val="both"/>
        <w:rPr>
          <w:rFonts w:ascii="Times New Roman" w:hAnsi="Times New Roman" w:cs="Times New Roman"/>
          <w:sz w:val="24"/>
          <w:szCs w:val="24"/>
        </w:rPr>
      </w:pPr>
    </w:p>
    <w:p w:rsidR="00BA3458" w:rsidRPr="009E6221" w:rsidRDefault="00BA3458" w:rsidP="00BA3458">
      <w:pPr>
        <w:spacing w:line="480" w:lineRule="auto"/>
        <w:ind w:firstLine="720"/>
        <w:jc w:val="both"/>
        <w:rPr>
          <w:rFonts w:ascii="Times New Roman" w:hAnsi="Times New Roman" w:cs="Times New Roman"/>
          <w:sz w:val="24"/>
          <w:szCs w:val="24"/>
        </w:rPr>
      </w:pPr>
      <w:r w:rsidRPr="009E6221">
        <w:rPr>
          <w:rFonts w:ascii="Times New Roman" w:hAnsi="Times New Roman" w:cs="Times New Roman"/>
          <w:sz w:val="24"/>
          <w:szCs w:val="24"/>
        </w:rPr>
        <w:t>To address these questions, this research used a pre-test</w:t>
      </w:r>
      <w:r>
        <w:rPr>
          <w:rFonts w:ascii="Times New Roman" w:hAnsi="Times New Roman" w:cs="Times New Roman"/>
          <w:sz w:val="24"/>
          <w:szCs w:val="24"/>
        </w:rPr>
        <w:t>,</w:t>
      </w:r>
      <w:r w:rsidRPr="009E6221">
        <w:rPr>
          <w:rFonts w:ascii="Times New Roman" w:hAnsi="Times New Roman" w:cs="Times New Roman"/>
          <w:sz w:val="24"/>
          <w:szCs w:val="24"/>
        </w:rPr>
        <w:t xml:space="preserve"> post-test experimental design administered at the beginning of the fall and spring CSA seasons and then again at the end of these CSA season. </w:t>
      </w:r>
      <w:r w:rsidR="003A6A77">
        <w:rPr>
          <w:rFonts w:ascii="Times New Roman" w:hAnsi="Times New Roman" w:cs="Times New Roman"/>
          <w:sz w:val="24"/>
          <w:szCs w:val="24"/>
        </w:rPr>
        <w:t xml:space="preserve">Furthermore, the theory of planned behavior was implemented and tested throughout the study in order to analyze any possible correlation between the different independent and dependant variables. </w:t>
      </w:r>
    </w:p>
    <w:p w:rsidR="00BA3458" w:rsidRPr="009E6221" w:rsidRDefault="00BA3458" w:rsidP="00BA3458">
      <w:pPr>
        <w:pStyle w:val="Heading2"/>
        <w:rPr>
          <w:rFonts w:ascii="Times New Roman" w:hAnsi="Times New Roman" w:cs="Times New Roman"/>
          <w:color w:val="auto"/>
          <w:sz w:val="24"/>
          <w:szCs w:val="24"/>
        </w:rPr>
      </w:pPr>
      <w:bookmarkStart w:id="45" w:name="_Toc427156306"/>
      <w:bookmarkStart w:id="46" w:name="_Toc429834729"/>
      <w:r>
        <w:rPr>
          <w:rFonts w:ascii="Times New Roman" w:hAnsi="Times New Roman" w:cs="Times New Roman"/>
          <w:color w:val="auto"/>
          <w:sz w:val="24"/>
          <w:szCs w:val="24"/>
        </w:rPr>
        <w:t xml:space="preserve">2.1 </w:t>
      </w:r>
      <w:r w:rsidRPr="009E6221">
        <w:rPr>
          <w:rFonts w:ascii="Times New Roman" w:hAnsi="Times New Roman" w:cs="Times New Roman"/>
          <w:color w:val="auto"/>
          <w:sz w:val="24"/>
          <w:szCs w:val="24"/>
        </w:rPr>
        <w:t>Study Site</w:t>
      </w:r>
      <w:bookmarkEnd w:id="45"/>
      <w:bookmarkEnd w:id="46"/>
    </w:p>
    <w:p w:rsidR="00BA3458" w:rsidRPr="009E6221" w:rsidRDefault="00BA3458" w:rsidP="00BA3458">
      <w:pPr>
        <w:rPr>
          <w:rFonts w:ascii="Times New Roman" w:hAnsi="Times New Roman" w:cs="Times New Roman"/>
          <w:sz w:val="24"/>
          <w:szCs w:val="24"/>
        </w:rPr>
      </w:pPr>
    </w:p>
    <w:p w:rsidR="00BA3458" w:rsidRPr="009E6221" w:rsidRDefault="00BA3458" w:rsidP="00BA3458">
      <w:pPr>
        <w:spacing w:line="480" w:lineRule="auto"/>
        <w:rPr>
          <w:rFonts w:ascii="Times New Roman" w:hAnsi="Times New Roman" w:cs="Times New Roman"/>
          <w:sz w:val="24"/>
          <w:szCs w:val="24"/>
        </w:rPr>
      </w:pPr>
      <w:r w:rsidRPr="009E6221">
        <w:rPr>
          <w:rFonts w:ascii="Times New Roman" w:hAnsi="Times New Roman" w:cs="Times New Roman"/>
          <w:sz w:val="24"/>
          <w:szCs w:val="24"/>
        </w:rPr>
        <w:t xml:space="preserve"> </w:t>
      </w:r>
      <w:r w:rsidRPr="009E6221">
        <w:rPr>
          <w:rFonts w:ascii="Times New Roman" w:hAnsi="Times New Roman" w:cs="Times New Roman"/>
          <w:sz w:val="24"/>
          <w:szCs w:val="24"/>
        </w:rPr>
        <w:tab/>
        <w:t xml:space="preserve">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Food Hub was designated as the CSA for this study, in specific the University of Vermont pick-up location. 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Food Hub delivery site at the UVM campus </w:t>
      </w:r>
      <w:r>
        <w:rPr>
          <w:rFonts w:ascii="Times New Roman" w:hAnsi="Times New Roman" w:cs="Times New Roman"/>
          <w:sz w:val="24"/>
          <w:szCs w:val="24"/>
        </w:rPr>
        <w:t>provided a</w:t>
      </w:r>
      <w:r w:rsidRPr="009E6221">
        <w:rPr>
          <w:rFonts w:ascii="Times New Roman" w:hAnsi="Times New Roman" w:cs="Times New Roman"/>
          <w:sz w:val="24"/>
          <w:szCs w:val="24"/>
        </w:rPr>
        <w:t xml:space="preserve"> convenient </w:t>
      </w:r>
      <w:r>
        <w:rPr>
          <w:rFonts w:ascii="Times New Roman" w:hAnsi="Times New Roman" w:cs="Times New Roman"/>
          <w:sz w:val="24"/>
          <w:szCs w:val="24"/>
        </w:rPr>
        <w:t>contact point for</w:t>
      </w:r>
      <w:r w:rsidRPr="009E6221">
        <w:rPr>
          <w:rFonts w:ascii="Times New Roman" w:hAnsi="Times New Roman" w:cs="Times New Roman"/>
          <w:sz w:val="24"/>
          <w:szCs w:val="24"/>
        </w:rPr>
        <w:t xml:space="preserve"> survey participants throughout different survey methods.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Food Hub is a CSA housed under 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Center in Burlington, Vermont, a non-profit organization designed to promote sustainable agriculture. 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Center serves as a space for farmers to harvest their food, a shared community garden space, as well as educational opportunities for the community. 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Food Hub sources food from different local farmers and provides a food share delivery business to their members. 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Food Hub’s mission is “… to strengthen the relationship between you and your farmers. We believe in “community supported agriculture”.” 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Food Hub sources its food from 45 individual farmers from around the Burlington area; some of these farmers are located at 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Center. </w:t>
      </w:r>
      <w:r>
        <w:rPr>
          <w:rFonts w:ascii="Times New Roman" w:hAnsi="Times New Roman" w:cs="Times New Roman"/>
          <w:sz w:val="24"/>
          <w:szCs w:val="24"/>
        </w:rPr>
        <w:t>T</w:t>
      </w:r>
      <w:r w:rsidRPr="009E6221">
        <w:rPr>
          <w:rFonts w:ascii="Times New Roman" w:hAnsi="Times New Roman" w:cs="Times New Roman"/>
          <w:sz w:val="24"/>
          <w:szCs w:val="24"/>
        </w:rPr>
        <w:t xml:space="preserve">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Food Hub delivers to over 40 workplace and pick-</w:t>
      </w:r>
      <w:r w:rsidRPr="009E6221">
        <w:rPr>
          <w:rFonts w:ascii="Times New Roman" w:hAnsi="Times New Roman" w:cs="Times New Roman"/>
          <w:sz w:val="24"/>
          <w:szCs w:val="24"/>
        </w:rPr>
        <w:lastRenderedPageBreak/>
        <w:t xml:space="preserve">up locations in Burlington, as well as three college campuses; University of Vermont being one of them. </w:t>
      </w:r>
    </w:p>
    <w:p w:rsidR="00BA3458" w:rsidRPr="009E6221" w:rsidRDefault="00BA3458" w:rsidP="00BA3458">
      <w:pPr>
        <w:tabs>
          <w:tab w:val="left" w:pos="2700"/>
        </w:tabs>
        <w:spacing w:line="480" w:lineRule="auto"/>
        <w:rPr>
          <w:rFonts w:ascii="Times New Roman" w:hAnsi="Times New Roman" w:cs="Times New Roman"/>
          <w:b/>
          <w:sz w:val="24"/>
          <w:szCs w:val="24"/>
        </w:rPr>
      </w:pPr>
      <w:r>
        <w:rPr>
          <w:rFonts w:ascii="Times New Roman" w:hAnsi="Times New Roman" w:cs="Times New Roman"/>
          <w:b/>
          <w:sz w:val="24"/>
          <w:szCs w:val="24"/>
        </w:rPr>
        <w:t xml:space="preserve">2.2 </w:t>
      </w:r>
      <w:r w:rsidRPr="009E6221">
        <w:rPr>
          <w:rFonts w:ascii="Times New Roman" w:hAnsi="Times New Roman" w:cs="Times New Roman"/>
          <w:b/>
          <w:sz w:val="24"/>
          <w:szCs w:val="24"/>
        </w:rPr>
        <w:t xml:space="preserve">Sampling </w:t>
      </w:r>
      <w:r w:rsidRPr="009E6221">
        <w:rPr>
          <w:rFonts w:ascii="Times New Roman" w:hAnsi="Times New Roman" w:cs="Times New Roman"/>
          <w:b/>
          <w:sz w:val="24"/>
          <w:szCs w:val="24"/>
        </w:rPr>
        <w:tab/>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The population for study is all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Food Hub CSA participants. 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Food Hub services over 1000 members in the Burlington, Vermont area. A subset of </w:t>
      </w:r>
      <w:r>
        <w:rPr>
          <w:rFonts w:ascii="Times New Roman" w:hAnsi="Times New Roman" w:cs="Times New Roman"/>
          <w:sz w:val="24"/>
          <w:szCs w:val="24"/>
        </w:rPr>
        <w:t xml:space="preserve">150 </w:t>
      </w:r>
      <w:r w:rsidRPr="009E6221">
        <w:rPr>
          <w:rFonts w:ascii="Times New Roman" w:hAnsi="Times New Roman" w:cs="Times New Roman"/>
          <w:sz w:val="24"/>
          <w:szCs w:val="24"/>
        </w:rPr>
        <w:t xml:space="preserve">individuals was selected to represent the population of the study. 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Food Hub University of Vermont location was selected as the CSA for this study.  Participants were selected by inviting all CSA participants to take part in a survey. Individuals that took the pre-survey were then asked at the end of the CSA season to take a post-survey. </w:t>
      </w:r>
    </w:p>
    <w:p w:rsidR="00BA3458" w:rsidRPr="009E6221" w:rsidRDefault="00BA3458" w:rsidP="00BA3458">
      <w:pPr>
        <w:pStyle w:val="Heading3"/>
        <w:rPr>
          <w:rFonts w:ascii="Times New Roman" w:hAnsi="Times New Roman" w:cs="Times New Roman"/>
          <w:i/>
          <w:color w:val="auto"/>
          <w:sz w:val="24"/>
          <w:szCs w:val="24"/>
        </w:rPr>
      </w:pPr>
      <w:bookmarkStart w:id="47" w:name="_Toc427156308"/>
      <w:bookmarkStart w:id="48" w:name="_Toc429834730"/>
      <w:r>
        <w:rPr>
          <w:rFonts w:ascii="Times New Roman" w:hAnsi="Times New Roman" w:cs="Times New Roman"/>
          <w:i/>
          <w:color w:val="auto"/>
          <w:sz w:val="24"/>
          <w:szCs w:val="24"/>
        </w:rPr>
        <w:t xml:space="preserve">2.2.1 </w:t>
      </w:r>
      <w:r w:rsidRPr="009E6221">
        <w:rPr>
          <w:rFonts w:ascii="Times New Roman" w:hAnsi="Times New Roman" w:cs="Times New Roman"/>
          <w:i/>
          <w:color w:val="auto"/>
          <w:sz w:val="24"/>
          <w:szCs w:val="24"/>
        </w:rPr>
        <w:t>Contact</w:t>
      </w:r>
      <w:bookmarkEnd w:id="47"/>
      <w:bookmarkEnd w:id="48"/>
    </w:p>
    <w:p w:rsidR="00BA3458" w:rsidRPr="009E6221" w:rsidRDefault="00BA3458" w:rsidP="00BA3458">
      <w:pPr>
        <w:rPr>
          <w:rFonts w:ascii="Times New Roman" w:hAnsi="Times New Roman" w:cs="Times New Roman"/>
          <w:sz w:val="24"/>
          <w:szCs w:val="24"/>
        </w:rPr>
      </w:pP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Study participants were contacted via different communication tools: CSA newsletter, email, and face-to-face. The first contact method was administered via 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Food Hub Newsletter; a link was included inviting members to take the survey. The second round of contacts was administered through a personal email, detailing the importance of their participation, and encouraging them to answer the online questionnaire. Finally, the last round of contacts took place in person the first day of the CSA pick-up. With the help of student volunteers, CSA participants were asked to take a paper survey when they came to pick up their first basket of vegetables.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This study was based on a panel study design. The same people were contacted for the pre-survey as well as the post-survey. To collect the post-survey responses, a list was assembled based on the participants that responded to the pre-survey.  Participants </w:t>
      </w:r>
      <w:r>
        <w:rPr>
          <w:rFonts w:ascii="Times New Roman" w:hAnsi="Times New Roman" w:cs="Times New Roman"/>
          <w:sz w:val="24"/>
          <w:szCs w:val="24"/>
        </w:rPr>
        <w:t>who</w:t>
      </w:r>
      <w:r w:rsidRPr="009E6221">
        <w:rPr>
          <w:rFonts w:ascii="Times New Roman" w:hAnsi="Times New Roman" w:cs="Times New Roman"/>
          <w:sz w:val="24"/>
          <w:szCs w:val="24"/>
        </w:rPr>
        <w:t xml:space="preserve"> responded to the pre-survey were then asked to fill out a follow-up survey at the end of the CSA season in order to </w:t>
      </w:r>
      <w:r w:rsidRPr="009E6221">
        <w:rPr>
          <w:rFonts w:ascii="Times New Roman" w:hAnsi="Times New Roman" w:cs="Times New Roman"/>
          <w:sz w:val="24"/>
          <w:szCs w:val="24"/>
        </w:rPr>
        <w:lastRenderedPageBreak/>
        <w:t xml:space="preserve">compare their responses. Participants were emailed, contacted via 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Food Hub email, and asked in person the last day of CSA pick-up to take the post-survey. The post-test contact protocol was the same as the pre-test.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In addition, participation was encouraged by implementing the use of incentives. A grant from the Rubenstein School of the Environment and Natural Resources funded the purchase of four $25 Farmhouse Tap and Grill (a local high-end restaurant) gift cards, raffled out to the post-survey participants.  </w:t>
      </w:r>
    </w:p>
    <w:p w:rsidR="00BA3458" w:rsidRPr="009E6221" w:rsidRDefault="00BA3458" w:rsidP="00BA3458">
      <w:pPr>
        <w:pStyle w:val="Heading2"/>
        <w:rPr>
          <w:rFonts w:ascii="Times New Roman" w:hAnsi="Times New Roman" w:cs="Times New Roman"/>
          <w:color w:val="auto"/>
          <w:sz w:val="24"/>
          <w:szCs w:val="24"/>
        </w:rPr>
      </w:pPr>
      <w:bookmarkStart w:id="49" w:name="_Toc427156309"/>
      <w:bookmarkStart w:id="50" w:name="_Toc429834731"/>
      <w:r>
        <w:rPr>
          <w:rFonts w:ascii="Times New Roman" w:hAnsi="Times New Roman" w:cs="Times New Roman"/>
          <w:color w:val="auto"/>
          <w:sz w:val="24"/>
          <w:szCs w:val="24"/>
        </w:rPr>
        <w:t xml:space="preserve">2.3 </w:t>
      </w:r>
      <w:r w:rsidRPr="009E6221">
        <w:rPr>
          <w:rFonts w:ascii="Times New Roman" w:hAnsi="Times New Roman" w:cs="Times New Roman"/>
          <w:color w:val="auto"/>
          <w:sz w:val="24"/>
          <w:szCs w:val="24"/>
        </w:rPr>
        <w:t>Response Rate</w:t>
      </w:r>
      <w:bookmarkEnd w:id="49"/>
      <w:bookmarkEnd w:id="50"/>
    </w:p>
    <w:p w:rsidR="00BA3458" w:rsidRPr="009E6221" w:rsidRDefault="00BA3458" w:rsidP="00BA3458">
      <w:pPr>
        <w:rPr>
          <w:rFonts w:ascii="Times New Roman" w:hAnsi="Times New Roman" w:cs="Times New Roman"/>
          <w:sz w:val="24"/>
          <w:szCs w:val="24"/>
        </w:rPr>
      </w:pP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The fall semester CSA had a total of 135 customers. The pre-survey was taken by a total of 71 participants; out of those 71 participants 54 individuals took the post-survey at the end of the semester. The pre-survey had a 52% response rate, and the post-survey saw a 40% response rate. The spring semester CSA had a total of 96 customers. A total of 84 costumers took the pre-survey; out of those participants a total of 60 took the post-survey. The pre-survey had an 87.5% response rate, and the post-survey had a 62.5% response rate. </w:t>
      </w:r>
    </w:p>
    <w:p w:rsidR="00BA3458" w:rsidRPr="009E6221" w:rsidRDefault="00BA3458" w:rsidP="00BA3458">
      <w:pPr>
        <w:rPr>
          <w:rFonts w:ascii="Times New Roman" w:hAnsi="Times New Roman" w:cs="Times New Roman"/>
          <w:sz w:val="24"/>
          <w:szCs w:val="24"/>
        </w:rPr>
      </w:pPr>
    </w:p>
    <w:p w:rsidR="00BA3458" w:rsidRPr="009E6221" w:rsidRDefault="00BA3458" w:rsidP="00BA3458">
      <w:pPr>
        <w:pStyle w:val="Heading3"/>
        <w:rPr>
          <w:rFonts w:ascii="Times New Roman" w:hAnsi="Times New Roman" w:cs="Times New Roman"/>
          <w:color w:val="auto"/>
          <w:sz w:val="24"/>
          <w:szCs w:val="24"/>
        </w:rPr>
      </w:pPr>
      <w:bookmarkStart w:id="51" w:name="_Toc427156315"/>
      <w:bookmarkStart w:id="52" w:name="_Toc429834732"/>
      <w:r>
        <w:rPr>
          <w:rFonts w:ascii="Times New Roman" w:hAnsi="Times New Roman" w:cs="Times New Roman"/>
          <w:color w:val="auto"/>
          <w:sz w:val="24"/>
          <w:szCs w:val="24"/>
        </w:rPr>
        <w:t xml:space="preserve">2.4 </w:t>
      </w:r>
      <w:r w:rsidRPr="009E6221">
        <w:rPr>
          <w:rFonts w:ascii="Times New Roman" w:hAnsi="Times New Roman" w:cs="Times New Roman"/>
          <w:color w:val="auto"/>
          <w:sz w:val="24"/>
          <w:szCs w:val="24"/>
        </w:rPr>
        <w:t>Dependent Variable: Behavior</w:t>
      </w:r>
      <w:bookmarkEnd w:id="51"/>
      <w:bookmarkEnd w:id="52"/>
      <w:r w:rsidRPr="009E6221">
        <w:rPr>
          <w:rFonts w:ascii="Times New Roman" w:hAnsi="Times New Roman" w:cs="Times New Roman"/>
          <w:color w:val="auto"/>
          <w:sz w:val="24"/>
          <w:szCs w:val="24"/>
        </w:rPr>
        <w:t xml:space="preserve">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A series of questions were asked about participants’ cooking, purchasing, and food preparation habits. Participants were asked to rate the frequency of such habits or the likeability of such habits to take place.</w:t>
      </w:r>
      <w:r>
        <w:rPr>
          <w:rFonts w:ascii="Times New Roman" w:hAnsi="Times New Roman" w:cs="Times New Roman"/>
          <w:sz w:val="24"/>
          <w:szCs w:val="24"/>
        </w:rPr>
        <w:t xml:space="preserve"> For example: “How often do you cook your own meals?”</w:t>
      </w:r>
      <w:r w:rsidRPr="009E6221">
        <w:rPr>
          <w:rFonts w:ascii="Times New Roman" w:hAnsi="Times New Roman" w:cs="Times New Roman"/>
          <w:sz w:val="24"/>
          <w:szCs w:val="24"/>
        </w:rPr>
        <w:t xml:space="preserve"> The measuring scale for these set of questions ranged from 1 = extremely unlikely to 5= extremely likely. </w:t>
      </w:r>
    </w:p>
    <w:p w:rsidR="00BA3458" w:rsidRPr="009E6221" w:rsidRDefault="00BA3458" w:rsidP="00BA3458">
      <w:pPr>
        <w:pStyle w:val="Heading3"/>
        <w:rPr>
          <w:rFonts w:ascii="Times New Roman" w:hAnsi="Times New Roman" w:cs="Times New Roman"/>
          <w:color w:val="auto"/>
          <w:sz w:val="24"/>
          <w:szCs w:val="24"/>
        </w:rPr>
      </w:pPr>
      <w:bookmarkStart w:id="53" w:name="_Toc427156316"/>
      <w:bookmarkStart w:id="54" w:name="_Toc429834733"/>
      <w:r>
        <w:rPr>
          <w:rFonts w:ascii="Times New Roman" w:hAnsi="Times New Roman" w:cs="Times New Roman"/>
          <w:color w:val="auto"/>
          <w:sz w:val="24"/>
          <w:szCs w:val="24"/>
        </w:rPr>
        <w:lastRenderedPageBreak/>
        <w:t xml:space="preserve">2.5 </w:t>
      </w:r>
      <w:r w:rsidRPr="009E6221">
        <w:rPr>
          <w:rFonts w:ascii="Times New Roman" w:hAnsi="Times New Roman" w:cs="Times New Roman"/>
          <w:color w:val="auto"/>
          <w:sz w:val="24"/>
          <w:szCs w:val="24"/>
        </w:rPr>
        <w:t>Independent Variables (Norms, Attitudes, Intentions, Identity)</w:t>
      </w:r>
      <w:bookmarkEnd w:id="53"/>
      <w:bookmarkEnd w:id="54"/>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Questions which asked the participant to rank their preferences, and note in a scale how they felt about a particular statement.</w:t>
      </w:r>
      <w:r>
        <w:rPr>
          <w:rFonts w:ascii="Times New Roman" w:hAnsi="Times New Roman" w:cs="Times New Roman"/>
          <w:sz w:val="24"/>
          <w:szCs w:val="24"/>
        </w:rPr>
        <w:t xml:space="preserve"> For example: “I prefer the taste of organic food over the taste of conventional food”</w:t>
      </w:r>
      <w:r w:rsidRPr="009E6221">
        <w:rPr>
          <w:rFonts w:ascii="Times New Roman" w:hAnsi="Times New Roman" w:cs="Times New Roman"/>
          <w:sz w:val="24"/>
          <w:szCs w:val="24"/>
        </w:rPr>
        <w:t xml:space="preserve"> The measuring scale for these set of questions ranged from 1 = extremely </w:t>
      </w:r>
      <w:r>
        <w:rPr>
          <w:rFonts w:ascii="Times New Roman" w:hAnsi="Times New Roman" w:cs="Times New Roman"/>
          <w:sz w:val="24"/>
          <w:szCs w:val="24"/>
        </w:rPr>
        <w:t>disagree to 5= extremely agree</w:t>
      </w:r>
      <w:r w:rsidRPr="009E6221">
        <w:rPr>
          <w:rFonts w:ascii="Times New Roman" w:hAnsi="Times New Roman" w:cs="Times New Roman"/>
          <w:sz w:val="24"/>
          <w:szCs w:val="24"/>
        </w:rPr>
        <w:t xml:space="preserve">. This section also included questions which targeted their intentions and expectations of change by the end of the CSA season. For example: “How often do you intend to go out to eat this semester?” Participants were asked to rank their preferences which were coded with a scale of 1 to 5. For example, 1 = strongly disagree to 5= strongly agree. A paired t-test analysis was conducted in order to find any significant changes from the pre-survey to the post-survey. </w:t>
      </w:r>
    </w:p>
    <w:p w:rsidR="00BA3458" w:rsidRPr="009E6221" w:rsidRDefault="00BA3458" w:rsidP="00BA3458">
      <w:pPr>
        <w:pStyle w:val="Heading3"/>
        <w:rPr>
          <w:rFonts w:ascii="Times New Roman" w:hAnsi="Times New Roman" w:cs="Times New Roman"/>
          <w:color w:val="auto"/>
          <w:sz w:val="24"/>
          <w:szCs w:val="24"/>
        </w:rPr>
      </w:pPr>
      <w:bookmarkStart w:id="55" w:name="_Toc427156318"/>
      <w:bookmarkStart w:id="56" w:name="_Toc429834734"/>
      <w:r>
        <w:rPr>
          <w:rFonts w:ascii="Times New Roman" w:hAnsi="Times New Roman" w:cs="Times New Roman"/>
          <w:color w:val="auto"/>
          <w:sz w:val="24"/>
          <w:szCs w:val="24"/>
        </w:rPr>
        <w:t>2.6 Change o</w:t>
      </w:r>
      <w:r w:rsidRPr="009E6221">
        <w:rPr>
          <w:rFonts w:ascii="Times New Roman" w:hAnsi="Times New Roman" w:cs="Times New Roman"/>
          <w:color w:val="auto"/>
          <w:sz w:val="24"/>
          <w:szCs w:val="24"/>
        </w:rPr>
        <w:t>ver Time Variables</w:t>
      </w:r>
      <w:bookmarkEnd w:id="55"/>
      <w:bookmarkEnd w:id="56"/>
    </w:p>
    <w:p w:rsidR="00BA3458" w:rsidRPr="009E6221" w:rsidRDefault="00BA3458" w:rsidP="00BA3458">
      <w:pPr>
        <w:spacing w:line="480" w:lineRule="auto"/>
        <w:rPr>
          <w:rFonts w:ascii="Times New Roman" w:hAnsi="Times New Roman" w:cs="Times New Roman"/>
          <w:sz w:val="24"/>
          <w:szCs w:val="24"/>
        </w:rPr>
      </w:pPr>
      <w:r w:rsidRPr="009E6221">
        <w:rPr>
          <w:rFonts w:ascii="Times New Roman" w:hAnsi="Times New Roman" w:cs="Times New Roman"/>
          <w:b/>
          <w:sz w:val="24"/>
          <w:szCs w:val="24"/>
        </w:rPr>
        <w:tab/>
      </w:r>
      <w:r w:rsidRPr="009E6221">
        <w:rPr>
          <w:rFonts w:ascii="Times New Roman" w:hAnsi="Times New Roman" w:cs="Times New Roman"/>
          <w:sz w:val="24"/>
          <w:szCs w:val="24"/>
        </w:rPr>
        <w:t xml:space="preserve">One of the theoretical models of this study explores the possible relationship of difference over time the individuals’ experienced. The change over time for norms, attitude, and identity were calculated by finding the difference between the T1 variables and T2 of both fall and spring semester together. </w:t>
      </w:r>
      <w:r>
        <w:rPr>
          <w:rFonts w:ascii="Times New Roman" w:hAnsi="Times New Roman" w:cs="Times New Roman"/>
          <w:sz w:val="24"/>
          <w:szCs w:val="24"/>
        </w:rPr>
        <w:t>T</w:t>
      </w:r>
      <w:r w:rsidRPr="009E6221">
        <w:rPr>
          <w:rFonts w:ascii="Times New Roman" w:hAnsi="Times New Roman" w:cs="Times New Roman"/>
          <w:sz w:val="24"/>
          <w:szCs w:val="24"/>
        </w:rPr>
        <w:t xml:space="preserve">o calculate the variable “change of norm over time” the questions identified by the factor analysis as norm questions were merged by semester, then the difference of each question was calculated, and then all of the individual differences were added to calculate a “change of norm over time” variable. The same procedure was done for the attitude, and identity variables. This allowed for three different variables that quantified the change over time in each category. </w:t>
      </w:r>
    </w:p>
    <w:p w:rsidR="00BA3458" w:rsidRPr="009E6221" w:rsidRDefault="00BA3458" w:rsidP="00BA3458">
      <w:pPr>
        <w:pStyle w:val="Heading3"/>
        <w:rPr>
          <w:rFonts w:ascii="Times New Roman" w:hAnsi="Times New Roman" w:cs="Times New Roman"/>
          <w:color w:val="auto"/>
          <w:sz w:val="24"/>
          <w:szCs w:val="24"/>
        </w:rPr>
      </w:pPr>
      <w:bookmarkStart w:id="57" w:name="_Toc427156319"/>
      <w:bookmarkStart w:id="58" w:name="_Toc429834735"/>
      <w:r>
        <w:rPr>
          <w:rFonts w:ascii="Times New Roman" w:hAnsi="Times New Roman" w:cs="Times New Roman"/>
          <w:color w:val="auto"/>
          <w:sz w:val="24"/>
          <w:szCs w:val="24"/>
        </w:rPr>
        <w:t xml:space="preserve">2.7 </w:t>
      </w:r>
      <w:r w:rsidRPr="009E6221">
        <w:rPr>
          <w:rFonts w:ascii="Times New Roman" w:hAnsi="Times New Roman" w:cs="Times New Roman"/>
          <w:color w:val="auto"/>
          <w:sz w:val="24"/>
          <w:szCs w:val="24"/>
        </w:rPr>
        <w:t>Other</w:t>
      </w:r>
      <w:bookmarkEnd w:id="57"/>
      <w:bookmarkEnd w:id="58"/>
      <w:r w:rsidRPr="009E6221">
        <w:rPr>
          <w:rFonts w:ascii="Times New Roman" w:hAnsi="Times New Roman" w:cs="Times New Roman"/>
          <w:color w:val="auto"/>
          <w:sz w:val="24"/>
          <w:szCs w:val="24"/>
        </w:rPr>
        <w:t xml:space="preserve"> </w:t>
      </w:r>
    </w:p>
    <w:p w:rsidR="00BA3458"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This set of questions included a range of socio-demographic questions to have a better understanding of the composition of participants. Questions asked about the amount of people they cook for to their own definition of “local” food.  The purpose of these questions was to note </w:t>
      </w:r>
      <w:r w:rsidRPr="009E6221">
        <w:rPr>
          <w:rFonts w:ascii="Times New Roman" w:hAnsi="Times New Roman" w:cs="Times New Roman"/>
          <w:sz w:val="24"/>
          <w:szCs w:val="24"/>
        </w:rPr>
        <w:lastRenderedPageBreak/>
        <w:t xml:space="preserve">any possible additional relationships between the participants and experiences throughout the CSA season. Also, questions in regards to their family background were asked in order to measure any possible effect of family upbringing on the participants change over time. </w:t>
      </w:r>
    </w:p>
    <w:p w:rsidR="00BA3458" w:rsidRPr="00236C7B" w:rsidRDefault="00BA3458" w:rsidP="00BA3458">
      <w:pPr>
        <w:pStyle w:val="Heading3"/>
        <w:rPr>
          <w:rFonts w:ascii="Times New Roman" w:hAnsi="Times New Roman" w:cs="Times New Roman"/>
          <w:color w:val="auto"/>
          <w:sz w:val="24"/>
          <w:szCs w:val="24"/>
        </w:rPr>
      </w:pPr>
      <w:bookmarkStart w:id="59" w:name="_Toc427156313"/>
      <w:bookmarkStart w:id="60" w:name="_Toc429834736"/>
      <w:r w:rsidRPr="00236C7B">
        <w:rPr>
          <w:rFonts w:ascii="Times New Roman" w:hAnsi="Times New Roman" w:cs="Times New Roman"/>
          <w:color w:val="auto"/>
          <w:sz w:val="24"/>
          <w:szCs w:val="24"/>
        </w:rPr>
        <w:t xml:space="preserve">2.8 </w:t>
      </w:r>
      <w:bookmarkEnd w:id="59"/>
      <w:r w:rsidRPr="00236C7B">
        <w:rPr>
          <w:rFonts w:ascii="Times New Roman" w:hAnsi="Times New Roman" w:cs="Times New Roman"/>
          <w:color w:val="auto"/>
          <w:sz w:val="24"/>
          <w:szCs w:val="24"/>
        </w:rPr>
        <w:t>Analysis</w:t>
      </w:r>
      <w:bookmarkEnd w:id="60"/>
      <w:r w:rsidRPr="00236C7B">
        <w:rPr>
          <w:rFonts w:ascii="Times New Roman" w:hAnsi="Times New Roman" w:cs="Times New Roman"/>
          <w:color w:val="auto"/>
          <w:sz w:val="24"/>
          <w:szCs w:val="24"/>
        </w:rPr>
        <w:t xml:space="preserve">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The survey results were analyzed using SPSS statistical package, by conducting a paired t-test. Survey answers were matched based on email addresses in order to guarantee the same person responses for the pre-survey and post-survey. After all the different questions were analyzed, a t-test was conducted and used to compare any significant differences between the differences between fall semester surveys and spring semester surveys.                                  </w:t>
      </w:r>
    </w:p>
    <w:p w:rsidR="00BA3458" w:rsidRPr="009E6221" w:rsidRDefault="00BA3458" w:rsidP="00BA3458">
      <w:pPr>
        <w:spacing w:line="480" w:lineRule="auto"/>
        <w:ind w:firstLine="720"/>
        <w:rPr>
          <w:rFonts w:ascii="Times New Roman" w:hAnsi="Times New Roman" w:cs="Times New Roman"/>
          <w:sz w:val="24"/>
          <w:szCs w:val="24"/>
        </w:rPr>
      </w:pPr>
      <w:r>
        <w:rPr>
          <w:rFonts w:ascii="Times New Roman" w:hAnsi="Times New Roman" w:cs="Times New Roman"/>
          <w:sz w:val="24"/>
          <w:szCs w:val="24"/>
        </w:rPr>
        <w:t>Q</w:t>
      </w:r>
      <w:r w:rsidRPr="009E6221">
        <w:rPr>
          <w:rFonts w:ascii="Times New Roman" w:hAnsi="Times New Roman" w:cs="Times New Roman"/>
          <w:sz w:val="24"/>
          <w:szCs w:val="24"/>
        </w:rPr>
        <w:t xml:space="preserve">uestions were formulated using the </w:t>
      </w:r>
      <w:r>
        <w:rPr>
          <w:rFonts w:ascii="Times New Roman" w:hAnsi="Times New Roman" w:cs="Times New Roman"/>
          <w:sz w:val="24"/>
          <w:szCs w:val="24"/>
        </w:rPr>
        <w:t>t</w:t>
      </w:r>
      <w:r w:rsidRPr="009E6221">
        <w:rPr>
          <w:rFonts w:ascii="Times New Roman" w:hAnsi="Times New Roman" w:cs="Times New Roman"/>
          <w:sz w:val="24"/>
          <w:szCs w:val="24"/>
        </w:rPr>
        <w:t xml:space="preserve">heory of </w:t>
      </w:r>
      <w:r>
        <w:rPr>
          <w:rFonts w:ascii="Times New Roman" w:hAnsi="Times New Roman" w:cs="Times New Roman"/>
          <w:sz w:val="24"/>
          <w:szCs w:val="24"/>
        </w:rPr>
        <w:t>p</w:t>
      </w:r>
      <w:r w:rsidRPr="009E6221">
        <w:rPr>
          <w:rFonts w:ascii="Times New Roman" w:hAnsi="Times New Roman" w:cs="Times New Roman"/>
          <w:sz w:val="24"/>
          <w:szCs w:val="24"/>
        </w:rPr>
        <w:t xml:space="preserve">lanned </w:t>
      </w:r>
      <w:r>
        <w:rPr>
          <w:rFonts w:ascii="Times New Roman" w:hAnsi="Times New Roman" w:cs="Times New Roman"/>
          <w:sz w:val="24"/>
          <w:szCs w:val="24"/>
        </w:rPr>
        <w:t>b</w:t>
      </w:r>
      <w:r w:rsidRPr="009E6221">
        <w:rPr>
          <w:rFonts w:ascii="Times New Roman" w:hAnsi="Times New Roman" w:cs="Times New Roman"/>
          <w:sz w:val="24"/>
          <w:szCs w:val="24"/>
        </w:rPr>
        <w:t xml:space="preserve">ehavior. </w:t>
      </w:r>
      <w:r w:rsidR="001472D9" w:rsidRPr="009E6221">
        <w:rPr>
          <w:rFonts w:ascii="Times New Roman" w:hAnsi="Times New Roman" w:cs="Times New Roman"/>
          <w:sz w:val="24"/>
          <w:szCs w:val="24"/>
        </w:rPr>
        <w:fldChar w:fldCharType="begin"/>
      </w:r>
      <w:r w:rsidRPr="009E6221">
        <w:rPr>
          <w:rFonts w:ascii="Times New Roman" w:hAnsi="Times New Roman" w:cs="Times New Roman"/>
          <w:sz w:val="24"/>
          <w:szCs w:val="24"/>
        </w:rPr>
        <w:instrText xml:space="preserve"> ADDIN EN.CITE &lt;EndNote&gt;&lt;Cite&gt;&lt;Author&gt;Fishbein&lt;/Author&gt;&lt;Year&gt;2011&lt;/Year&gt;&lt;RecNum&gt;110&lt;/RecNum&gt;&lt;DisplayText&gt;(Fishbein &amp;amp; Ajzen, 2011)&lt;/DisplayText&gt;&lt;record&gt;&lt;rec-number&gt;110&lt;/rec-number&gt;&lt;foreign-keys&gt;&lt;key app="EN" db-id="v5s20zppwdsfpteddfnpxtt2fev2wd5r0wvv" timestamp="1435253126"&gt;110&lt;/key&gt;&lt;/foreign-keys&gt;&lt;ref-type name="Book"&gt;6&lt;/ref-type&gt;&lt;contributors&gt;&lt;authors&gt;&lt;author&gt;Fishbein, Martin&lt;/author&gt;&lt;author&gt;Ajzen, Icek&lt;/author&gt;&lt;/authors&gt;&lt;/contributors&gt;&lt;titles&gt;&lt;title&gt;Predicting and changing behavior: The reasoned action approach&lt;/title&gt;&lt;/titles&gt;&lt;dates&gt;&lt;year&gt;2011&lt;/year&gt;&lt;/dates&gt;&lt;publisher&gt;Taylor &amp;amp; Francis&lt;/publisher&gt;&lt;isbn&gt;1136874739&lt;/isbn&gt;&lt;urls&gt;&lt;/urls&gt;&lt;/record&gt;&lt;/Cite&gt;&lt;/EndNote&gt;</w:instrText>
      </w:r>
      <w:r w:rsidR="001472D9" w:rsidRPr="009E6221">
        <w:rPr>
          <w:rFonts w:ascii="Times New Roman" w:hAnsi="Times New Roman" w:cs="Times New Roman"/>
          <w:sz w:val="24"/>
          <w:szCs w:val="24"/>
        </w:rPr>
        <w:fldChar w:fldCharType="separate"/>
      </w:r>
      <w:r w:rsidRPr="009E6221">
        <w:rPr>
          <w:rFonts w:ascii="Times New Roman" w:hAnsi="Times New Roman" w:cs="Times New Roman"/>
          <w:noProof/>
          <w:sz w:val="24"/>
          <w:szCs w:val="24"/>
        </w:rPr>
        <w:t>(Fishbein &amp; Ajzen, 2011)</w:t>
      </w:r>
      <w:r w:rsidR="001472D9" w:rsidRPr="009E6221">
        <w:rPr>
          <w:rFonts w:ascii="Times New Roman" w:hAnsi="Times New Roman" w:cs="Times New Roman"/>
          <w:sz w:val="24"/>
          <w:szCs w:val="24"/>
        </w:rPr>
        <w:fldChar w:fldCharType="end"/>
      </w:r>
      <w:r w:rsidRPr="009E6221">
        <w:rPr>
          <w:rFonts w:ascii="Times New Roman" w:hAnsi="Times New Roman" w:cs="Times New Roman"/>
          <w:sz w:val="24"/>
          <w:szCs w:val="24"/>
        </w:rPr>
        <w:t xml:space="preserve"> </w:t>
      </w:r>
      <w:r>
        <w:rPr>
          <w:rFonts w:ascii="Times New Roman" w:hAnsi="Times New Roman" w:cs="Times New Roman"/>
          <w:sz w:val="24"/>
          <w:szCs w:val="24"/>
        </w:rPr>
        <w:t>T</w:t>
      </w:r>
      <w:r w:rsidRPr="009E6221">
        <w:rPr>
          <w:rFonts w:ascii="Times New Roman" w:hAnsi="Times New Roman" w:cs="Times New Roman"/>
          <w:sz w:val="24"/>
          <w:szCs w:val="24"/>
        </w:rPr>
        <w:t xml:space="preserve"> The survey was divided into several categories with questions about individual’s purchasing preferences, their social nature of eating, food identity and values, and their behavior intention in regards to their participation with the CSA.</w:t>
      </w:r>
    </w:p>
    <w:p w:rsidR="00BA3458" w:rsidRPr="009E6221" w:rsidRDefault="00BA3458" w:rsidP="00BA3458">
      <w:pPr>
        <w:pStyle w:val="Heading3"/>
        <w:rPr>
          <w:rFonts w:ascii="Times New Roman" w:hAnsi="Times New Roman" w:cs="Times New Roman"/>
          <w:color w:val="auto"/>
          <w:sz w:val="24"/>
          <w:szCs w:val="24"/>
        </w:rPr>
      </w:pPr>
      <w:bookmarkStart w:id="61" w:name="_Toc427156314"/>
      <w:bookmarkStart w:id="62" w:name="_Toc429834737"/>
      <w:r>
        <w:rPr>
          <w:rFonts w:ascii="Times New Roman" w:hAnsi="Times New Roman" w:cs="Times New Roman"/>
          <w:color w:val="auto"/>
          <w:sz w:val="24"/>
          <w:szCs w:val="24"/>
        </w:rPr>
        <w:t xml:space="preserve">2.9 </w:t>
      </w:r>
      <w:r w:rsidRPr="009E6221">
        <w:rPr>
          <w:rFonts w:ascii="Times New Roman" w:hAnsi="Times New Roman" w:cs="Times New Roman"/>
          <w:color w:val="auto"/>
          <w:sz w:val="24"/>
          <w:szCs w:val="24"/>
        </w:rPr>
        <w:t>Survey Design</w:t>
      </w:r>
      <w:bookmarkEnd w:id="61"/>
      <w:bookmarkEnd w:id="62"/>
      <w:r w:rsidRPr="009E6221">
        <w:rPr>
          <w:rFonts w:ascii="Times New Roman" w:hAnsi="Times New Roman" w:cs="Times New Roman"/>
          <w:color w:val="auto"/>
          <w:sz w:val="24"/>
          <w:szCs w:val="24"/>
        </w:rPr>
        <w:t xml:space="preserve">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The survey consisted of a total of 25 questions, which asked the participant to rank their opinion in a </w:t>
      </w:r>
      <w:proofErr w:type="spellStart"/>
      <w:r w:rsidRPr="009E6221">
        <w:rPr>
          <w:rFonts w:ascii="Times New Roman" w:hAnsi="Times New Roman" w:cs="Times New Roman"/>
          <w:sz w:val="24"/>
          <w:szCs w:val="24"/>
        </w:rPr>
        <w:t>Likert</w:t>
      </w:r>
      <w:proofErr w:type="spellEnd"/>
      <w:r w:rsidRPr="009E6221">
        <w:rPr>
          <w:rFonts w:ascii="Times New Roman" w:hAnsi="Times New Roman" w:cs="Times New Roman"/>
          <w:sz w:val="24"/>
          <w:szCs w:val="24"/>
        </w:rPr>
        <w:t xml:space="preserve"> Scale style question. Participants’ were also background questions about such as age, gender, occupation.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Following are the different models that were tested by using the final data </w:t>
      </w:r>
    </w:p>
    <w:p w:rsidR="00BA3458" w:rsidRDefault="00BA3458" w:rsidP="00BA3458">
      <w:pPr>
        <w:jc w:val="center"/>
        <w:rPr>
          <w:rFonts w:ascii="Times New Roman" w:hAnsi="Times New Roman" w:cs="Times New Roman"/>
          <w:b/>
          <w:sz w:val="24"/>
          <w:szCs w:val="24"/>
        </w:rPr>
      </w:pPr>
    </w:p>
    <w:p w:rsidR="003A6A77" w:rsidRDefault="003A6A77" w:rsidP="00BA3458">
      <w:pPr>
        <w:jc w:val="center"/>
        <w:rPr>
          <w:rFonts w:ascii="Times New Roman" w:hAnsi="Times New Roman" w:cs="Times New Roman"/>
          <w:b/>
          <w:sz w:val="24"/>
          <w:szCs w:val="24"/>
        </w:rPr>
      </w:pPr>
    </w:p>
    <w:p w:rsidR="003A6A77" w:rsidRDefault="003A6A77" w:rsidP="00BA3458">
      <w:pPr>
        <w:jc w:val="center"/>
        <w:rPr>
          <w:rFonts w:ascii="Times New Roman" w:hAnsi="Times New Roman" w:cs="Times New Roman"/>
          <w:b/>
          <w:sz w:val="24"/>
          <w:szCs w:val="24"/>
        </w:rPr>
      </w:pPr>
    </w:p>
    <w:p w:rsidR="003A6A77" w:rsidRPr="009E6221" w:rsidRDefault="003A6A77" w:rsidP="00BA3458">
      <w:pPr>
        <w:jc w:val="center"/>
        <w:rPr>
          <w:rFonts w:ascii="Times New Roman" w:hAnsi="Times New Roman" w:cs="Times New Roman"/>
          <w:b/>
          <w:sz w:val="24"/>
          <w:szCs w:val="24"/>
        </w:rPr>
      </w:pPr>
    </w:p>
    <w:p w:rsidR="00BA3458" w:rsidRPr="009E6221" w:rsidRDefault="00BA3458" w:rsidP="00BA3458">
      <w:pPr>
        <w:jc w:val="center"/>
        <w:rPr>
          <w:rFonts w:ascii="Times New Roman" w:hAnsi="Times New Roman" w:cs="Times New Roman"/>
          <w:b/>
          <w:sz w:val="24"/>
          <w:szCs w:val="24"/>
        </w:rPr>
      </w:pPr>
    </w:p>
    <w:p w:rsidR="00BA3458" w:rsidRPr="009E6221" w:rsidRDefault="00BA3458" w:rsidP="00BA3458">
      <w:pPr>
        <w:jc w:val="center"/>
        <w:rPr>
          <w:rFonts w:ascii="Times New Roman" w:hAnsi="Times New Roman" w:cs="Times New Roman"/>
          <w:b/>
          <w:sz w:val="24"/>
          <w:szCs w:val="24"/>
        </w:rPr>
      </w:pPr>
    </w:p>
    <w:p w:rsidR="00BA3458" w:rsidRPr="009E6221" w:rsidRDefault="003A6A77" w:rsidP="00BA3458">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pict>
          <v:rect id="Rectangle 266" o:spid="_x0000_s1037" style="position:absolute;left:0;text-align:left;margin-left:5.75pt;margin-top:28.05pt;width:426pt;height:218.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"/>
        </w:pict>
      </w:r>
      <w:r w:rsidR="001472D9" w:rsidRPr="001472D9">
        <w:rPr>
          <w:noProof/>
        </w:rPr>
        <w:pict>
          <v:shape id="_x0000_s1071" type="#_x0000_t202" style="position:absolute;left:0;text-align:left;margin-left:.05pt;margin-top:-18.6pt;width:426pt;height:36pt;z-index:251661824" stroked="f">
            <v:textbox inset="0,0,0,0">
              <w:txbxContent>
                <w:p w:rsidR="00BA3458" w:rsidRPr="00ED6B93" w:rsidRDefault="00BA3458" w:rsidP="00BA3458">
                  <w:pPr>
                    <w:jc w:val="center"/>
                    <w:rPr>
                      <w:rFonts w:ascii="Times New Roman" w:hAnsi="Times New Roman" w:cs="Times New Roman"/>
                      <w:b/>
                      <w:sz w:val="24"/>
                      <w:szCs w:val="24"/>
                    </w:rPr>
                  </w:pPr>
                  <w:bookmarkStart w:id="63" w:name="_Toc430094619"/>
                  <w:r w:rsidRPr="00ED6B93">
                    <w:rPr>
                      <w:rFonts w:ascii="Times New Roman" w:hAnsi="Times New Roman" w:cs="Times New Roman"/>
                      <w:b/>
                      <w:sz w:val="24"/>
                      <w:szCs w:val="24"/>
                    </w:rPr>
                    <w:t xml:space="preserve">Figure </w:t>
                  </w:r>
                  <w:r w:rsidR="001472D9" w:rsidRPr="00ED6B93">
                    <w:rPr>
                      <w:rFonts w:ascii="Times New Roman" w:hAnsi="Times New Roman" w:cs="Times New Roman"/>
                      <w:b/>
                      <w:sz w:val="24"/>
                      <w:szCs w:val="24"/>
                    </w:rPr>
                    <w:fldChar w:fldCharType="begin"/>
                  </w:r>
                  <w:r w:rsidRPr="00ED6B93">
                    <w:rPr>
                      <w:rFonts w:ascii="Times New Roman" w:hAnsi="Times New Roman" w:cs="Times New Roman"/>
                      <w:b/>
                      <w:sz w:val="24"/>
                      <w:szCs w:val="24"/>
                    </w:rPr>
                    <w:instrText xml:space="preserve"> SEQ Figure \* ARABIC </w:instrText>
                  </w:r>
                  <w:r w:rsidR="001472D9" w:rsidRPr="00ED6B93">
                    <w:rPr>
                      <w:rFonts w:ascii="Times New Roman" w:hAnsi="Times New Roman" w:cs="Times New Roman"/>
                      <w:b/>
                      <w:sz w:val="24"/>
                      <w:szCs w:val="24"/>
                    </w:rPr>
                    <w:fldChar w:fldCharType="separate"/>
                  </w:r>
                  <w:r>
                    <w:rPr>
                      <w:rFonts w:ascii="Times New Roman" w:hAnsi="Times New Roman" w:cs="Times New Roman"/>
                      <w:b/>
                      <w:noProof/>
                      <w:sz w:val="24"/>
                      <w:szCs w:val="24"/>
                    </w:rPr>
                    <w:t>3</w:t>
                  </w:r>
                  <w:r w:rsidR="001472D9" w:rsidRPr="00ED6B93">
                    <w:rPr>
                      <w:rFonts w:ascii="Times New Roman" w:hAnsi="Times New Roman" w:cs="Times New Roman"/>
                      <w:b/>
                      <w:sz w:val="24"/>
                      <w:szCs w:val="24"/>
                    </w:rPr>
                    <w:fldChar w:fldCharType="end"/>
                  </w:r>
                  <w:r w:rsidRPr="00ED6B93">
                    <w:rPr>
                      <w:rFonts w:ascii="Times New Roman" w:hAnsi="Times New Roman" w:cs="Times New Roman"/>
                      <w:b/>
                      <w:sz w:val="24"/>
                      <w:szCs w:val="24"/>
                    </w:rPr>
                    <w:t xml:space="preserve">: Model 1 Path Model </w:t>
                  </w:r>
                  <w:proofErr w:type="spellStart"/>
                  <w:r w:rsidRPr="00ED6B93">
                    <w:rPr>
                      <w:rFonts w:ascii="Times New Roman" w:hAnsi="Times New Roman" w:cs="Times New Roman"/>
                      <w:b/>
                      <w:sz w:val="24"/>
                      <w:szCs w:val="24"/>
                    </w:rPr>
                    <w:t>Fishbein</w:t>
                  </w:r>
                  <w:proofErr w:type="spellEnd"/>
                  <w:r w:rsidRPr="00ED6B93">
                    <w:rPr>
                      <w:rFonts w:ascii="Times New Roman" w:hAnsi="Times New Roman" w:cs="Times New Roman"/>
                      <w:b/>
                      <w:sz w:val="24"/>
                      <w:szCs w:val="24"/>
                    </w:rPr>
                    <w:t xml:space="preserve"> and </w:t>
                  </w:r>
                  <w:proofErr w:type="spellStart"/>
                  <w:r w:rsidRPr="00ED6B93">
                    <w:rPr>
                      <w:rFonts w:ascii="Times New Roman" w:hAnsi="Times New Roman" w:cs="Times New Roman"/>
                      <w:b/>
                      <w:sz w:val="24"/>
                      <w:szCs w:val="24"/>
                    </w:rPr>
                    <w:t>Ajzen</w:t>
                  </w:r>
                  <w:proofErr w:type="spellEnd"/>
                  <w:r w:rsidRPr="00ED6B93">
                    <w:rPr>
                      <w:rFonts w:ascii="Times New Roman" w:hAnsi="Times New Roman" w:cs="Times New Roman"/>
                      <w:b/>
                      <w:sz w:val="24"/>
                      <w:szCs w:val="24"/>
                    </w:rPr>
                    <w:t xml:space="preserve"> plus </w:t>
                  </w:r>
                  <w:proofErr w:type="spellStart"/>
                  <w:r w:rsidRPr="00ED6B93">
                    <w:rPr>
                      <w:rFonts w:ascii="Times New Roman" w:hAnsi="Times New Roman" w:cs="Times New Roman"/>
                      <w:b/>
                      <w:sz w:val="24"/>
                      <w:szCs w:val="24"/>
                    </w:rPr>
                    <w:t>Chargn</w:t>
                  </w:r>
                  <w:proofErr w:type="spellEnd"/>
                  <w:r w:rsidRPr="00ED6B93">
                    <w:rPr>
                      <w:rFonts w:ascii="Times New Roman" w:hAnsi="Times New Roman" w:cs="Times New Roman"/>
                      <w:b/>
                      <w:sz w:val="24"/>
                      <w:szCs w:val="24"/>
                    </w:rPr>
                    <w:t xml:space="preserve"> and </w:t>
                  </w:r>
                  <w:proofErr w:type="spellStart"/>
                  <w:r w:rsidRPr="00ED6B93">
                    <w:rPr>
                      <w:rFonts w:ascii="Times New Roman" w:hAnsi="Times New Roman" w:cs="Times New Roman"/>
                      <w:b/>
                      <w:sz w:val="24"/>
                      <w:szCs w:val="24"/>
                    </w:rPr>
                    <w:t>Piliavin</w:t>
                  </w:r>
                  <w:bookmarkEnd w:id="63"/>
                  <w:proofErr w:type="spellEnd"/>
                </w:p>
                <w:p w:rsidR="00BA3458" w:rsidRPr="00DD379D" w:rsidRDefault="00BA3458" w:rsidP="00BA3458">
                  <w:pPr>
                    <w:pStyle w:val="Caption"/>
                    <w:rPr>
                      <w:rFonts w:ascii="Times New Roman" w:hAnsi="Times New Roman" w:cs="Times New Roman"/>
                      <w:noProof/>
                      <w:sz w:val="24"/>
                      <w:szCs w:val="24"/>
                    </w:rPr>
                  </w:pPr>
                </w:p>
              </w:txbxContent>
            </v:textbox>
          </v:shape>
        </w:pict>
      </w:r>
    </w:p>
    <w:p w:rsidR="00BA3458" w:rsidRPr="009E6221" w:rsidRDefault="003A6A77" w:rsidP="00BA3458">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pict>
          <v:group id="Group 267" o:spid="_x0000_s1058" style="position:absolute;left:0;text-align:left;margin-left:15.1pt;margin-top:4.55pt;width:398.25pt;height:188.15pt;z-index:251657728" coordorigin="1560,2250" coordsize="904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">
            <v:shape id="Text Box 268" o:spid="_x0000_s1059" type="#_x0000_t202" style="position:absolute;left:1560;top:2250;width:1605;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nIMUA&#10;AADfAAAADwAAAGRycy9kb3ducmV2LnhtbERPXWvCMBR9F/Yfwh3sZcx0blatRpGBw71NJ/p6aa5t&#10;WXNTk1jrvzeDgY+H8z1bdKYWLTlfWVbw2k9AEOdWV1wo2P2sXsYgfEDWWFsmBVfysJg/9GaYaXvh&#10;DbXbUIgYwj5DBWUITSalz0sy6Pu2IY7c0TqDIUJXSO3wEsNNLQdJkkqDFceGEhv6KCn/3Z6NgvH7&#10;uj34r7fvfZ4e60l4HrWfJ6fU02O3nIII1IW7+N+91nH+aDCcpPD3JwK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cmcgxQAAAN8AAAAPAAAAAAAAAAAAAAAAAJgCAABkcnMv&#10;ZG93bnJldi54bWxQSwUGAAAAAAQABAD1AAAAigMAAAAA&#10;">
              <v:textbox>
                <w:txbxContent>
                  <w:p w:rsidR="00BA3458" w:rsidRPr="007E7A27" w:rsidRDefault="00BA3458" w:rsidP="00BA3458">
                    <w:pPr>
                      <w:jc w:val="center"/>
                      <w:rPr>
                        <w:rFonts w:ascii="Times New Roman" w:hAnsi="Times New Roman" w:cs="Times New Roman"/>
                      </w:rPr>
                    </w:pPr>
                    <w:r w:rsidRPr="007E7A27">
                      <w:rPr>
                        <w:rFonts w:ascii="Times New Roman" w:hAnsi="Times New Roman" w:cs="Times New Roman"/>
                      </w:rPr>
                      <w:t>Norms T1</w:t>
                    </w:r>
                  </w:p>
                </w:txbxContent>
              </v:textbox>
            </v:shape>
            <v:shape id="Text Box 269" o:spid="_x0000_s1060" type="#_x0000_t202" style="position:absolute;left:1560;top:3930;width:1605;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7Cu8UA&#10;AADfAAAADwAAAGRycy9kb3ducmV2LnhtbERPXWvCMBR9F/Yfwh3sZcx0blqtRpGBw71NJ/p6aa5t&#10;WXNTk1jrvzeDgY+H8z1bdKYWLTlfWVbw2k9AEOdWV1wo2P2sXsYgfEDWWFsmBVfysJg/9GaYaXvh&#10;DbXbUIgYwj5DBWUITSalz0sy6Pu2IY7c0TqDIUJXSO3wEsNNLQdJMpIGK44NJTb0UVL+uz0bBeP3&#10;dXvwX2/f+3x0rCfhOW0/T06pp8duOQURqAt38b97reP8dDCcpPD3JwK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sK7xQAAAN8AAAAPAAAAAAAAAAAAAAAAAJgCAABkcnMv&#10;ZG93bnJldi54bWxQSwUGAAAAAAQABAD1AAAAigMAAAAA&#10;">
              <v:textbox>
                <w:txbxContent>
                  <w:p w:rsidR="00BA3458" w:rsidRPr="007E7A27" w:rsidRDefault="00BA3458" w:rsidP="00BA3458">
                    <w:pPr>
                      <w:rPr>
                        <w:rFonts w:ascii="Times New Roman" w:hAnsi="Times New Roman" w:cs="Times New Roman"/>
                      </w:rPr>
                    </w:pPr>
                    <w:r w:rsidRPr="007E7A27">
                      <w:rPr>
                        <w:rFonts w:ascii="Times New Roman" w:hAnsi="Times New Roman" w:cs="Times New Roman"/>
                      </w:rPr>
                      <w:t>Attitude T1</w:t>
                    </w:r>
                  </w:p>
                </w:txbxContent>
              </v:textbox>
            </v:shape>
            <v:shape id="Text Box 270" o:spid="_x0000_s1061" type="#_x0000_t202" style="position:absolute;left:1560;top:5535;width:1605;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WycUA&#10;AADfAAAADwAAAGRycy9kb3ducmV2LnhtbERPS0/CQBC+m/gfNmPChchWQB6VhRATDNwUjV4n3aFt&#10;7M7W3bXUf88cSDx++d6rTe8a1VGItWcDD6MMFHHhbc2lgY/33f0CVEzIFhvPZOCPImzWtzcrzK0/&#10;8xt1x1QqCeGYo4EqpTbXOhYVOYwj3xILd/LBYRIYSm0DniXcNXqcZTPtsGZpqLCl54qK7+OvM7CY&#10;7ruveJi8fhazU7NMw3n38hOMGdz12ydQifr0L76691bmz8ePSxksfwSAX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VbJxQAAAN8AAAAPAAAAAAAAAAAAAAAAAJgCAABkcnMv&#10;ZG93bnJldi54bWxQSwUGAAAAAAQABAD1AAAAigMAAAAA&#10;">
              <v:textbox>
                <w:txbxContent>
                  <w:p w:rsidR="00BA3458" w:rsidRPr="007E7A27" w:rsidRDefault="00BA3458" w:rsidP="00BA3458">
                    <w:pPr>
                      <w:jc w:val="center"/>
                      <w:rPr>
                        <w:rFonts w:ascii="Times New Roman" w:hAnsi="Times New Roman" w:cs="Times New Roman"/>
                      </w:rPr>
                    </w:pPr>
                    <w:r w:rsidRPr="007E7A27">
                      <w:rPr>
                        <w:rFonts w:ascii="Times New Roman" w:hAnsi="Times New Roman" w:cs="Times New Roman"/>
                      </w:rPr>
                      <w:t>Identity T1</w:t>
                    </w:r>
                  </w:p>
                </w:txbxContent>
              </v:textbox>
            </v:shape>
            <v:shape id="Text Box 271" o:spid="_x0000_s1062" type="#_x0000_t202" style="position:absolute;left:5235;top:3930;width:1605;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3zUsUA&#10;AADfAAAADwAAAGRycy9kb3ducmV2LnhtbERPW2vCMBR+F/YfwhnsZcx0bl5ajSIDh3ubTvT10Bzb&#10;suakJrHWf28GAx8/vvts0ZlatOR8ZVnBaz8BQZxbXXGhYPezepmA8AFZY22ZFFzJw2L+0Jthpu2F&#10;N9RuQyFiCPsMFZQhNJmUPi/JoO/bhjhyR+sMhghdIbXDSww3tRwkyUgarDg2lNjQR0n57/ZsFEze&#10;1+3Bf7197/PRsU7D87j9PDmlnh675RREoC7cxf/utY7zx4NhmsLfnwh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7fNSxQAAAN8AAAAPAAAAAAAAAAAAAAAAAJgCAABkcnMv&#10;ZG93bnJldi54bWxQSwUGAAAAAAQABAD1AAAAigMAAAAA&#10;">
              <v:textbox>
                <w:txbxContent>
                  <w:p w:rsidR="00BA3458" w:rsidRPr="007E7A27" w:rsidRDefault="00BA3458" w:rsidP="00BA3458">
                    <w:pPr>
                      <w:rPr>
                        <w:rFonts w:ascii="Times New Roman" w:hAnsi="Times New Roman" w:cs="Times New Roman"/>
                      </w:rPr>
                    </w:pPr>
                    <w:r w:rsidRPr="007E7A27">
                      <w:rPr>
                        <w:rFonts w:ascii="Times New Roman" w:hAnsi="Times New Roman" w:cs="Times New Roman"/>
                      </w:rPr>
                      <w:t>Intention T1</w:t>
                    </w:r>
                  </w:p>
                </w:txbxContent>
              </v:textbox>
            </v:shape>
            <v:shape id="Text Box 272" o:spid="_x0000_s1063" type="#_x0000_t202" style="position:absolute;left:9000;top:3930;width:1605;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iuNMQA&#10;AADfAAAADwAAAGRycy9kb3ducmV2LnhtbERPTU/CQBC9m/gfNmPCxchWJAUrCzEkGLghGr1OukPb&#10;2J2tu0sp/545mHh8ed+L1eBa1VOIjWcDj+MMFHHpbcOVgc+PzcMcVEzIFlvPZOBCEVbL25sFFtaf&#10;+Z36Q6qUhHAs0ECdUldoHcuaHMax74iFO/rgMAkMlbYBzxLuWj3Jslw7bFgaauxoXVP5czg5A/Pp&#10;tv+Ou6f9V5kf2+d0P+vffoMxo7vh9QVUoiH9i//cWyvzZ5M8kwfyRwDo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4rjTEAAAA3wAAAA8AAAAAAAAAAAAAAAAAmAIAAGRycy9k&#10;b3ducmV2LnhtbFBLBQYAAAAABAAEAPUAAACJAwAAAAA=&#10;">
              <v:textbox>
                <w:txbxContent>
                  <w:p w:rsidR="00BA3458" w:rsidRPr="007E7A27" w:rsidRDefault="00BA3458" w:rsidP="00BA3458">
                    <w:pPr>
                      <w:rPr>
                        <w:rFonts w:ascii="Times New Roman" w:hAnsi="Times New Roman" w:cs="Times New Roman"/>
                      </w:rPr>
                    </w:pPr>
                    <w:r w:rsidRPr="007E7A27">
                      <w:rPr>
                        <w:rFonts w:ascii="Times New Roman" w:hAnsi="Times New Roman" w:cs="Times New Roman"/>
                      </w:rPr>
                      <w:t>Behavior T1</w:t>
                    </w:r>
                  </w:p>
                </w:txbxContent>
              </v:textbox>
            </v:shape>
            <v:shape id="AutoShape 273" o:spid="_x0000_s1064" type="#_x0000_t32" style="position:absolute;left:3405;top:2700;width:1635;height:12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H12MQAAADfAAAADwAAAGRycy9kb3ducmV2LnhtbERPz2vCMBS+C/4P4Qm7aVoPOqtRRNgY&#10;iofpKPP2aN7asualJFHr/vpFEDx+fL8Xq8404kLO15YVpKMEBHFhdc2lgq/j2/AVhA/IGhvLpOBG&#10;HlbLfm+BmbZX/qTLIZQihrDPUEEVQptJ6YuKDPqRbYkj92OdwRChK6V2eI3hppHjJJlIgzXHhgpb&#10;2lRU/B7ORsH3bnbOb/metnk6257QGf93fFfqZdCt5yACdeEpfrg/dJw/HU+SFO5/Ig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sfXYxAAAAN8AAAAPAAAAAAAAAAAA&#10;AAAAAKECAABkcnMvZG93bnJldi54bWxQSwUGAAAAAAQABAD5AAAAkgMAAAAA&#10;">
              <v:stroke endarrow="block"/>
            </v:shape>
            <v:shape id="AutoShape 274" o:spid="_x0000_s1065" type="#_x0000_t32" style="position:absolute;left:3405;top:4410;width:16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Nrr8UAAADfAAAADwAAAGRycy9kb3ducmV2LnhtbERPy2rCQBTdF/yH4Qru6sQsrEZHEaFF&#10;LF34IOjukrkmwcydMDNq7Nd3CoUuD+c9X3amEXdyvrasYDRMQBAXVtdcKjge3l8nIHxA1thYJgVP&#10;8rBc9F7mmGn74B3d96EUMYR9hgqqENpMSl9UZNAPbUscuYt1BkOErpTa4SOGm0amSTKWBmuODRW2&#10;tK6ouO5vRsHpc3rLn/kXbfPRdHtGZ/z34UOpQb9bzUAE6sK/+M+90XH+WzpOUvj9EwH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2Nrr8UAAADfAAAADwAAAAAAAAAA&#10;AAAAAAChAgAAZHJzL2Rvd25yZXYueG1sUEsFBgAAAAAEAAQA+QAAAJMDAAAAAA==&#10;">
              <v:stroke endarrow="block"/>
            </v:shape>
            <v:shape id="AutoShape 275" o:spid="_x0000_s1066" type="#_x0000_t32" style="position:absolute;left:3405;top:5250;width:1635;height:9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9m8IAAADfAAAADwAAAGRycy9kb3ducmV2LnhtbERPXWvCMBR9F/Yfwh34pukUdXRG2QRB&#10;fBF1sD1emrs2rLkpTWzqvzeC4OPhfC/Xva1FR603jhW8jTMQxIXThksF3+ft6B2ED8gaa8ek4Eoe&#10;1quXwRJz7SIfqTuFUqQQ9jkqqEJocil9UZFFP3YNceL+XGsxJNiWUrcYU7it5STL5tKi4dRQYUOb&#10;ior/08UqMPFguma3iV/7n1+vI5nrzBmlhq/95weIQH14ih/unU7zF5N5NoX7nwRAr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39m8IAAADfAAAADwAAAAAAAAAAAAAA&#10;AAChAgAAZHJzL2Rvd25yZXYueG1sUEsFBgAAAAAEAAQA+QAAAJADAAAAAA==&#10;">
              <v:stroke endarrow="block"/>
            </v:shape>
            <v:shape id="AutoShape 276" o:spid="_x0000_s1067" type="#_x0000_t32" style="position:absolute;left:7050;top:4275;width:1695;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Rl78IAAADfAAAADwAAAGRycy9kb3ducmV2LnhtbERPW2vCMBR+F/Yfwhn4punEy+iMsgmC&#10;+CLqYHs8NGdtWHNSmtjUf28EwceP775c97YWHbXeOFbwNs5AEBdOGy4VfJ+3o3cQPiBrrB2Tgit5&#10;WK9eBkvMtYt8pO4USpFC2OeooAqhyaX0RUUW/dg1xIn7c63FkGBbSt1iTOG2lpMsm0uLhlNDhQ1t&#10;Kir+TxerwMSD6ZrdJn7tf369jmSuM2eUGr72nx8gAvXhKX64dzrNX0zm2RTufxIA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7Rl78IAAADfAAAADwAAAAAAAAAAAAAA&#10;AAChAgAAZHJzL2Rvd25yZXYueG1sUEsFBgAAAAAEAAQA+QAAAJADAAAAAA==&#10;">
              <v:stroke endarrow="block"/>
            </v:shape>
          </v:group>
        </w:pict>
      </w:r>
    </w:p>
    <w:p w:rsidR="00BA3458" w:rsidRDefault="00BA3458" w:rsidP="00BA3458">
      <w:pPr>
        <w:spacing w:line="480" w:lineRule="auto"/>
        <w:ind w:firstLine="720"/>
        <w:rPr>
          <w:rFonts w:ascii="Times New Roman" w:hAnsi="Times New Roman" w:cs="Times New Roman"/>
          <w:sz w:val="24"/>
          <w:szCs w:val="24"/>
        </w:rPr>
      </w:pPr>
    </w:p>
    <w:p w:rsidR="00BA3458" w:rsidRPr="009E6221" w:rsidRDefault="00BA3458" w:rsidP="00BA3458">
      <w:pPr>
        <w:spacing w:line="480" w:lineRule="auto"/>
        <w:ind w:firstLine="720"/>
        <w:rPr>
          <w:rFonts w:ascii="Times New Roman" w:hAnsi="Times New Roman" w:cs="Times New Roman"/>
          <w:sz w:val="24"/>
          <w:szCs w:val="24"/>
        </w:rPr>
      </w:pPr>
    </w:p>
    <w:p w:rsidR="00BA3458" w:rsidRPr="009E6221" w:rsidRDefault="00BA3458" w:rsidP="00BA3458">
      <w:pPr>
        <w:spacing w:line="480" w:lineRule="auto"/>
        <w:ind w:firstLine="720"/>
        <w:rPr>
          <w:rFonts w:ascii="Times New Roman" w:hAnsi="Times New Roman" w:cs="Times New Roman"/>
          <w:sz w:val="24"/>
          <w:szCs w:val="24"/>
        </w:rPr>
      </w:pPr>
    </w:p>
    <w:p w:rsidR="00BA3458" w:rsidRPr="009E6221" w:rsidRDefault="00BA3458" w:rsidP="00BA3458">
      <w:pPr>
        <w:pStyle w:val="Heading3"/>
        <w:rPr>
          <w:rFonts w:ascii="Times New Roman" w:hAnsi="Times New Roman" w:cs="Times New Roman"/>
          <w:color w:val="auto"/>
          <w:sz w:val="24"/>
          <w:szCs w:val="24"/>
        </w:rPr>
      </w:pPr>
    </w:p>
    <w:p w:rsidR="00BA3458" w:rsidRPr="009E6221" w:rsidRDefault="00BA3458" w:rsidP="00BA3458">
      <w:pPr>
        <w:pStyle w:val="Heading3"/>
        <w:jc w:val="center"/>
        <w:rPr>
          <w:rFonts w:ascii="Times New Roman" w:hAnsi="Times New Roman" w:cs="Times New Roman"/>
          <w:color w:val="auto"/>
          <w:sz w:val="24"/>
          <w:szCs w:val="24"/>
        </w:rPr>
      </w:pPr>
    </w:p>
    <w:p w:rsidR="00BA3458" w:rsidRDefault="001472D9" w:rsidP="00BA3458">
      <w:pPr>
        <w:spacing w:line="480" w:lineRule="auto"/>
        <w:ind w:firstLine="720"/>
        <w:jc w:val="center"/>
        <w:rPr>
          <w:rFonts w:ascii="Times New Roman" w:hAnsi="Times New Roman" w:cs="Times New Roman"/>
          <w:b/>
          <w:sz w:val="24"/>
          <w:szCs w:val="24"/>
        </w:rPr>
      </w:pPr>
      <w:r w:rsidRPr="001472D9">
        <w:rPr>
          <w:rFonts w:asciiTheme="majorHAnsi" w:hAnsiTheme="majorHAnsi" w:cstheme="majorBidi"/>
          <w:noProof/>
          <w:color w:val="4F81BD" w:themeColor="accent1"/>
        </w:rPr>
        <w:pict>
          <v:shape id="_x0000_s1072" type="#_x0000_t202" style="position:absolute;left:0;text-align:left;margin-left:.05pt;margin-top:21.55pt;width:408pt;height:36pt;z-index:251662848" stroked="f">
            <v:textbox inset="0,0,0,0">
              <w:txbxContent>
                <w:p w:rsidR="00BA3458" w:rsidRPr="00ED6B93" w:rsidRDefault="00BA3458" w:rsidP="00BA3458">
                  <w:pPr>
                    <w:spacing w:line="480" w:lineRule="auto"/>
                    <w:ind w:firstLine="720"/>
                    <w:jc w:val="center"/>
                    <w:rPr>
                      <w:rFonts w:ascii="Times New Roman" w:hAnsi="Times New Roman" w:cs="Times New Roman"/>
                      <w:b/>
                      <w:sz w:val="24"/>
                      <w:szCs w:val="24"/>
                    </w:rPr>
                  </w:pPr>
                  <w:bookmarkStart w:id="64" w:name="_Toc430094620"/>
                  <w:r w:rsidRPr="00ED6B93">
                    <w:rPr>
                      <w:rFonts w:ascii="Times New Roman" w:hAnsi="Times New Roman" w:cs="Times New Roman"/>
                      <w:b/>
                      <w:sz w:val="24"/>
                      <w:szCs w:val="24"/>
                    </w:rPr>
                    <w:t xml:space="preserve">Figure </w:t>
                  </w:r>
                  <w:r w:rsidR="001472D9" w:rsidRPr="00ED6B93">
                    <w:rPr>
                      <w:rFonts w:ascii="Times New Roman" w:hAnsi="Times New Roman" w:cs="Times New Roman"/>
                      <w:b/>
                      <w:sz w:val="24"/>
                      <w:szCs w:val="24"/>
                    </w:rPr>
                    <w:fldChar w:fldCharType="begin"/>
                  </w:r>
                  <w:r w:rsidRPr="00ED6B93">
                    <w:rPr>
                      <w:rFonts w:ascii="Times New Roman" w:hAnsi="Times New Roman" w:cs="Times New Roman"/>
                      <w:b/>
                      <w:sz w:val="24"/>
                      <w:szCs w:val="24"/>
                    </w:rPr>
                    <w:instrText xml:space="preserve"> SEQ Figure \* ARABIC </w:instrText>
                  </w:r>
                  <w:r w:rsidR="001472D9" w:rsidRPr="00ED6B93">
                    <w:rPr>
                      <w:rFonts w:ascii="Times New Roman" w:hAnsi="Times New Roman" w:cs="Times New Roman"/>
                      <w:b/>
                      <w:sz w:val="24"/>
                      <w:szCs w:val="24"/>
                    </w:rPr>
                    <w:fldChar w:fldCharType="separate"/>
                  </w:r>
                  <w:r>
                    <w:rPr>
                      <w:rFonts w:ascii="Times New Roman" w:hAnsi="Times New Roman" w:cs="Times New Roman"/>
                      <w:b/>
                      <w:noProof/>
                      <w:sz w:val="24"/>
                      <w:szCs w:val="24"/>
                    </w:rPr>
                    <w:t>4</w:t>
                  </w:r>
                  <w:r w:rsidR="001472D9" w:rsidRPr="00ED6B93">
                    <w:rPr>
                      <w:rFonts w:ascii="Times New Roman" w:hAnsi="Times New Roman" w:cs="Times New Roman"/>
                      <w:b/>
                      <w:sz w:val="24"/>
                      <w:szCs w:val="24"/>
                    </w:rPr>
                    <w:fldChar w:fldCharType="end"/>
                  </w:r>
                  <w:r w:rsidRPr="00ED6B93">
                    <w:rPr>
                      <w:rFonts w:ascii="Times New Roman" w:hAnsi="Times New Roman" w:cs="Times New Roman"/>
                      <w:b/>
                      <w:sz w:val="24"/>
                      <w:szCs w:val="24"/>
                    </w:rPr>
                    <w:t>: Model 3 Path Model to test Behavior T2</w:t>
                  </w:r>
                  <w:bookmarkEnd w:id="64"/>
                </w:p>
                <w:p w:rsidR="00BA3458" w:rsidRPr="007A56DD" w:rsidRDefault="00BA3458" w:rsidP="00BA3458">
                  <w:pPr>
                    <w:pStyle w:val="Caption"/>
                    <w:rPr>
                      <w:rFonts w:ascii="Times New Roman" w:hAnsi="Times New Roman" w:cs="Times New Roman"/>
                      <w:noProof/>
                      <w:sz w:val="24"/>
                      <w:szCs w:val="24"/>
                    </w:rPr>
                  </w:pPr>
                </w:p>
              </w:txbxContent>
            </v:textbox>
          </v:shape>
        </w:pict>
      </w:r>
    </w:p>
    <w:p w:rsidR="00BA3458" w:rsidRDefault="00BA3458" w:rsidP="00BA3458">
      <w:pPr>
        <w:pStyle w:val="Heading3"/>
        <w:rPr>
          <w:rFonts w:ascii="Times New Roman" w:hAnsi="Times New Roman" w:cs="Times New Roman"/>
          <w:color w:val="auto"/>
          <w:sz w:val="24"/>
          <w:szCs w:val="24"/>
        </w:rPr>
      </w:pPr>
    </w:p>
    <w:p w:rsidR="00BA3458" w:rsidRPr="009E6221" w:rsidRDefault="00BA3458" w:rsidP="00BA3458">
      <w:pPr>
        <w:pStyle w:val="Heading3"/>
        <w:rPr>
          <w:rFonts w:ascii="Times New Roman" w:hAnsi="Times New Roman" w:cs="Times New Roman"/>
          <w:color w:val="auto"/>
          <w:sz w:val="24"/>
          <w:szCs w:val="24"/>
        </w:rPr>
      </w:pPr>
    </w:p>
    <w:p w:rsidR="00BA3458" w:rsidRPr="009E6221" w:rsidRDefault="001472D9" w:rsidP="00BA3458">
      <w:pPr>
        <w:pStyle w:val="Heading3"/>
        <w:rPr>
          <w:rFonts w:ascii="Times New Roman" w:hAnsi="Times New Roman" w:cs="Times New Roman"/>
          <w:color w:val="auto"/>
          <w:sz w:val="24"/>
          <w:szCs w:val="24"/>
        </w:rPr>
      </w:pPr>
      <w:r w:rsidRPr="001472D9">
        <w:rPr>
          <w:rFonts w:ascii="Times New Roman" w:hAnsi="Times New Roman" w:cs="Times New Roman"/>
          <w:noProof/>
          <w:sz w:val="24"/>
          <w:szCs w:val="24"/>
        </w:rPr>
        <w:pict>
          <v:group id="Group 299" o:spid="_x0000_s1047" style="position:absolute;margin-left:3.1pt;margin-top:5.2pt;width:408pt;height:243pt;z-index:251652608" coordorigin="1245,7605" coordsize="816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">
            <v:rect id="Rectangle 300" o:spid="_x0000_s1048" style="position:absolute;left:1245;top:7605;width:8160;height:4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Ye8UA&#10;AADcAAAADwAAAGRycy9kb3ducmV2LnhtbESPQWvCQBSE74X+h+UVems2Ki1NdBWxpLRHTS69PbPP&#10;JJp9G7JrTP31bqHgcZiZb5jFajStGKh3jWUFkygGQVxa3XCloMizl3cQziNrbC2Tgl9ysFo+Piww&#10;1fbCWxp2vhIBwi5FBbX3XSqlK2sy6CLbEQfvYHuDPsi+krrHS4CbVk7j+E0abDgs1NjRpqbytDsb&#10;BftmWuB1m3/GJslm/nvMj+efD6Wen8b1HISn0d/D/+0vreA1m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h7xQAAANwAAAAPAAAAAAAAAAAAAAAAAJgCAABkcnMv&#10;ZG93bnJldi54bWxQSwUGAAAAAAQABAD1AAAAigMAAAAA&#10;"/>
            <v:shape id="Text Box 301" o:spid="_x0000_s1049" type="#_x0000_t202" style="position:absolute;left:1485;top:7887;width:1665;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Du8YA&#10;AADcAAAADwAAAGRycy9kb3ducmV2LnhtbESPQWvCQBSE7wX/w/KEXqRurJpqdJVSsOjNqtTrI/tM&#10;gtm36e42pv++WxB6HGbmG2a57kwtWnK+sqxgNExAEOdWV1woOB03TzMQPiBrrC2Tgh/ysF71HpaY&#10;aXvjD2oPoRARwj5DBWUITSalz0sy6Ie2IY7exTqDIUpXSO3wFuGmls9JkkqDFceFEht6Kym/Hr6N&#10;gtlk2579brz/zNNLPQ+Dl/b9yyn12O9eFyACdeE/fG9vtYLpfAJ/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4Du8YAAADcAAAADwAAAAAAAAAAAAAAAACYAgAAZHJz&#10;L2Rvd25yZXYueG1sUEsFBgAAAAAEAAQA9QAAAIsDAAAAAA==&#10;">
              <v:textbox>
                <w:txbxContent>
                  <w:p w:rsidR="00BA3458" w:rsidRPr="00853525" w:rsidRDefault="00BA3458" w:rsidP="00BA3458">
                    <w:pPr>
                      <w:jc w:val="center"/>
                      <w:rPr>
                        <w:rFonts w:ascii="Times New Roman" w:hAnsi="Times New Roman" w:cs="Times New Roman"/>
                      </w:rPr>
                    </w:pPr>
                    <w:r w:rsidRPr="00853525">
                      <w:rPr>
                        <w:rFonts w:ascii="Times New Roman" w:hAnsi="Times New Roman" w:cs="Times New Roman"/>
                      </w:rPr>
                      <w:t>Norms T1</w:t>
                    </w:r>
                  </w:p>
                </w:txbxContent>
              </v:textbox>
            </v:shape>
            <v:shape id="Text Box 302" o:spid="_x0000_s1050" type="#_x0000_t202" style="position:absolute;left:1485;top:9402;width:1665;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KmIMYA&#10;AADcAAAADwAAAGRycy9kb3ducmV2LnhtbESPT2vCQBTE7wW/w/KEXopuWmvU1FWkoOit/sFeH9ln&#10;Epp9G3e3MX77bqHQ4zAzv2Hmy87UoiXnK8sKnocJCOLc6ooLBafjejAF4QOyxtoyKbiTh+Wi9zDH&#10;TNsb76k9hEJECPsMFZQhNJmUPi/JoB/ahjh6F+sMhihdIbXDW4SbWr4kSSoNVhwXSmzovaT86/Bt&#10;FExft+2n340+znl6qWfhadJurk6px363egMRqAv/4b/2VisYz8b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KmIMYAAADcAAAADwAAAAAAAAAAAAAAAACYAgAAZHJz&#10;L2Rvd25yZXYueG1sUEsFBgAAAAAEAAQA9QAAAIsDAAAAAA==&#10;">
              <v:textbox>
                <w:txbxContent>
                  <w:p w:rsidR="00BA3458" w:rsidRPr="00853525" w:rsidRDefault="00BA3458" w:rsidP="00BA3458">
                    <w:pPr>
                      <w:jc w:val="center"/>
                      <w:rPr>
                        <w:rFonts w:ascii="Times New Roman" w:hAnsi="Times New Roman" w:cs="Times New Roman"/>
                      </w:rPr>
                    </w:pPr>
                    <w:r>
                      <w:rPr>
                        <w:rFonts w:ascii="Times New Roman" w:hAnsi="Times New Roman"/>
                      </w:rPr>
                      <w:t>Attitude</w:t>
                    </w:r>
                    <w:r w:rsidRPr="00853525">
                      <w:rPr>
                        <w:rFonts w:ascii="Times New Roman" w:hAnsi="Times New Roman" w:cs="Times New Roman"/>
                      </w:rPr>
                      <w:t xml:space="preserve"> T1</w:t>
                    </w:r>
                  </w:p>
                </w:txbxContent>
              </v:textbox>
            </v:shape>
            <v:shape id="Text Box 303" o:spid="_x0000_s1051" type="#_x0000_t202" style="position:absolute;left:1485;top:11007;width:1665;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4V8YA&#10;AADcAAAADwAAAGRycy9kb3ducmV2LnhtbESPT2vCQBTE7wW/w/KEXopuWmvU6CqlULG3+ge9PrLP&#10;JJh9m+5uY/z2bqHQ4zAzv2EWq87UoiXnK8sKnocJCOLc6ooLBYf9x2AKwgdkjbVlUnAjD6tl72GB&#10;mbZX3lK7C4WIEPYZKihDaDIpfV6SQT+0DXH0ztYZDFG6QmqH1wg3tXxJklQarDgulNjQe0n5Zfdj&#10;FExfN+3Jf46+jnl6rmfhadKuv51Sj/3ubQ4iUBf+w3/tjVYwnqXwey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A4V8YAAADcAAAADwAAAAAAAAAAAAAAAACYAgAAZHJz&#10;L2Rvd25yZXYueG1sUEsFBgAAAAAEAAQA9QAAAIsDAAAAAA==&#10;">
              <v:textbox>
                <w:txbxContent>
                  <w:p w:rsidR="00BA3458" w:rsidRPr="00853525" w:rsidRDefault="00BA3458" w:rsidP="00BA3458">
                    <w:pPr>
                      <w:jc w:val="center"/>
                      <w:rPr>
                        <w:rFonts w:ascii="Times New Roman" w:hAnsi="Times New Roman" w:cs="Times New Roman"/>
                      </w:rPr>
                    </w:pPr>
                    <w:r>
                      <w:rPr>
                        <w:rFonts w:ascii="Times New Roman" w:hAnsi="Times New Roman"/>
                      </w:rPr>
                      <w:t>Identity</w:t>
                    </w:r>
                    <w:r w:rsidRPr="00853525">
                      <w:rPr>
                        <w:rFonts w:ascii="Times New Roman" w:hAnsi="Times New Roman" w:cs="Times New Roman"/>
                      </w:rPr>
                      <w:t xml:space="preserve"> T1</w:t>
                    </w:r>
                  </w:p>
                </w:txbxContent>
              </v:textbox>
            </v:shape>
            <v:shape id="Text Box 304" o:spid="_x0000_s1052" type="#_x0000_t202" style="position:absolute;left:4320;top:9402;width:1665;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ydzMYA&#10;AADcAAAADwAAAGRycy9kb3ducmV2LnhtbESPW2sCMRSE3wv+h3AEX4pma+ttNYoILfrmDX09bI67&#10;i5uTbZKu23/fFAp9HGbmG2axak0lGnK+tKzgZZCAIM6sLjlXcD6996cgfEDWWFkmBd/kYbXsPC0w&#10;1fbBB2qOIRcRwj5FBUUIdSqlzwoy6Ae2Jo7ezTqDIUqXS+3wEeGmksMkGUuDJceFAmvaFJTdj19G&#10;wfRt21z97nV/yca3ahaeJ83Hp1Oq123XcxCB2vAf/mtvtYLRbAK/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ydzMYAAADcAAAADwAAAAAAAAAAAAAAAACYAgAAZHJz&#10;L2Rvd25yZXYueG1sUEsFBgAAAAAEAAQA9QAAAIsDAAAAAA==&#10;">
              <v:textbox>
                <w:txbxContent>
                  <w:p w:rsidR="00BA3458" w:rsidRPr="00853525" w:rsidRDefault="00BA3458" w:rsidP="00BA3458">
                    <w:pPr>
                      <w:jc w:val="center"/>
                      <w:rPr>
                        <w:rFonts w:ascii="Times New Roman" w:hAnsi="Times New Roman" w:cs="Times New Roman"/>
                      </w:rPr>
                    </w:pPr>
                    <w:r>
                      <w:rPr>
                        <w:rFonts w:ascii="Times New Roman" w:hAnsi="Times New Roman"/>
                      </w:rPr>
                      <w:t>Intention</w:t>
                    </w:r>
                    <w:r w:rsidRPr="00853525">
                      <w:rPr>
                        <w:rFonts w:ascii="Times New Roman" w:hAnsi="Times New Roman" w:cs="Times New Roman"/>
                      </w:rPr>
                      <w:t xml:space="preserve"> T1</w:t>
                    </w:r>
                  </w:p>
                </w:txbxContent>
              </v:textbox>
            </v:shape>
            <v:shape id="Text Box 305" o:spid="_x0000_s1053" type="#_x0000_t202" style="position:absolute;left:7065;top:9402;width:1665;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MJvsIA&#10;AADcAAAADwAAAGRycy9kb3ducmV2LnhtbERPyWrDMBC9F/oPYgq9lEROm9W1HEqhIbllI70O1sQ2&#10;sUaupDrO30eHQo+Pt2fL3jSiI+drywpGwwQEcWF1zaWC4+FrMAfhA7LGxjIpuJGHZf74kGGq7ZV3&#10;1O1DKWII+xQVVCG0qZS+qMigH9qWOHJn6wyGCF0ptcNrDDeNfE2SqTRYc2yosKXPiorL/tcomI/X&#10;3bffvG1PxfTcLMLLrFv9OKWen/qPdxCB+vAv/nOvtYLJIq6NZ+IR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wm+wgAAANwAAAAPAAAAAAAAAAAAAAAAAJgCAABkcnMvZG93&#10;bnJldi54bWxQSwUGAAAAAAQABAD1AAAAhwMAAAAA&#10;">
              <v:textbox>
                <w:txbxContent>
                  <w:p w:rsidR="00BA3458" w:rsidRPr="00853525" w:rsidRDefault="00BA3458" w:rsidP="00BA3458">
                    <w:pPr>
                      <w:jc w:val="center"/>
                      <w:rPr>
                        <w:rFonts w:ascii="Times New Roman" w:hAnsi="Times New Roman" w:cs="Times New Roman"/>
                      </w:rPr>
                    </w:pPr>
                    <w:r>
                      <w:rPr>
                        <w:rFonts w:ascii="Times New Roman" w:hAnsi="Times New Roman"/>
                      </w:rPr>
                      <w:t>Behavior T2</w:t>
                    </w:r>
                  </w:p>
                </w:txbxContent>
              </v:textbox>
            </v:shape>
            <v:shape id="AutoShape 306" o:spid="_x0000_s1054" type="#_x0000_t32" style="position:absolute;left:3315;top:8442;width:930;height:7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C+l8YAAADcAAAADwAAAGRycy9kb3ducmV2LnhtbESPT2vCQBTE74V+h+UJ3urGgsWkrkEK&#10;FbH04B+CvT2yr0lo9m3YXWP007uFQo/DzPyGWeSDaUVPzjeWFUwnCQji0uqGKwXHw/vTHIQPyBpb&#10;y6TgSh7y5ePDAjNtL7yjfh8qESHsM1RQh9BlUvqyJoN+Yjvi6H1bZzBE6SqpHV4i3LTyOUlepMGG&#10;40KNHb3VVP7sz0bB6SM9F9fik7bFNN1+oTP+dlgrNR4Nq1cQgYbwH/5rb7SCWZrC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AvpfGAAAA3AAAAA8AAAAAAAAA&#10;AAAAAAAAoQIAAGRycy9kb3ducmV2LnhtbFBLBQYAAAAABAAEAPkAAACUAwAAAAA=&#10;">
              <v:stroke endarrow="block"/>
            </v:shape>
            <v:shape id="AutoShape 307" o:spid="_x0000_s1055" type="#_x0000_t32" style="position:absolute;left:3315;top:9852;width:930;height: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j8cMAAADcAAAADwAAAGRycy9kb3ducmV2LnhtbERPz2vCMBS+D/Y/hDfwtqZ6kNk1igwm&#10;4thhrZTt9mje2mLzUpKo7f765SB4/Ph+55vR9OJCzneWFcyTFARxbXXHjYJj+f78AsIHZI29ZVIw&#10;kYfN+vEhx0zbK3/RpQiNiCHsM1TQhjBkUvq6JYM+sQNx5H6tMxgidI3UDq8x3PRykaZLabDj2NDi&#10;QG8t1afibBR8f6zO1VR90qGarw4/6Iz/K3dKzZ7G7SuIQGO4i2/uvVawTOP8eCYe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V4/HDAAAA3AAAAA8AAAAAAAAAAAAA&#10;AAAAoQIAAGRycy9kb3ducmV2LnhtbFBLBQYAAAAABAAEAPkAAACRAwAAAAA=&#10;">
              <v:stroke endarrow="block"/>
            </v:shape>
            <v:shape id="AutoShape 308" o:spid="_x0000_s1056" type="#_x0000_t32" style="position:absolute;left:3405;top:10737;width:1020;height:100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gNKcIAAADcAAAADwAAAGRycy9kb3ducmV2LnhtbESPT4vCMBTE78J+h/AW9qapCytSjaLC&#10;gnhZ/AN6fDTPNti8lCY29dtvBMHjMDO/YebL3taio9YbxwrGowwEceG04VLB6fg7nILwAVlj7ZgU&#10;PMjDcvExmGOuXeQ9dYdQigRhn6OCKoQml9IXFVn0I9cQJ+/qWoshybaUusWY4LaW31k2kRYNp4UK&#10;G9pUVNwOd6vAxD/TNdtNXO/OF68jmcePM0p9ffarGYhAfXiHX+2tVjDJxvA8k46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gNKcIAAADcAAAADwAAAAAAAAAAAAAA&#10;AAChAgAAZHJzL2Rvd25yZXYueG1sUEsFBgAAAAAEAAQA+QAAAJADAAAAAA==&#10;">
              <v:stroke endarrow="block"/>
            </v:shape>
            <v:shape id="AutoShape 309" o:spid="_x0000_s1057" type="#_x0000_t32" style="position:absolute;left:6135;top:9882;width:8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vYHcQAAADcAAAADwAAAGRycy9kb3ducmV2LnhtbESPQYvCMBSE74L/ITzBm6Z6EK1GWRYU&#10;cfGwupT19miebbF5KUnUur9+Iwgeh5n5hlmsWlOLGzlfWVYwGiYgiHOrKy4U/BzXgykIH5A11pZJ&#10;wYM8rJbdzgJTbe/8TbdDKESEsE9RQRlCk0rp85IM+qFtiKN3ts5giNIVUju8R7ip5ThJJtJgxXGh&#10;xIY+S8ovh6tR8Ps1u2aPbE+7bDTbndAZ/3fcKNXvtR9zEIHa8A6/2lutYJKM4XkmH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9gdxAAAANwAAAAPAAAAAAAAAAAA&#10;AAAAAKECAABkcnMvZG93bnJldi54bWxQSwUGAAAAAAQABAD5AAAAkgMAAAAA&#10;">
              <v:stroke endarrow="block"/>
            </v:shape>
          </v:group>
        </w:pict>
      </w:r>
    </w:p>
    <w:p w:rsidR="00BA3458" w:rsidRPr="009E6221" w:rsidRDefault="00BA3458" w:rsidP="00BA3458">
      <w:pPr>
        <w:pStyle w:val="Heading3"/>
        <w:rPr>
          <w:rFonts w:ascii="Times New Roman" w:hAnsi="Times New Roman" w:cs="Times New Roman"/>
          <w:color w:val="auto"/>
          <w:sz w:val="24"/>
          <w:szCs w:val="24"/>
        </w:rPr>
      </w:pPr>
    </w:p>
    <w:p w:rsidR="00BA3458" w:rsidRPr="009E6221" w:rsidRDefault="00BA3458" w:rsidP="00BA3458">
      <w:pPr>
        <w:pStyle w:val="Heading3"/>
        <w:rPr>
          <w:rFonts w:ascii="Times New Roman" w:hAnsi="Times New Roman" w:cs="Times New Roman"/>
          <w:color w:val="auto"/>
          <w:sz w:val="24"/>
          <w:szCs w:val="24"/>
        </w:rPr>
      </w:pPr>
    </w:p>
    <w:p w:rsidR="00BA3458" w:rsidRPr="009E6221" w:rsidRDefault="00BA3458" w:rsidP="00BA3458">
      <w:pPr>
        <w:pStyle w:val="Heading3"/>
        <w:rPr>
          <w:rFonts w:ascii="Times New Roman" w:hAnsi="Times New Roman" w:cs="Times New Roman"/>
          <w:color w:val="auto"/>
          <w:sz w:val="24"/>
          <w:szCs w:val="24"/>
        </w:rPr>
      </w:pPr>
    </w:p>
    <w:p w:rsidR="00BA3458" w:rsidRPr="009E6221" w:rsidRDefault="00BA3458" w:rsidP="00BA3458">
      <w:pPr>
        <w:pStyle w:val="Heading3"/>
        <w:rPr>
          <w:rFonts w:ascii="Times New Roman" w:hAnsi="Times New Roman" w:cs="Times New Roman"/>
          <w:color w:val="auto"/>
          <w:sz w:val="24"/>
          <w:szCs w:val="24"/>
        </w:rPr>
      </w:pPr>
    </w:p>
    <w:p w:rsidR="00BA3458" w:rsidRPr="009E6221" w:rsidRDefault="00BA3458" w:rsidP="00BA3458">
      <w:pPr>
        <w:spacing w:line="480" w:lineRule="auto"/>
        <w:ind w:firstLine="720"/>
        <w:rPr>
          <w:rFonts w:ascii="Times New Roman" w:hAnsi="Times New Roman" w:cs="Times New Roman"/>
          <w:b/>
          <w:sz w:val="24"/>
          <w:szCs w:val="24"/>
        </w:rPr>
      </w:pPr>
    </w:p>
    <w:p w:rsidR="00BA3458" w:rsidRPr="009E6221" w:rsidRDefault="00BA3458" w:rsidP="00BA3458">
      <w:pPr>
        <w:spacing w:line="480" w:lineRule="auto"/>
        <w:ind w:left="1440"/>
        <w:jc w:val="center"/>
        <w:rPr>
          <w:rFonts w:ascii="Times New Roman" w:hAnsi="Times New Roman" w:cs="Times New Roman"/>
          <w:b/>
          <w:sz w:val="24"/>
          <w:szCs w:val="24"/>
        </w:rPr>
      </w:pPr>
    </w:p>
    <w:p w:rsidR="00BA3458" w:rsidRPr="009E6221" w:rsidRDefault="00BA3458" w:rsidP="00BA3458">
      <w:pPr>
        <w:spacing w:line="480" w:lineRule="auto"/>
        <w:ind w:left="1440"/>
        <w:jc w:val="center"/>
        <w:rPr>
          <w:rFonts w:ascii="Times New Roman" w:hAnsi="Times New Roman" w:cs="Times New Roman"/>
          <w:b/>
          <w:sz w:val="24"/>
          <w:szCs w:val="24"/>
        </w:rPr>
      </w:pPr>
    </w:p>
    <w:p w:rsidR="00BA3458" w:rsidRPr="009E6221" w:rsidRDefault="00BA3458" w:rsidP="00BA3458">
      <w:pPr>
        <w:spacing w:line="480" w:lineRule="auto"/>
        <w:ind w:firstLine="720"/>
        <w:rPr>
          <w:rFonts w:ascii="Times New Roman" w:hAnsi="Times New Roman" w:cs="Times New Roman"/>
          <w:b/>
          <w:sz w:val="24"/>
          <w:szCs w:val="24"/>
        </w:rPr>
      </w:pPr>
    </w:p>
    <w:p w:rsidR="00BA3458" w:rsidRPr="009E6221" w:rsidRDefault="00BA3458" w:rsidP="00BA3458">
      <w:pPr>
        <w:spacing w:line="480" w:lineRule="auto"/>
        <w:ind w:firstLine="720"/>
        <w:rPr>
          <w:rFonts w:ascii="Times New Roman" w:hAnsi="Times New Roman" w:cs="Times New Roman"/>
          <w:b/>
          <w:sz w:val="24"/>
          <w:szCs w:val="24"/>
        </w:rPr>
      </w:pPr>
    </w:p>
    <w:p w:rsidR="00BA3458" w:rsidRPr="009E6221" w:rsidRDefault="003A6A77" w:rsidP="00BA3458">
      <w:pPr>
        <w:spacing w:line="480" w:lineRule="auto"/>
        <w:ind w:firstLine="720"/>
        <w:rPr>
          <w:rFonts w:ascii="Times New Roman" w:hAnsi="Times New Roman" w:cs="Times New Roman"/>
          <w:b/>
          <w:sz w:val="24"/>
          <w:szCs w:val="24"/>
        </w:rPr>
      </w:pPr>
      <w:r w:rsidRPr="001472D9">
        <w:rPr>
          <w:noProof/>
        </w:rPr>
        <w:lastRenderedPageBreak/>
        <w:pict>
          <v:shape id="_x0000_s1073" type="#_x0000_t202" style="position:absolute;left:0;text-align:left;margin-left:20.75pt;margin-top:8.25pt;width:425.25pt;height:36pt;z-index:251663872" stroked="f">
            <v:textbox inset="0,0,0,0">
              <w:txbxContent>
                <w:p w:rsidR="00BA3458" w:rsidRPr="00ED6B93" w:rsidRDefault="00BA3458" w:rsidP="00BA3458">
                  <w:pPr>
                    <w:pStyle w:val="Caption"/>
                    <w:jc w:val="center"/>
                    <w:rPr>
                      <w:rFonts w:ascii="Times New Roman" w:hAnsi="Times New Roman" w:cs="Times New Roman"/>
                      <w:noProof/>
                      <w:color w:val="auto"/>
                      <w:sz w:val="24"/>
                      <w:szCs w:val="24"/>
                    </w:rPr>
                  </w:pPr>
                  <w:bookmarkStart w:id="65" w:name="_Toc430094621"/>
                  <w:r w:rsidRPr="00ED6B93">
                    <w:rPr>
                      <w:rFonts w:ascii="Times New Roman" w:hAnsi="Times New Roman" w:cs="Times New Roman"/>
                      <w:color w:val="auto"/>
                      <w:sz w:val="24"/>
                      <w:szCs w:val="24"/>
                    </w:rPr>
                    <w:t xml:space="preserve">Figure </w:t>
                  </w:r>
                  <w:r w:rsidR="001472D9" w:rsidRPr="00ED6B93">
                    <w:rPr>
                      <w:rFonts w:ascii="Times New Roman" w:hAnsi="Times New Roman" w:cs="Times New Roman"/>
                      <w:color w:val="auto"/>
                      <w:sz w:val="24"/>
                      <w:szCs w:val="24"/>
                    </w:rPr>
                    <w:fldChar w:fldCharType="begin"/>
                  </w:r>
                  <w:r w:rsidRPr="00ED6B93">
                    <w:rPr>
                      <w:rFonts w:ascii="Times New Roman" w:hAnsi="Times New Roman" w:cs="Times New Roman"/>
                      <w:color w:val="auto"/>
                      <w:sz w:val="24"/>
                      <w:szCs w:val="24"/>
                    </w:rPr>
                    <w:instrText xml:space="preserve"> SEQ Figure \* ARABIC </w:instrText>
                  </w:r>
                  <w:r w:rsidR="001472D9" w:rsidRPr="00ED6B93">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5</w:t>
                  </w:r>
                  <w:r w:rsidR="001472D9" w:rsidRPr="00ED6B93">
                    <w:rPr>
                      <w:rFonts w:ascii="Times New Roman" w:hAnsi="Times New Roman" w:cs="Times New Roman"/>
                      <w:color w:val="auto"/>
                      <w:sz w:val="24"/>
                      <w:szCs w:val="24"/>
                    </w:rPr>
                    <w:fldChar w:fldCharType="end"/>
                  </w:r>
                  <w:r w:rsidRPr="00ED6B93">
                    <w:rPr>
                      <w:rFonts w:ascii="Times New Roman" w:hAnsi="Times New Roman" w:cs="Times New Roman"/>
                      <w:color w:val="auto"/>
                      <w:sz w:val="24"/>
                      <w:szCs w:val="24"/>
                    </w:rPr>
                    <w:t>:  Model 4 Test Relationship between CSA Experience and Change in Norms, Change in Attitude, and Change in Identity</w:t>
                  </w:r>
                  <w:bookmarkEnd w:id="65"/>
                </w:p>
              </w:txbxContent>
            </v:textbox>
          </v:shape>
        </w:pict>
      </w:r>
    </w:p>
    <w:p w:rsidR="00BA3458" w:rsidRPr="009E6221" w:rsidRDefault="003A6A77" w:rsidP="00BA3458">
      <w:pPr>
        <w:spacing w:line="480" w:lineRule="auto"/>
        <w:ind w:firstLine="720"/>
        <w:rPr>
          <w:rFonts w:ascii="Times New Roman" w:hAnsi="Times New Roman" w:cs="Times New Roman"/>
          <w:b/>
          <w:sz w:val="24"/>
          <w:szCs w:val="24"/>
        </w:rPr>
      </w:pPr>
      <w:r>
        <w:rPr>
          <w:rFonts w:ascii="Times New Roman" w:hAnsi="Times New Roman" w:cs="Times New Roman"/>
          <w:b/>
          <w:noProof/>
          <w:sz w:val="24"/>
          <w:szCs w:val="24"/>
        </w:rPr>
        <w:pict>
          <v:group id="Group 290" o:spid="_x0000_s1038" style="position:absolute;left:0;text-align:left;margin-left:12.75pt;margin-top:29.9pt;width:425.25pt;height:222pt;z-index:251653632" coordorigin="1710,8220" coordsize="8505,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">
            <v:rect id="Rectangle 291" o:spid="_x0000_s1039" style="position:absolute;left:1710;top:8220;width:8505;height:4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shape id="Text Box 292" o:spid="_x0000_s1040" type="#_x0000_t202" style="position:absolute;left:2565;top:9480;width:2100;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style="mso-next-textbox:#Text Box 292">
                <w:txbxContent>
                  <w:p w:rsidR="00BA3458" w:rsidRDefault="00BA3458" w:rsidP="00BA3458">
                    <w:pPr>
                      <w:jc w:val="center"/>
                      <w:rPr>
                        <w:rFonts w:ascii="Times New Roman" w:hAnsi="Times New Roman"/>
                      </w:rPr>
                    </w:pPr>
                  </w:p>
                  <w:p w:rsidR="00BA3458" w:rsidRPr="00F37D22" w:rsidRDefault="00BA3458" w:rsidP="00BA3458">
                    <w:pPr>
                      <w:jc w:val="center"/>
                      <w:rPr>
                        <w:rFonts w:ascii="Times New Roman" w:hAnsi="Times New Roman" w:cs="Times New Roman"/>
                      </w:rPr>
                    </w:pPr>
                    <w:r>
                      <w:rPr>
                        <w:rFonts w:ascii="Times New Roman" w:hAnsi="Times New Roman"/>
                      </w:rPr>
                      <w:t>CSA Experience</w:t>
                    </w:r>
                  </w:p>
                </w:txbxContent>
              </v:textbox>
            </v:shape>
            <v:shape id="Text Box 293" o:spid="_x0000_s1041" type="#_x0000_t202" style="position:absolute;left:6195;top:8460;width:2070;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293">
                <w:txbxContent>
                  <w:p w:rsidR="00BA3458" w:rsidRPr="00F37D22" w:rsidRDefault="00BA3458" w:rsidP="00BA3458">
                    <w:pPr>
                      <w:jc w:val="center"/>
                      <w:rPr>
                        <w:rFonts w:ascii="Times New Roman" w:hAnsi="Times New Roman" w:cs="Times New Roman"/>
                      </w:rPr>
                    </w:pPr>
                    <w:r w:rsidRPr="00F37D22">
                      <w:rPr>
                        <w:rFonts w:ascii="Times New Roman" w:hAnsi="Times New Roman" w:cs="Times New Roman"/>
                      </w:rPr>
                      <w:t>Change in Norm over Time</w:t>
                    </w:r>
                  </w:p>
                </w:txbxContent>
              </v:textbox>
            </v:shape>
            <v:shape id="Text Box 294" o:spid="_x0000_s1042" type="#_x0000_t202" style="position:absolute;left:6195;top:9855;width:2070;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style="mso-next-textbox:#Text Box 294">
                <w:txbxContent>
                  <w:p w:rsidR="00BA3458" w:rsidRPr="00F37D22" w:rsidRDefault="00BA3458" w:rsidP="00BA3458">
                    <w:pPr>
                      <w:jc w:val="center"/>
                      <w:rPr>
                        <w:rFonts w:ascii="Times New Roman" w:hAnsi="Times New Roman" w:cs="Times New Roman"/>
                      </w:rPr>
                    </w:pPr>
                    <w:r w:rsidRPr="00F37D22">
                      <w:rPr>
                        <w:rFonts w:ascii="Times New Roman" w:hAnsi="Times New Roman" w:cs="Times New Roman"/>
                      </w:rPr>
                      <w:t>Change in Attitude over Time</w:t>
                    </w:r>
                  </w:p>
                </w:txbxContent>
              </v:textbox>
            </v:shape>
            <v:shape id="Text Box 295" o:spid="_x0000_s1043" type="#_x0000_t202" style="position:absolute;left:6195;top:11295;width:2070;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style="mso-next-textbox:#Text Box 295">
                <w:txbxContent>
                  <w:p w:rsidR="00BA3458" w:rsidRPr="00F37D22" w:rsidRDefault="00BA3458" w:rsidP="00BA3458">
                    <w:pPr>
                      <w:jc w:val="center"/>
                      <w:rPr>
                        <w:rFonts w:ascii="Times New Roman" w:hAnsi="Times New Roman" w:cs="Times New Roman"/>
                      </w:rPr>
                    </w:pPr>
                    <w:r w:rsidRPr="00F37D22">
                      <w:rPr>
                        <w:rFonts w:ascii="Times New Roman" w:hAnsi="Times New Roman" w:cs="Times New Roman"/>
                      </w:rPr>
                      <w:t>Change in Identity over Time</w:t>
                    </w:r>
                  </w:p>
                </w:txbxContent>
              </v:textbox>
            </v:shape>
            <v:shape id="AutoShape 296" o:spid="_x0000_s1044" type="#_x0000_t32" style="position:absolute;left:4665;top:8940;width:1320;height:37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LKlMAAAADcAAAADwAAAGRycy9kb3ducmV2LnhtbERPz2vCMBS+D/wfwhN2m+mEDumM4gSh&#10;7CLrBD0+mrc22LyUJmva/345CDt+fL+3+8l2YqTBG8cKXlcZCOLaacONgsv36WUDwgdkjZ1jUjCT&#10;h/1u8bTFQrvIXzRWoREphH2BCtoQ+kJKX7dk0a9cT5y4HzdYDAkOjdQDxhRuO7nOsjdp0XBqaLGn&#10;Y0v1vfq1Ckw8m7Evj/Hj83rzOpKZc2eUel5Oh3cQgabwL364S60g36T56Uw6AnL3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DyypTAAAAA3AAAAA8AAAAAAAAAAAAAAAAA&#10;oQIAAGRycy9kb3ducmV2LnhtbFBLBQYAAAAABAAEAPkAAACOAwAAAAA=&#10;">
              <v:stroke endarrow="block"/>
            </v:shape>
            <v:shape id="AutoShape 297" o:spid="_x0000_s1045" type="#_x0000_t32" style="position:absolute;left:4815;top:10245;width:1260;height:4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vD8MAAADcAAAADwAAAGRycy9kb3ducmV2LnhtbESPwWrDMBBE74H+g9hCb4mcgENwo4Q2&#10;UDC9hLqB9rhYW1vUWhlLsey/jwqBHoeZecPsj5PtxEiDN44VrFcZCOLaacONgsvn23IHwgdkjZ1j&#10;UjCTh+PhYbHHQrvIHzRWoREJwr5ABW0IfSGlr1uy6FeuJ07ejxsshiSHRuoBY4LbTm6ybCstGk4L&#10;LfZ0aqn+ra5WgYlnM/blKb6+f317HcnMuTNKPT1OL88gAk3hP3xvl1pBvlvD35l0BOTh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w/DAAAA3AAAAA8AAAAAAAAAAAAA&#10;AAAAoQIAAGRycy9kb3ducmV2LnhtbFBLBQYAAAAABAAEAPkAAACRAwAAAAA=&#10;">
              <v:stroke endarrow="block"/>
            </v:shape>
            <v:shape id="AutoShape 298" o:spid="_x0000_s1046" type="#_x0000_t32" style="position:absolute;left:4410;top:11100;width:1575;height:8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26O8YAAADcAAAADwAAAGRycy9kb3ducmV2LnhtbESPT2vCQBTE74V+h+UVvNWNQovGbKQU&#10;lKJ48A9Bb4/saxKafRt2V4399K5Q6HGYmd8w2bw3rbiQ841lBaNhAoK4tLrhSsFhv3idgPABWWNr&#10;mRTcyMM8f37KMNX2ylu67EIlIoR9igrqELpUSl/WZNAPbUccvW/rDIYoXSW1w2uEm1aOk+RdGmw4&#10;LtTY0WdN5c/ubBQc19NzcSs2tCpG09UJnfG/+6VSg5f+YwYiUB/+w3/tL63gbTKG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59ujvGAAAA3AAAAA8AAAAAAAAA&#10;AAAAAAAAoQIAAGRycy9kb3ducmV2LnhtbFBLBQYAAAAABAAEAPkAAACUAwAAAAA=&#10;">
              <v:stroke endarrow="block"/>
            </v:shape>
          </v:group>
        </w:pict>
      </w:r>
    </w:p>
    <w:p w:rsidR="00BA3458" w:rsidRPr="009E6221" w:rsidRDefault="00BA3458" w:rsidP="00BA3458">
      <w:pPr>
        <w:spacing w:line="480" w:lineRule="auto"/>
        <w:ind w:firstLine="720"/>
        <w:rPr>
          <w:rFonts w:ascii="Times New Roman" w:hAnsi="Times New Roman" w:cs="Times New Roman"/>
          <w:b/>
          <w:sz w:val="24"/>
          <w:szCs w:val="24"/>
        </w:rPr>
      </w:pPr>
    </w:p>
    <w:p w:rsidR="00BA3458" w:rsidRPr="009E6221" w:rsidRDefault="00BA3458" w:rsidP="00BA3458">
      <w:pPr>
        <w:pStyle w:val="Heading3"/>
        <w:rPr>
          <w:rFonts w:ascii="Times New Roman" w:hAnsi="Times New Roman" w:cs="Times New Roman"/>
          <w:color w:val="auto"/>
          <w:sz w:val="24"/>
          <w:szCs w:val="24"/>
        </w:rPr>
      </w:pPr>
    </w:p>
    <w:p w:rsidR="00BA3458" w:rsidRPr="009E6221" w:rsidRDefault="00BA3458" w:rsidP="00BA3458">
      <w:pPr>
        <w:spacing w:line="480" w:lineRule="auto"/>
        <w:ind w:firstLine="720"/>
        <w:rPr>
          <w:rFonts w:ascii="Times New Roman" w:hAnsi="Times New Roman" w:cs="Times New Roman"/>
          <w:sz w:val="24"/>
          <w:szCs w:val="24"/>
        </w:rPr>
      </w:pPr>
    </w:p>
    <w:p w:rsidR="00BA3458" w:rsidRDefault="00BA3458" w:rsidP="00BA3458">
      <w:pPr>
        <w:spacing w:line="480" w:lineRule="auto"/>
        <w:rPr>
          <w:rFonts w:ascii="Times New Roman" w:hAnsi="Times New Roman" w:cs="Times New Roman"/>
          <w:sz w:val="24"/>
          <w:szCs w:val="24"/>
        </w:rPr>
      </w:pPr>
    </w:p>
    <w:p w:rsidR="003A6A77" w:rsidRDefault="003A6A77" w:rsidP="00BA3458">
      <w:pPr>
        <w:spacing w:line="480" w:lineRule="auto"/>
        <w:rPr>
          <w:rFonts w:ascii="Times New Roman" w:hAnsi="Times New Roman" w:cs="Times New Roman"/>
          <w:sz w:val="24"/>
          <w:szCs w:val="24"/>
        </w:rPr>
      </w:pPr>
    </w:p>
    <w:p w:rsidR="003A6A77" w:rsidRDefault="003A6A77" w:rsidP="00BA3458">
      <w:pPr>
        <w:spacing w:line="480" w:lineRule="auto"/>
        <w:rPr>
          <w:rFonts w:ascii="Times New Roman" w:hAnsi="Times New Roman" w:cs="Times New Roman"/>
          <w:sz w:val="24"/>
          <w:szCs w:val="24"/>
        </w:rPr>
      </w:pPr>
    </w:p>
    <w:p w:rsidR="003A6A77" w:rsidRDefault="003A6A77" w:rsidP="00BA3458">
      <w:pPr>
        <w:spacing w:line="480" w:lineRule="auto"/>
        <w:rPr>
          <w:rFonts w:ascii="Times New Roman" w:hAnsi="Times New Roman" w:cs="Times New Roman"/>
          <w:sz w:val="24"/>
          <w:szCs w:val="24"/>
        </w:rPr>
      </w:pPr>
    </w:p>
    <w:p w:rsidR="00BA3458" w:rsidRPr="009E6221" w:rsidRDefault="00BA3458" w:rsidP="00BA3458">
      <w:pPr>
        <w:spacing w:line="480" w:lineRule="auto"/>
        <w:rPr>
          <w:rFonts w:ascii="Times New Roman" w:hAnsi="Times New Roman" w:cs="Times New Roman"/>
          <w:sz w:val="24"/>
          <w:szCs w:val="24"/>
        </w:rPr>
      </w:pPr>
      <w:r w:rsidRPr="009E6221">
        <w:rPr>
          <w:rFonts w:ascii="Times New Roman" w:hAnsi="Times New Roman" w:cs="Times New Roman"/>
          <w:sz w:val="24"/>
          <w:szCs w:val="24"/>
        </w:rPr>
        <w:t>Using the Theory of Planned Behavior (</w:t>
      </w:r>
      <w:proofErr w:type="spellStart"/>
      <w:r w:rsidRPr="009E6221">
        <w:rPr>
          <w:rFonts w:ascii="Times New Roman" w:hAnsi="Times New Roman" w:cs="Times New Roman"/>
          <w:sz w:val="24"/>
          <w:szCs w:val="24"/>
        </w:rPr>
        <w:t>Fishbein</w:t>
      </w:r>
      <w:proofErr w:type="spellEnd"/>
      <w:r w:rsidRPr="009E6221">
        <w:rPr>
          <w:rFonts w:ascii="Times New Roman" w:hAnsi="Times New Roman" w:cs="Times New Roman"/>
          <w:sz w:val="24"/>
          <w:szCs w:val="24"/>
        </w:rPr>
        <w:t xml:space="preserve"> &amp; </w:t>
      </w:r>
      <w:proofErr w:type="spellStart"/>
      <w:r w:rsidRPr="009E6221">
        <w:rPr>
          <w:rFonts w:ascii="Times New Roman" w:hAnsi="Times New Roman" w:cs="Times New Roman"/>
          <w:sz w:val="24"/>
          <w:szCs w:val="24"/>
        </w:rPr>
        <w:t>Ajzen</w:t>
      </w:r>
      <w:proofErr w:type="spellEnd"/>
      <w:r w:rsidRPr="009E6221">
        <w:rPr>
          <w:rFonts w:ascii="Times New Roman" w:hAnsi="Times New Roman" w:cs="Times New Roman"/>
          <w:sz w:val="24"/>
          <w:szCs w:val="24"/>
        </w:rPr>
        <w:t xml:space="preserve">, 1991), four categories of questions </w:t>
      </w:r>
      <w:proofErr w:type="gramStart"/>
      <w:r w:rsidRPr="009E6221">
        <w:rPr>
          <w:rFonts w:ascii="Times New Roman" w:hAnsi="Times New Roman" w:cs="Times New Roman"/>
          <w:sz w:val="24"/>
          <w:szCs w:val="24"/>
        </w:rPr>
        <w:t>were</w:t>
      </w:r>
      <w:proofErr w:type="gramEnd"/>
      <w:r w:rsidRPr="009E6221">
        <w:rPr>
          <w:rFonts w:ascii="Times New Roman" w:hAnsi="Times New Roman" w:cs="Times New Roman"/>
          <w:sz w:val="24"/>
          <w:szCs w:val="24"/>
        </w:rPr>
        <w:t xml:space="preserve"> designed for the quantitative component of the study:</w:t>
      </w:r>
    </w:p>
    <w:p w:rsidR="00BA3458" w:rsidRPr="009E6221" w:rsidRDefault="00BA3458" w:rsidP="00BA3458">
      <w:pPr>
        <w:pStyle w:val="Heading1"/>
        <w:jc w:val="center"/>
        <w:rPr>
          <w:rFonts w:ascii="Times New Roman" w:hAnsi="Times New Roman" w:cs="Times New Roman"/>
          <w:b w:val="0"/>
          <w:color w:val="auto"/>
          <w:sz w:val="24"/>
          <w:szCs w:val="24"/>
        </w:rPr>
      </w:pPr>
      <w:bookmarkStart w:id="66" w:name="_Toc427156325"/>
      <w:bookmarkStart w:id="67" w:name="_Toc429834742"/>
      <w:r>
        <w:rPr>
          <w:rFonts w:ascii="Times New Roman" w:hAnsi="Times New Roman" w:cs="Times New Roman"/>
          <w:color w:val="auto"/>
          <w:sz w:val="24"/>
          <w:szCs w:val="24"/>
        </w:rPr>
        <w:t>CHAPTER 3</w:t>
      </w:r>
      <w:r w:rsidRPr="009E6221">
        <w:rPr>
          <w:rFonts w:ascii="Times New Roman" w:hAnsi="Times New Roman" w:cs="Times New Roman"/>
          <w:color w:val="auto"/>
          <w:sz w:val="24"/>
          <w:szCs w:val="24"/>
        </w:rPr>
        <w:t>: RESULTS</w:t>
      </w:r>
      <w:bookmarkEnd w:id="66"/>
      <w:bookmarkEnd w:id="67"/>
    </w:p>
    <w:p w:rsidR="00BA3458" w:rsidRPr="009E6221" w:rsidRDefault="00BA3458" w:rsidP="00BA3458">
      <w:pPr>
        <w:pStyle w:val="Heading2"/>
        <w:rPr>
          <w:rFonts w:ascii="Times New Roman" w:hAnsi="Times New Roman" w:cs="Times New Roman"/>
          <w:color w:val="auto"/>
          <w:sz w:val="24"/>
          <w:szCs w:val="24"/>
        </w:rPr>
      </w:pPr>
      <w:bookmarkStart w:id="68" w:name="_Toc427156326"/>
      <w:bookmarkStart w:id="69" w:name="_Toc429834743"/>
      <w:r>
        <w:rPr>
          <w:rFonts w:ascii="Times New Roman" w:hAnsi="Times New Roman" w:cs="Times New Roman"/>
          <w:color w:val="auto"/>
          <w:sz w:val="24"/>
          <w:szCs w:val="24"/>
        </w:rPr>
        <w:t xml:space="preserve">3.1 </w:t>
      </w:r>
      <w:r w:rsidRPr="009E6221">
        <w:rPr>
          <w:rFonts w:ascii="Times New Roman" w:hAnsi="Times New Roman" w:cs="Times New Roman"/>
          <w:color w:val="auto"/>
          <w:sz w:val="24"/>
          <w:szCs w:val="24"/>
        </w:rPr>
        <w:t>Fall Semester Survey Results</w:t>
      </w:r>
      <w:bookmarkEnd w:id="68"/>
      <w:bookmarkEnd w:id="69"/>
      <w:r w:rsidRPr="009E6221">
        <w:rPr>
          <w:rFonts w:ascii="Times New Roman" w:hAnsi="Times New Roman" w:cs="Times New Roman"/>
          <w:color w:val="auto"/>
          <w:sz w:val="24"/>
          <w:szCs w:val="24"/>
        </w:rPr>
        <w:t xml:space="preserve"> </w:t>
      </w:r>
    </w:p>
    <w:p w:rsidR="00BA3458" w:rsidRPr="009E6221" w:rsidRDefault="00BA3458" w:rsidP="00BA3458">
      <w:pPr>
        <w:pStyle w:val="Heading3"/>
        <w:rPr>
          <w:rFonts w:ascii="Times New Roman" w:hAnsi="Times New Roman" w:cs="Times New Roman"/>
          <w:b w:val="0"/>
          <w:i/>
          <w:color w:val="auto"/>
          <w:sz w:val="24"/>
          <w:szCs w:val="24"/>
        </w:rPr>
      </w:pPr>
      <w:bookmarkStart w:id="70" w:name="_Toc427156327"/>
      <w:bookmarkStart w:id="71" w:name="_Toc429834744"/>
      <w:r>
        <w:rPr>
          <w:rFonts w:ascii="Times New Roman" w:hAnsi="Times New Roman" w:cs="Times New Roman"/>
          <w:i/>
          <w:color w:val="auto"/>
          <w:sz w:val="24"/>
          <w:szCs w:val="24"/>
        </w:rPr>
        <w:t xml:space="preserve">3.1.1 </w:t>
      </w:r>
      <w:r w:rsidRPr="009E6221">
        <w:rPr>
          <w:rFonts w:ascii="Times New Roman" w:hAnsi="Times New Roman" w:cs="Times New Roman"/>
          <w:i/>
          <w:color w:val="auto"/>
          <w:sz w:val="24"/>
          <w:szCs w:val="24"/>
        </w:rPr>
        <w:t>Participant Characteristics</w:t>
      </w:r>
      <w:bookmarkEnd w:id="70"/>
      <w:bookmarkEnd w:id="71"/>
    </w:p>
    <w:p w:rsidR="00BA3458" w:rsidRPr="009E6221" w:rsidRDefault="00BA3458" w:rsidP="00BA3458">
      <w:pPr>
        <w:rPr>
          <w:rFonts w:ascii="Times New Roman" w:hAnsi="Times New Roman" w:cs="Times New Roman"/>
          <w:sz w:val="24"/>
          <w:szCs w:val="24"/>
        </w:rPr>
      </w:pP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The age of the participants was predominantly between 20 and 21 years old (56.6%). A large number of respondents were first-time members of 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Food Hub CSA program (72.5%); most participants lived-off campus (83%). Considering the location of food pick-up at the student union (Davis Center) there was </w:t>
      </w:r>
      <w:r>
        <w:rPr>
          <w:rFonts w:ascii="Times New Roman" w:hAnsi="Times New Roman" w:cs="Times New Roman"/>
          <w:sz w:val="24"/>
          <w:szCs w:val="24"/>
        </w:rPr>
        <w:t xml:space="preserve">also </w:t>
      </w:r>
      <w:r w:rsidRPr="009E6221">
        <w:rPr>
          <w:rFonts w:ascii="Times New Roman" w:hAnsi="Times New Roman" w:cs="Times New Roman"/>
          <w:sz w:val="24"/>
          <w:szCs w:val="24"/>
        </w:rPr>
        <w:t xml:space="preserve">participation from non-UVM students such as faculty and staff (13.6%). Every survey participant indicated that they had access to a kitchen and a refrigerator. </w:t>
      </w:r>
    </w:p>
    <w:p w:rsidR="00BA3458" w:rsidRPr="009E6221" w:rsidRDefault="00BA3458" w:rsidP="00BA3458">
      <w:pPr>
        <w:pStyle w:val="Heading3"/>
        <w:rPr>
          <w:rFonts w:ascii="Times New Roman" w:hAnsi="Times New Roman" w:cs="Times New Roman"/>
          <w:i/>
          <w:color w:val="auto"/>
          <w:sz w:val="24"/>
          <w:szCs w:val="24"/>
        </w:rPr>
      </w:pPr>
      <w:bookmarkStart w:id="72" w:name="_Toc427156328"/>
      <w:bookmarkStart w:id="73" w:name="_Toc429834745"/>
      <w:r>
        <w:rPr>
          <w:rFonts w:ascii="Times New Roman" w:hAnsi="Times New Roman" w:cs="Times New Roman"/>
          <w:i/>
          <w:color w:val="auto"/>
          <w:sz w:val="24"/>
          <w:szCs w:val="24"/>
        </w:rPr>
        <w:lastRenderedPageBreak/>
        <w:t xml:space="preserve">3.1.2 </w:t>
      </w:r>
      <w:r w:rsidRPr="009E6221">
        <w:rPr>
          <w:rFonts w:ascii="Times New Roman" w:hAnsi="Times New Roman" w:cs="Times New Roman"/>
          <w:i/>
          <w:color w:val="auto"/>
          <w:sz w:val="24"/>
          <w:szCs w:val="24"/>
        </w:rPr>
        <w:t>Individuals’ Cooking</w:t>
      </w:r>
      <w:r>
        <w:rPr>
          <w:rFonts w:ascii="Times New Roman" w:hAnsi="Times New Roman" w:cs="Times New Roman"/>
          <w:i/>
          <w:color w:val="auto"/>
          <w:sz w:val="24"/>
          <w:szCs w:val="24"/>
        </w:rPr>
        <w:t xml:space="preserve"> and Purchasing</w:t>
      </w:r>
      <w:r w:rsidRPr="009E6221">
        <w:rPr>
          <w:rFonts w:ascii="Times New Roman" w:hAnsi="Times New Roman" w:cs="Times New Roman"/>
          <w:i/>
          <w:color w:val="auto"/>
          <w:sz w:val="24"/>
          <w:szCs w:val="24"/>
        </w:rPr>
        <w:t xml:space="preserve"> Behavior</w:t>
      </w:r>
      <w:bookmarkEnd w:id="72"/>
      <w:bookmarkEnd w:id="73"/>
      <w:r w:rsidRPr="009E6221">
        <w:rPr>
          <w:rFonts w:ascii="Times New Roman" w:hAnsi="Times New Roman" w:cs="Times New Roman"/>
          <w:i/>
          <w:color w:val="auto"/>
          <w:sz w:val="24"/>
          <w:szCs w:val="24"/>
        </w:rPr>
        <w:t xml:space="preserve"> </w:t>
      </w:r>
    </w:p>
    <w:p w:rsidR="00BA3458" w:rsidRPr="009E6221" w:rsidRDefault="00BA3458" w:rsidP="00BA3458">
      <w:pPr>
        <w:rPr>
          <w:rFonts w:ascii="Times New Roman" w:hAnsi="Times New Roman" w:cs="Times New Roman"/>
          <w:sz w:val="24"/>
          <w:szCs w:val="24"/>
        </w:rPr>
      </w:pP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Cooking behavior was affected by participation in 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Food Hub CSA. Participants were asked at the beginning of the season about their cooking habits, and after the season ended participants were asked again about those same cooking habits. A paired t-test identified the difference between the first time survey (time 1) and the post survey (time 2), which was conducted after nine weeks (Table 1). From the data we can assume that cooking behavior changed over time. For example, participants were cooking less of their own meals after a season of exposure to the CSA (time 1= 4.1 and time 2 =3.22; t= 8.23, p &lt; .01).  Individuals cooked less with items they were not familiar with (time 1 = 2.75 and time 2 = 1.85; t= 7.31, p &lt; .01). Finally, participants were fully taking advantage of the food purchased and producing less trash/ compost (time 1= 2.29 and time 2= 1.31, t= 8.30, p &lt; .01).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Participants were questioned </w:t>
      </w:r>
      <w:r>
        <w:rPr>
          <w:rFonts w:ascii="Times New Roman" w:hAnsi="Times New Roman" w:cs="Times New Roman"/>
          <w:sz w:val="24"/>
          <w:szCs w:val="24"/>
        </w:rPr>
        <w:t>about</w:t>
      </w:r>
      <w:r w:rsidRPr="009E6221">
        <w:rPr>
          <w:rFonts w:ascii="Times New Roman" w:hAnsi="Times New Roman" w:cs="Times New Roman"/>
          <w:sz w:val="24"/>
          <w:szCs w:val="24"/>
        </w:rPr>
        <w:t xml:space="preserve"> their cooking skills, and</w:t>
      </w:r>
      <w:r>
        <w:rPr>
          <w:rFonts w:ascii="Times New Roman" w:hAnsi="Times New Roman" w:cs="Times New Roman"/>
          <w:sz w:val="24"/>
          <w:szCs w:val="24"/>
        </w:rPr>
        <w:t xml:space="preserve"> the results</w:t>
      </w:r>
      <w:r w:rsidRPr="009E6221">
        <w:rPr>
          <w:rFonts w:ascii="Times New Roman" w:hAnsi="Times New Roman" w:cs="Times New Roman"/>
          <w:sz w:val="24"/>
          <w:szCs w:val="24"/>
        </w:rPr>
        <w:t xml:space="preserve"> showed that there was no significant change over time. Als</w:t>
      </w:r>
      <w:r>
        <w:rPr>
          <w:rFonts w:ascii="Times New Roman" w:hAnsi="Times New Roman" w:cs="Times New Roman"/>
          <w:sz w:val="24"/>
          <w:szCs w:val="24"/>
        </w:rPr>
        <w:t xml:space="preserve">o participants were asked about </w:t>
      </w:r>
      <w:r w:rsidRPr="009E6221">
        <w:rPr>
          <w:rFonts w:ascii="Times New Roman" w:hAnsi="Times New Roman" w:cs="Times New Roman"/>
          <w:sz w:val="24"/>
          <w:szCs w:val="24"/>
        </w:rPr>
        <w:t>whom they were cooking for and how often they were cooking their own meals</w:t>
      </w:r>
      <w:r>
        <w:rPr>
          <w:rFonts w:ascii="Times New Roman" w:hAnsi="Times New Roman" w:cs="Times New Roman"/>
          <w:sz w:val="24"/>
          <w:szCs w:val="24"/>
        </w:rPr>
        <w:t>.</w:t>
      </w:r>
      <w:r w:rsidRPr="009E6221">
        <w:rPr>
          <w:rFonts w:ascii="Times New Roman" w:hAnsi="Times New Roman" w:cs="Times New Roman"/>
          <w:sz w:val="24"/>
          <w:szCs w:val="24"/>
        </w:rPr>
        <w:t xml:space="preserve"> </w:t>
      </w:r>
      <w:r>
        <w:rPr>
          <w:rFonts w:ascii="Times New Roman" w:hAnsi="Times New Roman" w:cs="Times New Roman"/>
          <w:sz w:val="24"/>
          <w:szCs w:val="24"/>
        </w:rPr>
        <w:t xml:space="preserve">These indicators </w:t>
      </w:r>
      <w:r w:rsidRPr="009E6221">
        <w:rPr>
          <w:rFonts w:ascii="Times New Roman" w:hAnsi="Times New Roman" w:cs="Times New Roman"/>
          <w:sz w:val="24"/>
          <w:szCs w:val="24"/>
        </w:rPr>
        <w:t>also showed no significant</w:t>
      </w:r>
      <w:r>
        <w:rPr>
          <w:rFonts w:ascii="Times New Roman" w:hAnsi="Times New Roman" w:cs="Times New Roman"/>
          <w:sz w:val="24"/>
          <w:szCs w:val="24"/>
        </w:rPr>
        <w:t xml:space="preserve"> change over time</w:t>
      </w:r>
      <w:r w:rsidRPr="009E6221">
        <w:rPr>
          <w:rFonts w:ascii="Times New Roman" w:hAnsi="Times New Roman" w:cs="Times New Roman"/>
          <w:sz w:val="24"/>
          <w:szCs w:val="24"/>
        </w:rPr>
        <w:t xml:space="preserve">.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Participants were also asked questions </w:t>
      </w:r>
      <w:r>
        <w:rPr>
          <w:rFonts w:ascii="Times New Roman" w:hAnsi="Times New Roman" w:cs="Times New Roman"/>
          <w:sz w:val="24"/>
          <w:szCs w:val="24"/>
        </w:rPr>
        <w:t>about</w:t>
      </w:r>
      <w:r w:rsidRPr="009E6221">
        <w:rPr>
          <w:rFonts w:ascii="Times New Roman" w:hAnsi="Times New Roman" w:cs="Times New Roman"/>
          <w:sz w:val="24"/>
          <w:szCs w:val="24"/>
        </w:rPr>
        <w:t xml:space="preserve"> their food purchasing patterns aside from their CSA. Results show that there was no significant change in the amount of “organic” or “local” food they purchased </w:t>
      </w:r>
      <w:r>
        <w:rPr>
          <w:rFonts w:ascii="Times New Roman" w:hAnsi="Times New Roman" w:cs="Times New Roman"/>
          <w:sz w:val="24"/>
          <w:szCs w:val="24"/>
        </w:rPr>
        <w:t>between</w:t>
      </w:r>
      <w:r w:rsidRPr="009E6221">
        <w:rPr>
          <w:rFonts w:ascii="Times New Roman" w:hAnsi="Times New Roman" w:cs="Times New Roman"/>
          <w:sz w:val="24"/>
          <w:szCs w:val="24"/>
        </w:rPr>
        <w:t xml:space="preserve"> time 1 </w:t>
      </w:r>
      <w:r>
        <w:rPr>
          <w:rFonts w:ascii="Times New Roman" w:hAnsi="Times New Roman" w:cs="Times New Roman"/>
          <w:sz w:val="24"/>
          <w:szCs w:val="24"/>
        </w:rPr>
        <w:t xml:space="preserve">and </w:t>
      </w:r>
      <w:r w:rsidRPr="009E6221">
        <w:rPr>
          <w:rFonts w:ascii="Times New Roman" w:hAnsi="Times New Roman" w:cs="Times New Roman"/>
          <w:sz w:val="24"/>
          <w:szCs w:val="24"/>
        </w:rPr>
        <w:t>time (Table 1).</w:t>
      </w:r>
    </w:p>
    <w:p w:rsidR="00BA3458" w:rsidRPr="009E6221" w:rsidRDefault="00BA3458" w:rsidP="00BA3458">
      <w:pPr>
        <w:pStyle w:val="Heading3"/>
        <w:rPr>
          <w:rFonts w:ascii="Times New Roman" w:hAnsi="Times New Roman" w:cs="Times New Roman"/>
          <w:i/>
          <w:color w:val="auto"/>
          <w:sz w:val="24"/>
          <w:szCs w:val="24"/>
        </w:rPr>
      </w:pPr>
      <w:bookmarkStart w:id="74" w:name="_Toc427156330"/>
      <w:bookmarkStart w:id="75" w:name="_Toc429834746"/>
      <w:r>
        <w:rPr>
          <w:rFonts w:ascii="Times New Roman" w:hAnsi="Times New Roman" w:cs="Times New Roman"/>
          <w:i/>
          <w:color w:val="auto"/>
          <w:sz w:val="24"/>
          <w:szCs w:val="24"/>
        </w:rPr>
        <w:t xml:space="preserve">3.1.3 </w:t>
      </w:r>
      <w:r w:rsidRPr="009E6221">
        <w:rPr>
          <w:rFonts w:ascii="Times New Roman" w:hAnsi="Times New Roman" w:cs="Times New Roman"/>
          <w:i/>
          <w:color w:val="auto"/>
          <w:sz w:val="24"/>
          <w:szCs w:val="24"/>
        </w:rPr>
        <w:t>Individuals’ Attitude towards Local and Organic Food</w:t>
      </w:r>
      <w:bookmarkEnd w:id="74"/>
      <w:bookmarkEnd w:id="75"/>
    </w:p>
    <w:p w:rsidR="00BA3458" w:rsidRPr="009E6221" w:rsidRDefault="00BA3458" w:rsidP="00BA3458">
      <w:pPr>
        <w:pStyle w:val="Heading3"/>
        <w:rPr>
          <w:rFonts w:ascii="Times New Roman" w:hAnsi="Times New Roman" w:cs="Times New Roman"/>
          <w:i/>
          <w:sz w:val="24"/>
          <w:szCs w:val="24"/>
        </w:rPr>
      </w:pPr>
    </w:p>
    <w:p w:rsidR="00BA3458"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Participants were asked about their attitude</w:t>
      </w:r>
      <w:r>
        <w:rPr>
          <w:rFonts w:ascii="Times New Roman" w:hAnsi="Times New Roman" w:cs="Times New Roman"/>
          <w:sz w:val="24"/>
          <w:szCs w:val="24"/>
        </w:rPr>
        <w:t>s</w:t>
      </w:r>
      <w:r w:rsidRPr="009E6221">
        <w:rPr>
          <w:rFonts w:ascii="Times New Roman" w:hAnsi="Times New Roman" w:cs="Times New Roman"/>
          <w:sz w:val="24"/>
          <w:szCs w:val="24"/>
        </w:rPr>
        <w:t xml:space="preserve"> </w:t>
      </w:r>
      <w:r>
        <w:rPr>
          <w:rFonts w:ascii="Times New Roman" w:hAnsi="Times New Roman" w:cs="Times New Roman"/>
          <w:sz w:val="24"/>
          <w:szCs w:val="24"/>
        </w:rPr>
        <w:t xml:space="preserve">about </w:t>
      </w:r>
      <w:r w:rsidRPr="009E6221">
        <w:rPr>
          <w:rFonts w:ascii="Times New Roman" w:hAnsi="Times New Roman" w:cs="Times New Roman"/>
          <w:sz w:val="24"/>
          <w:szCs w:val="24"/>
        </w:rPr>
        <w:t>organic, local, and conventionally grown food.</w:t>
      </w:r>
      <w:r>
        <w:rPr>
          <w:rFonts w:ascii="Times New Roman" w:hAnsi="Times New Roman" w:cs="Times New Roman"/>
          <w:sz w:val="24"/>
          <w:szCs w:val="24"/>
        </w:rPr>
        <w:t xml:space="preserve"> Other questions related to the social norms they encounter, their food identity, and </w:t>
      </w:r>
      <w:r>
        <w:rPr>
          <w:rFonts w:ascii="Times New Roman" w:hAnsi="Times New Roman" w:cs="Times New Roman"/>
          <w:sz w:val="24"/>
          <w:szCs w:val="24"/>
        </w:rPr>
        <w:lastRenderedPageBreak/>
        <w:t xml:space="preserve">their preferences in food preparation and consumption. </w:t>
      </w:r>
      <w:r w:rsidRPr="009E6221">
        <w:rPr>
          <w:rFonts w:ascii="Times New Roman" w:hAnsi="Times New Roman" w:cs="Times New Roman"/>
          <w:sz w:val="24"/>
          <w:szCs w:val="24"/>
        </w:rPr>
        <w:t xml:space="preserve">Results show that there was no significant change between the T1 survey and T2 survey. The only evident significant change in this set of responses was in relationship to individuals’ attitude towards joining 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Food Hub (Table </w:t>
      </w:r>
      <w:r>
        <w:rPr>
          <w:rFonts w:ascii="Times New Roman" w:hAnsi="Times New Roman" w:cs="Times New Roman"/>
          <w:sz w:val="24"/>
          <w:szCs w:val="24"/>
        </w:rPr>
        <w:t xml:space="preserve">2). Individuals did not seem to have any significant change in their particular attitudes for food. For example, individuals’ attitude towards the health benefits of organic food in comparison to conventional food seemed unchanged. </w:t>
      </w:r>
      <w:proofErr w:type="gramStart"/>
      <w:r>
        <w:rPr>
          <w:rFonts w:ascii="Times New Roman" w:hAnsi="Times New Roman" w:cs="Times New Roman"/>
          <w:sz w:val="24"/>
          <w:szCs w:val="24"/>
        </w:rPr>
        <w:t>Furthermore, other categories where individuals responses showed no significant changer where those in regards to their preferences, social norms, and individual identity.</w:t>
      </w:r>
      <w:proofErr w:type="gramEnd"/>
      <w:r>
        <w:rPr>
          <w:rFonts w:ascii="Times New Roman" w:hAnsi="Times New Roman" w:cs="Times New Roman"/>
          <w:sz w:val="24"/>
          <w:szCs w:val="24"/>
        </w:rPr>
        <w:t xml:space="preserve"> </w:t>
      </w:r>
    </w:p>
    <w:p w:rsidR="00BA3458" w:rsidRPr="009E6221" w:rsidRDefault="00BA3458" w:rsidP="00BA3458">
      <w:pPr>
        <w:pStyle w:val="Heading2"/>
        <w:rPr>
          <w:rFonts w:ascii="Times New Roman" w:hAnsi="Times New Roman" w:cs="Times New Roman"/>
          <w:color w:val="auto"/>
          <w:sz w:val="24"/>
          <w:szCs w:val="24"/>
        </w:rPr>
      </w:pPr>
      <w:bookmarkStart w:id="76" w:name="_Toc427156331"/>
      <w:bookmarkStart w:id="77" w:name="_Toc429834747"/>
      <w:r>
        <w:rPr>
          <w:rFonts w:ascii="Times New Roman" w:hAnsi="Times New Roman" w:cs="Times New Roman"/>
          <w:color w:val="auto"/>
          <w:sz w:val="24"/>
          <w:szCs w:val="24"/>
        </w:rPr>
        <w:t xml:space="preserve">3.2 </w:t>
      </w:r>
      <w:r w:rsidRPr="009E6221">
        <w:rPr>
          <w:rFonts w:ascii="Times New Roman" w:hAnsi="Times New Roman" w:cs="Times New Roman"/>
          <w:color w:val="auto"/>
          <w:sz w:val="24"/>
          <w:szCs w:val="24"/>
        </w:rPr>
        <w:t>Spring Semester Survey Results</w:t>
      </w:r>
      <w:bookmarkEnd w:id="76"/>
      <w:bookmarkEnd w:id="77"/>
      <w:r w:rsidRPr="009E6221">
        <w:rPr>
          <w:rFonts w:ascii="Times New Roman" w:hAnsi="Times New Roman" w:cs="Times New Roman"/>
          <w:color w:val="auto"/>
          <w:sz w:val="24"/>
          <w:szCs w:val="24"/>
        </w:rPr>
        <w:t xml:space="preserve"> </w:t>
      </w:r>
    </w:p>
    <w:p w:rsidR="00BA3458" w:rsidRPr="009E6221" w:rsidRDefault="00BA3458" w:rsidP="00BA3458">
      <w:pPr>
        <w:pStyle w:val="Heading3"/>
        <w:rPr>
          <w:rFonts w:ascii="Times New Roman" w:hAnsi="Times New Roman" w:cs="Times New Roman"/>
          <w:i/>
          <w:color w:val="auto"/>
          <w:sz w:val="24"/>
          <w:szCs w:val="24"/>
        </w:rPr>
      </w:pPr>
      <w:bookmarkStart w:id="78" w:name="_Toc427156332"/>
      <w:bookmarkStart w:id="79" w:name="_Toc429834748"/>
      <w:r>
        <w:rPr>
          <w:rFonts w:ascii="Times New Roman" w:hAnsi="Times New Roman" w:cs="Times New Roman"/>
          <w:i/>
          <w:color w:val="auto"/>
          <w:sz w:val="24"/>
          <w:szCs w:val="24"/>
        </w:rPr>
        <w:t xml:space="preserve">3.2.1 </w:t>
      </w:r>
      <w:r w:rsidRPr="009E6221">
        <w:rPr>
          <w:rFonts w:ascii="Times New Roman" w:hAnsi="Times New Roman" w:cs="Times New Roman"/>
          <w:i/>
          <w:color w:val="auto"/>
          <w:sz w:val="24"/>
          <w:szCs w:val="24"/>
        </w:rPr>
        <w:t>Participant Characteristics</w:t>
      </w:r>
      <w:bookmarkEnd w:id="78"/>
      <w:bookmarkEnd w:id="79"/>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The age of the participants was predominantly between 20 and 21 years old (57.3%). More than half of the survey participants were first-time members of 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Food Hub CSA program (58.0%); most participants lived-off campus (88.4%). </w:t>
      </w:r>
      <w:r>
        <w:rPr>
          <w:rFonts w:ascii="Times New Roman" w:hAnsi="Times New Roman" w:cs="Times New Roman"/>
          <w:sz w:val="24"/>
          <w:szCs w:val="24"/>
        </w:rPr>
        <w:t xml:space="preserve"> Each</w:t>
      </w:r>
      <w:r w:rsidRPr="009E6221">
        <w:rPr>
          <w:rFonts w:ascii="Times New Roman" w:hAnsi="Times New Roman" w:cs="Times New Roman"/>
          <w:sz w:val="24"/>
          <w:szCs w:val="24"/>
        </w:rPr>
        <w:t xml:space="preserve"> survey participant indicated that they had access to a kitchen and a refrigerator. </w:t>
      </w:r>
    </w:p>
    <w:p w:rsidR="00BA3458" w:rsidRPr="009E6221" w:rsidRDefault="00BA3458" w:rsidP="00BA3458">
      <w:pPr>
        <w:pStyle w:val="Heading3"/>
        <w:rPr>
          <w:rFonts w:ascii="Times New Roman" w:hAnsi="Times New Roman" w:cs="Times New Roman"/>
          <w:i/>
          <w:color w:val="auto"/>
          <w:sz w:val="24"/>
          <w:szCs w:val="24"/>
        </w:rPr>
      </w:pPr>
      <w:bookmarkStart w:id="80" w:name="_Toc427156333"/>
      <w:bookmarkStart w:id="81" w:name="_Toc429834749"/>
      <w:r>
        <w:rPr>
          <w:rFonts w:ascii="Times New Roman" w:hAnsi="Times New Roman" w:cs="Times New Roman"/>
          <w:i/>
          <w:color w:val="auto"/>
          <w:sz w:val="24"/>
          <w:szCs w:val="24"/>
        </w:rPr>
        <w:t xml:space="preserve">3.2.2 </w:t>
      </w:r>
      <w:r w:rsidRPr="009E6221">
        <w:rPr>
          <w:rFonts w:ascii="Times New Roman" w:hAnsi="Times New Roman" w:cs="Times New Roman"/>
          <w:i/>
          <w:color w:val="auto"/>
          <w:sz w:val="24"/>
          <w:szCs w:val="24"/>
        </w:rPr>
        <w:t>Individuals’ Cooking Behavior</w:t>
      </w:r>
      <w:bookmarkEnd w:id="80"/>
      <w:bookmarkEnd w:id="81"/>
      <w:r w:rsidRPr="009E6221">
        <w:rPr>
          <w:rFonts w:ascii="Times New Roman" w:hAnsi="Times New Roman" w:cs="Times New Roman"/>
          <w:i/>
          <w:color w:val="auto"/>
          <w:sz w:val="24"/>
          <w:szCs w:val="24"/>
        </w:rPr>
        <w:t xml:space="preserve"> </w:t>
      </w:r>
    </w:p>
    <w:p w:rsidR="00BA3458" w:rsidRPr="009E6221" w:rsidRDefault="00BA3458" w:rsidP="00BA3458">
      <w:pPr>
        <w:spacing w:line="480" w:lineRule="auto"/>
        <w:ind w:firstLine="720"/>
        <w:rPr>
          <w:rFonts w:ascii="Times New Roman" w:hAnsi="Times New Roman" w:cs="Times New Roman"/>
          <w:i/>
          <w:sz w:val="24"/>
          <w:szCs w:val="24"/>
        </w:rPr>
      </w:pPr>
      <w:r w:rsidRPr="009E6221">
        <w:rPr>
          <w:rFonts w:ascii="Times New Roman" w:hAnsi="Times New Roman" w:cs="Times New Roman"/>
          <w:sz w:val="24"/>
          <w:szCs w:val="24"/>
        </w:rPr>
        <w:t xml:space="preserve">Results showed that there was no significant change in the spring semester sample group. Participants showed no significant change throughout the spring semester (Table 3).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Results show that there was no significant change in the amount of “organic” or “local” food they purchased from the time 1 survey to the time 2 </w:t>
      </w:r>
      <w:proofErr w:type="gramStart"/>
      <w:r w:rsidRPr="009E6221">
        <w:rPr>
          <w:rFonts w:ascii="Times New Roman" w:hAnsi="Times New Roman" w:cs="Times New Roman"/>
          <w:sz w:val="24"/>
          <w:szCs w:val="24"/>
        </w:rPr>
        <w:t>survey</w:t>
      </w:r>
      <w:proofErr w:type="gramEnd"/>
      <w:r w:rsidRPr="009E6221">
        <w:rPr>
          <w:rFonts w:ascii="Times New Roman" w:hAnsi="Times New Roman" w:cs="Times New Roman"/>
          <w:sz w:val="24"/>
          <w:szCs w:val="24"/>
        </w:rPr>
        <w:t xml:space="preserve"> (Table 3). </w:t>
      </w:r>
    </w:p>
    <w:p w:rsidR="00BA3458" w:rsidRPr="009E6221" w:rsidRDefault="00BA3458" w:rsidP="00BA3458">
      <w:pPr>
        <w:pStyle w:val="Heading3"/>
        <w:rPr>
          <w:rFonts w:ascii="Times New Roman" w:hAnsi="Times New Roman" w:cs="Times New Roman"/>
          <w:i/>
          <w:color w:val="auto"/>
          <w:sz w:val="24"/>
          <w:szCs w:val="24"/>
        </w:rPr>
      </w:pPr>
      <w:bookmarkStart w:id="82" w:name="_Toc427156335"/>
      <w:bookmarkStart w:id="83" w:name="_Toc429834750"/>
      <w:r>
        <w:rPr>
          <w:rFonts w:ascii="Times New Roman" w:hAnsi="Times New Roman" w:cs="Times New Roman"/>
          <w:i/>
          <w:color w:val="auto"/>
          <w:sz w:val="24"/>
          <w:szCs w:val="24"/>
        </w:rPr>
        <w:t>3.2.3</w:t>
      </w:r>
      <w:r w:rsidRPr="009E6221">
        <w:rPr>
          <w:rFonts w:ascii="Times New Roman" w:hAnsi="Times New Roman" w:cs="Times New Roman"/>
          <w:i/>
          <w:color w:val="auto"/>
          <w:sz w:val="24"/>
          <w:szCs w:val="24"/>
        </w:rPr>
        <w:t xml:space="preserve">Individuals’ Attitude </w:t>
      </w:r>
      <w:r>
        <w:rPr>
          <w:rFonts w:ascii="Times New Roman" w:hAnsi="Times New Roman" w:cs="Times New Roman"/>
          <w:i/>
          <w:color w:val="auto"/>
          <w:sz w:val="24"/>
          <w:szCs w:val="24"/>
        </w:rPr>
        <w:t>about</w:t>
      </w:r>
      <w:r w:rsidRPr="009E6221">
        <w:rPr>
          <w:rFonts w:ascii="Times New Roman" w:hAnsi="Times New Roman" w:cs="Times New Roman"/>
          <w:i/>
          <w:color w:val="auto"/>
          <w:sz w:val="24"/>
          <w:szCs w:val="24"/>
        </w:rPr>
        <w:t xml:space="preserve"> Local and Organic Food</w:t>
      </w:r>
      <w:bookmarkEnd w:id="82"/>
      <w:bookmarkEnd w:id="83"/>
    </w:p>
    <w:p w:rsidR="00BA3458" w:rsidRDefault="00BA3458" w:rsidP="00BA3458">
      <w:pPr>
        <w:spacing w:line="480" w:lineRule="auto"/>
        <w:rPr>
          <w:rFonts w:ascii="Times New Roman" w:hAnsi="Times New Roman" w:cs="Times New Roman"/>
          <w:sz w:val="24"/>
          <w:szCs w:val="24"/>
        </w:rPr>
      </w:pPr>
      <w:r w:rsidRPr="009E6221">
        <w:rPr>
          <w:rFonts w:ascii="Times New Roman" w:hAnsi="Times New Roman" w:cs="Times New Roman"/>
          <w:sz w:val="24"/>
          <w:szCs w:val="24"/>
        </w:rPr>
        <w:t xml:space="preserve">Participants were asked about their particular attitude in relationship to organic, local, and conventional grown food. Results show that there was no significant change between the T1 survey and T2 survey (Table </w:t>
      </w:r>
      <w:r>
        <w:rPr>
          <w:rFonts w:ascii="Times New Roman" w:hAnsi="Times New Roman" w:cs="Times New Roman"/>
          <w:sz w:val="24"/>
          <w:szCs w:val="24"/>
        </w:rPr>
        <w:t>2</w:t>
      </w:r>
      <w:r w:rsidRPr="009E6221">
        <w:rPr>
          <w:rFonts w:ascii="Times New Roman" w:hAnsi="Times New Roman" w:cs="Times New Roman"/>
          <w:sz w:val="24"/>
          <w:szCs w:val="24"/>
        </w:rPr>
        <w:t>).</w:t>
      </w:r>
      <w:bookmarkStart w:id="84" w:name="_Toc427156336"/>
      <w:r>
        <w:rPr>
          <w:rFonts w:ascii="Times New Roman" w:hAnsi="Times New Roman" w:cs="Times New Roman"/>
          <w:sz w:val="24"/>
          <w:szCs w:val="24"/>
        </w:rPr>
        <w:t xml:space="preserve"> Similar to the fall semester individuals’ attitude, food </w:t>
      </w:r>
      <w:r>
        <w:rPr>
          <w:rFonts w:ascii="Times New Roman" w:hAnsi="Times New Roman" w:cs="Times New Roman"/>
          <w:sz w:val="24"/>
          <w:szCs w:val="24"/>
        </w:rPr>
        <w:lastRenderedPageBreak/>
        <w:t xml:space="preserve">purchasing patterns, and preferences seemed significantly unchanged. Throughout the semester the individuals’ purchasing preferences, behavior, and attitude towards the CSA did not shift significantly. This finding is similar to the fall semester findings considering during both semesters none of the questions in this section of the survey had significant change over time. </w:t>
      </w:r>
    </w:p>
    <w:p w:rsidR="00BA3458" w:rsidRPr="009E6221" w:rsidRDefault="00BA3458" w:rsidP="00BA3458">
      <w:pPr>
        <w:pStyle w:val="Heading2"/>
        <w:rPr>
          <w:rFonts w:ascii="Times New Roman" w:hAnsi="Times New Roman" w:cs="Times New Roman"/>
          <w:color w:val="auto"/>
          <w:sz w:val="24"/>
          <w:szCs w:val="24"/>
        </w:rPr>
      </w:pPr>
      <w:bookmarkStart w:id="85" w:name="_Toc429834751"/>
      <w:r>
        <w:rPr>
          <w:rFonts w:ascii="Times New Roman" w:hAnsi="Times New Roman" w:cs="Times New Roman"/>
          <w:color w:val="auto"/>
          <w:sz w:val="24"/>
          <w:szCs w:val="24"/>
        </w:rPr>
        <w:t xml:space="preserve">3.3 </w:t>
      </w:r>
      <w:r w:rsidRPr="009E6221">
        <w:rPr>
          <w:rFonts w:ascii="Times New Roman" w:hAnsi="Times New Roman" w:cs="Times New Roman"/>
          <w:color w:val="auto"/>
          <w:sz w:val="24"/>
          <w:szCs w:val="24"/>
        </w:rPr>
        <w:t>Theory of Planned Behavior Models</w:t>
      </w:r>
      <w:bookmarkEnd w:id="84"/>
      <w:bookmarkEnd w:id="85"/>
      <w:r w:rsidRPr="009E6221">
        <w:rPr>
          <w:rFonts w:ascii="Times New Roman" w:hAnsi="Times New Roman" w:cs="Times New Roman"/>
          <w:color w:val="auto"/>
          <w:sz w:val="24"/>
          <w:szCs w:val="24"/>
        </w:rPr>
        <w:t xml:space="preserve">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By using the </w:t>
      </w:r>
      <w:r>
        <w:rPr>
          <w:rFonts w:ascii="Times New Roman" w:hAnsi="Times New Roman" w:cs="Times New Roman"/>
          <w:sz w:val="24"/>
          <w:szCs w:val="24"/>
        </w:rPr>
        <w:t>t</w:t>
      </w:r>
      <w:r w:rsidRPr="009E6221">
        <w:rPr>
          <w:rFonts w:ascii="Times New Roman" w:hAnsi="Times New Roman" w:cs="Times New Roman"/>
          <w:sz w:val="24"/>
          <w:szCs w:val="24"/>
        </w:rPr>
        <w:t xml:space="preserve">heory of </w:t>
      </w:r>
      <w:r>
        <w:rPr>
          <w:rFonts w:ascii="Times New Roman" w:hAnsi="Times New Roman" w:cs="Times New Roman"/>
          <w:sz w:val="24"/>
          <w:szCs w:val="24"/>
        </w:rPr>
        <w:t>p</w:t>
      </w:r>
      <w:r w:rsidRPr="009E6221">
        <w:rPr>
          <w:rFonts w:ascii="Times New Roman" w:hAnsi="Times New Roman" w:cs="Times New Roman"/>
          <w:sz w:val="24"/>
          <w:szCs w:val="24"/>
        </w:rPr>
        <w:t xml:space="preserve">lanned </w:t>
      </w:r>
      <w:r>
        <w:rPr>
          <w:rFonts w:ascii="Times New Roman" w:hAnsi="Times New Roman" w:cs="Times New Roman"/>
          <w:sz w:val="24"/>
          <w:szCs w:val="24"/>
        </w:rPr>
        <w:t>b</w:t>
      </w:r>
      <w:r w:rsidRPr="009E6221">
        <w:rPr>
          <w:rFonts w:ascii="Times New Roman" w:hAnsi="Times New Roman" w:cs="Times New Roman"/>
          <w:sz w:val="24"/>
          <w:szCs w:val="24"/>
        </w:rPr>
        <w:t>ehavior model</w:t>
      </w:r>
      <w:r>
        <w:rPr>
          <w:rFonts w:ascii="Times New Roman" w:hAnsi="Times New Roman" w:cs="Times New Roman"/>
          <w:sz w:val="24"/>
          <w:szCs w:val="24"/>
        </w:rPr>
        <w:t>,</w:t>
      </w:r>
      <w:r w:rsidRPr="009E6221">
        <w:rPr>
          <w:rFonts w:ascii="Times New Roman" w:hAnsi="Times New Roman" w:cs="Times New Roman"/>
          <w:sz w:val="24"/>
          <w:szCs w:val="24"/>
        </w:rPr>
        <w:t xml:space="preserve"> data </w:t>
      </w:r>
      <w:r>
        <w:rPr>
          <w:rFonts w:ascii="Times New Roman" w:hAnsi="Times New Roman" w:cs="Times New Roman"/>
          <w:sz w:val="24"/>
          <w:szCs w:val="24"/>
        </w:rPr>
        <w:t>were</w:t>
      </w:r>
      <w:r w:rsidRPr="009E6221">
        <w:rPr>
          <w:rFonts w:ascii="Times New Roman" w:hAnsi="Times New Roman" w:cs="Times New Roman"/>
          <w:sz w:val="24"/>
          <w:szCs w:val="24"/>
        </w:rPr>
        <w:t xml:space="preserve"> </w:t>
      </w:r>
      <w:r>
        <w:rPr>
          <w:rFonts w:ascii="Times New Roman" w:hAnsi="Times New Roman" w:cs="Times New Roman"/>
          <w:sz w:val="24"/>
          <w:szCs w:val="24"/>
        </w:rPr>
        <w:t>tested for</w:t>
      </w:r>
      <w:r w:rsidRPr="009E6221">
        <w:rPr>
          <w:rFonts w:ascii="Times New Roman" w:hAnsi="Times New Roman" w:cs="Times New Roman"/>
          <w:sz w:val="24"/>
          <w:szCs w:val="24"/>
        </w:rPr>
        <w:t xml:space="preserve"> causality between individuals’ norms, attitude, identity, intentions, behavior, and the CSA experience. Theoretical models were then adapted to analyze any possible relationshi</w:t>
      </w:r>
      <w:r>
        <w:rPr>
          <w:rFonts w:ascii="Times New Roman" w:hAnsi="Times New Roman" w:cs="Times New Roman"/>
          <w:sz w:val="24"/>
          <w:szCs w:val="24"/>
        </w:rPr>
        <w:t>p between individuals’ behavior at time 1</w:t>
      </w:r>
      <w:r w:rsidRPr="009E6221">
        <w:rPr>
          <w:rFonts w:ascii="Times New Roman" w:hAnsi="Times New Roman" w:cs="Times New Roman"/>
          <w:sz w:val="24"/>
          <w:szCs w:val="24"/>
        </w:rPr>
        <w:t xml:space="preserve"> and change over time in norms, attitude</w:t>
      </w:r>
      <w:r>
        <w:rPr>
          <w:rFonts w:ascii="Times New Roman" w:hAnsi="Times New Roman" w:cs="Times New Roman"/>
          <w:sz w:val="24"/>
          <w:szCs w:val="24"/>
        </w:rPr>
        <w:t>s</w:t>
      </w:r>
      <w:r w:rsidRPr="009E6221">
        <w:rPr>
          <w:rFonts w:ascii="Times New Roman" w:hAnsi="Times New Roman" w:cs="Times New Roman"/>
          <w:sz w:val="24"/>
          <w:szCs w:val="24"/>
        </w:rPr>
        <w:t xml:space="preserve">, and identity. Also, </w:t>
      </w:r>
      <w:r>
        <w:rPr>
          <w:rFonts w:ascii="Times New Roman" w:hAnsi="Times New Roman" w:cs="Times New Roman"/>
          <w:sz w:val="24"/>
          <w:szCs w:val="24"/>
        </w:rPr>
        <w:t>an additional</w:t>
      </w:r>
      <w:r w:rsidRPr="009E6221">
        <w:rPr>
          <w:rFonts w:ascii="Times New Roman" w:hAnsi="Times New Roman" w:cs="Times New Roman"/>
          <w:sz w:val="24"/>
          <w:szCs w:val="24"/>
        </w:rPr>
        <w:t xml:space="preserve"> model was created to </w:t>
      </w:r>
      <w:r>
        <w:rPr>
          <w:rFonts w:ascii="Times New Roman" w:hAnsi="Times New Roman" w:cs="Times New Roman"/>
          <w:sz w:val="24"/>
          <w:szCs w:val="24"/>
        </w:rPr>
        <w:t>examine</w:t>
      </w:r>
      <w:r w:rsidRPr="009E6221">
        <w:rPr>
          <w:rFonts w:ascii="Times New Roman" w:hAnsi="Times New Roman" w:cs="Times New Roman"/>
          <w:sz w:val="24"/>
          <w:szCs w:val="24"/>
        </w:rPr>
        <w:t xml:space="preserve"> possible relationship</w:t>
      </w:r>
      <w:r>
        <w:rPr>
          <w:rFonts w:ascii="Times New Roman" w:hAnsi="Times New Roman" w:cs="Times New Roman"/>
          <w:sz w:val="24"/>
          <w:szCs w:val="24"/>
        </w:rPr>
        <w:t>s</w:t>
      </w:r>
      <w:r w:rsidRPr="009E6221">
        <w:rPr>
          <w:rFonts w:ascii="Times New Roman" w:hAnsi="Times New Roman" w:cs="Times New Roman"/>
          <w:sz w:val="24"/>
          <w:szCs w:val="24"/>
        </w:rPr>
        <w:t xml:space="preserve"> between the CSA experiences and change over time in individual’s norm, change in over time in individuals’ attitude, and change over time in identity. </w:t>
      </w:r>
    </w:p>
    <w:p w:rsidR="00BA3458" w:rsidRPr="009E6221" w:rsidRDefault="00BA3458" w:rsidP="00BA3458">
      <w:pPr>
        <w:pStyle w:val="Heading3"/>
        <w:rPr>
          <w:rFonts w:ascii="Times New Roman" w:hAnsi="Times New Roman" w:cs="Times New Roman"/>
          <w:color w:val="auto"/>
          <w:sz w:val="24"/>
          <w:szCs w:val="24"/>
        </w:rPr>
      </w:pPr>
      <w:bookmarkStart w:id="86" w:name="_Toc427156337"/>
      <w:bookmarkStart w:id="87" w:name="_Toc429834752"/>
      <w:r>
        <w:rPr>
          <w:rFonts w:ascii="Times New Roman" w:hAnsi="Times New Roman" w:cs="Times New Roman"/>
          <w:color w:val="auto"/>
          <w:sz w:val="24"/>
          <w:szCs w:val="24"/>
        </w:rPr>
        <w:t xml:space="preserve">3.3.1 </w:t>
      </w:r>
      <w:r w:rsidRPr="009E6221">
        <w:rPr>
          <w:rFonts w:ascii="Times New Roman" w:hAnsi="Times New Roman" w:cs="Times New Roman"/>
          <w:color w:val="auto"/>
          <w:sz w:val="24"/>
          <w:szCs w:val="24"/>
        </w:rPr>
        <w:t>Model 1</w:t>
      </w:r>
      <w:bookmarkEnd w:id="86"/>
      <w:bookmarkEnd w:id="87"/>
    </w:p>
    <w:p w:rsidR="00BA3458" w:rsidRDefault="00BA3458" w:rsidP="00BA3458">
      <w:pPr>
        <w:spacing w:line="480" w:lineRule="auto"/>
        <w:ind w:firstLine="720"/>
        <w:rPr>
          <w:rFonts w:ascii="Times New Roman" w:hAnsi="Times New Roman" w:cs="Times New Roman"/>
          <w:sz w:val="24"/>
          <w:szCs w:val="24"/>
        </w:rPr>
      </w:pPr>
      <w:r w:rsidRPr="00B12140">
        <w:rPr>
          <w:rFonts w:ascii="Times New Roman" w:hAnsi="Times New Roman" w:cs="Times New Roman"/>
          <w:sz w:val="24"/>
          <w:szCs w:val="24"/>
        </w:rPr>
        <w:t xml:space="preserve">Figure 6 </w:t>
      </w:r>
      <w:r w:rsidRPr="009E6221">
        <w:rPr>
          <w:rFonts w:ascii="Times New Roman" w:hAnsi="Times New Roman" w:cs="Times New Roman"/>
          <w:sz w:val="24"/>
          <w:szCs w:val="24"/>
        </w:rPr>
        <w:t>presents</w:t>
      </w:r>
      <w:r>
        <w:rPr>
          <w:rFonts w:ascii="Times New Roman" w:hAnsi="Times New Roman" w:cs="Times New Roman"/>
          <w:sz w:val="24"/>
          <w:szCs w:val="24"/>
        </w:rPr>
        <w:t xml:space="preserve"> the results</w:t>
      </w:r>
      <w:r w:rsidRPr="009E6221">
        <w:rPr>
          <w:rFonts w:ascii="Times New Roman" w:hAnsi="Times New Roman" w:cs="Times New Roman"/>
          <w:sz w:val="24"/>
          <w:szCs w:val="24"/>
        </w:rPr>
        <w:t xml:space="preserve"> to testing the theory of planned behavior model. </w:t>
      </w:r>
      <w:r>
        <w:rPr>
          <w:rFonts w:ascii="Times New Roman" w:hAnsi="Times New Roman" w:cs="Times New Roman"/>
          <w:sz w:val="24"/>
          <w:szCs w:val="24"/>
        </w:rPr>
        <w:t xml:space="preserve"> The results indicate that the data</w:t>
      </w:r>
      <w:r w:rsidRPr="009E6221">
        <w:rPr>
          <w:rFonts w:ascii="Times New Roman" w:hAnsi="Times New Roman" w:cs="Times New Roman"/>
          <w:sz w:val="24"/>
          <w:szCs w:val="24"/>
        </w:rPr>
        <w:t xml:space="preserve"> do not </w:t>
      </w:r>
      <w:r>
        <w:rPr>
          <w:rFonts w:ascii="Times New Roman" w:hAnsi="Times New Roman" w:cs="Times New Roman"/>
          <w:sz w:val="24"/>
          <w:szCs w:val="24"/>
        </w:rPr>
        <w:t xml:space="preserve">completely </w:t>
      </w:r>
      <w:r w:rsidRPr="009E6221">
        <w:rPr>
          <w:rFonts w:ascii="Times New Roman" w:hAnsi="Times New Roman" w:cs="Times New Roman"/>
          <w:sz w:val="24"/>
          <w:szCs w:val="24"/>
        </w:rPr>
        <w:t>support the</w:t>
      </w:r>
      <w:r>
        <w:rPr>
          <w:rFonts w:ascii="Times New Roman" w:hAnsi="Times New Roman" w:cs="Times New Roman"/>
          <w:sz w:val="24"/>
          <w:szCs w:val="24"/>
        </w:rPr>
        <w:t xml:space="preserve"> expectations of the</w:t>
      </w:r>
      <w:r w:rsidRPr="009E6221">
        <w:rPr>
          <w:rFonts w:ascii="Times New Roman" w:hAnsi="Times New Roman" w:cs="Times New Roman"/>
          <w:sz w:val="24"/>
          <w:szCs w:val="24"/>
        </w:rPr>
        <w:t xml:space="preserve"> theory of planned behavior; </w:t>
      </w:r>
      <w:r>
        <w:rPr>
          <w:rFonts w:ascii="Times New Roman" w:hAnsi="Times New Roman" w:cs="Times New Roman"/>
          <w:sz w:val="24"/>
          <w:szCs w:val="24"/>
        </w:rPr>
        <w:t xml:space="preserve"> As predicted by the model, o</w:t>
      </w:r>
      <w:r w:rsidRPr="009E6221">
        <w:rPr>
          <w:rFonts w:ascii="Times New Roman" w:hAnsi="Times New Roman" w:cs="Times New Roman"/>
          <w:sz w:val="24"/>
          <w:szCs w:val="24"/>
        </w:rPr>
        <w:t xml:space="preserve">rganic and local food norms were positively related to </w:t>
      </w:r>
      <w:r>
        <w:rPr>
          <w:rFonts w:ascii="Times New Roman" w:hAnsi="Times New Roman" w:cs="Times New Roman"/>
          <w:sz w:val="24"/>
          <w:szCs w:val="24"/>
        </w:rPr>
        <w:t xml:space="preserve">behavioral </w:t>
      </w:r>
      <w:r w:rsidRPr="009E6221">
        <w:rPr>
          <w:rFonts w:ascii="Times New Roman" w:hAnsi="Times New Roman" w:cs="Times New Roman"/>
          <w:sz w:val="24"/>
          <w:szCs w:val="24"/>
        </w:rPr>
        <w:t>intention (</w:t>
      </w:r>
      <w:r w:rsidRPr="009E6221">
        <w:rPr>
          <w:rFonts w:ascii="Times New Roman" w:hAnsi="Times New Roman" w:cs="Times New Roman"/>
          <w:b/>
          <w:bCs/>
          <w:color w:val="252525"/>
          <w:sz w:val="24"/>
          <w:szCs w:val="24"/>
          <w:shd w:val="clear" w:color="auto" w:fill="FFFFFF"/>
        </w:rPr>
        <w:t xml:space="preserve">β= </w:t>
      </w:r>
      <w:r w:rsidRPr="009E6221">
        <w:rPr>
          <w:rFonts w:ascii="Times New Roman" w:hAnsi="Times New Roman" w:cs="Times New Roman"/>
          <w:sz w:val="24"/>
          <w:szCs w:val="24"/>
        </w:rPr>
        <w:t xml:space="preserve">24 sig &lt;.05). Identity </w:t>
      </w:r>
      <w:r>
        <w:rPr>
          <w:rFonts w:ascii="Times New Roman" w:hAnsi="Times New Roman" w:cs="Times New Roman"/>
          <w:sz w:val="24"/>
          <w:szCs w:val="24"/>
        </w:rPr>
        <w:t>also had</w:t>
      </w:r>
      <w:r w:rsidRPr="009E6221">
        <w:rPr>
          <w:rFonts w:ascii="Times New Roman" w:hAnsi="Times New Roman" w:cs="Times New Roman"/>
          <w:sz w:val="24"/>
          <w:szCs w:val="24"/>
        </w:rPr>
        <w:t xml:space="preserve"> a positive relationship </w:t>
      </w:r>
      <w:r>
        <w:rPr>
          <w:rFonts w:ascii="Times New Roman" w:hAnsi="Times New Roman" w:cs="Times New Roman"/>
          <w:sz w:val="24"/>
          <w:szCs w:val="24"/>
        </w:rPr>
        <w:t>with behavioral</w:t>
      </w:r>
      <w:r w:rsidRPr="009E6221">
        <w:rPr>
          <w:rFonts w:ascii="Times New Roman" w:hAnsi="Times New Roman" w:cs="Times New Roman"/>
          <w:sz w:val="24"/>
          <w:szCs w:val="24"/>
        </w:rPr>
        <w:t xml:space="preserve"> intention (</w:t>
      </w:r>
      <w:r w:rsidRPr="009E6221">
        <w:rPr>
          <w:rFonts w:ascii="Times New Roman" w:hAnsi="Times New Roman" w:cs="Times New Roman"/>
          <w:b/>
          <w:bCs/>
          <w:color w:val="252525"/>
          <w:sz w:val="24"/>
          <w:szCs w:val="24"/>
          <w:shd w:val="clear" w:color="auto" w:fill="FFFFFF"/>
        </w:rPr>
        <w:t xml:space="preserve">β= </w:t>
      </w:r>
      <w:r w:rsidRPr="009E6221">
        <w:rPr>
          <w:rFonts w:ascii="Times New Roman" w:hAnsi="Times New Roman" w:cs="Times New Roman"/>
          <w:sz w:val="24"/>
          <w:szCs w:val="24"/>
        </w:rPr>
        <w:t>.27 sig &lt;.05). The main contradiction to the theory of planned behavior</w:t>
      </w:r>
      <w:r>
        <w:rPr>
          <w:rFonts w:ascii="Times New Roman" w:hAnsi="Times New Roman" w:cs="Times New Roman"/>
          <w:sz w:val="24"/>
          <w:szCs w:val="24"/>
        </w:rPr>
        <w:t>, however</w:t>
      </w:r>
      <w:r w:rsidRPr="009E6221">
        <w:rPr>
          <w:rFonts w:ascii="Times New Roman" w:hAnsi="Times New Roman" w:cs="Times New Roman"/>
          <w:sz w:val="24"/>
          <w:szCs w:val="24"/>
        </w:rPr>
        <w:t xml:space="preserve"> </w:t>
      </w:r>
      <w:r>
        <w:rPr>
          <w:rFonts w:ascii="Times New Roman" w:hAnsi="Times New Roman" w:cs="Times New Roman"/>
          <w:sz w:val="24"/>
          <w:szCs w:val="24"/>
        </w:rPr>
        <w:t>was</w:t>
      </w:r>
      <w:r w:rsidRPr="009E6221">
        <w:rPr>
          <w:rFonts w:ascii="Times New Roman" w:hAnsi="Times New Roman" w:cs="Times New Roman"/>
          <w:sz w:val="24"/>
          <w:szCs w:val="24"/>
        </w:rPr>
        <w:t xml:space="preserve"> that attitudes were not correlated to </w:t>
      </w:r>
      <w:r>
        <w:rPr>
          <w:rFonts w:ascii="Times New Roman" w:hAnsi="Times New Roman" w:cs="Times New Roman"/>
          <w:sz w:val="24"/>
          <w:szCs w:val="24"/>
        </w:rPr>
        <w:t xml:space="preserve">behavioral </w:t>
      </w:r>
      <w:r w:rsidRPr="009E6221">
        <w:rPr>
          <w:rFonts w:ascii="Times New Roman" w:hAnsi="Times New Roman" w:cs="Times New Roman"/>
          <w:sz w:val="24"/>
          <w:szCs w:val="24"/>
        </w:rPr>
        <w:t xml:space="preserve">intention. Moreover, there </w:t>
      </w:r>
      <w:r>
        <w:rPr>
          <w:rFonts w:ascii="Times New Roman" w:hAnsi="Times New Roman" w:cs="Times New Roman"/>
          <w:sz w:val="24"/>
          <w:szCs w:val="24"/>
        </w:rPr>
        <w:t>was</w:t>
      </w:r>
      <w:r w:rsidRPr="009E6221">
        <w:rPr>
          <w:rFonts w:ascii="Times New Roman" w:hAnsi="Times New Roman" w:cs="Times New Roman"/>
          <w:sz w:val="24"/>
          <w:szCs w:val="24"/>
        </w:rPr>
        <w:t xml:space="preserve"> no significant relationship between intentions and behavior. </w:t>
      </w:r>
      <w:r>
        <w:rPr>
          <w:rFonts w:ascii="Times New Roman" w:hAnsi="Times New Roman" w:cs="Times New Roman"/>
          <w:sz w:val="24"/>
          <w:szCs w:val="24"/>
        </w:rPr>
        <w:t xml:space="preserve"> In addition, there was a</w:t>
      </w:r>
      <w:r w:rsidRPr="009E6221">
        <w:rPr>
          <w:rFonts w:ascii="Times New Roman" w:hAnsi="Times New Roman" w:cs="Times New Roman"/>
          <w:sz w:val="24"/>
          <w:szCs w:val="24"/>
        </w:rPr>
        <w:t xml:space="preserve"> positive direct effect of identity with behavior.  </w:t>
      </w:r>
    </w:p>
    <w:p w:rsidR="00BA3458" w:rsidRDefault="00BA3458" w:rsidP="00BA3458">
      <w:pPr>
        <w:rPr>
          <w:rFonts w:ascii="Times New Roman" w:hAnsi="Times New Roman" w:cs="Times New Roman"/>
          <w:b/>
          <w:sz w:val="24"/>
        </w:rPr>
      </w:pPr>
      <w:bookmarkStart w:id="88" w:name="_Toc427156339"/>
    </w:p>
    <w:p w:rsidR="00BA3458" w:rsidRDefault="00BA3458" w:rsidP="00BA3458">
      <w:pPr>
        <w:rPr>
          <w:rFonts w:ascii="Times New Roman" w:hAnsi="Times New Roman" w:cs="Times New Roman"/>
          <w:b/>
          <w:sz w:val="24"/>
        </w:rPr>
      </w:pPr>
    </w:p>
    <w:p w:rsidR="00BA3458" w:rsidRDefault="00BA3458" w:rsidP="00BA3458">
      <w:pPr>
        <w:rPr>
          <w:rFonts w:ascii="Times New Roman" w:hAnsi="Times New Roman" w:cs="Times New Roman"/>
          <w:b/>
          <w:sz w:val="24"/>
        </w:rPr>
      </w:pPr>
    </w:p>
    <w:p w:rsidR="00BA3458" w:rsidRDefault="00BA3458" w:rsidP="00BA3458">
      <w:pPr>
        <w:rPr>
          <w:rFonts w:ascii="Times New Roman" w:hAnsi="Times New Roman" w:cs="Times New Roman"/>
          <w:b/>
          <w:sz w:val="24"/>
        </w:rPr>
      </w:pPr>
    </w:p>
    <w:p w:rsidR="00BA3458" w:rsidRPr="00B12140" w:rsidRDefault="00BA3458" w:rsidP="00BA3458">
      <w:pPr>
        <w:rPr>
          <w:rFonts w:ascii="Times New Roman" w:hAnsi="Times New Roman" w:cs="Times New Roman"/>
          <w:b/>
          <w:sz w:val="24"/>
        </w:rPr>
      </w:pPr>
    </w:p>
    <w:p w:rsidR="00BA3458" w:rsidRDefault="00BA3458" w:rsidP="00BA3458">
      <w:pPr>
        <w:pStyle w:val="Heading3"/>
        <w:rPr>
          <w:rFonts w:ascii="Times New Roman" w:hAnsi="Times New Roman" w:cs="Times New Roman"/>
          <w:color w:val="auto"/>
          <w:sz w:val="24"/>
          <w:szCs w:val="24"/>
        </w:rPr>
      </w:pPr>
    </w:p>
    <w:p w:rsidR="00BA3458" w:rsidRDefault="001472D9" w:rsidP="00BA3458">
      <w:r>
        <w:rPr>
          <w:noProof/>
        </w:rPr>
        <w:pict>
          <v:shape id="_x0000_s1074" type="#_x0000_t202" style="position:absolute;margin-left:27pt;margin-top:-68.35pt;width:319.5pt;height:36pt;z-index:251664896" wrapcoords="-51 0 -51 21150 21600 21150 21600 0 -51 0" stroked="f">
            <v:textbox inset="0,0,0,0">
              <w:txbxContent>
                <w:p w:rsidR="00BA3458" w:rsidRPr="00ED6B93" w:rsidRDefault="00BA3458" w:rsidP="00BA3458">
                  <w:pPr>
                    <w:pStyle w:val="Caption"/>
                    <w:jc w:val="center"/>
                    <w:rPr>
                      <w:rFonts w:ascii="Times New Roman" w:hAnsi="Times New Roman" w:cs="Times New Roman"/>
                      <w:noProof/>
                      <w:color w:val="auto"/>
                      <w:sz w:val="24"/>
                      <w:szCs w:val="24"/>
                    </w:rPr>
                  </w:pPr>
                  <w:bookmarkStart w:id="89" w:name="_Toc430094622"/>
                  <w:r w:rsidRPr="00ED6B93">
                    <w:rPr>
                      <w:rFonts w:ascii="Times New Roman" w:hAnsi="Times New Roman" w:cs="Times New Roman"/>
                      <w:color w:val="auto"/>
                      <w:sz w:val="24"/>
                      <w:szCs w:val="24"/>
                    </w:rPr>
                    <w:t xml:space="preserve">Figure </w:t>
                  </w:r>
                  <w:r w:rsidR="001472D9" w:rsidRPr="00ED6B93">
                    <w:rPr>
                      <w:rFonts w:ascii="Times New Roman" w:hAnsi="Times New Roman" w:cs="Times New Roman"/>
                      <w:color w:val="auto"/>
                      <w:sz w:val="24"/>
                      <w:szCs w:val="24"/>
                    </w:rPr>
                    <w:fldChar w:fldCharType="begin"/>
                  </w:r>
                  <w:r w:rsidRPr="00ED6B93">
                    <w:rPr>
                      <w:rFonts w:ascii="Times New Roman" w:hAnsi="Times New Roman" w:cs="Times New Roman"/>
                      <w:color w:val="auto"/>
                      <w:sz w:val="24"/>
                      <w:szCs w:val="24"/>
                    </w:rPr>
                    <w:instrText xml:space="preserve"> SEQ Figure \* ARABIC </w:instrText>
                  </w:r>
                  <w:r w:rsidR="001472D9" w:rsidRPr="00ED6B93">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6</w:t>
                  </w:r>
                  <w:r w:rsidR="001472D9" w:rsidRPr="00ED6B93">
                    <w:rPr>
                      <w:rFonts w:ascii="Times New Roman" w:hAnsi="Times New Roman" w:cs="Times New Roman"/>
                      <w:color w:val="auto"/>
                      <w:sz w:val="24"/>
                      <w:szCs w:val="24"/>
                    </w:rPr>
                    <w:fldChar w:fldCharType="end"/>
                  </w:r>
                  <w:r w:rsidRPr="00ED6B93">
                    <w:rPr>
                      <w:rFonts w:ascii="Times New Roman" w:hAnsi="Times New Roman" w:cs="Times New Roman"/>
                      <w:color w:val="auto"/>
                      <w:sz w:val="24"/>
                      <w:szCs w:val="24"/>
                    </w:rPr>
                    <w:t>: Model presenting the results of the theory of planned behavior. Dependant variable: Behavior Time 1.</w:t>
                  </w:r>
                  <w:bookmarkEnd w:id="89"/>
                </w:p>
              </w:txbxContent>
            </v:textbox>
            <w10:wrap type="tight"/>
          </v:shape>
        </w:pict>
      </w:r>
      <w:r w:rsidR="00BA3458">
        <w:rPr>
          <w:noProof/>
        </w:rPr>
        <w:drawing>
          <wp:anchor distT="0" distB="0" distL="114300" distR="114300" simplePos="0" relativeHeight="251648512" behindDoc="1" locked="0" layoutInCell="1" allowOverlap="1">
            <wp:simplePos x="0" y="0"/>
            <wp:positionH relativeFrom="column">
              <wp:posOffset>342900</wp:posOffset>
            </wp:positionH>
            <wp:positionV relativeFrom="paragraph">
              <wp:posOffset>-209550</wp:posOffset>
            </wp:positionV>
            <wp:extent cx="4057650" cy="2371725"/>
            <wp:effectExtent l="19050" t="0" r="0" b="0"/>
            <wp:wrapTight wrapText="bothSides">
              <wp:wrapPolygon edited="0">
                <wp:start x="-101" y="0"/>
                <wp:lineTo x="-101" y="21513"/>
                <wp:lineTo x="21600" y="21513"/>
                <wp:lineTo x="21600" y="0"/>
                <wp:lineTo x="-101" y="0"/>
              </wp:wrapPolygon>
            </wp:wrapTight>
            <wp:docPr id="14"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 cstate="print"/>
                    <a:srcRect/>
                    <a:stretch>
                      <a:fillRect/>
                    </a:stretch>
                  </pic:blipFill>
                  <pic:spPr bwMode="auto">
                    <a:xfrm>
                      <a:off x="0" y="0"/>
                      <a:ext cx="4057650" cy="2371725"/>
                    </a:xfrm>
                    <a:prstGeom prst="rect">
                      <a:avLst/>
                    </a:prstGeom>
                    <a:noFill/>
                  </pic:spPr>
                </pic:pic>
              </a:graphicData>
            </a:graphic>
          </wp:anchor>
        </w:drawing>
      </w:r>
    </w:p>
    <w:p w:rsidR="00BA3458" w:rsidRDefault="00BA3458" w:rsidP="00BA3458"/>
    <w:p w:rsidR="00BA3458" w:rsidRDefault="00BA3458" w:rsidP="00BA3458">
      <w:pPr>
        <w:pStyle w:val="Heading3"/>
        <w:rPr>
          <w:rFonts w:ascii="Times New Roman" w:hAnsi="Times New Roman" w:cs="Times New Roman"/>
          <w:color w:val="auto"/>
          <w:sz w:val="24"/>
          <w:szCs w:val="24"/>
        </w:rPr>
      </w:pPr>
    </w:p>
    <w:p w:rsidR="00BA3458" w:rsidRDefault="00BA3458" w:rsidP="00BA3458">
      <w:pPr>
        <w:pStyle w:val="Heading3"/>
        <w:rPr>
          <w:rFonts w:ascii="Times New Roman" w:hAnsi="Times New Roman" w:cs="Times New Roman"/>
          <w:color w:val="auto"/>
          <w:sz w:val="24"/>
          <w:szCs w:val="24"/>
        </w:rPr>
      </w:pPr>
    </w:p>
    <w:p w:rsidR="00BA3458" w:rsidRDefault="00BA3458" w:rsidP="00BA3458">
      <w:pPr>
        <w:pStyle w:val="Heading3"/>
        <w:rPr>
          <w:rFonts w:ascii="Times New Roman" w:hAnsi="Times New Roman" w:cs="Times New Roman"/>
          <w:color w:val="auto"/>
          <w:sz w:val="24"/>
          <w:szCs w:val="24"/>
        </w:rPr>
      </w:pPr>
    </w:p>
    <w:p w:rsidR="00BA3458" w:rsidRDefault="00BA3458" w:rsidP="00BA3458">
      <w:pPr>
        <w:pStyle w:val="Heading3"/>
        <w:rPr>
          <w:rFonts w:ascii="Times New Roman" w:hAnsi="Times New Roman" w:cs="Times New Roman"/>
          <w:color w:val="auto"/>
          <w:sz w:val="24"/>
          <w:szCs w:val="24"/>
        </w:rPr>
      </w:pPr>
    </w:p>
    <w:p w:rsidR="00BA3458" w:rsidRDefault="00BA3458" w:rsidP="00BA3458">
      <w:pPr>
        <w:pStyle w:val="Heading3"/>
        <w:rPr>
          <w:rFonts w:ascii="Times New Roman" w:hAnsi="Times New Roman" w:cs="Times New Roman"/>
          <w:color w:val="auto"/>
          <w:sz w:val="24"/>
          <w:szCs w:val="24"/>
        </w:rPr>
      </w:pPr>
    </w:p>
    <w:p w:rsidR="00BA3458" w:rsidRDefault="00BA3458" w:rsidP="00BA3458">
      <w:pPr>
        <w:pStyle w:val="Heading3"/>
        <w:rPr>
          <w:rFonts w:ascii="Times New Roman" w:hAnsi="Times New Roman" w:cs="Times New Roman"/>
          <w:color w:val="auto"/>
          <w:sz w:val="24"/>
          <w:szCs w:val="24"/>
        </w:rPr>
      </w:pPr>
    </w:p>
    <w:p w:rsidR="00BA3458" w:rsidRPr="009E6221" w:rsidRDefault="00BA3458" w:rsidP="00BA3458">
      <w:pPr>
        <w:pStyle w:val="Heading3"/>
        <w:rPr>
          <w:rFonts w:ascii="Times New Roman" w:hAnsi="Times New Roman" w:cs="Times New Roman"/>
          <w:color w:val="auto"/>
          <w:sz w:val="24"/>
          <w:szCs w:val="24"/>
        </w:rPr>
      </w:pPr>
      <w:bookmarkStart w:id="90" w:name="_Toc429834753"/>
      <w:r>
        <w:rPr>
          <w:rFonts w:ascii="Times New Roman" w:hAnsi="Times New Roman" w:cs="Times New Roman"/>
          <w:color w:val="auto"/>
          <w:sz w:val="24"/>
          <w:szCs w:val="24"/>
        </w:rPr>
        <w:t xml:space="preserve">3.3.2 </w:t>
      </w:r>
      <w:r w:rsidRPr="009E6221">
        <w:rPr>
          <w:rFonts w:ascii="Times New Roman" w:hAnsi="Times New Roman" w:cs="Times New Roman"/>
          <w:color w:val="auto"/>
          <w:sz w:val="24"/>
          <w:szCs w:val="24"/>
        </w:rPr>
        <w:t xml:space="preserve">Model </w:t>
      </w:r>
      <w:bookmarkEnd w:id="88"/>
      <w:r>
        <w:rPr>
          <w:rFonts w:ascii="Times New Roman" w:hAnsi="Times New Roman" w:cs="Times New Roman"/>
          <w:color w:val="auto"/>
          <w:sz w:val="24"/>
          <w:szCs w:val="24"/>
        </w:rPr>
        <w:t>2</w:t>
      </w:r>
      <w:bookmarkEnd w:id="90"/>
    </w:p>
    <w:p w:rsidR="00BA3458" w:rsidRPr="009E6221" w:rsidRDefault="00BA3458" w:rsidP="00BA3458">
      <w:pPr>
        <w:rPr>
          <w:rFonts w:ascii="Times New Roman" w:hAnsi="Times New Roman" w:cs="Times New Roman"/>
          <w:sz w:val="24"/>
          <w:szCs w:val="24"/>
        </w:rPr>
      </w:pPr>
      <w:r w:rsidRPr="009E6221">
        <w:rPr>
          <w:rFonts w:ascii="Times New Roman" w:hAnsi="Times New Roman" w:cs="Times New Roman"/>
          <w:sz w:val="24"/>
          <w:szCs w:val="24"/>
        </w:rPr>
        <w:tab/>
      </w:r>
    </w:p>
    <w:p w:rsidR="00BA3458" w:rsidRDefault="00BA3458" w:rsidP="00BA3458">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 If the data failed to support the theory when behavior at time 1 is the dependent variable, will the data provide more support for the theory when behavior at time 2 is the dependent variable? </w:t>
      </w:r>
      <w:r w:rsidRPr="009E6221">
        <w:rPr>
          <w:rFonts w:ascii="Times New Roman" w:hAnsi="Times New Roman" w:cs="Times New Roman"/>
          <w:sz w:val="24"/>
          <w:szCs w:val="24"/>
        </w:rPr>
        <w:t xml:space="preserve">Model </w:t>
      </w:r>
      <w:r>
        <w:rPr>
          <w:rFonts w:ascii="Times New Roman" w:hAnsi="Times New Roman" w:cs="Times New Roman"/>
          <w:sz w:val="24"/>
          <w:szCs w:val="24"/>
        </w:rPr>
        <w:t>2 examines this question:  do an</w:t>
      </w:r>
      <w:r w:rsidRPr="009E6221">
        <w:rPr>
          <w:rFonts w:ascii="Times New Roman" w:hAnsi="Times New Roman" w:cs="Times New Roman"/>
          <w:sz w:val="24"/>
          <w:szCs w:val="24"/>
        </w:rPr>
        <w:t xml:space="preserve"> individual</w:t>
      </w:r>
      <w:r>
        <w:rPr>
          <w:rFonts w:ascii="Times New Roman" w:hAnsi="Times New Roman" w:cs="Times New Roman"/>
          <w:sz w:val="24"/>
          <w:szCs w:val="24"/>
        </w:rPr>
        <w:t>’</w:t>
      </w:r>
      <w:r w:rsidRPr="009E6221">
        <w:rPr>
          <w:rFonts w:ascii="Times New Roman" w:hAnsi="Times New Roman" w:cs="Times New Roman"/>
          <w:sz w:val="24"/>
          <w:szCs w:val="24"/>
        </w:rPr>
        <w:t xml:space="preserve">s attitude, norms, identity, and intentions at </w:t>
      </w:r>
      <w:r>
        <w:rPr>
          <w:rFonts w:ascii="Times New Roman" w:hAnsi="Times New Roman" w:cs="Times New Roman"/>
          <w:sz w:val="24"/>
          <w:szCs w:val="24"/>
        </w:rPr>
        <w:t>the beginning of the CSA season affect</w:t>
      </w:r>
      <w:r w:rsidRPr="009E6221">
        <w:rPr>
          <w:rFonts w:ascii="Times New Roman" w:hAnsi="Times New Roman" w:cs="Times New Roman"/>
          <w:sz w:val="24"/>
          <w:szCs w:val="24"/>
        </w:rPr>
        <w:t xml:space="preserve"> their </w:t>
      </w:r>
      <w:r>
        <w:rPr>
          <w:rFonts w:ascii="Times New Roman" w:hAnsi="Times New Roman" w:cs="Times New Roman"/>
          <w:sz w:val="24"/>
          <w:szCs w:val="24"/>
        </w:rPr>
        <w:t xml:space="preserve">purchasing and eating </w:t>
      </w:r>
      <w:r w:rsidRPr="009E6221">
        <w:rPr>
          <w:rFonts w:ascii="Times New Roman" w:hAnsi="Times New Roman" w:cs="Times New Roman"/>
          <w:sz w:val="24"/>
          <w:szCs w:val="24"/>
        </w:rPr>
        <w:t>behavior</w:t>
      </w:r>
      <w:r>
        <w:rPr>
          <w:rFonts w:ascii="Times New Roman" w:hAnsi="Times New Roman" w:cs="Times New Roman"/>
          <w:sz w:val="24"/>
          <w:szCs w:val="24"/>
        </w:rPr>
        <w:t>s at the end of the season</w:t>
      </w:r>
      <w:r w:rsidRPr="009E6221">
        <w:rPr>
          <w:rFonts w:ascii="Times New Roman" w:hAnsi="Times New Roman" w:cs="Times New Roman"/>
          <w:sz w:val="24"/>
          <w:szCs w:val="24"/>
        </w:rPr>
        <w:t xml:space="preserve"> (t</w:t>
      </w:r>
      <w:r>
        <w:rPr>
          <w:rFonts w:ascii="Times New Roman" w:hAnsi="Times New Roman" w:cs="Times New Roman"/>
          <w:sz w:val="24"/>
          <w:szCs w:val="24"/>
        </w:rPr>
        <w:t xml:space="preserve">ime </w:t>
      </w:r>
      <w:r w:rsidRPr="009E6221">
        <w:rPr>
          <w:rFonts w:ascii="Times New Roman" w:hAnsi="Times New Roman" w:cs="Times New Roman"/>
          <w:sz w:val="24"/>
          <w:szCs w:val="24"/>
        </w:rPr>
        <w:t>2)</w:t>
      </w:r>
      <w:r>
        <w:rPr>
          <w:rFonts w:ascii="Times New Roman" w:hAnsi="Times New Roman" w:cs="Times New Roman"/>
          <w:sz w:val="24"/>
          <w:szCs w:val="24"/>
        </w:rPr>
        <w:t>?</w:t>
      </w:r>
      <w:r w:rsidRPr="009E6221">
        <w:rPr>
          <w:rFonts w:ascii="Times New Roman" w:hAnsi="Times New Roman" w:cs="Times New Roman"/>
          <w:sz w:val="24"/>
          <w:szCs w:val="24"/>
        </w:rPr>
        <w:t xml:space="preserve"> The results show</w:t>
      </w:r>
      <w:r>
        <w:rPr>
          <w:rFonts w:ascii="Times New Roman" w:hAnsi="Times New Roman" w:cs="Times New Roman"/>
          <w:sz w:val="24"/>
          <w:szCs w:val="24"/>
        </w:rPr>
        <w:t>ed</w:t>
      </w:r>
      <w:r w:rsidRPr="009E6221">
        <w:rPr>
          <w:rFonts w:ascii="Times New Roman" w:hAnsi="Times New Roman" w:cs="Times New Roman"/>
          <w:sz w:val="24"/>
          <w:szCs w:val="24"/>
        </w:rPr>
        <w:t xml:space="preserve"> that there </w:t>
      </w:r>
      <w:r>
        <w:rPr>
          <w:rFonts w:ascii="Times New Roman" w:hAnsi="Times New Roman" w:cs="Times New Roman"/>
          <w:sz w:val="24"/>
          <w:szCs w:val="24"/>
        </w:rPr>
        <w:t>was</w:t>
      </w:r>
      <w:r w:rsidRPr="009E6221">
        <w:rPr>
          <w:rFonts w:ascii="Times New Roman" w:hAnsi="Times New Roman" w:cs="Times New Roman"/>
          <w:sz w:val="24"/>
          <w:szCs w:val="24"/>
        </w:rPr>
        <w:t xml:space="preserve"> no significant relationship between an individual having a positive attitude towards purchasing organic/local food and sustainable food behavior at T2. The results also show no significan</w:t>
      </w:r>
      <w:r>
        <w:rPr>
          <w:rFonts w:ascii="Times New Roman" w:hAnsi="Times New Roman" w:cs="Times New Roman"/>
          <w:sz w:val="24"/>
          <w:szCs w:val="24"/>
        </w:rPr>
        <w:t>t</w:t>
      </w:r>
      <w:r w:rsidRPr="009E6221">
        <w:rPr>
          <w:rFonts w:ascii="Times New Roman" w:hAnsi="Times New Roman" w:cs="Times New Roman"/>
          <w:sz w:val="24"/>
          <w:szCs w:val="24"/>
        </w:rPr>
        <w:t xml:space="preserve"> </w:t>
      </w:r>
      <w:r>
        <w:rPr>
          <w:rFonts w:ascii="Times New Roman" w:hAnsi="Times New Roman" w:cs="Times New Roman"/>
          <w:sz w:val="24"/>
          <w:szCs w:val="24"/>
        </w:rPr>
        <w:t xml:space="preserve">effects of </w:t>
      </w:r>
      <w:r w:rsidRPr="009E6221">
        <w:rPr>
          <w:rFonts w:ascii="Times New Roman" w:hAnsi="Times New Roman" w:cs="Times New Roman"/>
          <w:sz w:val="24"/>
          <w:szCs w:val="24"/>
        </w:rPr>
        <w:t xml:space="preserve">intentions </w:t>
      </w:r>
      <w:r>
        <w:rPr>
          <w:rFonts w:ascii="Times New Roman" w:hAnsi="Times New Roman" w:cs="Times New Roman"/>
          <w:sz w:val="24"/>
          <w:szCs w:val="24"/>
        </w:rPr>
        <w:t xml:space="preserve">on </w:t>
      </w:r>
      <w:r w:rsidRPr="009E6221">
        <w:rPr>
          <w:rFonts w:ascii="Times New Roman" w:hAnsi="Times New Roman" w:cs="Times New Roman"/>
          <w:sz w:val="24"/>
          <w:szCs w:val="24"/>
        </w:rPr>
        <w:t xml:space="preserve">behavior at </w:t>
      </w:r>
      <w:r>
        <w:rPr>
          <w:rFonts w:ascii="Times New Roman" w:hAnsi="Times New Roman" w:cs="Times New Roman"/>
          <w:sz w:val="24"/>
          <w:szCs w:val="24"/>
        </w:rPr>
        <w:t>time 2. Finally, this model indicates</w:t>
      </w:r>
      <w:r w:rsidRPr="009E6221">
        <w:rPr>
          <w:rFonts w:ascii="Times New Roman" w:hAnsi="Times New Roman" w:cs="Times New Roman"/>
          <w:sz w:val="24"/>
          <w:szCs w:val="24"/>
        </w:rPr>
        <w:t xml:space="preserve"> that there </w:t>
      </w:r>
      <w:r>
        <w:rPr>
          <w:rFonts w:ascii="Times New Roman" w:hAnsi="Times New Roman" w:cs="Times New Roman"/>
          <w:sz w:val="24"/>
          <w:szCs w:val="24"/>
        </w:rPr>
        <w:t xml:space="preserve">was </w:t>
      </w:r>
      <w:r w:rsidRPr="009E6221">
        <w:rPr>
          <w:rFonts w:ascii="Times New Roman" w:hAnsi="Times New Roman" w:cs="Times New Roman"/>
          <w:sz w:val="24"/>
          <w:szCs w:val="24"/>
        </w:rPr>
        <w:t xml:space="preserve">a strong direct effect between identity at </w:t>
      </w:r>
      <w:r>
        <w:rPr>
          <w:rFonts w:ascii="Times New Roman" w:hAnsi="Times New Roman" w:cs="Times New Roman"/>
          <w:sz w:val="24"/>
          <w:szCs w:val="24"/>
        </w:rPr>
        <w:t xml:space="preserve">time </w:t>
      </w:r>
      <w:r w:rsidRPr="009E6221">
        <w:rPr>
          <w:rFonts w:ascii="Times New Roman" w:hAnsi="Times New Roman" w:cs="Times New Roman"/>
          <w:sz w:val="24"/>
          <w:szCs w:val="24"/>
        </w:rPr>
        <w:t xml:space="preserve">1 and behavior </w:t>
      </w:r>
      <w:proofErr w:type="gramStart"/>
      <w:r w:rsidRPr="009E6221">
        <w:rPr>
          <w:rFonts w:ascii="Times New Roman" w:hAnsi="Times New Roman" w:cs="Times New Roman"/>
          <w:sz w:val="24"/>
          <w:szCs w:val="24"/>
        </w:rPr>
        <w:t xml:space="preserve">at </w:t>
      </w:r>
      <w:r>
        <w:rPr>
          <w:rFonts w:ascii="Times New Roman" w:hAnsi="Times New Roman" w:cs="Times New Roman"/>
          <w:sz w:val="24"/>
          <w:szCs w:val="24"/>
        </w:rPr>
        <w:t xml:space="preserve"> time</w:t>
      </w:r>
      <w:proofErr w:type="gramEnd"/>
      <w:r>
        <w:rPr>
          <w:rFonts w:ascii="Times New Roman" w:hAnsi="Times New Roman" w:cs="Times New Roman"/>
          <w:sz w:val="24"/>
          <w:szCs w:val="24"/>
        </w:rPr>
        <w:t xml:space="preserve"> </w:t>
      </w:r>
      <w:r w:rsidRPr="009E6221">
        <w:rPr>
          <w:rFonts w:ascii="Times New Roman" w:hAnsi="Times New Roman" w:cs="Times New Roman"/>
          <w:sz w:val="24"/>
          <w:szCs w:val="24"/>
        </w:rPr>
        <w:t>2 ( </w:t>
      </w:r>
      <w:r w:rsidRPr="009E6221">
        <w:rPr>
          <w:rFonts w:ascii="Times New Roman" w:hAnsi="Times New Roman" w:cs="Times New Roman"/>
          <w:bCs/>
          <w:sz w:val="24"/>
          <w:szCs w:val="24"/>
        </w:rPr>
        <w:t>β = .33 sig &lt;.01)</w:t>
      </w:r>
      <w:r w:rsidRPr="009E6221">
        <w:rPr>
          <w:rFonts w:ascii="Times New Roman" w:hAnsi="Times New Roman" w:cs="Times New Roman"/>
          <w:sz w:val="24"/>
          <w:szCs w:val="24"/>
        </w:rPr>
        <w:t xml:space="preserve">.  </w:t>
      </w:r>
      <w:r>
        <w:rPr>
          <w:rFonts w:ascii="Times New Roman" w:hAnsi="Times New Roman" w:cs="Times New Roman"/>
          <w:sz w:val="24"/>
          <w:szCs w:val="24"/>
        </w:rPr>
        <w:t xml:space="preserve">In short, the results tell the same story as in Model 1: behavioral intentions at time 1 had no effect on behavior at time 2, while identity had a direct, though slightly weaker effect on behavior at time 2. </w:t>
      </w:r>
      <w:r w:rsidRPr="009E6221">
        <w:rPr>
          <w:rFonts w:ascii="Times New Roman" w:hAnsi="Times New Roman" w:cs="Times New Roman"/>
          <w:b/>
          <w:sz w:val="24"/>
          <w:szCs w:val="24"/>
        </w:rPr>
        <w:tab/>
      </w:r>
    </w:p>
    <w:p w:rsidR="00BA3458" w:rsidRDefault="001472D9" w:rsidP="00BA3458">
      <w:pPr>
        <w:rPr>
          <w:rFonts w:ascii="Times New Roman" w:hAnsi="Times New Roman" w:cs="Times New Roman"/>
          <w:b/>
          <w:sz w:val="24"/>
        </w:rPr>
      </w:pPr>
      <w:r w:rsidRPr="001472D9">
        <w:rPr>
          <w:noProof/>
        </w:rPr>
        <w:lastRenderedPageBreak/>
        <w:pict>
          <v:shape id="_x0000_s1075" type="#_x0000_t202" style="position:absolute;margin-left:-3pt;margin-top:-24.75pt;width:375.75pt;height:36pt;z-index:251665920" wrapcoords="-43 0 -43 21150 21600 21150 21600 0 -43 0" stroked="f">
            <v:textbox inset="0,0,0,0">
              <w:txbxContent>
                <w:p w:rsidR="00BA3458" w:rsidRPr="00ED6B93" w:rsidRDefault="00BA3458" w:rsidP="00BA3458">
                  <w:pPr>
                    <w:pStyle w:val="Caption"/>
                    <w:jc w:val="center"/>
                    <w:rPr>
                      <w:rFonts w:ascii="Times New Roman" w:hAnsi="Times New Roman" w:cs="Times New Roman"/>
                      <w:noProof/>
                      <w:color w:val="auto"/>
                      <w:sz w:val="24"/>
                      <w:szCs w:val="24"/>
                    </w:rPr>
                  </w:pPr>
                  <w:bookmarkStart w:id="91" w:name="_Toc430094623"/>
                  <w:r w:rsidRPr="00ED6B93">
                    <w:rPr>
                      <w:rFonts w:ascii="Times New Roman" w:hAnsi="Times New Roman" w:cs="Times New Roman"/>
                      <w:color w:val="auto"/>
                      <w:sz w:val="24"/>
                      <w:szCs w:val="24"/>
                    </w:rPr>
                    <w:t xml:space="preserve">Figure </w:t>
                  </w:r>
                  <w:r w:rsidR="001472D9" w:rsidRPr="00ED6B93">
                    <w:rPr>
                      <w:rFonts w:ascii="Times New Roman" w:hAnsi="Times New Roman" w:cs="Times New Roman"/>
                      <w:color w:val="auto"/>
                      <w:sz w:val="24"/>
                      <w:szCs w:val="24"/>
                    </w:rPr>
                    <w:fldChar w:fldCharType="begin"/>
                  </w:r>
                  <w:r w:rsidRPr="00ED6B93">
                    <w:rPr>
                      <w:rFonts w:ascii="Times New Roman" w:hAnsi="Times New Roman" w:cs="Times New Roman"/>
                      <w:color w:val="auto"/>
                      <w:sz w:val="24"/>
                      <w:szCs w:val="24"/>
                    </w:rPr>
                    <w:instrText xml:space="preserve"> SEQ Figure \* ARABIC </w:instrText>
                  </w:r>
                  <w:r w:rsidR="001472D9" w:rsidRPr="00ED6B93">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7</w:t>
                  </w:r>
                  <w:r w:rsidR="001472D9" w:rsidRPr="00ED6B93">
                    <w:rPr>
                      <w:rFonts w:ascii="Times New Roman" w:hAnsi="Times New Roman" w:cs="Times New Roman"/>
                      <w:color w:val="auto"/>
                      <w:sz w:val="24"/>
                      <w:szCs w:val="24"/>
                    </w:rPr>
                    <w:fldChar w:fldCharType="end"/>
                  </w:r>
                  <w:r w:rsidRPr="00ED6B93">
                    <w:rPr>
                      <w:rFonts w:ascii="Times New Roman" w:hAnsi="Times New Roman" w:cs="Times New Roman"/>
                      <w:color w:val="auto"/>
                      <w:sz w:val="24"/>
                      <w:szCs w:val="24"/>
                    </w:rPr>
                    <w:t>: Model presenting the results of the relationship path model. Dependant variable: Behavior.</w:t>
                  </w:r>
                  <w:bookmarkEnd w:id="91"/>
                </w:p>
              </w:txbxContent>
            </v:textbox>
            <w10:wrap type="tight"/>
          </v:shape>
        </w:pict>
      </w:r>
      <w:r w:rsidR="00BA3458">
        <w:rPr>
          <w:noProof/>
        </w:rPr>
        <w:drawing>
          <wp:anchor distT="0" distB="0" distL="114300" distR="114300" simplePos="0" relativeHeight="251649536" behindDoc="1" locked="0" layoutInCell="1" allowOverlap="1">
            <wp:simplePos x="0" y="0"/>
            <wp:positionH relativeFrom="column">
              <wp:posOffset>-38100</wp:posOffset>
            </wp:positionH>
            <wp:positionV relativeFrom="paragraph">
              <wp:posOffset>266700</wp:posOffset>
            </wp:positionV>
            <wp:extent cx="4772025" cy="2914650"/>
            <wp:effectExtent l="19050" t="0" r="9525" b="0"/>
            <wp:wrapTight wrapText="bothSides">
              <wp:wrapPolygon edited="0">
                <wp:start x="-86" y="0"/>
                <wp:lineTo x="-86" y="21459"/>
                <wp:lineTo x="21643" y="21459"/>
                <wp:lineTo x="21643" y="0"/>
                <wp:lineTo x="-86" y="0"/>
              </wp:wrapPolygon>
            </wp:wrapTight>
            <wp:docPr id="17"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 cstate="print"/>
                    <a:srcRect/>
                    <a:stretch>
                      <a:fillRect/>
                    </a:stretch>
                  </pic:blipFill>
                  <pic:spPr bwMode="auto">
                    <a:xfrm>
                      <a:off x="0" y="0"/>
                      <a:ext cx="4772025" cy="2914650"/>
                    </a:xfrm>
                    <a:prstGeom prst="rect">
                      <a:avLst/>
                    </a:prstGeom>
                    <a:noFill/>
                  </pic:spPr>
                </pic:pic>
              </a:graphicData>
            </a:graphic>
          </wp:anchor>
        </w:drawing>
      </w:r>
    </w:p>
    <w:p w:rsidR="00BA3458" w:rsidRPr="00B12140" w:rsidRDefault="00BA3458" w:rsidP="00BA3458">
      <w:pPr>
        <w:rPr>
          <w:rFonts w:ascii="Times New Roman" w:hAnsi="Times New Roman" w:cs="Times New Roman"/>
          <w:b/>
          <w:sz w:val="24"/>
        </w:rPr>
      </w:pPr>
    </w:p>
    <w:p w:rsidR="00BA3458" w:rsidRDefault="00BA3458" w:rsidP="00BA3458">
      <w:pPr>
        <w:spacing w:line="480" w:lineRule="auto"/>
        <w:rPr>
          <w:rFonts w:ascii="Times New Roman" w:hAnsi="Times New Roman" w:cs="Times New Roman"/>
          <w:b/>
          <w:sz w:val="24"/>
          <w:szCs w:val="24"/>
        </w:rPr>
      </w:pPr>
    </w:p>
    <w:p w:rsidR="00BA3458" w:rsidRDefault="00BA3458" w:rsidP="00BA3458">
      <w:pPr>
        <w:spacing w:line="480" w:lineRule="auto"/>
        <w:ind w:firstLine="720"/>
        <w:rPr>
          <w:rFonts w:ascii="Times New Roman" w:hAnsi="Times New Roman" w:cs="Times New Roman"/>
          <w:b/>
          <w:sz w:val="24"/>
          <w:szCs w:val="24"/>
        </w:rPr>
      </w:pPr>
    </w:p>
    <w:p w:rsidR="00BA3458" w:rsidRDefault="00BA3458" w:rsidP="00BA3458">
      <w:pPr>
        <w:spacing w:line="480" w:lineRule="auto"/>
        <w:ind w:firstLine="720"/>
        <w:rPr>
          <w:rFonts w:ascii="Times New Roman" w:hAnsi="Times New Roman" w:cs="Times New Roman"/>
          <w:b/>
          <w:sz w:val="24"/>
          <w:szCs w:val="24"/>
        </w:rPr>
      </w:pPr>
    </w:p>
    <w:p w:rsidR="00BA3458" w:rsidRDefault="00BA3458" w:rsidP="00BA3458">
      <w:pPr>
        <w:spacing w:line="480" w:lineRule="auto"/>
        <w:ind w:firstLine="720"/>
        <w:rPr>
          <w:rFonts w:ascii="Times New Roman" w:hAnsi="Times New Roman" w:cs="Times New Roman"/>
          <w:b/>
          <w:sz w:val="24"/>
          <w:szCs w:val="24"/>
        </w:rPr>
      </w:pPr>
    </w:p>
    <w:p w:rsidR="00BA3458" w:rsidRDefault="00BA3458" w:rsidP="00BA3458">
      <w:pPr>
        <w:spacing w:line="480" w:lineRule="auto"/>
        <w:ind w:firstLine="720"/>
        <w:rPr>
          <w:rFonts w:ascii="Times New Roman" w:hAnsi="Times New Roman" w:cs="Times New Roman"/>
          <w:b/>
          <w:sz w:val="24"/>
          <w:szCs w:val="24"/>
        </w:rPr>
      </w:pPr>
    </w:p>
    <w:p w:rsidR="00BA3458" w:rsidRDefault="00BA3458" w:rsidP="00BA3458">
      <w:pPr>
        <w:spacing w:line="480" w:lineRule="auto"/>
        <w:ind w:firstLine="720"/>
        <w:rPr>
          <w:rFonts w:ascii="Times New Roman" w:hAnsi="Times New Roman" w:cs="Times New Roman"/>
          <w:b/>
          <w:sz w:val="24"/>
          <w:szCs w:val="24"/>
        </w:rPr>
      </w:pPr>
    </w:p>
    <w:p w:rsidR="00BA3458" w:rsidRPr="009E6221" w:rsidRDefault="00BA3458" w:rsidP="00BA3458">
      <w:pPr>
        <w:pStyle w:val="Heading3"/>
        <w:rPr>
          <w:rFonts w:ascii="Times New Roman" w:hAnsi="Times New Roman" w:cs="Times New Roman"/>
          <w:bCs w:val="0"/>
          <w:color w:val="auto"/>
          <w:sz w:val="24"/>
          <w:szCs w:val="24"/>
          <w:shd w:val="clear" w:color="auto" w:fill="FFFFFF"/>
        </w:rPr>
      </w:pPr>
      <w:bookmarkStart w:id="92" w:name="_Toc427156340"/>
      <w:bookmarkStart w:id="93" w:name="_Toc429834754"/>
      <w:r>
        <w:rPr>
          <w:rFonts w:ascii="Times New Roman" w:hAnsi="Times New Roman" w:cs="Times New Roman"/>
          <w:bCs w:val="0"/>
          <w:color w:val="auto"/>
          <w:sz w:val="24"/>
          <w:szCs w:val="24"/>
          <w:shd w:val="clear" w:color="auto" w:fill="FFFFFF"/>
        </w:rPr>
        <w:t xml:space="preserve">3.3.3 </w:t>
      </w:r>
      <w:r w:rsidRPr="009E6221">
        <w:rPr>
          <w:rFonts w:ascii="Times New Roman" w:hAnsi="Times New Roman" w:cs="Times New Roman"/>
          <w:bCs w:val="0"/>
          <w:color w:val="auto"/>
          <w:sz w:val="24"/>
          <w:szCs w:val="24"/>
          <w:shd w:val="clear" w:color="auto" w:fill="FFFFFF"/>
        </w:rPr>
        <w:t xml:space="preserve">Model </w:t>
      </w:r>
      <w:bookmarkEnd w:id="92"/>
      <w:r>
        <w:rPr>
          <w:rFonts w:ascii="Times New Roman" w:hAnsi="Times New Roman" w:cs="Times New Roman"/>
          <w:bCs w:val="0"/>
          <w:color w:val="auto"/>
          <w:sz w:val="24"/>
          <w:szCs w:val="24"/>
          <w:shd w:val="clear" w:color="auto" w:fill="FFFFFF"/>
        </w:rPr>
        <w:t>3</w:t>
      </w:r>
      <w:bookmarkEnd w:id="93"/>
    </w:p>
    <w:p w:rsidR="00BA3458" w:rsidRPr="009E6221" w:rsidRDefault="00BA3458" w:rsidP="00BA3458">
      <w:pPr>
        <w:spacing w:line="480" w:lineRule="auto"/>
        <w:ind w:firstLine="720"/>
        <w:rPr>
          <w:rFonts w:ascii="Times New Roman" w:hAnsi="Times New Roman" w:cs="Times New Roman"/>
          <w:bCs/>
          <w:color w:val="252525"/>
          <w:sz w:val="24"/>
          <w:szCs w:val="24"/>
          <w:shd w:val="clear" w:color="auto" w:fill="FFFFFF"/>
        </w:rPr>
      </w:pPr>
    </w:p>
    <w:p w:rsidR="00BA3458" w:rsidRDefault="00BA3458" w:rsidP="00BA3458">
      <w:pPr>
        <w:spacing w:line="480" w:lineRule="auto"/>
        <w:ind w:firstLine="720"/>
        <w:rPr>
          <w:rFonts w:ascii="Times New Roman" w:hAnsi="Times New Roman" w:cs="Times New Roman"/>
          <w:bCs/>
          <w:color w:val="252525"/>
          <w:sz w:val="24"/>
          <w:szCs w:val="24"/>
          <w:shd w:val="clear" w:color="auto" w:fill="FFFFFF"/>
        </w:rPr>
      </w:pPr>
      <w:r>
        <w:rPr>
          <w:rFonts w:ascii="Times New Roman" w:hAnsi="Times New Roman" w:cs="Times New Roman"/>
          <w:bCs/>
          <w:color w:val="252525"/>
          <w:sz w:val="24"/>
          <w:szCs w:val="24"/>
          <w:shd w:val="clear" w:color="auto" w:fill="FFFFFF"/>
        </w:rPr>
        <w:t xml:space="preserve">Model 3 tests any relationship between the overall individual CSA experience and change over time of the individual variables. </w:t>
      </w:r>
      <w:r w:rsidRPr="009E6221">
        <w:rPr>
          <w:rFonts w:ascii="Times New Roman" w:hAnsi="Times New Roman" w:cs="Times New Roman"/>
          <w:bCs/>
          <w:color w:val="252525"/>
          <w:sz w:val="24"/>
          <w:szCs w:val="24"/>
          <w:shd w:val="clear" w:color="auto" w:fill="FFFFFF"/>
        </w:rPr>
        <w:t xml:space="preserve">Change in identity overtime </w:t>
      </w:r>
      <w:r>
        <w:rPr>
          <w:rFonts w:ascii="Times New Roman" w:hAnsi="Times New Roman" w:cs="Times New Roman"/>
          <w:bCs/>
          <w:color w:val="252525"/>
          <w:sz w:val="24"/>
          <w:szCs w:val="24"/>
          <w:shd w:val="clear" w:color="auto" w:fill="FFFFFF"/>
        </w:rPr>
        <w:t xml:space="preserve">had a strong direct relationship with </w:t>
      </w:r>
      <w:r w:rsidRPr="009E6221">
        <w:rPr>
          <w:rFonts w:ascii="Times New Roman" w:hAnsi="Times New Roman" w:cs="Times New Roman"/>
          <w:bCs/>
          <w:color w:val="252525"/>
          <w:sz w:val="24"/>
          <w:szCs w:val="24"/>
          <w:shd w:val="clear" w:color="auto" w:fill="FFFFFF"/>
        </w:rPr>
        <w:t>the individuals’ CSA experience.</w:t>
      </w:r>
      <w:r w:rsidRPr="009E6221">
        <w:rPr>
          <w:rFonts w:ascii="Times New Roman" w:hAnsi="Times New Roman" w:cs="Times New Roman"/>
          <w:sz w:val="24"/>
          <w:szCs w:val="24"/>
        </w:rPr>
        <w:t xml:space="preserve"> (</w:t>
      </w:r>
      <w:r>
        <w:rPr>
          <w:rFonts w:ascii="Times New Roman" w:hAnsi="Times New Roman" w:cs="Times New Roman"/>
          <w:bCs/>
          <w:color w:val="252525"/>
          <w:sz w:val="24"/>
          <w:szCs w:val="24"/>
          <w:shd w:val="clear" w:color="auto" w:fill="FFFFFF"/>
        </w:rPr>
        <w:t xml:space="preserve">β= .23 </w:t>
      </w:r>
      <w:r w:rsidRPr="009E6221">
        <w:rPr>
          <w:rFonts w:ascii="Times New Roman" w:hAnsi="Times New Roman" w:cs="Times New Roman"/>
          <w:bCs/>
          <w:color w:val="252525"/>
          <w:sz w:val="24"/>
          <w:szCs w:val="24"/>
          <w:shd w:val="clear" w:color="auto" w:fill="FFFFFF"/>
        </w:rPr>
        <w:t xml:space="preserve">sig &lt;.05) This means that the more </w:t>
      </w:r>
      <w:r>
        <w:rPr>
          <w:rFonts w:ascii="Times New Roman" w:hAnsi="Times New Roman" w:cs="Times New Roman"/>
          <w:bCs/>
          <w:color w:val="252525"/>
          <w:sz w:val="24"/>
          <w:szCs w:val="24"/>
          <w:shd w:val="clear" w:color="auto" w:fill="FFFFFF"/>
        </w:rPr>
        <w:t>successful</w:t>
      </w:r>
      <w:r w:rsidRPr="009E6221">
        <w:rPr>
          <w:rFonts w:ascii="Times New Roman" w:hAnsi="Times New Roman" w:cs="Times New Roman"/>
          <w:bCs/>
          <w:color w:val="252525"/>
          <w:sz w:val="24"/>
          <w:szCs w:val="24"/>
          <w:shd w:val="clear" w:color="auto" w:fill="FFFFFF"/>
        </w:rPr>
        <w:t xml:space="preserve"> a CSA experience an individual had, the more likely they </w:t>
      </w:r>
      <w:r>
        <w:rPr>
          <w:rFonts w:ascii="Times New Roman" w:hAnsi="Times New Roman" w:cs="Times New Roman"/>
          <w:bCs/>
          <w:color w:val="252525"/>
          <w:sz w:val="24"/>
          <w:szCs w:val="24"/>
          <w:shd w:val="clear" w:color="auto" w:fill="FFFFFF"/>
        </w:rPr>
        <w:t>were</w:t>
      </w:r>
      <w:r w:rsidRPr="009E6221">
        <w:rPr>
          <w:rFonts w:ascii="Times New Roman" w:hAnsi="Times New Roman" w:cs="Times New Roman"/>
          <w:bCs/>
          <w:color w:val="252525"/>
          <w:sz w:val="24"/>
          <w:szCs w:val="24"/>
          <w:shd w:val="clear" w:color="auto" w:fill="FFFFFF"/>
        </w:rPr>
        <w:t xml:space="preserve"> to experience change over time in their identity. Finally, the model </w:t>
      </w:r>
      <w:r>
        <w:rPr>
          <w:rFonts w:ascii="Times New Roman" w:hAnsi="Times New Roman" w:cs="Times New Roman"/>
          <w:bCs/>
          <w:color w:val="252525"/>
          <w:sz w:val="24"/>
          <w:szCs w:val="24"/>
          <w:shd w:val="clear" w:color="auto" w:fill="FFFFFF"/>
        </w:rPr>
        <w:t>provides evidence</w:t>
      </w:r>
      <w:r w:rsidRPr="009E6221">
        <w:rPr>
          <w:rFonts w:ascii="Times New Roman" w:hAnsi="Times New Roman" w:cs="Times New Roman"/>
          <w:bCs/>
          <w:color w:val="252525"/>
          <w:sz w:val="24"/>
          <w:szCs w:val="24"/>
          <w:shd w:val="clear" w:color="auto" w:fill="FFFFFF"/>
        </w:rPr>
        <w:t xml:space="preserve"> that there is a relationship between CSA experience and change in behavior over time (β = .24 sig &lt; .01)</w:t>
      </w:r>
      <w:r>
        <w:rPr>
          <w:rFonts w:ascii="Times New Roman" w:hAnsi="Times New Roman" w:cs="Times New Roman"/>
          <w:bCs/>
          <w:color w:val="252525"/>
          <w:sz w:val="24"/>
          <w:szCs w:val="24"/>
          <w:shd w:val="clear" w:color="auto" w:fill="FFFFFF"/>
        </w:rPr>
        <w:t>. Essentially, this result shows</w:t>
      </w:r>
      <w:r w:rsidRPr="009E6221">
        <w:rPr>
          <w:rFonts w:ascii="Times New Roman" w:hAnsi="Times New Roman" w:cs="Times New Roman"/>
          <w:bCs/>
          <w:color w:val="252525"/>
          <w:sz w:val="24"/>
          <w:szCs w:val="24"/>
          <w:shd w:val="clear" w:color="auto" w:fill="FFFFFF"/>
        </w:rPr>
        <w:t xml:space="preserve"> that the more likely you are to have a positive CSA experience the more likely you are to experience a change in behavior over time. </w:t>
      </w:r>
    </w:p>
    <w:p w:rsidR="00BA3458" w:rsidRPr="009E6221" w:rsidRDefault="001472D9" w:rsidP="00BA3458">
      <w:pPr>
        <w:spacing w:line="480" w:lineRule="auto"/>
        <w:ind w:firstLine="720"/>
        <w:rPr>
          <w:rFonts w:ascii="Times New Roman" w:hAnsi="Times New Roman" w:cs="Times New Roman"/>
          <w:bCs/>
          <w:color w:val="252525"/>
          <w:sz w:val="24"/>
          <w:szCs w:val="24"/>
          <w:shd w:val="clear" w:color="auto" w:fill="FFFFFF"/>
        </w:rPr>
      </w:pPr>
      <w:r w:rsidRPr="001472D9">
        <w:rPr>
          <w:noProof/>
        </w:rPr>
        <w:lastRenderedPageBreak/>
        <w:pict>
          <v:shape id="_x0000_s1076" type="#_x0000_t202" style="position:absolute;left:0;text-align:left;margin-left:32.25pt;margin-top:-24.6pt;width:349.5pt;height:62.1pt;z-index:251666944" wrapcoords="-46 0 -46 21150 21600 21150 21600 0 -46 0" stroked="f">
            <v:textbox inset="0,0,0,0">
              <w:txbxContent>
                <w:p w:rsidR="00BA3458" w:rsidRPr="00D70DF7" w:rsidRDefault="00BA3458" w:rsidP="00BA3458">
                  <w:pPr>
                    <w:pStyle w:val="Caption"/>
                    <w:rPr>
                      <w:rFonts w:ascii="Times New Roman" w:hAnsi="Times New Roman" w:cs="Times New Roman"/>
                      <w:noProof/>
                      <w:color w:val="252525"/>
                      <w:sz w:val="24"/>
                      <w:szCs w:val="24"/>
                    </w:rPr>
                  </w:pPr>
                  <w:bookmarkStart w:id="94" w:name="_Toc430094624"/>
                  <w:r w:rsidRPr="00ED6B93">
                    <w:rPr>
                      <w:rFonts w:ascii="Times New Roman" w:hAnsi="Times New Roman" w:cs="Times New Roman"/>
                      <w:color w:val="auto"/>
                      <w:sz w:val="24"/>
                      <w:szCs w:val="24"/>
                    </w:rPr>
                    <w:t xml:space="preserve">Figure </w:t>
                  </w:r>
                  <w:r w:rsidR="001472D9" w:rsidRPr="00ED6B93">
                    <w:rPr>
                      <w:rFonts w:ascii="Times New Roman" w:hAnsi="Times New Roman" w:cs="Times New Roman"/>
                      <w:color w:val="auto"/>
                      <w:sz w:val="24"/>
                      <w:szCs w:val="24"/>
                    </w:rPr>
                    <w:fldChar w:fldCharType="begin"/>
                  </w:r>
                  <w:r w:rsidRPr="00ED6B93">
                    <w:rPr>
                      <w:rFonts w:ascii="Times New Roman" w:hAnsi="Times New Roman" w:cs="Times New Roman"/>
                      <w:color w:val="auto"/>
                      <w:sz w:val="24"/>
                      <w:szCs w:val="24"/>
                    </w:rPr>
                    <w:instrText xml:space="preserve"> SEQ Figure \* ARABIC </w:instrText>
                  </w:r>
                  <w:r w:rsidR="001472D9" w:rsidRPr="00ED6B93">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8</w:t>
                  </w:r>
                  <w:r w:rsidR="001472D9" w:rsidRPr="00ED6B93">
                    <w:rPr>
                      <w:rFonts w:ascii="Times New Roman" w:hAnsi="Times New Roman" w:cs="Times New Roman"/>
                      <w:color w:val="auto"/>
                      <w:sz w:val="24"/>
                      <w:szCs w:val="24"/>
                    </w:rPr>
                    <w:fldChar w:fldCharType="end"/>
                  </w:r>
                  <w:r w:rsidRPr="00ED6B93">
                    <w:rPr>
                      <w:rFonts w:ascii="Times New Roman" w:hAnsi="Times New Roman" w:cs="Times New Roman"/>
                      <w:color w:val="auto"/>
                      <w:sz w:val="24"/>
                      <w:szCs w:val="24"/>
                    </w:rPr>
                    <w:t>: Model presenting the results of the relationship between CSA experience and the dependant variables: change over time in norms, change over time in attitude, and change over time in identity</w:t>
                  </w:r>
                  <w:r>
                    <w:rPr>
                      <w:rFonts w:ascii="Times New Roman" w:hAnsi="Times New Roman" w:cs="Times New Roman"/>
                      <w:sz w:val="24"/>
                    </w:rPr>
                    <w:t>.</w:t>
                  </w:r>
                  <w:bookmarkEnd w:id="94"/>
                  <w:r>
                    <w:rPr>
                      <w:rFonts w:ascii="Times New Roman" w:hAnsi="Times New Roman" w:cs="Times New Roman"/>
                      <w:sz w:val="24"/>
                    </w:rPr>
                    <w:t xml:space="preserve">  </w:t>
                  </w:r>
                </w:p>
              </w:txbxContent>
            </v:textbox>
            <w10:wrap type="tight"/>
          </v:shape>
        </w:pict>
      </w:r>
      <w:r w:rsidR="00BA3458">
        <w:rPr>
          <w:noProof/>
        </w:rPr>
        <w:drawing>
          <wp:anchor distT="0" distB="0" distL="114300" distR="114300" simplePos="0" relativeHeight="251650560" behindDoc="1" locked="0" layoutInCell="1" allowOverlap="1">
            <wp:simplePos x="0" y="0"/>
            <wp:positionH relativeFrom="column">
              <wp:posOffset>409575</wp:posOffset>
            </wp:positionH>
            <wp:positionV relativeFrom="paragraph">
              <wp:posOffset>561975</wp:posOffset>
            </wp:positionV>
            <wp:extent cx="4438650" cy="3105150"/>
            <wp:effectExtent l="19050" t="0" r="0" b="0"/>
            <wp:wrapTight wrapText="bothSides">
              <wp:wrapPolygon edited="0">
                <wp:start x="-93" y="0"/>
                <wp:lineTo x="-93" y="21467"/>
                <wp:lineTo x="21600" y="21467"/>
                <wp:lineTo x="21600" y="0"/>
                <wp:lineTo x="-93" y="0"/>
              </wp:wrapPolygon>
            </wp:wrapTight>
            <wp:docPr id="19"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 cstate="print"/>
                    <a:srcRect/>
                    <a:stretch>
                      <a:fillRect/>
                    </a:stretch>
                  </pic:blipFill>
                  <pic:spPr bwMode="auto">
                    <a:xfrm>
                      <a:off x="0" y="0"/>
                      <a:ext cx="4438650" cy="3105150"/>
                    </a:xfrm>
                    <a:prstGeom prst="rect">
                      <a:avLst/>
                    </a:prstGeom>
                    <a:noFill/>
                  </pic:spPr>
                </pic:pic>
              </a:graphicData>
            </a:graphic>
          </wp:anchor>
        </w:drawing>
      </w:r>
    </w:p>
    <w:p w:rsidR="00BA3458" w:rsidRDefault="00BA3458" w:rsidP="00BA3458">
      <w:pPr>
        <w:pStyle w:val="Heading2"/>
        <w:rPr>
          <w:rFonts w:ascii="Times New Roman" w:hAnsi="Times New Roman" w:cs="Times New Roman"/>
          <w:color w:val="auto"/>
          <w:sz w:val="24"/>
          <w:szCs w:val="24"/>
        </w:rPr>
      </w:pPr>
      <w:bookmarkStart w:id="95" w:name="_Toc427156341"/>
    </w:p>
    <w:p w:rsidR="00BA3458" w:rsidRDefault="00BA3458" w:rsidP="00BA3458">
      <w:pPr>
        <w:pStyle w:val="Heading2"/>
        <w:rPr>
          <w:rFonts w:ascii="Times New Roman" w:hAnsi="Times New Roman" w:cs="Times New Roman"/>
          <w:color w:val="auto"/>
          <w:sz w:val="24"/>
          <w:szCs w:val="24"/>
        </w:rPr>
      </w:pPr>
    </w:p>
    <w:p w:rsidR="00BA3458" w:rsidRDefault="00BA3458" w:rsidP="00BA3458">
      <w:pPr>
        <w:pStyle w:val="Heading2"/>
        <w:rPr>
          <w:rFonts w:ascii="Times New Roman" w:hAnsi="Times New Roman" w:cs="Times New Roman"/>
          <w:color w:val="auto"/>
          <w:sz w:val="24"/>
          <w:szCs w:val="24"/>
        </w:rPr>
      </w:pPr>
    </w:p>
    <w:p w:rsidR="00BA3458" w:rsidRDefault="00BA3458" w:rsidP="00BA3458">
      <w:pPr>
        <w:pStyle w:val="Heading2"/>
        <w:rPr>
          <w:rFonts w:ascii="Times New Roman" w:hAnsi="Times New Roman" w:cs="Times New Roman"/>
          <w:color w:val="auto"/>
          <w:sz w:val="24"/>
          <w:szCs w:val="24"/>
        </w:rPr>
      </w:pPr>
    </w:p>
    <w:p w:rsidR="00BA3458" w:rsidRDefault="00BA3458" w:rsidP="00BA3458">
      <w:pPr>
        <w:pStyle w:val="Heading2"/>
        <w:rPr>
          <w:rFonts w:ascii="Times New Roman" w:hAnsi="Times New Roman" w:cs="Times New Roman"/>
          <w:color w:val="auto"/>
          <w:sz w:val="24"/>
          <w:szCs w:val="24"/>
        </w:rPr>
      </w:pPr>
    </w:p>
    <w:p w:rsidR="00BA3458" w:rsidRDefault="00BA3458" w:rsidP="00BA3458">
      <w:pPr>
        <w:pStyle w:val="Heading2"/>
        <w:rPr>
          <w:rFonts w:ascii="Times New Roman" w:hAnsi="Times New Roman" w:cs="Times New Roman"/>
          <w:color w:val="auto"/>
          <w:sz w:val="24"/>
          <w:szCs w:val="24"/>
        </w:rPr>
      </w:pPr>
    </w:p>
    <w:p w:rsidR="00BA3458" w:rsidRDefault="00BA3458" w:rsidP="00BA3458">
      <w:pPr>
        <w:pStyle w:val="Heading2"/>
        <w:rPr>
          <w:rFonts w:ascii="Times New Roman" w:hAnsi="Times New Roman" w:cs="Times New Roman"/>
          <w:color w:val="auto"/>
          <w:sz w:val="24"/>
          <w:szCs w:val="24"/>
        </w:rPr>
      </w:pPr>
    </w:p>
    <w:p w:rsidR="00BA3458" w:rsidRDefault="00BA3458" w:rsidP="00BA3458">
      <w:pPr>
        <w:pStyle w:val="Heading2"/>
        <w:rPr>
          <w:rFonts w:ascii="Times New Roman" w:hAnsi="Times New Roman" w:cs="Times New Roman"/>
          <w:color w:val="auto"/>
          <w:sz w:val="24"/>
          <w:szCs w:val="24"/>
        </w:rPr>
      </w:pPr>
    </w:p>
    <w:p w:rsidR="00BA3458" w:rsidRDefault="00BA3458" w:rsidP="00BA3458">
      <w:pPr>
        <w:pStyle w:val="Heading2"/>
        <w:rPr>
          <w:rFonts w:ascii="Times New Roman" w:hAnsi="Times New Roman" w:cs="Times New Roman"/>
          <w:color w:val="auto"/>
          <w:sz w:val="24"/>
          <w:szCs w:val="24"/>
        </w:rPr>
      </w:pPr>
    </w:p>
    <w:p w:rsidR="00BA3458" w:rsidRDefault="00BA3458" w:rsidP="00BA3458">
      <w:pPr>
        <w:pStyle w:val="Heading2"/>
        <w:rPr>
          <w:rFonts w:ascii="Times New Roman" w:hAnsi="Times New Roman" w:cs="Times New Roman"/>
          <w:color w:val="auto"/>
          <w:sz w:val="24"/>
          <w:szCs w:val="24"/>
        </w:rPr>
      </w:pPr>
    </w:p>
    <w:bookmarkEnd w:id="95"/>
    <w:p w:rsidR="00BA3458" w:rsidRPr="009E6221" w:rsidRDefault="00BA3458" w:rsidP="00BA3458">
      <w:pPr>
        <w:spacing w:line="480" w:lineRule="auto"/>
        <w:jc w:val="center"/>
        <w:rPr>
          <w:rFonts w:ascii="Times New Roman" w:hAnsi="Times New Roman" w:cs="Times New Roman"/>
          <w:b/>
          <w:sz w:val="24"/>
          <w:szCs w:val="24"/>
        </w:rPr>
      </w:pPr>
    </w:p>
    <w:p w:rsidR="00BA3458" w:rsidRPr="009E6221" w:rsidRDefault="00BA3458" w:rsidP="00BA3458">
      <w:pPr>
        <w:pStyle w:val="Heading1"/>
        <w:jc w:val="center"/>
        <w:rPr>
          <w:rFonts w:ascii="Times New Roman" w:hAnsi="Times New Roman" w:cs="Times New Roman"/>
          <w:color w:val="auto"/>
          <w:sz w:val="24"/>
          <w:szCs w:val="24"/>
        </w:rPr>
      </w:pPr>
      <w:bookmarkStart w:id="96" w:name="_Toc427156353"/>
      <w:bookmarkStart w:id="97" w:name="_Toc429834767"/>
      <w:r>
        <w:rPr>
          <w:rFonts w:ascii="Times New Roman" w:hAnsi="Times New Roman" w:cs="Times New Roman"/>
          <w:color w:val="auto"/>
          <w:sz w:val="24"/>
          <w:szCs w:val="24"/>
        </w:rPr>
        <w:t>CHAPTER 4</w:t>
      </w:r>
      <w:r w:rsidRPr="009E6221">
        <w:rPr>
          <w:rFonts w:ascii="Times New Roman" w:hAnsi="Times New Roman" w:cs="Times New Roman"/>
          <w:color w:val="auto"/>
          <w:sz w:val="24"/>
          <w:szCs w:val="24"/>
        </w:rPr>
        <w:t>: DISCUSSION</w:t>
      </w:r>
      <w:bookmarkEnd w:id="96"/>
      <w:bookmarkEnd w:id="97"/>
    </w:p>
    <w:p w:rsidR="00BA3458" w:rsidRPr="009E6221" w:rsidRDefault="00BA3458" w:rsidP="00BA3458">
      <w:pPr>
        <w:rPr>
          <w:rFonts w:ascii="Times New Roman" w:hAnsi="Times New Roman" w:cs="Times New Roman"/>
          <w:sz w:val="24"/>
          <w:szCs w:val="24"/>
        </w:rPr>
      </w:pPr>
    </w:p>
    <w:p w:rsidR="00BA3458" w:rsidRPr="00523BC7" w:rsidRDefault="00BA3458" w:rsidP="00BA3458">
      <w:pPr>
        <w:pStyle w:val="Heading1"/>
        <w:rPr>
          <w:rFonts w:ascii="Times New Roman" w:hAnsi="Times New Roman" w:cs="Times New Roman"/>
          <w:color w:val="auto"/>
          <w:sz w:val="24"/>
          <w:szCs w:val="24"/>
        </w:rPr>
      </w:pPr>
      <w:bookmarkStart w:id="98" w:name="_Toc429834768"/>
      <w:r w:rsidRPr="00523BC7">
        <w:rPr>
          <w:rFonts w:ascii="Times New Roman" w:hAnsi="Times New Roman" w:cs="Times New Roman"/>
          <w:color w:val="auto"/>
          <w:sz w:val="24"/>
          <w:szCs w:val="24"/>
        </w:rPr>
        <w:t>4.1 Hypothesis 1: CSA participation will strengthen attitudes, norms and identity and increase local/ organic food purchases and eating.</w:t>
      </w:r>
      <w:bookmarkEnd w:id="98"/>
    </w:p>
    <w:p w:rsidR="00BA3458" w:rsidRPr="005B654F" w:rsidRDefault="00BA3458" w:rsidP="00BA3458">
      <w:pPr>
        <w:spacing w:line="480" w:lineRule="auto"/>
        <w:ind w:firstLine="720"/>
        <w:rPr>
          <w:rFonts w:ascii="Times New Roman" w:hAnsi="Times New Roman" w:cs="Times New Roman"/>
          <w:sz w:val="24"/>
          <w:szCs w:val="24"/>
        </w:rPr>
      </w:pPr>
      <w:r w:rsidRPr="005B654F">
        <w:rPr>
          <w:rFonts w:ascii="Times New Roman" w:hAnsi="Times New Roman" w:cs="Times New Roman"/>
          <w:sz w:val="24"/>
          <w:szCs w:val="24"/>
        </w:rPr>
        <w:t xml:space="preserve">This hypothesis was </w:t>
      </w:r>
      <w:r>
        <w:rPr>
          <w:rFonts w:ascii="Times New Roman" w:hAnsi="Times New Roman" w:cs="Times New Roman"/>
          <w:sz w:val="24"/>
          <w:szCs w:val="24"/>
        </w:rPr>
        <w:t xml:space="preserve">not met. </w:t>
      </w:r>
      <w:r w:rsidRPr="005B654F">
        <w:rPr>
          <w:rFonts w:ascii="Times New Roman" w:hAnsi="Times New Roman" w:cs="Times New Roman"/>
          <w:sz w:val="24"/>
          <w:szCs w:val="24"/>
        </w:rPr>
        <w:t xml:space="preserve"> </w:t>
      </w:r>
    </w:p>
    <w:p w:rsidR="00BA3458" w:rsidRPr="005B654F" w:rsidRDefault="00BA3458" w:rsidP="00BA3458">
      <w:pPr>
        <w:spacing w:line="480" w:lineRule="auto"/>
        <w:ind w:firstLine="720"/>
        <w:rPr>
          <w:rFonts w:ascii="Times New Roman" w:hAnsi="Times New Roman" w:cs="Times New Roman"/>
          <w:sz w:val="24"/>
          <w:szCs w:val="24"/>
        </w:rPr>
      </w:pPr>
      <w:r w:rsidRPr="005B654F">
        <w:rPr>
          <w:rFonts w:ascii="Times New Roman" w:hAnsi="Times New Roman" w:cs="Times New Roman"/>
          <w:sz w:val="24"/>
          <w:szCs w:val="24"/>
        </w:rPr>
        <w:t>Fall semester participant</w:t>
      </w:r>
      <w:r>
        <w:rPr>
          <w:rFonts w:ascii="Times New Roman" w:hAnsi="Times New Roman" w:cs="Times New Roman"/>
          <w:sz w:val="24"/>
          <w:szCs w:val="24"/>
        </w:rPr>
        <w:t>s cooked less after spending a semester in the CSA</w:t>
      </w:r>
      <w:r w:rsidRPr="005B654F">
        <w:rPr>
          <w:rFonts w:ascii="Times New Roman" w:hAnsi="Times New Roman" w:cs="Times New Roman"/>
          <w:sz w:val="24"/>
          <w:szCs w:val="24"/>
        </w:rPr>
        <w:t>. An explanation to this trend could be tied to the number of people they share their CSA with, allowing them to cook less of their own meals and share the cooking duties with their roommate</w:t>
      </w:r>
      <w:r>
        <w:rPr>
          <w:rFonts w:ascii="Times New Roman" w:hAnsi="Times New Roman" w:cs="Times New Roman"/>
          <w:sz w:val="24"/>
          <w:szCs w:val="24"/>
        </w:rPr>
        <w:t>, it may also be possible that the individuals got tired of cooking their own meals.</w:t>
      </w:r>
      <w:r w:rsidRPr="005B654F">
        <w:rPr>
          <w:rFonts w:ascii="Times New Roman" w:hAnsi="Times New Roman" w:cs="Times New Roman"/>
          <w:sz w:val="24"/>
          <w:szCs w:val="24"/>
        </w:rPr>
        <w:t xml:space="preserve"> Fall semester participants were </w:t>
      </w:r>
      <w:r>
        <w:rPr>
          <w:rFonts w:ascii="Times New Roman" w:hAnsi="Times New Roman" w:cs="Times New Roman"/>
          <w:sz w:val="24"/>
          <w:szCs w:val="24"/>
        </w:rPr>
        <w:t xml:space="preserve">also </w:t>
      </w:r>
      <w:r w:rsidRPr="005B654F">
        <w:rPr>
          <w:rFonts w:ascii="Times New Roman" w:hAnsi="Times New Roman" w:cs="Times New Roman"/>
          <w:sz w:val="24"/>
          <w:szCs w:val="24"/>
        </w:rPr>
        <w:t xml:space="preserve">throwing out less food in comparison to when they first joined the CSA. Spring semester participants did not show any significant change in any of these types of </w:t>
      </w:r>
      <w:r w:rsidRPr="005B654F">
        <w:rPr>
          <w:rFonts w:ascii="Times New Roman" w:hAnsi="Times New Roman" w:cs="Times New Roman"/>
          <w:sz w:val="24"/>
          <w:szCs w:val="24"/>
        </w:rPr>
        <w:lastRenderedPageBreak/>
        <w:t xml:space="preserve">cooking behavior. There are many variables that could attribute to this difference. The mere fact that both seasons provided very different share of vegetables and one included more food than the other has a potential to ignite different behaviors among the individuals. </w:t>
      </w:r>
    </w:p>
    <w:p w:rsidR="00BA3458" w:rsidRPr="005B654F" w:rsidRDefault="00BA3458" w:rsidP="00BA3458">
      <w:pPr>
        <w:spacing w:line="480" w:lineRule="auto"/>
        <w:ind w:firstLine="720"/>
        <w:rPr>
          <w:rFonts w:ascii="Times New Roman" w:hAnsi="Times New Roman" w:cs="Times New Roman"/>
          <w:sz w:val="24"/>
          <w:szCs w:val="24"/>
        </w:rPr>
      </w:pPr>
      <w:r w:rsidRPr="005B654F">
        <w:rPr>
          <w:rFonts w:ascii="Times New Roman" w:hAnsi="Times New Roman" w:cs="Times New Roman"/>
          <w:sz w:val="24"/>
          <w:szCs w:val="24"/>
        </w:rPr>
        <w:t xml:space="preserve">An important caveat to note is that although the fall semester participants noticed a difference in behavior, there needs to be further research conducted that would shed some light on the endurance of this behavior. It has been portrayed in several pieces of literature </w:t>
      </w:r>
      <w:r w:rsidR="001472D9" w:rsidRPr="005B654F">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&lt;EndNote&gt;&lt;Cite&gt;&lt;Author&gt;Heberlein&lt;/Author&gt;&lt;Year&gt;2012&lt;/Year&gt;&lt;RecNum&gt;19&lt;/RecNum&gt;&lt;DisplayText&gt;(Ajzen &amp;amp; Fishbein, 1977; Heberlein, 2012)&lt;/DisplayText&gt;&lt;record&gt;&lt;rec-number&gt;19&lt;/rec-number&gt;&lt;foreign-keys&gt;&lt;key app="EN" db-id="v5s20zppwdsfpteddfnpxtt2fev2wd5r0wvv" timestamp="1409251327"&gt;19&lt;/key&gt;&lt;/foreign-keys&gt;&lt;ref-type name="Book"&gt;6&lt;/ref-type&gt;&lt;contributors&gt;&lt;authors&gt;&lt;author&gt;Heberlein, Thomas A&lt;/author&gt;&lt;/authors&gt;&lt;/contributors&gt;&lt;titles&gt;&lt;title&gt;Navigating environmental attitudes&lt;/title&gt;&lt;/titles&gt;&lt;dates&gt;&lt;year&gt;2012&lt;/year&gt;&lt;/dates&gt;&lt;publisher&gt;Oxford University Press&lt;/publisher&gt;&lt;isbn&gt;0190224789&lt;/isbn&gt;&lt;urls&gt;&lt;/urls&gt;&lt;/record&gt;&lt;/Cite&gt;&lt;Cite&gt;&lt;Author&gt;Ajzen&lt;/Author&gt;&lt;Year&gt;1977&lt;/Year&gt;&lt;RecNum&gt;15&lt;/RecNum&gt;&lt;record&gt;&lt;rec-number&gt;15&lt;/rec-number&gt;&lt;foreign-keys&gt;&lt;key app="EN" db-id="v5s20zppwdsfpteddfnpxtt2fev2wd5r0wvv" timestamp="1409250987"&gt;15&lt;/key&gt;&lt;/foreign-keys&gt;&lt;ref-type name="Journal Article"&gt;17&lt;/ref-type&gt;&lt;contributors&gt;&lt;authors&gt;&lt;author&gt;Ajzen, Icek&lt;/author&gt;&lt;author&gt;Fishbein, Martin&lt;/author&gt;&lt;/authors&gt;&lt;/contributors&gt;&lt;titles&gt;&lt;title&gt;Attitude-behavior relations: A theoretical analysis and review of empirical research&lt;/title&gt;&lt;secondary-title&gt;Psychological bulletin&lt;/secondary-title&gt;&lt;/titles&gt;&lt;periodical&gt;&lt;full-title&gt;Psychological bulletin&lt;/full-title&gt;&lt;/periodical&gt;&lt;pages&gt;888&lt;/pages&gt;&lt;volume&gt;84&lt;/volume&gt;&lt;number&gt;5&lt;/number&gt;&lt;dates&gt;&lt;year&gt;1977&lt;/year&gt;&lt;/dates&gt;&lt;isbn&gt;1939-1455&lt;/isbn&gt;&lt;urls&gt;&lt;/urls&gt;&lt;/record&gt;&lt;/Cite&gt;&lt;/EndNote&gt;</w:instrText>
      </w:r>
      <w:r w:rsidR="001472D9" w:rsidRPr="005B654F">
        <w:rPr>
          <w:rFonts w:ascii="Times New Roman" w:hAnsi="Times New Roman" w:cs="Times New Roman"/>
          <w:sz w:val="24"/>
          <w:szCs w:val="24"/>
        </w:rPr>
        <w:fldChar w:fldCharType="separate"/>
      </w:r>
      <w:r>
        <w:rPr>
          <w:rFonts w:ascii="Times New Roman" w:hAnsi="Times New Roman" w:cs="Times New Roman"/>
          <w:noProof/>
          <w:sz w:val="24"/>
          <w:szCs w:val="24"/>
        </w:rPr>
        <w:t>(Ajzen &amp; Fishbein, 1977; Heberlein, 2012)</w:t>
      </w:r>
      <w:r w:rsidR="001472D9" w:rsidRPr="005B654F">
        <w:rPr>
          <w:rFonts w:ascii="Times New Roman" w:hAnsi="Times New Roman" w:cs="Times New Roman"/>
          <w:sz w:val="24"/>
          <w:szCs w:val="24"/>
        </w:rPr>
        <w:fldChar w:fldCharType="end"/>
      </w:r>
      <w:r w:rsidRPr="005B654F">
        <w:rPr>
          <w:rFonts w:ascii="Times New Roman" w:hAnsi="Times New Roman" w:cs="Times New Roman"/>
          <w:sz w:val="24"/>
          <w:szCs w:val="24"/>
        </w:rPr>
        <w:t xml:space="preserve"> that behavior is constantly changing, and that although one may find a type of behavior change, it doesn’t necessarily reflect attitude change. </w:t>
      </w:r>
    </w:p>
    <w:p w:rsidR="00BA3458" w:rsidRPr="009E6221" w:rsidRDefault="00BA3458" w:rsidP="00BA3458">
      <w:pPr>
        <w:pStyle w:val="Heading2"/>
        <w:rPr>
          <w:rFonts w:ascii="Times New Roman" w:hAnsi="Times New Roman" w:cs="Times New Roman"/>
          <w:color w:val="auto"/>
          <w:sz w:val="24"/>
          <w:szCs w:val="24"/>
        </w:rPr>
      </w:pPr>
      <w:bookmarkStart w:id="99" w:name="_Toc427156355"/>
      <w:bookmarkStart w:id="100" w:name="_Toc429834769"/>
      <w:r>
        <w:rPr>
          <w:rFonts w:ascii="Times New Roman" w:hAnsi="Times New Roman" w:cs="Times New Roman"/>
          <w:color w:val="auto"/>
          <w:sz w:val="24"/>
          <w:szCs w:val="24"/>
        </w:rPr>
        <w:t xml:space="preserve">4.1.1 </w:t>
      </w:r>
      <w:r w:rsidRPr="009E6221">
        <w:rPr>
          <w:rFonts w:ascii="Times New Roman" w:hAnsi="Times New Roman" w:cs="Times New Roman"/>
          <w:color w:val="auto"/>
          <w:sz w:val="24"/>
          <w:szCs w:val="24"/>
        </w:rPr>
        <w:t>Individuals’ Purchasing Behavior</w:t>
      </w:r>
      <w:bookmarkEnd w:id="99"/>
      <w:bookmarkEnd w:id="100"/>
    </w:p>
    <w:p w:rsidR="00BA3458" w:rsidRPr="005B654F" w:rsidRDefault="00BA3458" w:rsidP="00BA3458">
      <w:pPr>
        <w:spacing w:line="480" w:lineRule="auto"/>
        <w:ind w:firstLine="720"/>
        <w:rPr>
          <w:rFonts w:ascii="Times New Roman" w:hAnsi="Times New Roman" w:cs="Times New Roman"/>
          <w:sz w:val="24"/>
          <w:szCs w:val="24"/>
        </w:rPr>
      </w:pPr>
      <w:r w:rsidRPr="005B654F">
        <w:rPr>
          <w:rFonts w:ascii="Times New Roman" w:hAnsi="Times New Roman" w:cs="Times New Roman"/>
          <w:sz w:val="24"/>
          <w:szCs w:val="24"/>
        </w:rPr>
        <w:t xml:space="preserve">Both fall and spring semester surveys showed no significant change among individuals’ purchasing behavior. A possible explanation to this finding could be that at this time participants were not purchasing much food outside of their CSA share. Furthermore, another possible explanation is that participants did not change their behavior because they were already doing the things they were asked about such as purchasing </w:t>
      </w:r>
      <w:proofErr w:type="gramStart"/>
      <w:r w:rsidRPr="005B654F">
        <w:rPr>
          <w:rFonts w:ascii="Times New Roman" w:hAnsi="Times New Roman" w:cs="Times New Roman"/>
          <w:sz w:val="24"/>
          <w:szCs w:val="24"/>
        </w:rPr>
        <w:t>local,</w:t>
      </w:r>
      <w:proofErr w:type="gramEnd"/>
      <w:r w:rsidRPr="005B654F">
        <w:rPr>
          <w:rFonts w:ascii="Times New Roman" w:hAnsi="Times New Roman" w:cs="Times New Roman"/>
          <w:sz w:val="24"/>
          <w:szCs w:val="24"/>
        </w:rPr>
        <w:t xml:space="preserve"> and organic food. Further research could take place which explicitly asks participants to outline their most common grocery products before and after exposure to a CSA for a season. </w:t>
      </w:r>
    </w:p>
    <w:p w:rsidR="00BA3458" w:rsidRPr="009E6221" w:rsidRDefault="00BA3458" w:rsidP="00BA3458">
      <w:pPr>
        <w:pStyle w:val="Heading2"/>
        <w:rPr>
          <w:rFonts w:ascii="Times New Roman" w:hAnsi="Times New Roman" w:cs="Times New Roman"/>
          <w:color w:val="auto"/>
          <w:sz w:val="24"/>
          <w:szCs w:val="24"/>
        </w:rPr>
      </w:pPr>
      <w:bookmarkStart w:id="101" w:name="_Toc427156356"/>
      <w:bookmarkStart w:id="102" w:name="_Toc429834770"/>
      <w:r>
        <w:rPr>
          <w:rFonts w:ascii="Times New Roman" w:hAnsi="Times New Roman" w:cs="Times New Roman"/>
          <w:color w:val="auto"/>
          <w:sz w:val="24"/>
          <w:szCs w:val="24"/>
        </w:rPr>
        <w:t xml:space="preserve">4.1.2 </w:t>
      </w:r>
      <w:r w:rsidRPr="009E6221">
        <w:rPr>
          <w:rFonts w:ascii="Times New Roman" w:hAnsi="Times New Roman" w:cs="Times New Roman"/>
          <w:color w:val="auto"/>
          <w:sz w:val="24"/>
          <w:szCs w:val="24"/>
        </w:rPr>
        <w:t>Individual’s Attitude Regarding Local and Organic Food</w:t>
      </w:r>
      <w:bookmarkEnd w:id="101"/>
      <w:bookmarkEnd w:id="102"/>
    </w:p>
    <w:p w:rsidR="00BA3458" w:rsidRPr="005B654F" w:rsidRDefault="00BA3458" w:rsidP="00BA3458">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both CSA seasons the data</w:t>
      </w:r>
      <w:r w:rsidRPr="005B654F">
        <w:rPr>
          <w:rFonts w:ascii="Times New Roman" w:hAnsi="Times New Roman" w:cs="Times New Roman"/>
          <w:sz w:val="24"/>
          <w:szCs w:val="24"/>
        </w:rPr>
        <w:t xml:space="preserve"> show</w:t>
      </w:r>
      <w:r>
        <w:rPr>
          <w:rFonts w:ascii="Times New Roman" w:hAnsi="Times New Roman" w:cs="Times New Roman"/>
          <w:sz w:val="24"/>
          <w:szCs w:val="24"/>
        </w:rPr>
        <w:t>ed</w:t>
      </w:r>
      <w:r w:rsidRPr="005B654F">
        <w:rPr>
          <w:rFonts w:ascii="Times New Roman" w:hAnsi="Times New Roman" w:cs="Times New Roman"/>
          <w:sz w:val="24"/>
          <w:szCs w:val="24"/>
        </w:rPr>
        <w:t xml:space="preserve"> that participants’ attitudes towards local and organic food showed no significant change. Individuals’ attitudes </w:t>
      </w:r>
      <w:r>
        <w:rPr>
          <w:rFonts w:ascii="Times New Roman" w:hAnsi="Times New Roman" w:cs="Times New Roman"/>
          <w:sz w:val="24"/>
          <w:szCs w:val="24"/>
        </w:rPr>
        <w:t>were</w:t>
      </w:r>
      <w:r w:rsidRPr="005B654F">
        <w:rPr>
          <w:rFonts w:ascii="Times New Roman" w:hAnsi="Times New Roman" w:cs="Times New Roman"/>
          <w:sz w:val="24"/>
          <w:szCs w:val="24"/>
        </w:rPr>
        <w:t xml:space="preserve"> unchanged throughout their exposure to a whole season of a CSA. Many things could be attributed to the lack of significant change in an individual’s attitude. Human attitude relies on many different variables that may play a key role on changing such attitude. Possible explanations could lead to the duration of the CSA, the strength of education materials that participants were exposed to, the </w:t>
      </w:r>
      <w:r w:rsidRPr="005B654F">
        <w:rPr>
          <w:rFonts w:ascii="Times New Roman" w:hAnsi="Times New Roman" w:cs="Times New Roman"/>
          <w:sz w:val="24"/>
          <w:szCs w:val="24"/>
        </w:rPr>
        <w:lastRenderedPageBreak/>
        <w:t xml:space="preserve">enthusiasm participants maintained throughout the CSA, or other circumstances not accounted for in the survey. </w:t>
      </w:r>
      <w:r>
        <w:rPr>
          <w:rFonts w:ascii="Times New Roman" w:hAnsi="Times New Roman" w:cs="Times New Roman"/>
          <w:sz w:val="24"/>
          <w:szCs w:val="24"/>
        </w:rPr>
        <w:t xml:space="preserve">Another good reason why individuals did not experience a significant change in their individual attitude is attributed to the preaching to the choir dilemma. A lot of individuals chose to be part of a CSA meaning they had a deep interest in this program, making it more difficult to change their attitude considering they were pre-disposed to positive perception of the sustainable food movement. </w:t>
      </w:r>
    </w:p>
    <w:p w:rsidR="00BA3458" w:rsidRPr="00523BC7" w:rsidRDefault="00BA3458" w:rsidP="00BA3458">
      <w:pPr>
        <w:pStyle w:val="Heading1"/>
        <w:rPr>
          <w:rFonts w:ascii="Times New Roman" w:hAnsi="Times New Roman" w:cs="Times New Roman"/>
          <w:color w:val="auto"/>
          <w:sz w:val="24"/>
          <w:szCs w:val="24"/>
        </w:rPr>
      </w:pPr>
      <w:bookmarkStart w:id="103" w:name="_Toc429834771"/>
      <w:r w:rsidRPr="00523BC7">
        <w:rPr>
          <w:rFonts w:ascii="Times New Roman" w:hAnsi="Times New Roman" w:cs="Times New Roman"/>
          <w:color w:val="auto"/>
          <w:sz w:val="24"/>
          <w:szCs w:val="24"/>
        </w:rPr>
        <w:t>4.2 Hypothesis 2: Participants’ attitude, norm, and identity at time 1 will affect intention and intention which will positively affect behavior at time 1.</w:t>
      </w:r>
      <w:bookmarkEnd w:id="103"/>
      <w:r w:rsidRPr="00523BC7">
        <w:rPr>
          <w:rFonts w:ascii="Times New Roman" w:hAnsi="Times New Roman" w:cs="Times New Roman"/>
          <w:color w:val="auto"/>
          <w:sz w:val="24"/>
          <w:szCs w:val="24"/>
        </w:rPr>
        <w:t xml:space="preserve"> </w:t>
      </w:r>
    </w:p>
    <w:p w:rsidR="00BA3458" w:rsidRDefault="00BA3458" w:rsidP="00BA345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results did not support this hypothesis. The only variable to have a significant relationship to human intention were norms and identity but the identity factor was the only one related to human behavior. The theory of planned behavior did not hold true in this particular study, making it as a weak model to predict behavior. </w:t>
      </w:r>
    </w:p>
    <w:p w:rsidR="00BA3458" w:rsidRPr="005B654F" w:rsidRDefault="00BA3458" w:rsidP="00BA34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possible explanation for </w:t>
      </w:r>
      <w:r w:rsidRPr="005B654F">
        <w:rPr>
          <w:rFonts w:ascii="Times New Roman" w:hAnsi="Times New Roman" w:cs="Times New Roman"/>
          <w:sz w:val="24"/>
          <w:szCs w:val="24"/>
        </w:rPr>
        <w:t xml:space="preserve">this effect is the lack of strength among the individuals’ attitude and norm. This particular section of the study asserts the importance of human identity, and it’s value in predicting human behavior </w:t>
      </w:r>
      <w:r w:rsidR="001472D9" w:rsidRPr="005B654F">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&lt;EndNote&gt;&lt;Cite&gt;&lt;Author&gt;Charng&lt;/Author&gt;&lt;Year&gt;1988&lt;/Year&gt;&lt;RecNum&gt;122&lt;/RecNum&gt;&lt;DisplayText&gt;(Charng et al., 1988)&lt;/DisplayText&gt;&lt;record&gt;&lt;rec-number&gt;122&lt;/rec-number&gt;&lt;foreign-keys&gt;&lt;key app="EN" db-id="v5s20zppwdsfpteddfnpxtt2fev2wd5r0wvv" timestamp="1439317249"&gt;122&lt;/key&gt;&lt;/foreign-keys&gt;&lt;ref-type name="Journal Article"&gt;17&lt;/ref-type&gt;&lt;contributors&gt;&lt;authors&gt;&lt;author&gt;Charng, Hong-Wen&lt;/author&gt;&lt;author&gt;Piliavin, Jane Allyn&lt;/author&gt;&lt;author&gt;Callero, Peter L&lt;/author&gt;&lt;/authors&gt;&lt;/contributors&gt;&lt;titles&gt;&lt;title&gt;Role identity and reasoned action in the prediction of repeated behavior&lt;/title&gt;&lt;secondary-title&gt;Social Psychology Quarterly&lt;/secondary-title&gt;&lt;/titles&gt;&lt;periodical&gt;&lt;full-title&gt;Social Psychology Quarterly&lt;/full-title&gt;&lt;/periodical&gt;&lt;pages&gt;303-317&lt;/pages&gt;&lt;dates&gt;&lt;year&gt;1988&lt;/year&gt;&lt;/dates&gt;&lt;isbn&gt;0190-2725&lt;/isbn&gt;&lt;urls&gt;&lt;/urls&gt;&lt;/record&gt;&lt;/Cite&gt;&lt;/EndNote&gt;</w:instrText>
      </w:r>
      <w:r w:rsidR="001472D9" w:rsidRPr="005B654F">
        <w:rPr>
          <w:rFonts w:ascii="Times New Roman" w:hAnsi="Times New Roman" w:cs="Times New Roman"/>
          <w:sz w:val="24"/>
          <w:szCs w:val="24"/>
        </w:rPr>
        <w:fldChar w:fldCharType="separate"/>
      </w:r>
      <w:r>
        <w:rPr>
          <w:rFonts w:ascii="Times New Roman" w:hAnsi="Times New Roman" w:cs="Times New Roman"/>
          <w:noProof/>
          <w:sz w:val="24"/>
          <w:szCs w:val="24"/>
        </w:rPr>
        <w:t>(Charng et al., 1988)</w:t>
      </w:r>
      <w:r w:rsidR="001472D9" w:rsidRPr="005B654F">
        <w:rPr>
          <w:rFonts w:ascii="Times New Roman" w:hAnsi="Times New Roman" w:cs="Times New Roman"/>
          <w:sz w:val="24"/>
          <w:szCs w:val="24"/>
        </w:rPr>
        <w:fldChar w:fldCharType="end"/>
      </w:r>
      <w:r w:rsidRPr="005B654F">
        <w:rPr>
          <w:rFonts w:ascii="Times New Roman" w:hAnsi="Times New Roman" w:cs="Times New Roman"/>
          <w:sz w:val="24"/>
          <w:szCs w:val="24"/>
        </w:rPr>
        <w:t>. The results of this model assert the importance of identity, and its power of relationship towards behavior. With a very strong correlation, identity is the only factor in the study that creates that connectio</w:t>
      </w:r>
      <w:r>
        <w:rPr>
          <w:rFonts w:ascii="Times New Roman" w:hAnsi="Times New Roman" w:cs="Times New Roman"/>
          <w:sz w:val="24"/>
          <w:szCs w:val="24"/>
        </w:rPr>
        <w:t xml:space="preserve">n. One of the reasons why human identity was so crucial to this model is due to the deep connection we as individuals have we food. As humans we </w:t>
      </w:r>
      <w:r w:rsidR="00441966">
        <w:rPr>
          <w:rFonts w:ascii="Times New Roman" w:hAnsi="Times New Roman" w:cs="Times New Roman"/>
          <w:sz w:val="24"/>
          <w:szCs w:val="24"/>
        </w:rPr>
        <w:t>need</w:t>
      </w:r>
      <w:r>
        <w:rPr>
          <w:rFonts w:ascii="Times New Roman" w:hAnsi="Times New Roman" w:cs="Times New Roman"/>
          <w:sz w:val="24"/>
          <w:szCs w:val="24"/>
        </w:rPr>
        <w:t xml:space="preserve"> food to live, and we are constantly eating at different parts of the day – food is a strong part of our identity. This model reasserts the importance of human relationships to food and </w:t>
      </w:r>
      <w:r w:rsidR="00441966">
        <w:rPr>
          <w:rFonts w:ascii="Times New Roman" w:hAnsi="Times New Roman" w:cs="Times New Roman"/>
          <w:sz w:val="24"/>
          <w:szCs w:val="24"/>
        </w:rPr>
        <w:t>its</w:t>
      </w:r>
      <w:r>
        <w:rPr>
          <w:rFonts w:ascii="Times New Roman" w:hAnsi="Times New Roman" w:cs="Times New Roman"/>
          <w:sz w:val="24"/>
          <w:szCs w:val="24"/>
        </w:rPr>
        <w:t xml:space="preserve"> strong predictor being human identity.  </w:t>
      </w:r>
    </w:p>
    <w:p w:rsidR="00BA3458" w:rsidRDefault="00BA3458" w:rsidP="00BA3458">
      <w:pPr>
        <w:spacing w:line="480" w:lineRule="auto"/>
        <w:rPr>
          <w:rFonts w:ascii="Times New Roman" w:hAnsi="Times New Roman" w:cs="Times New Roman"/>
          <w:color w:val="000000" w:themeColor="text1"/>
          <w:sz w:val="24"/>
          <w:szCs w:val="24"/>
        </w:rPr>
      </w:pPr>
    </w:p>
    <w:p w:rsidR="00BA3458" w:rsidRPr="00523BC7" w:rsidRDefault="00BA3458" w:rsidP="00BA3458">
      <w:pPr>
        <w:pStyle w:val="ListParagraph"/>
        <w:spacing w:line="480" w:lineRule="auto"/>
        <w:outlineLvl w:val="0"/>
        <w:rPr>
          <w:rFonts w:ascii="Times New Roman" w:hAnsi="Times New Roman" w:cs="Times New Roman"/>
          <w:b/>
          <w:sz w:val="24"/>
          <w:szCs w:val="24"/>
        </w:rPr>
      </w:pPr>
    </w:p>
    <w:p w:rsidR="00BA3458" w:rsidRPr="00523BC7" w:rsidRDefault="00BA3458" w:rsidP="00BA3458">
      <w:pPr>
        <w:spacing w:line="480" w:lineRule="auto"/>
        <w:outlineLvl w:val="0"/>
        <w:rPr>
          <w:rFonts w:ascii="Times New Roman" w:hAnsi="Times New Roman" w:cs="Times New Roman"/>
          <w:b/>
          <w:sz w:val="24"/>
          <w:szCs w:val="24"/>
        </w:rPr>
      </w:pPr>
      <w:bookmarkStart w:id="104" w:name="_Toc429834772"/>
      <w:r w:rsidRPr="00523BC7">
        <w:rPr>
          <w:rFonts w:ascii="Times New Roman" w:hAnsi="Times New Roman" w:cs="Times New Roman"/>
          <w:b/>
          <w:sz w:val="24"/>
          <w:szCs w:val="24"/>
        </w:rPr>
        <w:t>4.3 Hypothesis 3: Attitudes, norms, and identity at time one will positively affect behavior at time 2.</w:t>
      </w:r>
      <w:bookmarkEnd w:id="104"/>
      <w:r w:rsidRPr="00523BC7">
        <w:rPr>
          <w:rFonts w:ascii="Times New Roman" w:hAnsi="Times New Roman" w:cs="Times New Roman"/>
          <w:b/>
          <w:sz w:val="24"/>
          <w:szCs w:val="24"/>
        </w:rPr>
        <w:t xml:space="preserve"> </w:t>
      </w:r>
    </w:p>
    <w:p w:rsidR="00BA3458" w:rsidRPr="005B654F" w:rsidRDefault="00BA3458" w:rsidP="00BA3458">
      <w:pPr>
        <w:spacing w:line="480" w:lineRule="auto"/>
        <w:ind w:firstLine="720"/>
        <w:rPr>
          <w:rFonts w:ascii="Times New Roman" w:hAnsi="Times New Roman" w:cs="Times New Roman"/>
          <w:sz w:val="24"/>
          <w:szCs w:val="24"/>
        </w:rPr>
      </w:pPr>
      <w:r w:rsidRPr="005B654F">
        <w:rPr>
          <w:rFonts w:ascii="Times New Roman" w:hAnsi="Times New Roman" w:cs="Times New Roman"/>
          <w:sz w:val="24"/>
          <w:szCs w:val="24"/>
        </w:rPr>
        <w:t xml:space="preserve">This hypothesis can be rejected since it </w:t>
      </w:r>
      <w:r>
        <w:rPr>
          <w:rFonts w:ascii="Times New Roman" w:hAnsi="Times New Roman" w:cs="Times New Roman"/>
          <w:sz w:val="24"/>
          <w:szCs w:val="24"/>
        </w:rPr>
        <w:t xml:space="preserve">replicated </w:t>
      </w:r>
      <w:r w:rsidRPr="005B654F">
        <w:rPr>
          <w:rFonts w:ascii="Times New Roman" w:hAnsi="Times New Roman" w:cs="Times New Roman"/>
          <w:sz w:val="24"/>
          <w:szCs w:val="24"/>
        </w:rPr>
        <w:t xml:space="preserve">the same effects as the Hypothesis 2. The path model shows that attitudes and norms did not affect behavior at time two, only identity did. An explanation for this specific phenomena goes back again to the idea of human identity. The more the individual feels that a certain </w:t>
      </w:r>
      <w:proofErr w:type="gramStart"/>
      <w:r w:rsidRPr="005B654F">
        <w:rPr>
          <w:rFonts w:ascii="Times New Roman" w:hAnsi="Times New Roman" w:cs="Times New Roman"/>
          <w:sz w:val="24"/>
          <w:szCs w:val="24"/>
        </w:rPr>
        <w:t>act,</w:t>
      </w:r>
      <w:proofErr w:type="gramEnd"/>
      <w:r w:rsidRPr="005B654F">
        <w:rPr>
          <w:rFonts w:ascii="Times New Roman" w:hAnsi="Times New Roman" w:cs="Times New Roman"/>
          <w:sz w:val="24"/>
          <w:szCs w:val="24"/>
        </w:rPr>
        <w:t xml:space="preserve"> or belief is embedded to who they are the more likely certain behaviors may appear, and strengthen those notions. </w:t>
      </w:r>
      <w:r w:rsidR="001472D9" w:rsidRPr="005B654F">
        <w:rPr>
          <w:rFonts w:ascii="Times New Roman" w:hAnsi="Times New Roman" w:cs="Times New Roman"/>
          <w:sz w:val="24"/>
          <w:szCs w:val="24"/>
        </w:rPr>
        <w:fldChar w:fldCharType="begin"/>
      </w:r>
      <w:r w:rsidRPr="005B654F">
        <w:rPr>
          <w:rFonts w:ascii="Times New Roman" w:hAnsi="Times New Roman" w:cs="Times New Roman"/>
          <w:sz w:val="24"/>
          <w:szCs w:val="24"/>
        </w:rPr>
        <w:instrText xml:space="preserve"> ADDIN EN.CITE &lt;EndNote&gt;&lt;Cite&gt;&lt;Author&gt;Charng&lt;/Author&gt;&lt;Year&gt;1988&lt;/Year&gt;&lt;RecNum&gt;122&lt;/RecNum&gt;&lt;DisplayText&gt;(Charng et al., 1988)&lt;/DisplayText&gt;&lt;record&gt;&lt;rec-number&gt;122&lt;/rec-number&gt;&lt;foreign-keys&gt;&lt;key app="EN" db-id="v5s20zppwdsfpteddfnpxtt2fev2wd5r0wvv" timestamp="1439317249"&gt;122&lt;/key&gt;&lt;/foreign-keys&gt;&lt;ref-type name="Journal Article"&gt;17&lt;/ref-type&gt;&lt;contributors&gt;&lt;authors&gt;&lt;author&gt;Charng, Hong-Wen&lt;/author&gt;&lt;author&gt;Piliavin, Jane Allyn&lt;/author&gt;&lt;author&gt;Callero, Peter L&lt;/author&gt;&lt;/authors&gt;&lt;/contributors&gt;&lt;titles&gt;&lt;title&gt;Role identity and reasoned action in the prediction of repeated behavior&lt;/title&gt;&lt;secondary-title&gt;Social Psychology Quarterly&lt;/secondary-title&gt;&lt;/titles&gt;&lt;periodical&gt;&lt;full-title&gt;Social Psychology Quarterly&lt;/full-title&gt;&lt;/periodical&gt;&lt;pages&gt;303-317&lt;/pages&gt;&lt;dates&gt;&lt;year&gt;1988&lt;/year&gt;&lt;/dates&gt;&lt;isbn&gt;0190-2725&lt;/isbn&gt;&lt;urls&gt;&lt;/urls&gt;&lt;/record&gt;&lt;/Cite&gt;&lt;/EndNote&gt;</w:instrText>
      </w:r>
      <w:r w:rsidR="001472D9" w:rsidRPr="005B654F">
        <w:rPr>
          <w:rFonts w:ascii="Times New Roman" w:hAnsi="Times New Roman" w:cs="Times New Roman"/>
          <w:sz w:val="24"/>
          <w:szCs w:val="24"/>
        </w:rPr>
        <w:fldChar w:fldCharType="separate"/>
      </w:r>
      <w:r w:rsidRPr="005B654F">
        <w:rPr>
          <w:rFonts w:ascii="Times New Roman" w:hAnsi="Times New Roman" w:cs="Times New Roman"/>
          <w:noProof/>
          <w:sz w:val="24"/>
          <w:szCs w:val="24"/>
        </w:rPr>
        <w:t>(Charng et al., 1988)</w:t>
      </w:r>
      <w:r w:rsidR="001472D9" w:rsidRPr="005B654F">
        <w:rPr>
          <w:rFonts w:ascii="Times New Roman" w:hAnsi="Times New Roman" w:cs="Times New Roman"/>
          <w:sz w:val="24"/>
          <w:szCs w:val="24"/>
        </w:rPr>
        <w:fldChar w:fldCharType="end"/>
      </w:r>
      <w:r w:rsidRPr="005B654F">
        <w:rPr>
          <w:rFonts w:ascii="Times New Roman" w:hAnsi="Times New Roman" w:cs="Times New Roman"/>
          <w:sz w:val="24"/>
          <w:szCs w:val="24"/>
        </w:rPr>
        <w:t xml:space="preserve"> Human identity once again proves to be a valuable indicator of predicting behavior, and also a very important tool in encouraging change and having a positive CSA experience throughout the season. </w:t>
      </w:r>
    </w:p>
    <w:p w:rsidR="00BA3458" w:rsidRPr="00B05D11" w:rsidRDefault="00BA3458" w:rsidP="00BA3458">
      <w:pPr>
        <w:pStyle w:val="ListParagraph"/>
        <w:spacing w:line="480" w:lineRule="auto"/>
        <w:outlineLvl w:val="0"/>
        <w:rPr>
          <w:rFonts w:ascii="Times New Roman" w:hAnsi="Times New Roman" w:cs="Times New Roman"/>
          <w:sz w:val="24"/>
          <w:szCs w:val="24"/>
        </w:rPr>
      </w:pPr>
    </w:p>
    <w:p w:rsidR="00BA3458" w:rsidRPr="005B654F" w:rsidRDefault="00BA3458" w:rsidP="00BA3458">
      <w:pPr>
        <w:spacing w:line="480" w:lineRule="auto"/>
        <w:outlineLvl w:val="0"/>
        <w:rPr>
          <w:rFonts w:ascii="Times New Roman" w:hAnsi="Times New Roman" w:cs="Times New Roman"/>
          <w:b/>
          <w:sz w:val="24"/>
          <w:szCs w:val="24"/>
        </w:rPr>
      </w:pPr>
      <w:bookmarkStart w:id="105" w:name="_Toc429834773"/>
      <w:r>
        <w:rPr>
          <w:rFonts w:ascii="Times New Roman" w:hAnsi="Times New Roman" w:cs="Times New Roman"/>
          <w:b/>
          <w:sz w:val="24"/>
          <w:szCs w:val="24"/>
        </w:rPr>
        <w:t>4.4 Hypothesis 4</w:t>
      </w:r>
      <w:r w:rsidRPr="005B654F">
        <w:rPr>
          <w:rFonts w:ascii="Times New Roman" w:hAnsi="Times New Roman" w:cs="Times New Roman"/>
          <w:b/>
          <w:sz w:val="24"/>
          <w:szCs w:val="24"/>
        </w:rPr>
        <w:t>: There will be a positive relationship between behavior at time 1 and the change over time in norms, attitude, and identity.</w:t>
      </w:r>
      <w:bookmarkEnd w:id="105"/>
      <w:r w:rsidRPr="005B654F">
        <w:rPr>
          <w:rFonts w:ascii="Times New Roman" w:hAnsi="Times New Roman" w:cs="Times New Roman"/>
          <w:b/>
          <w:sz w:val="24"/>
          <w:szCs w:val="24"/>
        </w:rPr>
        <w:t xml:space="preserve"> </w:t>
      </w:r>
    </w:p>
    <w:p w:rsidR="00BA3458" w:rsidRDefault="00BA3458" w:rsidP="00BA3458">
      <w:pPr>
        <w:spacing w:line="480" w:lineRule="auto"/>
        <w:rPr>
          <w:rFonts w:ascii="Times New Roman" w:hAnsi="Times New Roman" w:cs="Times New Roman"/>
          <w:sz w:val="24"/>
          <w:szCs w:val="24"/>
        </w:rPr>
      </w:pPr>
      <w:r w:rsidRPr="005B654F">
        <w:rPr>
          <w:rFonts w:ascii="Times New Roman" w:hAnsi="Times New Roman" w:cs="Times New Roman"/>
          <w:b/>
          <w:sz w:val="24"/>
          <w:szCs w:val="24"/>
        </w:rPr>
        <w:tab/>
      </w:r>
      <w:r w:rsidRPr="005B654F">
        <w:rPr>
          <w:rFonts w:ascii="Times New Roman" w:hAnsi="Times New Roman" w:cs="Times New Roman"/>
          <w:sz w:val="24"/>
          <w:szCs w:val="24"/>
        </w:rPr>
        <w:t>This particular hypothesis did not hold true, there were no significant</w:t>
      </w:r>
      <w:r>
        <w:rPr>
          <w:rFonts w:ascii="Times New Roman" w:hAnsi="Times New Roman" w:cs="Times New Roman"/>
          <w:sz w:val="24"/>
          <w:szCs w:val="24"/>
        </w:rPr>
        <w:t xml:space="preserve"> effects</w:t>
      </w:r>
      <w:r w:rsidRPr="005B654F">
        <w:rPr>
          <w:rFonts w:ascii="Times New Roman" w:hAnsi="Times New Roman" w:cs="Times New Roman"/>
          <w:sz w:val="24"/>
          <w:szCs w:val="24"/>
        </w:rPr>
        <w:t xml:space="preserve"> between behavior at time 1 and change over time in attitudes, norms, and identity. This specific model explores the beginning behavior of the individual at the </w:t>
      </w:r>
      <w:r>
        <w:rPr>
          <w:rFonts w:ascii="Times New Roman" w:hAnsi="Times New Roman" w:cs="Times New Roman"/>
          <w:sz w:val="24"/>
          <w:szCs w:val="24"/>
        </w:rPr>
        <w:t>start of the CSA experience</w:t>
      </w:r>
      <w:r w:rsidRPr="005B654F">
        <w:rPr>
          <w:rFonts w:ascii="Times New Roman" w:hAnsi="Times New Roman" w:cs="Times New Roman"/>
          <w:sz w:val="24"/>
          <w:szCs w:val="24"/>
        </w:rPr>
        <w:t xml:space="preserve"> and the possible effect it may have throughout time.</w:t>
      </w:r>
      <w:r>
        <w:rPr>
          <w:rFonts w:ascii="Times New Roman" w:hAnsi="Times New Roman" w:cs="Times New Roman"/>
          <w:sz w:val="24"/>
          <w:szCs w:val="24"/>
        </w:rPr>
        <w:t xml:space="preserve"> Again, a reason why this may have occurred relates back to the “preaching to the choir” dilemma. CSA participants are highly motivated with strong personal identities. There is probably not much room for “improvement” or shift in their individual qualifiers among this crowd. </w:t>
      </w:r>
    </w:p>
    <w:p w:rsidR="00BA3458" w:rsidRDefault="00BA3458" w:rsidP="00BA3458">
      <w:pPr>
        <w:spacing w:line="480" w:lineRule="auto"/>
        <w:rPr>
          <w:rFonts w:ascii="Times New Roman" w:hAnsi="Times New Roman" w:cs="Times New Roman"/>
          <w:sz w:val="24"/>
          <w:szCs w:val="24"/>
        </w:rPr>
      </w:pPr>
    </w:p>
    <w:p w:rsidR="00BA3458" w:rsidRPr="00523BC7" w:rsidRDefault="00BA3458" w:rsidP="00BA3458">
      <w:pPr>
        <w:pStyle w:val="Heading1"/>
        <w:rPr>
          <w:rFonts w:ascii="Times New Roman" w:hAnsi="Times New Roman" w:cs="Times New Roman"/>
          <w:color w:val="auto"/>
          <w:sz w:val="24"/>
          <w:szCs w:val="24"/>
        </w:rPr>
      </w:pPr>
      <w:bookmarkStart w:id="106" w:name="_Toc429834774"/>
      <w:r w:rsidRPr="00523BC7">
        <w:rPr>
          <w:rFonts w:ascii="Times New Roman" w:hAnsi="Times New Roman" w:cs="Times New Roman"/>
          <w:color w:val="auto"/>
          <w:sz w:val="24"/>
          <w:szCs w:val="24"/>
        </w:rPr>
        <w:t>4.5 Hypothesis 5: There will be a positive relationship between the CSA experience and the change over time in norms, attitude, and identity.</w:t>
      </w:r>
      <w:bookmarkEnd w:id="106"/>
    </w:p>
    <w:p w:rsidR="00BA3458" w:rsidRPr="005B654F" w:rsidRDefault="00BA3458" w:rsidP="00BA3458">
      <w:pPr>
        <w:spacing w:line="480" w:lineRule="auto"/>
        <w:rPr>
          <w:rFonts w:ascii="Times New Roman" w:hAnsi="Times New Roman" w:cs="Times New Roman"/>
          <w:sz w:val="24"/>
          <w:szCs w:val="24"/>
        </w:rPr>
      </w:pPr>
      <w:r w:rsidRPr="005B654F">
        <w:rPr>
          <w:rFonts w:ascii="Times New Roman" w:hAnsi="Times New Roman" w:cs="Times New Roman"/>
          <w:sz w:val="24"/>
          <w:szCs w:val="24"/>
        </w:rPr>
        <w:tab/>
        <w:t>This hypothesis only proves to hold true for a positive relationship among human identity and behavior. Individuals that are more likely</w:t>
      </w:r>
      <w:r>
        <w:rPr>
          <w:rFonts w:ascii="Times New Roman" w:hAnsi="Times New Roman" w:cs="Times New Roman"/>
          <w:sz w:val="24"/>
          <w:szCs w:val="24"/>
        </w:rPr>
        <w:t xml:space="preserve"> at realizing their time 1 intentions are more likely to </w:t>
      </w:r>
      <w:r w:rsidRPr="005B654F">
        <w:rPr>
          <w:rFonts w:ascii="Times New Roman" w:hAnsi="Times New Roman" w:cs="Times New Roman"/>
          <w:sz w:val="24"/>
          <w:szCs w:val="24"/>
        </w:rPr>
        <w:t xml:space="preserve">develop stronger identities, and more positive behaviors towards the sustainable food movement. </w:t>
      </w:r>
    </w:p>
    <w:p w:rsidR="00BA3458" w:rsidRDefault="00BA3458" w:rsidP="00BA3458">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These sections of the study uncover a possible positive feedback loop. For example: th</w:t>
      </w:r>
      <w:r w:rsidRPr="009E6221">
        <w:rPr>
          <w:rFonts w:ascii="Times New Roman" w:hAnsi="Times New Roman" w:cs="Times New Roman"/>
          <w:color w:val="000000" w:themeColor="text1"/>
          <w:sz w:val="24"/>
          <w:szCs w:val="24"/>
        </w:rPr>
        <w:t xml:space="preserve">e more likely </w:t>
      </w:r>
      <w:r>
        <w:rPr>
          <w:rFonts w:ascii="Times New Roman" w:hAnsi="Times New Roman" w:cs="Times New Roman"/>
          <w:color w:val="000000" w:themeColor="text1"/>
          <w:sz w:val="24"/>
          <w:szCs w:val="24"/>
        </w:rPr>
        <w:t>one is</w:t>
      </w:r>
      <w:r w:rsidRPr="009E6221">
        <w:rPr>
          <w:rFonts w:ascii="Times New Roman" w:hAnsi="Times New Roman" w:cs="Times New Roman"/>
          <w:color w:val="000000" w:themeColor="text1"/>
          <w:sz w:val="24"/>
          <w:szCs w:val="24"/>
        </w:rPr>
        <w:t xml:space="preserve"> to have succeeded at eating your vegetables, and fully utilizing your CSA the more likely you are to be proud about the sustainable food movement and continue to partake in alternative forms of agriculture. </w:t>
      </w:r>
      <w:r>
        <w:rPr>
          <w:rFonts w:ascii="Times New Roman" w:hAnsi="Times New Roman" w:cs="Times New Roman"/>
          <w:color w:val="000000" w:themeColor="text1"/>
          <w:sz w:val="24"/>
          <w:szCs w:val="24"/>
        </w:rPr>
        <w:t xml:space="preserve">Essentially, individuals have shown to have a strong relationship among identity and other factors, and we can assume that such identities are strong since they chose to sign-up for a CSA in the first place but what this specific result is assuming is that by participating in the CSA this identity is potentially stronger. </w:t>
      </w:r>
    </w:p>
    <w:p w:rsidR="00BA3458" w:rsidRPr="009E6221" w:rsidRDefault="00BA3458" w:rsidP="00BA3458">
      <w:pPr>
        <w:spacing w:line="480" w:lineRule="auto"/>
        <w:ind w:firstLine="72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CSA organizations, such as the </w:t>
      </w:r>
      <w:proofErr w:type="spellStart"/>
      <w:r>
        <w:rPr>
          <w:rFonts w:ascii="Times New Roman" w:hAnsi="Times New Roman" w:cs="Times New Roman"/>
          <w:color w:val="000000" w:themeColor="text1"/>
          <w:sz w:val="24"/>
          <w:szCs w:val="24"/>
        </w:rPr>
        <w:t>Intervale</w:t>
      </w:r>
      <w:proofErr w:type="spellEnd"/>
      <w:r>
        <w:rPr>
          <w:rFonts w:ascii="Times New Roman" w:hAnsi="Times New Roman" w:cs="Times New Roman"/>
          <w:color w:val="000000" w:themeColor="text1"/>
          <w:sz w:val="24"/>
          <w:szCs w:val="24"/>
        </w:rPr>
        <w:t xml:space="preserve"> Food Hub, can benefit from understanding how individuals could benefit from the CSA experience and also how to grow such organization. By understanding the importance of human identity CSA organizations could capitalize on the potential of growing the organization, i.e. more subscribers bringing in larger revenue, by playing into their customers’ identity, and even possibly create a CSA identity of their own.  One of the most challenging aspects of what these results suggest is the complexity and difficulty of tapping into the process of identity formulation and maintenance. Human identity is embedded, and it is defined by the individual themselves, their preferences, desires, and what they value to be part of who they are. Coming in as a third party organization it is important to understand </w:t>
      </w:r>
      <w:r>
        <w:rPr>
          <w:rFonts w:ascii="Times New Roman" w:hAnsi="Times New Roman" w:cs="Times New Roman"/>
          <w:color w:val="000000" w:themeColor="text1"/>
          <w:sz w:val="24"/>
          <w:szCs w:val="24"/>
        </w:rPr>
        <w:lastRenderedPageBreak/>
        <w:t xml:space="preserve">individuals’ identity, and from there on build off of that to change behavior or have a positive CSA experience. CSAs should not be trying to change human attitudes. The results of this study show they should be trying to build identities in their promotion efforts. This will allow them to have a consistent consumer base, and also expand as an organization. </w:t>
      </w:r>
    </w:p>
    <w:p w:rsidR="00BA3458" w:rsidRDefault="00BA3458" w:rsidP="00BA3458">
      <w:pPr>
        <w:rPr>
          <w:rFonts w:ascii="Times New Roman" w:hAnsi="Times New Roman" w:cs="Times New Roman"/>
          <w:b/>
          <w:sz w:val="24"/>
          <w:szCs w:val="24"/>
        </w:rPr>
      </w:pPr>
    </w:p>
    <w:p w:rsidR="00BA3458" w:rsidRPr="00523BC7" w:rsidRDefault="00BA3458" w:rsidP="00BA3458">
      <w:pPr>
        <w:pStyle w:val="Heading1"/>
        <w:rPr>
          <w:rFonts w:ascii="Times New Roman" w:hAnsi="Times New Roman" w:cs="Times New Roman"/>
          <w:color w:val="auto"/>
          <w:sz w:val="24"/>
          <w:szCs w:val="24"/>
        </w:rPr>
      </w:pPr>
      <w:bookmarkStart w:id="107" w:name="_Toc429834776"/>
      <w:r w:rsidRPr="00523BC7">
        <w:rPr>
          <w:rFonts w:ascii="Times New Roman" w:hAnsi="Times New Roman" w:cs="Times New Roman"/>
          <w:color w:val="auto"/>
          <w:sz w:val="24"/>
          <w:szCs w:val="24"/>
        </w:rPr>
        <w:t>4.7 How effective are CSAs in “growing” the local food movement?</w:t>
      </w:r>
      <w:bookmarkEnd w:id="107"/>
    </w:p>
    <w:p w:rsidR="00BA3458" w:rsidRPr="009D0BB8" w:rsidRDefault="00BA3458" w:rsidP="00BA3458">
      <w:pPr>
        <w:spacing w:line="480" w:lineRule="auto"/>
        <w:ind w:firstLine="720"/>
        <w:rPr>
          <w:rFonts w:ascii="Times New Roman" w:hAnsi="Times New Roman" w:cs="Times New Roman"/>
          <w:sz w:val="24"/>
        </w:rPr>
      </w:pPr>
      <w:r>
        <w:rPr>
          <w:rFonts w:ascii="Times New Roman" w:hAnsi="Times New Roman" w:cs="Times New Roman"/>
          <w:sz w:val="24"/>
        </w:rPr>
        <w:t>O</w:t>
      </w:r>
      <w:r w:rsidRPr="009D0BB8">
        <w:rPr>
          <w:rFonts w:ascii="Times New Roman" w:hAnsi="Times New Roman" w:cs="Times New Roman"/>
          <w:sz w:val="24"/>
        </w:rPr>
        <w:t>verall, the study show</w:t>
      </w:r>
      <w:r>
        <w:rPr>
          <w:rFonts w:ascii="Times New Roman" w:hAnsi="Times New Roman" w:cs="Times New Roman"/>
          <w:sz w:val="24"/>
        </w:rPr>
        <w:t>ed</w:t>
      </w:r>
      <w:r w:rsidRPr="009D0BB8">
        <w:rPr>
          <w:rFonts w:ascii="Times New Roman" w:hAnsi="Times New Roman" w:cs="Times New Roman"/>
          <w:sz w:val="24"/>
        </w:rPr>
        <w:t xml:space="preserve"> that the </w:t>
      </w:r>
      <w:proofErr w:type="spellStart"/>
      <w:r w:rsidRPr="009D0BB8">
        <w:rPr>
          <w:rFonts w:ascii="Times New Roman" w:hAnsi="Times New Roman" w:cs="Times New Roman"/>
          <w:sz w:val="24"/>
        </w:rPr>
        <w:t>Intervale</w:t>
      </w:r>
      <w:proofErr w:type="spellEnd"/>
      <w:r w:rsidRPr="009D0BB8">
        <w:rPr>
          <w:rFonts w:ascii="Times New Roman" w:hAnsi="Times New Roman" w:cs="Times New Roman"/>
          <w:sz w:val="24"/>
        </w:rPr>
        <w:t xml:space="preserve"> Food Hub CSA has</w:t>
      </w:r>
      <w:r>
        <w:rPr>
          <w:rFonts w:ascii="Times New Roman" w:hAnsi="Times New Roman" w:cs="Times New Roman"/>
          <w:sz w:val="24"/>
        </w:rPr>
        <w:t xml:space="preserve"> very little impact i</w:t>
      </w:r>
      <w:r w:rsidRPr="009D0BB8">
        <w:rPr>
          <w:rFonts w:ascii="Times New Roman" w:hAnsi="Times New Roman" w:cs="Times New Roman"/>
          <w:sz w:val="24"/>
        </w:rPr>
        <w:t>ndividual behavior, and change in attitude, norms,</w:t>
      </w:r>
      <w:r>
        <w:rPr>
          <w:rFonts w:ascii="Times New Roman" w:hAnsi="Times New Roman" w:cs="Times New Roman"/>
          <w:sz w:val="24"/>
        </w:rPr>
        <w:t xml:space="preserve"> and identity. Essentially, the primary finding</w:t>
      </w:r>
      <w:r w:rsidRPr="009D0BB8">
        <w:rPr>
          <w:rFonts w:ascii="Times New Roman" w:hAnsi="Times New Roman" w:cs="Times New Roman"/>
          <w:sz w:val="24"/>
        </w:rPr>
        <w:t xml:space="preserve"> of the study is t</w:t>
      </w:r>
      <w:r>
        <w:rPr>
          <w:rFonts w:ascii="Times New Roman" w:hAnsi="Times New Roman" w:cs="Times New Roman"/>
          <w:sz w:val="24"/>
        </w:rPr>
        <w:t>he importance of human identity in CSA participation</w:t>
      </w:r>
      <w:r w:rsidRPr="009D0BB8">
        <w:rPr>
          <w:rFonts w:ascii="Times New Roman" w:hAnsi="Times New Roman" w:cs="Times New Roman"/>
          <w:sz w:val="24"/>
        </w:rPr>
        <w:t xml:space="preserve"> behaviors. The descriptive analysis showed that there wasn’t strong enough or large enough significant changes in attitude and behavior in order to deem this specific CSA as an individual changing experience. That being said there are many r</w:t>
      </w:r>
      <w:r>
        <w:rPr>
          <w:rFonts w:ascii="Times New Roman" w:hAnsi="Times New Roman" w:cs="Times New Roman"/>
          <w:sz w:val="24"/>
        </w:rPr>
        <w:t>easons why this wasn’t the case.</w:t>
      </w:r>
      <w:r w:rsidRPr="009D0BB8">
        <w:rPr>
          <w:rFonts w:ascii="Times New Roman" w:hAnsi="Times New Roman" w:cs="Times New Roman"/>
          <w:sz w:val="24"/>
        </w:rPr>
        <w:t xml:space="preserve"> Instead, human identity </w:t>
      </w:r>
      <w:r>
        <w:rPr>
          <w:rFonts w:ascii="Times New Roman" w:hAnsi="Times New Roman" w:cs="Times New Roman"/>
          <w:sz w:val="24"/>
        </w:rPr>
        <w:t xml:space="preserve">was the </w:t>
      </w:r>
      <w:r w:rsidRPr="009D0BB8">
        <w:rPr>
          <w:rFonts w:ascii="Times New Roman" w:hAnsi="Times New Roman" w:cs="Times New Roman"/>
          <w:sz w:val="24"/>
        </w:rPr>
        <w:t>stronger effect</w:t>
      </w:r>
      <w:r>
        <w:rPr>
          <w:rFonts w:ascii="Times New Roman" w:hAnsi="Times New Roman" w:cs="Times New Roman"/>
          <w:sz w:val="24"/>
        </w:rPr>
        <w:t>,</w:t>
      </w:r>
      <w:r w:rsidRPr="009D0BB8">
        <w:rPr>
          <w:rFonts w:ascii="Times New Roman" w:hAnsi="Times New Roman" w:cs="Times New Roman"/>
          <w:sz w:val="24"/>
        </w:rPr>
        <w:t xml:space="preserve"> not only on behavior at time 2 but also on the overall CSA experience. By looking at these results the </w:t>
      </w:r>
      <w:proofErr w:type="spellStart"/>
      <w:r w:rsidRPr="009D0BB8">
        <w:rPr>
          <w:rFonts w:ascii="Times New Roman" w:hAnsi="Times New Roman" w:cs="Times New Roman"/>
          <w:sz w:val="24"/>
        </w:rPr>
        <w:t>Intervale</w:t>
      </w:r>
      <w:proofErr w:type="spellEnd"/>
      <w:r w:rsidRPr="009D0BB8">
        <w:rPr>
          <w:rFonts w:ascii="Times New Roman" w:hAnsi="Times New Roman" w:cs="Times New Roman"/>
          <w:sz w:val="24"/>
        </w:rPr>
        <w:t xml:space="preserve"> Food Hub CSA is capable of expanding, and having a larger impact on the individuals’ lives as well as the larger picture of the sustainable food movement. </w:t>
      </w:r>
      <w:r>
        <w:rPr>
          <w:rFonts w:ascii="Times New Roman" w:hAnsi="Times New Roman" w:cs="Times New Roman"/>
          <w:sz w:val="24"/>
        </w:rPr>
        <w:t xml:space="preserve">The </w:t>
      </w:r>
      <w:proofErr w:type="spellStart"/>
      <w:r>
        <w:rPr>
          <w:rFonts w:ascii="Times New Roman" w:hAnsi="Times New Roman" w:cs="Times New Roman"/>
          <w:sz w:val="24"/>
        </w:rPr>
        <w:t>Intervale</w:t>
      </w:r>
      <w:proofErr w:type="spellEnd"/>
      <w:r>
        <w:rPr>
          <w:rFonts w:ascii="Times New Roman" w:hAnsi="Times New Roman" w:cs="Times New Roman"/>
          <w:sz w:val="24"/>
        </w:rPr>
        <w:t xml:space="preserve"> Food Hub can capitalize on the importance of food relationships and identity, in order to grow they will need to engage and emphasize the importance of food and identity. Part of their marketing efforts should be directed towards branding their organization as an embodiment of the individual’s identity. </w:t>
      </w:r>
    </w:p>
    <w:p w:rsidR="00BA3458" w:rsidRPr="007B466D" w:rsidRDefault="00BA3458" w:rsidP="00BA3458">
      <w:pPr>
        <w:spacing w:line="480" w:lineRule="auto"/>
        <w:rPr>
          <w:rFonts w:ascii="Times New Roman" w:hAnsi="Times New Roman" w:cs="Times New Roman"/>
          <w:sz w:val="24"/>
        </w:rPr>
      </w:pPr>
      <w:r w:rsidRPr="009D0BB8">
        <w:rPr>
          <w:rFonts w:ascii="Times New Roman" w:hAnsi="Times New Roman" w:cs="Times New Roman"/>
          <w:sz w:val="24"/>
        </w:rPr>
        <w:tab/>
        <w:t>Although human attitude and norms can tell us a lot about the individuals’ purchasing preferences, an</w:t>
      </w:r>
      <w:r>
        <w:rPr>
          <w:rFonts w:ascii="Times New Roman" w:hAnsi="Times New Roman" w:cs="Times New Roman"/>
          <w:sz w:val="24"/>
        </w:rPr>
        <w:t>d eating habits, human identity was</w:t>
      </w:r>
      <w:r w:rsidRPr="009D0BB8">
        <w:rPr>
          <w:rFonts w:ascii="Times New Roman" w:hAnsi="Times New Roman" w:cs="Times New Roman"/>
          <w:sz w:val="24"/>
        </w:rPr>
        <w:t xml:space="preserve"> the main factor in the study. The way an individual purchases food, eats it, and shares it with others has a lot to do with “self-identity” and the pride that goes into the whole food production process</w:t>
      </w:r>
      <w:r>
        <w:rPr>
          <w:rFonts w:ascii="Times New Roman" w:hAnsi="Times New Roman" w:cs="Times New Roman"/>
          <w:sz w:val="24"/>
        </w:rPr>
        <w:t xml:space="preserve"> </w:t>
      </w:r>
      <w:r w:rsidR="001472D9">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&lt;EndNote&gt;&lt;Cite&gt;&lt;Author&gt;Lyson&lt;/Author&gt;&lt;Year&gt;2004&lt;/Year&gt;&lt;RecNum&gt;100&lt;/RecNum&gt;&lt;DisplayText&gt;(DeLind, 2002; Lyson, 2004)&lt;/DisplayText&gt;&lt;record&gt;&lt;rec-number&gt;100&lt;/rec-number&gt;&lt;foreign-keys&gt;&lt;key app="EN" db-id="v5s20zppwdsfpteddfnpxtt2fev2wd5r0wvv" timestamp="1417722461"&gt;100&lt;/key&gt;&lt;/foreign-keys&gt;&lt;ref-type name="Book"&gt;6&lt;/ref-type&gt;&lt;contributors&gt;&lt;authors&gt;&lt;author&gt;Lyson, Thomas A&lt;/author&gt;&lt;/authors&gt;&lt;/contributors&gt;&lt;titles&gt;&lt;title&gt;Civic agriculture: Reconnecting farm, food, and community&lt;/title&gt;&lt;/titles&gt;&lt;dates&gt;&lt;year&gt;2004&lt;/year&gt;&lt;/dates&gt;&lt;publisher&gt;UPNE&lt;/publisher&gt;&lt;isbn&gt;1584654147&lt;/isbn&gt;&lt;urls&gt;&lt;/urls&gt;&lt;/record&gt;&lt;/Cite&gt;&lt;Cite&gt;&lt;Author&gt;DeLind&lt;/Author&gt;&lt;Year&gt;2002&lt;/Year&gt;&lt;RecNum&gt;65&lt;/RecNum&gt;&lt;record&gt;&lt;rec-number&gt;65&lt;/rec-number&gt;&lt;foreign-keys&gt;&lt;key app="EN" db-id="v5s20zppwdsfpteddfnpxtt2fev2wd5r0wvv" timestamp="1416245478"&gt;65&lt;/key&gt;&lt;/foreign-keys&gt;&lt;ref-type name="Journal Article"&gt;17&lt;/ref-type&gt;&lt;contributors&gt;&lt;authors&gt;&lt;author&gt;DeLind, Laura B&lt;/author&gt;&lt;/authors&gt;&lt;/contributors&gt;&lt;titles&gt;&lt;title&gt;Place, work, and civic agriculture: Common fields for cultivation&lt;/title&gt;&lt;secondary-title&gt;Agriculture and Human Values&lt;/secondary-title&gt;&lt;/titles&gt;&lt;periodical&gt;&lt;full-title&gt;Agriculture and Human Values&lt;/full-title&gt;&lt;/periodical&gt;&lt;pages&gt;217-224&lt;/pages&gt;&lt;volume&gt;19&lt;/volume&gt;&lt;number&gt;3&lt;/number&gt;&lt;dates&gt;&lt;year&gt;2002&lt;/year&gt;&lt;/dates&gt;&lt;isbn&gt;0889-048X&lt;/isbn&gt;&lt;urls&gt;&lt;/urls&gt;&lt;/record&gt;&lt;/Cite&gt;&lt;/EndNote&gt;</w:instrText>
      </w:r>
      <w:r w:rsidR="001472D9">
        <w:rPr>
          <w:rFonts w:ascii="Times New Roman" w:hAnsi="Times New Roman" w:cs="Times New Roman"/>
          <w:sz w:val="24"/>
        </w:rPr>
        <w:fldChar w:fldCharType="separate"/>
      </w:r>
      <w:r>
        <w:rPr>
          <w:rFonts w:ascii="Times New Roman" w:hAnsi="Times New Roman" w:cs="Times New Roman"/>
          <w:noProof/>
          <w:sz w:val="24"/>
        </w:rPr>
        <w:t>(DeLind, 2002; Lyson, 2004)</w:t>
      </w:r>
      <w:r w:rsidR="001472D9">
        <w:rPr>
          <w:rFonts w:ascii="Times New Roman" w:hAnsi="Times New Roman" w:cs="Times New Roman"/>
          <w:sz w:val="24"/>
        </w:rPr>
        <w:fldChar w:fldCharType="end"/>
      </w:r>
      <w:r w:rsidRPr="009D0BB8">
        <w:rPr>
          <w:rFonts w:ascii="Times New Roman" w:hAnsi="Times New Roman" w:cs="Times New Roman"/>
          <w:sz w:val="24"/>
        </w:rPr>
        <w:t xml:space="preserve">. </w:t>
      </w:r>
      <w:r>
        <w:rPr>
          <w:rFonts w:ascii="Times New Roman" w:hAnsi="Times New Roman" w:cs="Times New Roman"/>
          <w:sz w:val="24"/>
        </w:rPr>
        <w:t xml:space="preserve">In order </w:t>
      </w:r>
      <w:r>
        <w:rPr>
          <w:rFonts w:ascii="Times New Roman" w:hAnsi="Times New Roman" w:cs="Times New Roman"/>
          <w:sz w:val="24"/>
        </w:rPr>
        <w:lastRenderedPageBreak/>
        <w:t xml:space="preserve">for CSAs and sustainable agriculture shift to a norm of food production, CSAs must create an environment where the individuals’ identity grows and becomes stronger. </w:t>
      </w:r>
      <w:r w:rsidRPr="009D0BB8">
        <w:rPr>
          <w:rFonts w:ascii="Times New Roman" w:hAnsi="Times New Roman" w:cs="Times New Roman"/>
          <w:sz w:val="24"/>
        </w:rPr>
        <w:t xml:space="preserve">. The key factor is not only engaging the same individuals that already have this built identity, but how to attract other people that may have weaker identity towards the sustainable food movement and strengthen it over time in order to have a consistent behavioral change.  </w:t>
      </w:r>
    </w:p>
    <w:p w:rsidR="00BA3458" w:rsidRPr="0042024F" w:rsidRDefault="00BA3458" w:rsidP="00BA3458">
      <w:pPr>
        <w:pStyle w:val="Heading1"/>
        <w:rPr>
          <w:rFonts w:ascii="Times New Roman" w:hAnsi="Times New Roman" w:cs="Times New Roman"/>
          <w:color w:val="auto"/>
          <w:sz w:val="24"/>
          <w:szCs w:val="24"/>
        </w:rPr>
      </w:pPr>
      <w:bookmarkStart w:id="108" w:name="_Toc427156364"/>
      <w:bookmarkStart w:id="109" w:name="_Toc429834777"/>
      <w:r w:rsidRPr="0042024F">
        <w:rPr>
          <w:rFonts w:ascii="Times New Roman" w:hAnsi="Times New Roman" w:cs="Times New Roman"/>
          <w:color w:val="auto"/>
          <w:sz w:val="24"/>
          <w:szCs w:val="24"/>
        </w:rPr>
        <w:t xml:space="preserve">4.8 </w:t>
      </w:r>
      <w:bookmarkEnd w:id="108"/>
      <w:r w:rsidRPr="0042024F">
        <w:rPr>
          <w:rFonts w:ascii="Times New Roman" w:hAnsi="Times New Roman" w:cs="Times New Roman"/>
          <w:color w:val="auto"/>
          <w:sz w:val="24"/>
          <w:szCs w:val="24"/>
        </w:rPr>
        <w:t>Future Research</w:t>
      </w:r>
      <w:bookmarkEnd w:id="109"/>
      <w:r w:rsidRPr="0042024F">
        <w:rPr>
          <w:rFonts w:ascii="Times New Roman" w:hAnsi="Times New Roman" w:cs="Times New Roman"/>
          <w:color w:val="auto"/>
          <w:sz w:val="24"/>
          <w:szCs w:val="24"/>
        </w:rPr>
        <w:t xml:space="preserve">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 It is possible that most people that sign-up for CSAs have an interest in sustainable food movement, or strong nutritional diets making their initial attitudes difficult to become stronger by the end of a CSA season. An ideal survey situation would be to involve people who are unlikely to join a CSA on their own, and observe their attitude changes throughout a semester.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Basing the study on only one CSA is another limitation of the study. Due to the lack of resources the surveys could only be repeated through 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Food Hub CSA, limiting the variety of participants and types of CSA participants were exposed to. A possible more thorough analysis should include a variety of CSAs.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Harvesting seasons and farm location of the products also play a strong role in the limitation of the study. People who are used to winter vegetables and have grown up in a culture that is mostly common with winter vegetables may have a higher preference of CSAs that provide similar foods.  CSA’s products will vary based on the location of the CSA and the season in which the consumer decided to join, making it a different “treatment” every time a participant joins a CSA. For example: in the summer months participants could experience a more varied CSA share in comparison to the winter CSA where the participant would receive more root vegetables if said CSA is located in New England. </w:t>
      </w:r>
    </w:p>
    <w:p w:rsidR="00BA3458" w:rsidRPr="009E6221" w:rsidRDefault="00BA3458" w:rsidP="00BA3458">
      <w:pPr>
        <w:pStyle w:val="Heading1"/>
        <w:rPr>
          <w:rFonts w:ascii="Times New Roman" w:hAnsi="Times New Roman" w:cs="Times New Roman"/>
          <w:color w:val="auto"/>
          <w:sz w:val="24"/>
          <w:szCs w:val="24"/>
        </w:rPr>
      </w:pPr>
      <w:bookmarkStart w:id="110" w:name="_Toc427156366"/>
      <w:bookmarkStart w:id="111" w:name="_Toc429834778"/>
      <w:r>
        <w:rPr>
          <w:rFonts w:ascii="Times New Roman" w:hAnsi="Times New Roman" w:cs="Times New Roman"/>
          <w:color w:val="auto"/>
          <w:sz w:val="24"/>
          <w:szCs w:val="24"/>
        </w:rPr>
        <w:lastRenderedPageBreak/>
        <w:t xml:space="preserve">4.9 </w:t>
      </w:r>
      <w:bookmarkEnd w:id="110"/>
      <w:r>
        <w:rPr>
          <w:rFonts w:ascii="Times New Roman" w:hAnsi="Times New Roman" w:cs="Times New Roman"/>
          <w:color w:val="auto"/>
          <w:sz w:val="24"/>
          <w:szCs w:val="24"/>
        </w:rPr>
        <w:t>Conclusion</w:t>
      </w:r>
      <w:bookmarkEnd w:id="111"/>
    </w:p>
    <w:p w:rsidR="00BA3458" w:rsidRDefault="00BA3458" w:rsidP="00BA3458">
      <w:pPr>
        <w:spacing w:line="480" w:lineRule="auto"/>
        <w:rPr>
          <w:rFonts w:ascii="Times New Roman" w:hAnsi="Times New Roman" w:cs="Times New Roman"/>
          <w:sz w:val="24"/>
          <w:szCs w:val="24"/>
        </w:rPr>
      </w:pPr>
      <w:r w:rsidRPr="009E6221">
        <w:rPr>
          <w:rFonts w:ascii="Times New Roman" w:hAnsi="Times New Roman" w:cs="Times New Roman"/>
          <w:sz w:val="24"/>
          <w:szCs w:val="24"/>
        </w:rPr>
        <w:t xml:space="preserve"> </w:t>
      </w:r>
    </w:p>
    <w:p w:rsidR="00BA3458" w:rsidRDefault="00BA3458" w:rsidP="00BA3458">
      <w:pPr>
        <w:spacing w:line="480" w:lineRule="auto"/>
        <w:rPr>
          <w:rFonts w:ascii="Times New Roman" w:hAnsi="Times New Roman" w:cs="Times New Roman"/>
          <w:sz w:val="24"/>
          <w:szCs w:val="24"/>
        </w:rPr>
      </w:pPr>
      <w:r w:rsidRPr="009E6221">
        <w:rPr>
          <w:rFonts w:ascii="Times New Roman" w:hAnsi="Times New Roman" w:cs="Times New Roman"/>
          <w:sz w:val="24"/>
          <w:szCs w:val="24"/>
        </w:rPr>
        <w:tab/>
        <w:t xml:space="preserve">The overall result of this study shows that individuals saw </w:t>
      </w:r>
      <w:r>
        <w:rPr>
          <w:rFonts w:ascii="Times New Roman" w:hAnsi="Times New Roman" w:cs="Times New Roman"/>
          <w:sz w:val="24"/>
          <w:szCs w:val="24"/>
        </w:rPr>
        <w:t xml:space="preserve">no significant change in behavior or attitude through time. Instead, the main finding of this study proved that human identity has a very strong relationship towards the individuals’ CSA experience, behavior at the beginning of the CSA season, and behavior at the end of the CSA season. </w:t>
      </w:r>
      <w:r w:rsidRPr="009E6221">
        <w:rPr>
          <w:rFonts w:ascii="Times New Roman" w:hAnsi="Times New Roman" w:cs="Times New Roman"/>
          <w:sz w:val="24"/>
          <w:szCs w:val="24"/>
        </w:rPr>
        <w:t xml:space="preserve">The results of this study are fitting to the social psychology literature </w:t>
      </w:r>
      <w:r>
        <w:rPr>
          <w:rFonts w:ascii="Times New Roman" w:hAnsi="Times New Roman" w:cs="Times New Roman"/>
          <w:sz w:val="24"/>
          <w:szCs w:val="24"/>
        </w:rPr>
        <w:t xml:space="preserve">on </w:t>
      </w:r>
      <w:r w:rsidRPr="009E6221">
        <w:rPr>
          <w:rFonts w:ascii="Times New Roman" w:hAnsi="Times New Roman" w:cs="Times New Roman"/>
          <w:sz w:val="24"/>
          <w:szCs w:val="24"/>
        </w:rPr>
        <w:t>attitude and behavior change</w:t>
      </w:r>
      <w:r>
        <w:rPr>
          <w:rFonts w:ascii="Times New Roman" w:hAnsi="Times New Roman" w:cs="Times New Roman"/>
          <w:sz w:val="24"/>
          <w:szCs w:val="24"/>
        </w:rPr>
        <w:t xml:space="preserve">, adding to the known findings that human attitude and behavior are very difficult to change. </w:t>
      </w:r>
    </w:p>
    <w:p w:rsidR="00BA3458" w:rsidRPr="009E6221"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Human attitude is a difficult component of an individual to change. There are a lot of different aspects that compose human attitude, making it complex and difficult to pin down what attributes to the lack of attitude shift. </w:t>
      </w:r>
      <w:proofErr w:type="spellStart"/>
      <w:r w:rsidRPr="009E6221">
        <w:rPr>
          <w:rFonts w:ascii="Times New Roman" w:hAnsi="Times New Roman" w:cs="Times New Roman"/>
          <w:sz w:val="24"/>
          <w:szCs w:val="24"/>
        </w:rPr>
        <w:t>Herberlein</w:t>
      </w:r>
      <w:proofErr w:type="spellEnd"/>
      <w:r w:rsidRPr="009E6221">
        <w:rPr>
          <w:rFonts w:ascii="Times New Roman" w:hAnsi="Times New Roman" w:cs="Times New Roman"/>
          <w:sz w:val="24"/>
          <w:szCs w:val="24"/>
        </w:rPr>
        <w:t xml:space="preserve"> makes a good point when he states: “Simply because attitudes are complex and difficult to pin down doesn’t mean we should disregard them.” If anything the lack of attitude shift opens up a whole new set of questions for further study and research into the possible ways CSA can shift human attitude. Looking at the structure of this CSA it is possible that educational materials were not strong enough to persuade an individual to change their views on local food, or perhaps the CSA structure is only one that invites people with already strong attitudes making it more difficult to change. </w:t>
      </w:r>
    </w:p>
    <w:p w:rsidR="00BA3458" w:rsidRPr="009E6221" w:rsidRDefault="00BA3458" w:rsidP="00BA3458">
      <w:pPr>
        <w:spacing w:line="480" w:lineRule="auto"/>
        <w:rPr>
          <w:rFonts w:ascii="Times New Roman" w:hAnsi="Times New Roman" w:cs="Times New Roman"/>
          <w:sz w:val="24"/>
          <w:szCs w:val="24"/>
        </w:rPr>
      </w:pPr>
      <w:r w:rsidRPr="009E6221">
        <w:rPr>
          <w:rFonts w:ascii="Times New Roman" w:hAnsi="Times New Roman" w:cs="Times New Roman"/>
          <w:sz w:val="24"/>
          <w:szCs w:val="24"/>
        </w:rPr>
        <w:tab/>
        <w:t>The study also</w:t>
      </w:r>
      <w:r>
        <w:rPr>
          <w:rFonts w:ascii="Times New Roman" w:hAnsi="Times New Roman" w:cs="Times New Roman"/>
          <w:sz w:val="24"/>
          <w:szCs w:val="24"/>
        </w:rPr>
        <w:t xml:space="preserve"> shows</w:t>
      </w:r>
      <w:r w:rsidRPr="009E6221">
        <w:rPr>
          <w:rFonts w:ascii="Times New Roman" w:hAnsi="Times New Roman" w:cs="Times New Roman"/>
          <w:sz w:val="24"/>
          <w:szCs w:val="24"/>
        </w:rPr>
        <w:t xml:space="preserve"> the different relationships between the factors of predicting behavior. The main takeaway from testing the different modified models of the theory of planned behavior is that identity drives any significant finding. This is a crucial finding considering </w:t>
      </w:r>
      <w:r>
        <w:rPr>
          <w:rFonts w:ascii="Times New Roman" w:hAnsi="Times New Roman" w:cs="Times New Roman"/>
          <w:sz w:val="24"/>
          <w:szCs w:val="24"/>
        </w:rPr>
        <w:t>attitude tends to be</w:t>
      </w:r>
      <w:r w:rsidRPr="009E6221">
        <w:rPr>
          <w:rFonts w:ascii="Times New Roman" w:hAnsi="Times New Roman" w:cs="Times New Roman"/>
          <w:sz w:val="24"/>
          <w:szCs w:val="24"/>
        </w:rPr>
        <w:t xml:space="preserve"> the initial component when looking at behavior predictors. Human identity in this particular study </w:t>
      </w:r>
      <w:r>
        <w:rPr>
          <w:rFonts w:ascii="Times New Roman" w:hAnsi="Times New Roman" w:cs="Times New Roman"/>
          <w:sz w:val="24"/>
          <w:szCs w:val="24"/>
        </w:rPr>
        <w:t>was</w:t>
      </w:r>
      <w:r w:rsidRPr="009E6221">
        <w:rPr>
          <w:rFonts w:ascii="Times New Roman" w:hAnsi="Times New Roman" w:cs="Times New Roman"/>
          <w:sz w:val="24"/>
          <w:szCs w:val="24"/>
        </w:rPr>
        <w:t xml:space="preserve"> the strongest and most significant correlation towards behavioral intention, behavior, and CSA experience. The results also </w:t>
      </w:r>
      <w:r>
        <w:rPr>
          <w:rFonts w:ascii="Times New Roman" w:hAnsi="Times New Roman" w:cs="Times New Roman"/>
          <w:sz w:val="24"/>
          <w:szCs w:val="24"/>
        </w:rPr>
        <w:t xml:space="preserve">affirmed </w:t>
      </w:r>
      <w:r w:rsidRPr="009E6221">
        <w:rPr>
          <w:rFonts w:ascii="Times New Roman" w:hAnsi="Times New Roman" w:cs="Times New Roman"/>
          <w:sz w:val="24"/>
          <w:szCs w:val="24"/>
        </w:rPr>
        <w:t xml:space="preserve">that most factors: attitude, </w:t>
      </w:r>
      <w:r w:rsidRPr="009E6221">
        <w:rPr>
          <w:rFonts w:ascii="Times New Roman" w:hAnsi="Times New Roman" w:cs="Times New Roman"/>
          <w:sz w:val="24"/>
          <w:szCs w:val="24"/>
        </w:rPr>
        <w:lastRenderedPageBreak/>
        <w:t xml:space="preserve">intention, and behavior T1 </w:t>
      </w:r>
      <w:r>
        <w:rPr>
          <w:rFonts w:ascii="Times New Roman" w:hAnsi="Times New Roman" w:cs="Times New Roman"/>
          <w:sz w:val="24"/>
          <w:szCs w:val="24"/>
        </w:rPr>
        <w:t>have</w:t>
      </w:r>
      <w:r w:rsidRPr="009E6221">
        <w:rPr>
          <w:rFonts w:ascii="Times New Roman" w:hAnsi="Times New Roman" w:cs="Times New Roman"/>
          <w:sz w:val="24"/>
          <w:szCs w:val="24"/>
        </w:rPr>
        <w:t xml:space="preserve"> a significant relationship with the CSA experience overall, meaning they a</w:t>
      </w:r>
      <w:r>
        <w:rPr>
          <w:rFonts w:ascii="Times New Roman" w:hAnsi="Times New Roman" w:cs="Times New Roman"/>
          <w:sz w:val="24"/>
          <w:szCs w:val="24"/>
        </w:rPr>
        <w:t>re good indicators of change. B</w:t>
      </w:r>
      <w:r w:rsidRPr="009E6221">
        <w:rPr>
          <w:rFonts w:ascii="Times New Roman" w:hAnsi="Times New Roman" w:cs="Times New Roman"/>
          <w:sz w:val="24"/>
          <w:szCs w:val="24"/>
        </w:rPr>
        <w:t xml:space="preserve">ehavior </w:t>
      </w:r>
      <w:r>
        <w:rPr>
          <w:rFonts w:ascii="Times New Roman" w:hAnsi="Times New Roman" w:cs="Times New Roman"/>
          <w:sz w:val="24"/>
          <w:szCs w:val="24"/>
        </w:rPr>
        <w:t>had</w:t>
      </w:r>
      <w:r w:rsidRPr="009E6221">
        <w:rPr>
          <w:rFonts w:ascii="Times New Roman" w:hAnsi="Times New Roman" w:cs="Times New Roman"/>
          <w:sz w:val="24"/>
          <w:szCs w:val="24"/>
        </w:rPr>
        <w:t xml:space="preserve"> a negative correlation with CSA experience, which prove</w:t>
      </w:r>
      <w:r>
        <w:rPr>
          <w:rFonts w:ascii="Times New Roman" w:hAnsi="Times New Roman" w:cs="Times New Roman"/>
          <w:sz w:val="24"/>
          <w:szCs w:val="24"/>
        </w:rPr>
        <w:t>d</w:t>
      </w:r>
      <w:r w:rsidRPr="009E6221">
        <w:rPr>
          <w:rFonts w:ascii="Times New Roman" w:hAnsi="Times New Roman" w:cs="Times New Roman"/>
          <w:sz w:val="24"/>
          <w:szCs w:val="24"/>
        </w:rPr>
        <w:t xml:space="preserve"> the “preaching to the choir” dilemma of the study. Due to individuals selected for the study had originally an interest for the CSA they are less likely to experience change, since they are already doing certain positive behaviors. Finally</w:t>
      </w:r>
      <w:r>
        <w:rPr>
          <w:rFonts w:ascii="Times New Roman" w:hAnsi="Times New Roman" w:cs="Times New Roman"/>
          <w:sz w:val="24"/>
          <w:szCs w:val="24"/>
        </w:rPr>
        <w:t>,</w:t>
      </w:r>
      <w:r w:rsidRPr="009E6221">
        <w:rPr>
          <w:rFonts w:ascii="Times New Roman" w:hAnsi="Times New Roman" w:cs="Times New Roman"/>
          <w:sz w:val="24"/>
          <w:szCs w:val="24"/>
        </w:rPr>
        <w:t xml:space="preserve"> the relationship of the CSA experience and the change over time the individuals experienced, there only </w:t>
      </w:r>
      <w:r>
        <w:rPr>
          <w:rFonts w:ascii="Times New Roman" w:hAnsi="Times New Roman" w:cs="Times New Roman"/>
          <w:sz w:val="24"/>
          <w:szCs w:val="24"/>
        </w:rPr>
        <w:t xml:space="preserve">was </w:t>
      </w:r>
      <w:r w:rsidRPr="009E6221">
        <w:rPr>
          <w:rFonts w:ascii="Times New Roman" w:hAnsi="Times New Roman" w:cs="Times New Roman"/>
          <w:sz w:val="24"/>
          <w:szCs w:val="24"/>
        </w:rPr>
        <w:t xml:space="preserve">a significant relationship between individuals change in behavior over time, and individuals change in identity overtime. This assumes that the more positive an individual places on their behavior change or identity change throughout the semester, the more likely they are to have a positive CSA experience. </w:t>
      </w:r>
    </w:p>
    <w:p w:rsidR="00BA3458" w:rsidRPr="009E6221" w:rsidRDefault="00BA3458" w:rsidP="00BA3458">
      <w:pPr>
        <w:spacing w:line="480" w:lineRule="auto"/>
        <w:rPr>
          <w:rFonts w:ascii="Times New Roman" w:hAnsi="Times New Roman" w:cs="Times New Roman"/>
          <w:sz w:val="24"/>
          <w:szCs w:val="24"/>
        </w:rPr>
      </w:pPr>
      <w:r w:rsidRPr="009E6221">
        <w:rPr>
          <w:rFonts w:ascii="Times New Roman" w:hAnsi="Times New Roman" w:cs="Times New Roman"/>
          <w:sz w:val="24"/>
          <w:szCs w:val="24"/>
        </w:rPr>
        <w:tab/>
        <w:t xml:space="preserve">The study also introduces a new idea of identifying the CSA experience from both a quantitative perspective, and a qualitative perspective. By utilizing both survey data the study presents an indicator of outcome, and a possible way of quantifying the CSA experience overall. The qualitative analysis of the study allows for a visual representation of the variable, allowing not only the audience to understand what the CSA experience looks like but also understand the popular patterns taking place among participants. </w:t>
      </w:r>
    </w:p>
    <w:p w:rsidR="00BA3458" w:rsidRPr="009E6221" w:rsidRDefault="00BA3458" w:rsidP="00BA3458">
      <w:pPr>
        <w:spacing w:line="480" w:lineRule="auto"/>
        <w:rPr>
          <w:rFonts w:ascii="Times New Roman" w:hAnsi="Times New Roman" w:cs="Times New Roman"/>
          <w:sz w:val="24"/>
          <w:szCs w:val="24"/>
        </w:rPr>
      </w:pPr>
      <w:r>
        <w:rPr>
          <w:rFonts w:ascii="Times New Roman" w:hAnsi="Times New Roman" w:cs="Times New Roman"/>
          <w:sz w:val="24"/>
          <w:szCs w:val="24"/>
        </w:rPr>
        <w:tab/>
      </w:r>
      <w:r w:rsidRPr="009E6221">
        <w:rPr>
          <w:rFonts w:ascii="Times New Roman" w:hAnsi="Times New Roman" w:cs="Times New Roman"/>
          <w:sz w:val="24"/>
          <w:szCs w:val="24"/>
        </w:rPr>
        <w:t xml:space="preserve"> CSAs have a certain impact on the individual and that they do play a role in introducing individuals to the idea of sustainable agriculture. Most of the participants in the study voluntarily signed up for a CSA, </w:t>
      </w:r>
      <w:r>
        <w:rPr>
          <w:rFonts w:ascii="Times New Roman" w:hAnsi="Times New Roman" w:cs="Times New Roman"/>
          <w:sz w:val="24"/>
          <w:szCs w:val="24"/>
        </w:rPr>
        <w:t>so</w:t>
      </w:r>
      <w:r w:rsidRPr="009E6221">
        <w:rPr>
          <w:rFonts w:ascii="Times New Roman" w:hAnsi="Times New Roman" w:cs="Times New Roman"/>
          <w:sz w:val="24"/>
          <w:szCs w:val="24"/>
        </w:rPr>
        <w:t xml:space="preserve"> they had an interest in being part of a CSA. This could potentially lead to a small attitude shift since individuals already held certain strong attitudes. Furthermore, CSAs can vary from many different places, which allows for different vegetables and seasons, as well as the people consuming these vegetables. </w:t>
      </w:r>
      <w:r w:rsidRPr="00696FC6">
        <w:rPr>
          <w:rFonts w:ascii="Times New Roman" w:hAnsi="Times New Roman" w:cs="Times New Roman"/>
          <w:sz w:val="24"/>
          <w:szCs w:val="24"/>
        </w:rPr>
        <w:t>In order to</w:t>
      </w:r>
      <w:r w:rsidRPr="009E6221">
        <w:rPr>
          <w:rFonts w:ascii="Times New Roman" w:hAnsi="Times New Roman" w:cs="Times New Roman"/>
          <w:sz w:val="24"/>
          <w:szCs w:val="24"/>
        </w:rPr>
        <w:t xml:space="preserve"> understand the true impact of CSAs at </w:t>
      </w:r>
      <w:proofErr w:type="gramStart"/>
      <w:r w:rsidRPr="009E6221">
        <w:rPr>
          <w:rFonts w:ascii="Times New Roman" w:hAnsi="Times New Roman" w:cs="Times New Roman"/>
          <w:sz w:val="24"/>
          <w:szCs w:val="24"/>
        </w:rPr>
        <w:lastRenderedPageBreak/>
        <w:t>large,</w:t>
      </w:r>
      <w:proofErr w:type="gramEnd"/>
      <w:r w:rsidRPr="009E6221">
        <w:rPr>
          <w:rFonts w:ascii="Times New Roman" w:hAnsi="Times New Roman" w:cs="Times New Roman"/>
          <w:sz w:val="24"/>
          <w:szCs w:val="24"/>
        </w:rPr>
        <w:t xml:space="preserve"> and the role they play in the sustainable food movement a study should be constructed where there is enough variety in the different types of people and CSAs.</w:t>
      </w:r>
    </w:p>
    <w:p w:rsidR="00BA3458" w:rsidRDefault="00BA3458" w:rsidP="00BA3458">
      <w:pPr>
        <w:spacing w:line="480" w:lineRule="auto"/>
        <w:ind w:firstLine="720"/>
        <w:rPr>
          <w:rFonts w:ascii="Times New Roman" w:hAnsi="Times New Roman" w:cs="Times New Roman"/>
          <w:sz w:val="24"/>
          <w:szCs w:val="24"/>
        </w:rPr>
      </w:pPr>
      <w:r w:rsidRPr="009E6221">
        <w:rPr>
          <w:rFonts w:ascii="Times New Roman" w:hAnsi="Times New Roman" w:cs="Times New Roman"/>
          <w:sz w:val="24"/>
          <w:szCs w:val="24"/>
        </w:rPr>
        <w:t xml:space="preserve">This study </w:t>
      </w:r>
      <w:r>
        <w:rPr>
          <w:rFonts w:ascii="Times New Roman" w:hAnsi="Times New Roman" w:cs="Times New Roman"/>
          <w:sz w:val="24"/>
          <w:szCs w:val="24"/>
        </w:rPr>
        <w:t>offers a first step in</w:t>
      </w:r>
      <w:r w:rsidRPr="009E6221">
        <w:rPr>
          <w:rFonts w:ascii="Times New Roman" w:hAnsi="Times New Roman" w:cs="Times New Roman"/>
          <w:sz w:val="24"/>
          <w:szCs w:val="24"/>
        </w:rPr>
        <w:t xml:space="preserve"> understanding human and CSA interactions in relationship to their social psychology. The findings of the study will help shape the </w:t>
      </w:r>
      <w:proofErr w:type="spellStart"/>
      <w:r w:rsidRPr="009E6221">
        <w:rPr>
          <w:rFonts w:ascii="Times New Roman" w:hAnsi="Times New Roman" w:cs="Times New Roman"/>
          <w:sz w:val="24"/>
          <w:szCs w:val="24"/>
        </w:rPr>
        <w:t>Intervale</w:t>
      </w:r>
      <w:proofErr w:type="spellEnd"/>
      <w:r w:rsidRPr="009E6221">
        <w:rPr>
          <w:rFonts w:ascii="Times New Roman" w:hAnsi="Times New Roman" w:cs="Times New Roman"/>
          <w:sz w:val="24"/>
          <w:szCs w:val="24"/>
        </w:rPr>
        <w:t xml:space="preserve"> Food Hub’s CSA program in order to effectively persuade individuals to adhere to the mission of sustainable food pur</w:t>
      </w:r>
      <w:r>
        <w:rPr>
          <w:rFonts w:ascii="Times New Roman" w:hAnsi="Times New Roman" w:cs="Times New Roman"/>
          <w:sz w:val="24"/>
          <w:szCs w:val="24"/>
        </w:rPr>
        <w:t>chasing and cooking. M</w:t>
      </w:r>
      <w:r w:rsidRPr="009E6221">
        <w:rPr>
          <w:rFonts w:ascii="Times New Roman" w:hAnsi="Times New Roman" w:cs="Times New Roman"/>
          <w:sz w:val="24"/>
          <w:szCs w:val="24"/>
        </w:rPr>
        <w:t xml:space="preserve">ore research </w:t>
      </w:r>
      <w:r>
        <w:rPr>
          <w:rFonts w:ascii="Times New Roman" w:hAnsi="Times New Roman" w:cs="Times New Roman"/>
          <w:sz w:val="24"/>
          <w:szCs w:val="24"/>
        </w:rPr>
        <w:t>should be conducted to</w:t>
      </w:r>
      <w:r w:rsidRPr="009E6221">
        <w:rPr>
          <w:rFonts w:ascii="Times New Roman" w:hAnsi="Times New Roman" w:cs="Times New Roman"/>
          <w:sz w:val="24"/>
          <w:szCs w:val="24"/>
        </w:rPr>
        <w:t xml:space="preserve"> potentially</w:t>
      </w:r>
      <w:r>
        <w:rPr>
          <w:rFonts w:ascii="Times New Roman" w:hAnsi="Times New Roman" w:cs="Times New Roman"/>
          <w:sz w:val="24"/>
          <w:szCs w:val="24"/>
        </w:rPr>
        <w:t xml:space="preserve"> to</w:t>
      </w:r>
      <w:r w:rsidRPr="009E6221">
        <w:rPr>
          <w:rFonts w:ascii="Times New Roman" w:hAnsi="Times New Roman" w:cs="Times New Roman"/>
          <w:sz w:val="24"/>
          <w:szCs w:val="24"/>
        </w:rPr>
        <w:t xml:space="preserve"> define the possible ways of shifting human behavior and attitude towards food relationships. It also highlights the importance of human identity and the strong impact it has in regards to predicting human behavior. </w:t>
      </w:r>
    </w:p>
    <w:sectPr w:rsidR="00BA3458" w:rsidSect="000856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https://survey.uvm.edu/templates/default/print_img_checkbox.png" style="width:10.5pt;height:10.5pt;visibility:visible" o:bullet="t">
        <v:imagedata r:id="rId1" o:title="print_img_checkbox"/>
      </v:shape>
    </w:pict>
  </w:numPicBullet>
  <w:abstractNum w:abstractNumId="0">
    <w:nsid w:val="00A439BF"/>
    <w:multiLevelType w:val="multilevel"/>
    <w:tmpl w:val="0BCA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50D10"/>
    <w:multiLevelType w:val="multilevel"/>
    <w:tmpl w:val="B2A0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4360E"/>
    <w:multiLevelType w:val="multilevel"/>
    <w:tmpl w:val="F4DA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20E0B"/>
    <w:multiLevelType w:val="hybridMultilevel"/>
    <w:tmpl w:val="DDE0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628A3"/>
    <w:multiLevelType w:val="hybridMultilevel"/>
    <w:tmpl w:val="423095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A0426AB"/>
    <w:multiLevelType w:val="multilevel"/>
    <w:tmpl w:val="2A78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820949"/>
    <w:multiLevelType w:val="hybridMultilevel"/>
    <w:tmpl w:val="12768CFC"/>
    <w:lvl w:ilvl="0" w:tplc="0CC64A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70629B"/>
    <w:multiLevelType w:val="multilevel"/>
    <w:tmpl w:val="2E12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652E2"/>
    <w:multiLevelType w:val="multilevel"/>
    <w:tmpl w:val="DF68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0074E0"/>
    <w:multiLevelType w:val="hybridMultilevel"/>
    <w:tmpl w:val="0712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D82ADA"/>
    <w:multiLevelType w:val="multilevel"/>
    <w:tmpl w:val="54B0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90234F"/>
    <w:multiLevelType w:val="multilevel"/>
    <w:tmpl w:val="87D0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CA2965"/>
    <w:multiLevelType w:val="multilevel"/>
    <w:tmpl w:val="6308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1356B1"/>
    <w:multiLevelType w:val="hybridMultilevel"/>
    <w:tmpl w:val="2604E1A0"/>
    <w:lvl w:ilvl="0" w:tplc="61CA069E">
      <w:start w:val="1"/>
      <w:numFmt w:val="bullet"/>
      <w:lvlText w:val=""/>
      <w:lvlPicBulletId w:val="0"/>
      <w:lvlJc w:val="left"/>
      <w:pPr>
        <w:tabs>
          <w:tab w:val="num" w:pos="720"/>
        </w:tabs>
        <w:ind w:left="720" w:hanging="360"/>
      </w:pPr>
      <w:rPr>
        <w:rFonts w:ascii="Symbol" w:hAnsi="Symbol" w:hint="default"/>
      </w:rPr>
    </w:lvl>
    <w:lvl w:ilvl="1" w:tplc="4B72CE08" w:tentative="1">
      <w:start w:val="1"/>
      <w:numFmt w:val="bullet"/>
      <w:lvlText w:val=""/>
      <w:lvlJc w:val="left"/>
      <w:pPr>
        <w:tabs>
          <w:tab w:val="num" w:pos="1440"/>
        </w:tabs>
        <w:ind w:left="1440" w:hanging="360"/>
      </w:pPr>
      <w:rPr>
        <w:rFonts w:ascii="Symbol" w:hAnsi="Symbol" w:hint="default"/>
      </w:rPr>
    </w:lvl>
    <w:lvl w:ilvl="2" w:tplc="9FCCFC44" w:tentative="1">
      <w:start w:val="1"/>
      <w:numFmt w:val="bullet"/>
      <w:lvlText w:val=""/>
      <w:lvlJc w:val="left"/>
      <w:pPr>
        <w:tabs>
          <w:tab w:val="num" w:pos="2160"/>
        </w:tabs>
        <w:ind w:left="2160" w:hanging="360"/>
      </w:pPr>
      <w:rPr>
        <w:rFonts w:ascii="Symbol" w:hAnsi="Symbol" w:hint="default"/>
      </w:rPr>
    </w:lvl>
    <w:lvl w:ilvl="3" w:tplc="89702176" w:tentative="1">
      <w:start w:val="1"/>
      <w:numFmt w:val="bullet"/>
      <w:lvlText w:val=""/>
      <w:lvlJc w:val="left"/>
      <w:pPr>
        <w:tabs>
          <w:tab w:val="num" w:pos="2880"/>
        </w:tabs>
        <w:ind w:left="2880" w:hanging="360"/>
      </w:pPr>
      <w:rPr>
        <w:rFonts w:ascii="Symbol" w:hAnsi="Symbol" w:hint="default"/>
      </w:rPr>
    </w:lvl>
    <w:lvl w:ilvl="4" w:tplc="0F405FD4" w:tentative="1">
      <w:start w:val="1"/>
      <w:numFmt w:val="bullet"/>
      <w:lvlText w:val=""/>
      <w:lvlJc w:val="left"/>
      <w:pPr>
        <w:tabs>
          <w:tab w:val="num" w:pos="3600"/>
        </w:tabs>
        <w:ind w:left="3600" w:hanging="360"/>
      </w:pPr>
      <w:rPr>
        <w:rFonts w:ascii="Symbol" w:hAnsi="Symbol" w:hint="default"/>
      </w:rPr>
    </w:lvl>
    <w:lvl w:ilvl="5" w:tplc="D72A2854" w:tentative="1">
      <w:start w:val="1"/>
      <w:numFmt w:val="bullet"/>
      <w:lvlText w:val=""/>
      <w:lvlJc w:val="left"/>
      <w:pPr>
        <w:tabs>
          <w:tab w:val="num" w:pos="4320"/>
        </w:tabs>
        <w:ind w:left="4320" w:hanging="360"/>
      </w:pPr>
      <w:rPr>
        <w:rFonts w:ascii="Symbol" w:hAnsi="Symbol" w:hint="default"/>
      </w:rPr>
    </w:lvl>
    <w:lvl w:ilvl="6" w:tplc="76B8ED0C" w:tentative="1">
      <w:start w:val="1"/>
      <w:numFmt w:val="bullet"/>
      <w:lvlText w:val=""/>
      <w:lvlJc w:val="left"/>
      <w:pPr>
        <w:tabs>
          <w:tab w:val="num" w:pos="5040"/>
        </w:tabs>
        <w:ind w:left="5040" w:hanging="360"/>
      </w:pPr>
      <w:rPr>
        <w:rFonts w:ascii="Symbol" w:hAnsi="Symbol" w:hint="default"/>
      </w:rPr>
    </w:lvl>
    <w:lvl w:ilvl="7" w:tplc="939E7E94" w:tentative="1">
      <w:start w:val="1"/>
      <w:numFmt w:val="bullet"/>
      <w:lvlText w:val=""/>
      <w:lvlJc w:val="left"/>
      <w:pPr>
        <w:tabs>
          <w:tab w:val="num" w:pos="5760"/>
        </w:tabs>
        <w:ind w:left="5760" w:hanging="360"/>
      </w:pPr>
      <w:rPr>
        <w:rFonts w:ascii="Symbol" w:hAnsi="Symbol" w:hint="default"/>
      </w:rPr>
    </w:lvl>
    <w:lvl w:ilvl="8" w:tplc="6DA61738" w:tentative="1">
      <w:start w:val="1"/>
      <w:numFmt w:val="bullet"/>
      <w:lvlText w:val=""/>
      <w:lvlJc w:val="left"/>
      <w:pPr>
        <w:tabs>
          <w:tab w:val="num" w:pos="6480"/>
        </w:tabs>
        <w:ind w:left="6480" w:hanging="360"/>
      </w:pPr>
      <w:rPr>
        <w:rFonts w:ascii="Symbol" w:hAnsi="Symbol" w:hint="default"/>
      </w:rPr>
    </w:lvl>
  </w:abstractNum>
  <w:abstractNum w:abstractNumId="14">
    <w:nsid w:val="40622E07"/>
    <w:multiLevelType w:val="hybridMultilevel"/>
    <w:tmpl w:val="0378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BD0108"/>
    <w:multiLevelType w:val="multilevel"/>
    <w:tmpl w:val="82A0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D11B53"/>
    <w:multiLevelType w:val="multilevel"/>
    <w:tmpl w:val="06E0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D35B4A"/>
    <w:multiLevelType w:val="hybridMultilevel"/>
    <w:tmpl w:val="CCC4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7D7DFA"/>
    <w:multiLevelType w:val="multilevel"/>
    <w:tmpl w:val="7852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DE53FC"/>
    <w:multiLevelType w:val="hybridMultilevel"/>
    <w:tmpl w:val="5002D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B438DB"/>
    <w:multiLevelType w:val="multilevel"/>
    <w:tmpl w:val="BC32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6C2EFC"/>
    <w:multiLevelType w:val="multilevel"/>
    <w:tmpl w:val="859C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A25A2E"/>
    <w:multiLevelType w:val="multilevel"/>
    <w:tmpl w:val="CDDA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EB177C"/>
    <w:multiLevelType w:val="multilevel"/>
    <w:tmpl w:val="36DE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936274"/>
    <w:multiLevelType w:val="multilevel"/>
    <w:tmpl w:val="7E3A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AA1A03"/>
    <w:multiLevelType w:val="hybridMultilevel"/>
    <w:tmpl w:val="141CBE0A"/>
    <w:lvl w:ilvl="0" w:tplc="926C9C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3D13A1"/>
    <w:multiLevelType w:val="hybridMultilevel"/>
    <w:tmpl w:val="9968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1"/>
  </w:num>
  <w:num w:numId="4">
    <w:abstractNumId w:val="15"/>
  </w:num>
  <w:num w:numId="5">
    <w:abstractNumId w:val="0"/>
  </w:num>
  <w:num w:numId="6">
    <w:abstractNumId w:val="22"/>
  </w:num>
  <w:num w:numId="7">
    <w:abstractNumId w:val="2"/>
  </w:num>
  <w:num w:numId="8">
    <w:abstractNumId w:val="24"/>
  </w:num>
  <w:num w:numId="9">
    <w:abstractNumId w:val="10"/>
  </w:num>
  <w:num w:numId="10">
    <w:abstractNumId w:val="5"/>
  </w:num>
  <w:num w:numId="11">
    <w:abstractNumId w:val="21"/>
  </w:num>
  <w:num w:numId="12">
    <w:abstractNumId w:val="23"/>
  </w:num>
  <w:num w:numId="13">
    <w:abstractNumId w:val="16"/>
  </w:num>
  <w:num w:numId="14">
    <w:abstractNumId w:val="20"/>
  </w:num>
  <w:num w:numId="15">
    <w:abstractNumId w:val="8"/>
  </w:num>
  <w:num w:numId="16">
    <w:abstractNumId w:val="12"/>
  </w:num>
  <w:num w:numId="17">
    <w:abstractNumId w:val="26"/>
  </w:num>
  <w:num w:numId="18">
    <w:abstractNumId w:val="17"/>
  </w:num>
  <w:num w:numId="19">
    <w:abstractNumId w:val="13"/>
  </w:num>
  <w:num w:numId="20">
    <w:abstractNumId w:val="7"/>
  </w:num>
  <w:num w:numId="21">
    <w:abstractNumId w:val="9"/>
  </w:num>
  <w:num w:numId="22">
    <w:abstractNumId w:val="3"/>
  </w:num>
  <w:num w:numId="23">
    <w:abstractNumId w:val="14"/>
  </w:num>
  <w:num w:numId="24">
    <w:abstractNumId w:val="25"/>
  </w:num>
  <w:num w:numId="25">
    <w:abstractNumId w:val="6"/>
  </w:num>
  <w:num w:numId="26">
    <w:abstractNumId w:val="4"/>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3458"/>
    <w:rsid w:val="00085611"/>
    <w:rsid w:val="000E2635"/>
    <w:rsid w:val="0010032D"/>
    <w:rsid w:val="00113870"/>
    <w:rsid w:val="001472D9"/>
    <w:rsid w:val="003A6A77"/>
    <w:rsid w:val="00441966"/>
    <w:rsid w:val="0061292A"/>
    <w:rsid w:val="006432C5"/>
    <w:rsid w:val="006D276D"/>
    <w:rsid w:val="00772338"/>
    <w:rsid w:val="00815AF1"/>
    <w:rsid w:val="008E1086"/>
    <w:rsid w:val="00BA3458"/>
    <w:rsid w:val="00C97E25"/>
    <w:rsid w:val="00D851ED"/>
    <w:rsid w:val="00E53E20"/>
    <w:rsid w:val="00E7166C"/>
    <w:rsid w:val="00F42C76"/>
    <w:rsid w:val="00FD0A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6" type="connector" idref="#AutoShape 308"/>
        <o:r id="V:Rule17" type="connector" idref="#AutoShape 306"/>
        <o:r id="V:Rule18" type="connector" idref="#AutoShape 296"/>
        <o:r id="V:Rule19" type="connector" idref="#AutoShape 309"/>
        <o:r id="V:Rule20" type="connector" idref="#AutoShape 275"/>
        <o:r id="V:Rule21" type="connector" idref="#AutoShape 114"/>
        <o:r id="V:Rule22" type="connector" idref="#AutoShape 274"/>
        <o:r id="V:Rule23" type="connector" idref="#AutoShape 273"/>
        <o:r id="V:Rule24" type="connector" idref="#AutoShape 113"/>
        <o:r id="V:Rule25" type="connector" idref="#AutoShape 298"/>
        <o:r id="V:Rule26" type="connector" idref="#AutoShape 276"/>
        <o:r id="V:Rule27" type="connector" idref="#AutoShape 112"/>
        <o:r id="V:Rule28" type="connector" idref="#AutoShape 297"/>
        <o:r id="V:Rule29" type="connector" idref="#AutoShape 307"/>
        <o:r id="V:Rule30" type="connector" idref="#AutoShape 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w:color w:val="262626" w:themeColor="text1" w:themeTint="D9"/>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458"/>
    <w:rPr>
      <w:rFonts w:asciiTheme="minorHAnsi" w:hAnsiTheme="minorHAnsi" w:cstheme="minorBidi"/>
      <w:color w:val="auto"/>
      <w:sz w:val="22"/>
    </w:rPr>
  </w:style>
  <w:style w:type="paragraph" w:styleId="Heading1">
    <w:name w:val="heading 1"/>
    <w:basedOn w:val="Normal"/>
    <w:next w:val="Normal"/>
    <w:link w:val="Heading1Char"/>
    <w:uiPriority w:val="9"/>
    <w:qFormat/>
    <w:rsid w:val="00BA34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34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34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4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34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A3458"/>
    <w:rPr>
      <w:rFonts w:asciiTheme="majorHAnsi" w:eastAsiaTheme="majorEastAsia" w:hAnsiTheme="majorHAnsi" w:cstheme="majorBidi"/>
      <w:b/>
      <w:bCs/>
      <w:color w:val="4F81BD" w:themeColor="accent1"/>
      <w:sz w:val="22"/>
    </w:rPr>
  </w:style>
  <w:style w:type="character" w:styleId="Hyperlink">
    <w:name w:val="Hyperlink"/>
    <w:basedOn w:val="DefaultParagraphFont"/>
    <w:uiPriority w:val="99"/>
    <w:unhideWhenUsed/>
    <w:rsid w:val="00BA3458"/>
    <w:rPr>
      <w:color w:val="0000FF" w:themeColor="hyperlink"/>
      <w:u w:val="single"/>
    </w:rPr>
  </w:style>
  <w:style w:type="character" w:customStyle="1" w:styleId="apple-converted-space">
    <w:name w:val="apple-converted-space"/>
    <w:basedOn w:val="DefaultParagraphFont"/>
    <w:rsid w:val="00BA3458"/>
  </w:style>
  <w:style w:type="character" w:styleId="CommentReference">
    <w:name w:val="annotation reference"/>
    <w:basedOn w:val="DefaultParagraphFont"/>
    <w:uiPriority w:val="99"/>
    <w:semiHidden/>
    <w:unhideWhenUsed/>
    <w:rsid w:val="00BA3458"/>
    <w:rPr>
      <w:sz w:val="16"/>
      <w:szCs w:val="16"/>
    </w:rPr>
  </w:style>
  <w:style w:type="paragraph" w:styleId="CommentText">
    <w:name w:val="annotation text"/>
    <w:basedOn w:val="Normal"/>
    <w:link w:val="CommentTextChar"/>
    <w:uiPriority w:val="99"/>
    <w:unhideWhenUsed/>
    <w:rsid w:val="00BA3458"/>
    <w:pPr>
      <w:spacing w:line="240" w:lineRule="auto"/>
    </w:pPr>
    <w:rPr>
      <w:sz w:val="20"/>
      <w:szCs w:val="20"/>
    </w:rPr>
  </w:style>
  <w:style w:type="character" w:customStyle="1" w:styleId="CommentTextChar">
    <w:name w:val="Comment Text Char"/>
    <w:basedOn w:val="DefaultParagraphFont"/>
    <w:link w:val="CommentText"/>
    <w:uiPriority w:val="99"/>
    <w:rsid w:val="00BA3458"/>
    <w:rPr>
      <w:rFonts w:asciiTheme="minorHAnsi" w:hAnsiTheme="minorHAnsi" w:cstheme="minorBidi"/>
      <w:color w:val="auto"/>
      <w:sz w:val="20"/>
      <w:szCs w:val="20"/>
    </w:rPr>
  </w:style>
  <w:style w:type="paragraph" w:styleId="BalloonText">
    <w:name w:val="Balloon Text"/>
    <w:basedOn w:val="Normal"/>
    <w:link w:val="BalloonTextChar"/>
    <w:uiPriority w:val="99"/>
    <w:semiHidden/>
    <w:unhideWhenUsed/>
    <w:rsid w:val="00BA3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458"/>
    <w:rPr>
      <w:rFonts w:ascii="Tahoma" w:hAnsi="Tahoma" w:cs="Tahoma"/>
      <w:color w:val="auto"/>
      <w:sz w:val="16"/>
      <w:szCs w:val="16"/>
    </w:rPr>
  </w:style>
  <w:style w:type="paragraph" w:customStyle="1" w:styleId="EndNoteBibliographyTitle">
    <w:name w:val="EndNote Bibliography Title"/>
    <w:basedOn w:val="Normal"/>
    <w:link w:val="EndNoteBibliographyTitleChar"/>
    <w:rsid w:val="00BA3458"/>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BA3458"/>
    <w:rPr>
      <w:rFonts w:ascii="Times New Roman" w:hAnsi="Times New Roman"/>
      <w:noProof/>
      <w:color w:val="auto"/>
    </w:rPr>
  </w:style>
  <w:style w:type="paragraph" w:customStyle="1" w:styleId="EndNoteBibliography">
    <w:name w:val="EndNote Bibliography"/>
    <w:basedOn w:val="Normal"/>
    <w:link w:val="EndNoteBibliographyChar"/>
    <w:rsid w:val="00BA3458"/>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BA3458"/>
    <w:rPr>
      <w:rFonts w:ascii="Times New Roman" w:hAnsi="Times New Roman"/>
      <w:noProof/>
      <w:color w:val="auto"/>
    </w:rPr>
  </w:style>
  <w:style w:type="paragraph" w:styleId="CommentSubject">
    <w:name w:val="annotation subject"/>
    <w:basedOn w:val="CommentText"/>
    <w:next w:val="CommentText"/>
    <w:link w:val="CommentSubjectChar"/>
    <w:uiPriority w:val="99"/>
    <w:semiHidden/>
    <w:unhideWhenUsed/>
    <w:rsid w:val="00BA3458"/>
    <w:rPr>
      <w:b/>
      <w:bCs/>
    </w:rPr>
  </w:style>
  <w:style w:type="character" w:customStyle="1" w:styleId="CommentSubjectChar">
    <w:name w:val="Comment Subject Char"/>
    <w:basedOn w:val="CommentTextChar"/>
    <w:link w:val="CommentSubject"/>
    <w:uiPriority w:val="99"/>
    <w:semiHidden/>
    <w:rsid w:val="00BA3458"/>
    <w:rPr>
      <w:b/>
      <w:bCs/>
    </w:rPr>
  </w:style>
  <w:style w:type="table" w:styleId="TableGrid">
    <w:name w:val="Table Grid"/>
    <w:basedOn w:val="TableNormal"/>
    <w:uiPriority w:val="59"/>
    <w:rsid w:val="00BA3458"/>
    <w:pPr>
      <w:spacing w:after="0" w:line="240" w:lineRule="auto"/>
    </w:pPr>
    <w:rPr>
      <w:rFonts w:asciiTheme="minorHAnsi" w:hAnsiTheme="minorHAnsi" w:cstheme="minorBidi"/>
      <w:color w:val="aut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A34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3458"/>
    <w:rPr>
      <w:rFonts w:asciiTheme="minorHAnsi" w:hAnsiTheme="minorHAnsi" w:cstheme="minorBidi"/>
      <w:color w:val="auto"/>
      <w:sz w:val="22"/>
    </w:rPr>
  </w:style>
  <w:style w:type="paragraph" w:styleId="Footer">
    <w:name w:val="footer"/>
    <w:basedOn w:val="Normal"/>
    <w:link w:val="FooterChar"/>
    <w:uiPriority w:val="99"/>
    <w:unhideWhenUsed/>
    <w:rsid w:val="00BA3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458"/>
    <w:rPr>
      <w:rFonts w:asciiTheme="minorHAnsi" w:hAnsiTheme="minorHAnsi" w:cstheme="minorBidi"/>
      <w:color w:val="auto"/>
      <w:sz w:val="22"/>
    </w:rPr>
  </w:style>
  <w:style w:type="paragraph" w:styleId="TOCHeading">
    <w:name w:val="TOC Heading"/>
    <w:basedOn w:val="Heading1"/>
    <w:next w:val="Normal"/>
    <w:uiPriority w:val="39"/>
    <w:unhideWhenUsed/>
    <w:qFormat/>
    <w:rsid w:val="00BA3458"/>
    <w:pPr>
      <w:outlineLvl w:val="9"/>
    </w:pPr>
  </w:style>
  <w:style w:type="paragraph" w:styleId="TOC2">
    <w:name w:val="toc 2"/>
    <w:basedOn w:val="Normal"/>
    <w:next w:val="Normal"/>
    <w:autoRedefine/>
    <w:uiPriority w:val="39"/>
    <w:unhideWhenUsed/>
    <w:qFormat/>
    <w:rsid w:val="00BA3458"/>
    <w:pPr>
      <w:spacing w:after="100"/>
      <w:ind w:left="220"/>
    </w:pPr>
    <w:rPr>
      <w:rFonts w:eastAsiaTheme="minorEastAsia"/>
    </w:rPr>
  </w:style>
  <w:style w:type="paragraph" w:styleId="TOC1">
    <w:name w:val="toc 1"/>
    <w:basedOn w:val="Normal"/>
    <w:next w:val="Normal"/>
    <w:autoRedefine/>
    <w:uiPriority w:val="39"/>
    <w:unhideWhenUsed/>
    <w:qFormat/>
    <w:rsid w:val="00BA3458"/>
    <w:pPr>
      <w:spacing w:after="100"/>
    </w:pPr>
    <w:rPr>
      <w:rFonts w:eastAsiaTheme="minorEastAsia"/>
    </w:rPr>
  </w:style>
  <w:style w:type="paragraph" w:styleId="TOC3">
    <w:name w:val="toc 3"/>
    <w:basedOn w:val="Normal"/>
    <w:next w:val="Normal"/>
    <w:autoRedefine/>
    <w:uiPriority w:val="39"/>
    <w:unhideWhenUsed/>
    <w:qFormat/>
    <w:rsid w:val="00BA3458"/>
    <w:pPr>
      <w:spacing w:after="100"/>
      <w:ind w:left="440"/>
    </w:pPr>
    <w:rPr>
      <w:rFonts w:eastAsiaTheme="minorEastAsia"/>
    </w:rPr>
  </w:style>
  <w:style w:type="paragraph" w:styleId="Caption">
    <w:name w:val="caption"/>
    <w:basedOn w:val="Normal"/>
    <w:next w:val="Normal"/>
    <w:uiPriority w:val="35"/>
    <w:unhideWhenUsed/>
    <w:qFormat/>
    <w:rsid w:val="00BA3458"/>
    <w:pPr>
      <w:spacing w:line="240" w:lineRule="auto"/>
    </w:pPr>
    <w:rPr>
      <w:b/>
      <w:bCs/>
      <w:color w:val="4F81BD" w:themeColor="accent1"/>
      <w:sz w:val="18"/>
      <w:szCs w:val="18"/>
    </w:rPr>
  </w:style>
  <w:style w:type="table" w:customStyle="1" w:styleId="LightShading1">
    <w:name w:val="Light Shading1"/>
    <w:basedOn w:val="TableNormal"/>
    <w:uiPriority w:val="60"/>
    <w:rsid w:val="00BA345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BA345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A3458"/>
    <w:rPr>
      <w:color w:val="800080"/>
      <w:u w:val="single"/>
    </w:rPr>
  </w:style>
  <w:style w:type="paragraph" w:customStyle="1" w:styleId="x-questions">
    <w:name w:val="x-questions"/>
    <w:basedOn w:val="Normal"/>
    <w:rsid w:val="00BA34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ndatory">
    <w:name w:val="mandatory"/>
    <w:basedOn w:val="DefaultParagraphFont"/>
    <w:rsid w:val="00BA3458"/>
  </w:style>
  <w:style w:type="paragraph" w:customStyle="1" w:styleId="q-type-help">
    <w:name w:val="q-type-help"/>
    <w:basedOn w:val="Normal"/>
    <w:rsid w:val="00BA34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3458"/>
    <w:rPr>
      <w:b/>
      <w:bCs/>
    </w:rPr>
  </w:style>
  <w:style w:type="character" w:styleId="Emphasis">
    <w:name w:val="Emphasis"/>
    <w:basedOn w:val="DefaultParagraphFont"/>
    <w:uiPriority w:val="20"/>
    <w:qFormat/>
    <w:rsid w:val="00BA3458"/>
    <w:rPr>
      <w:i/>
      <w:iCs/>
    </w:rPr>
  </w:style>
  <w:style w:type="paragraph" w:customStyle="1" w:styleId="submit-by">
    <w:name w:val="submit-by"/>
    <w:basedOn w:val="Normal"/>
    <w:rsid w:val="00BA34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A3458"/>
    <w:pPr>
      <w:ind w:left="720"/>
      <w:contextualSpacing/>
    </w:pPr>
  </w:style>
  <w:style w:type="character" w:customStyle="1" w:styleId="answer-txt">
    <w:name w:val="answer-txt"/>
    <w:basedOn w:val="DefaultParagraphFont"/>
    <w:rsid w:val="00BA3458"/>
  </w:style>
  <w:style w:type="character" w:customStyle="1" w:styleId="question-number">
    <w:name w:val="question-number"/>
    <w:basedOn w:val="DefaultParagraphFont"/>
    <w:rsid w:val="00BA3458"/>
  </w:style>
  <w:style w:type="table" w:customStyle="1" w:styleId="MediumList11">
    <w:name w:val="Medium List 11"/>
    <w:basedOn w:val="TableNormal"/>
    <w:uiPriority w:val="65"/>
    <w:rsid w:val="00BA345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2">
    <w:name w:val="Light Shading2"/>
    <w:basedOn w:val="TableNormal"/>
    <w:uiPriority w:val="60"/>
    <w:rsid w:val="00BA345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basedOn w:val="DefaultParagraphFont"/>
    <w:link w:val="ListParagraph"/>
    <w:uiPriority w:val="34"/>
    <w:rsid w:val="00BA3458"/>
    <w:rPr>
      <w:rFonts w:asciiTheme="minorHAnsi" w:hAnsiTheme="minorHAnsi" w:cstheme="minorBidi"/>
      <w:color w:val="auto"/>
      <w:sz w:val="22"/>
    </w:rPr>
  </w:style>
  <w:style w:type="paragraph" w:styleId="TOC4">
    <w:name w:val="toc 4"/>
    <w:basedOn w:val="Normal"/>
    <w:next w:val="Normal"/>
    <w:autoRedefine/>
    <w:uiPriority w:val="39"/>
    <w:unhideWhenUsed/>
    <w:rsid w:val="00BA3458"/>
    <w:pPr>
      <w:spacing w:after="100"/>
      <w:ind w:left="660"/>
    </w:pPr>
    <w:rPr>
      <w:rFonts w:eastAsiaTheme="minorEastAsia"/>
    </w:rPr>
  </w:style>
  <w:style w:type="paragraph" w:styleId="TOC5">
    <w:name w:val="toc 5"/>
    <w:basedOn w:val="Normal"/>
    <w:next w:val="Normal"/>
    <w:autoRedefine/>
    <w:uiPriority w:val="39"/>
    <w:unhideWhenUsed/>
    <w:rsid w:val="00BA3458"/>
    <w:pPr>
      <w:spacing w:after="100"/>
      <w:ind w:left="880"/>
    </w:pPr>
    <w:rPr>
      <w:rFonts w:eastAsiaTheme="minorEastAsia"/>
    </w:rPr>
  </w:style>
  <w:style w:type="paragraph" w:styleId="TOC6">
    <w:name w:val="toc 6"/>
    <w:basedOn w:val="Normal"/>
    <w:next w:val="Normal"/>
    <w:autoRedefine/>
    <w:uiPriority w:val="39"/>
    <w:unhideWhenUsed/>
    <w:rsid w:val="00BA3458"/>
    <w:pPr>
      <w:spacing w:after="100"/>
      <w:ind w:left="1100"/>
    </w:pPr>
    <w:rPr>
      <w:rFonts w:eastAsiaTheme="minorEastAsia"/>
    </w:rPr>
  </w:style>
  <w:style w:type="paragraph" w:styleId="TOC7">
    <w:name w:val="toc 7"/>
    <w:basedOn w:val="Normal"/>
    <w:next w:val="Normal"/>
    <w:autoRedefine/>
    <w:uiPriority w:val="39"/>
    <w:unhideWhenUsed/>
    <w:rsid w:val="00BA3458"/>
    <w:pPr>
      <w:spacing w:after="100"/>
      <w:ind w:left="1320"/>
    </w:pPr>
    <w:rPr>
      <w:rFonts w:eastAsiaTheme="minorEastAsia"/>
    </w:rPr>
  </w:style>
  <w:style w:type="paragraph" w:styleId="TOC8">
    <w:name w:val="toc 8"/>
    <w:basedOn w:val="Normal"/>
    <w:next w:val="Normal"/>
    <w:autoRedefine/>
    <w:uiPriority w:val="39"/>
    <w:unhideWhenUsed/>
    <w:rsid w:val="00BA3458"/>
    <w:pPr>
      <w:spacing w:after="100"/>
      <w:ind w:left="1540"/>
    </w:pPr>
    <w:rPr>
      <w:rFonts w:eastAsiaTheme="minorEastAsia"/>
    </w:rPr>
  </w:style>
  <w:style w:type="paragraph" w:styleId="TOC9">
    <w:name w:val="toc 9"/>
    <w:basedOn w:val="Normal"/>
    <w:next w:val="Normal"/>
    <w:autoRedefine/>
    <w:uiPriority w:val="39"/>
    <w:unhideWhenUsed/>
    <w:rsid w:val="00BA3458"/>
    <w:pPr>
      <w:spacing w:after="100"/>
      <w:ind w:left="1760"/>
    </w:pPr>
    <w:rPr>
      <w:rFonts w:eastAsiaTheme="minorEastAsia"/>
    </w:rPr>
  </w:style>
  <w:style w:type="paragraph" w:styleId="TableofFigures">
    <w:name w:val="table of figures"/>
    <w:basedOn w:val="Normal"/>
    <w:next w:val="Normal"/>
    <w:uiPriority w:val="99"/>
    <w:unhideWhenUsed/>
    <w:rsid w:val="00BA3458"/>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49</Pages>
  <Words>18321</Words>
  <Characters>104436</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Ariana</dc:creator>
  <cp:lastModifiedBy>Ariana</cp:lastModifiedBy>
  <cp:revision>5</cp:revision>
  <dcterms:created xsi:type="dcterms:W3CDTF">2015-09-22T20:29:00Z</dcterms:created>
  <dcterms:modified xsi:type="dcterms:W3CDTF">2015-10-07T19:05:00Z</dcterms:modified>
</cp:coreProperties>
</file>