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966" w:rsidRPr="00441966" w:rsidRDefault="00441966" w:rsidP="00BA3458">
      <w:pPr>
        <w:pStyle w:val="Heading1"/>
        <w:jc w:val="center"/>
        <w:rPr>
          <w:rFonts w:ascii="Times New Roman" w:hAnsi="Times New Roman" w:cs="Times New Roman"/>
          <w:color w:val="auto"/>
          <w:sz w:val="24"/>
          <w:szCs w:val="24"/>
        </w:rPr>
      </w:pPr>
      <w:bookmarkStart w:id="0" w:name="_Toc427156286"/>
      <w:bookmarkStart w:id="1" w:name="_Toc429834706"/>
      <w:r w:rsidRPr="00441966">
        <w:rPr>
          <w:rFonts w:ascii="Times New Roman" w:hAnsi="Times New Roman" w:cs="Times New Roman"/>
          <w:color w:val="auto"/>
          <w:sz w:val="24"/>
          <w:szCs w:val="24"/>
        </w:rPr>
        <w:t> Impacts of engagement with community supported</w:t>
      </w:r>
      <w:r>
        <w:rPr>
          <w:rFonts w:ascii="Times New Roman" w:hAnsi="Times New Roman" w:cs="Times New Roman"/>
          <w:color w:val="auto"/>
          <w:sz w:val="24"/>
          <w:szCs w:val="24"/>
        </w:rPr>
        <w:t xml:space="preserve"> agriculture on human attitudes, social norms, and identity </w:t>
      </w:r>
      <w:r w:rsidRPr="00441966">
        <w:rPr>
          <w:rFonts w:ascii="Times New Roman" w:hAnsi="Times New Roman" w:cs="Times New Roman"/>
          <w:color w:val="auto"/>
          <w:sz w:val="24"/>
          <w:szCs w:val="24"/>
        </w:rPr>
        <w:t>towards the sustainable food movement</w:t>
      </w:r>
    </w:p>
    <w:p w:rsidR="006D276D" w:rsidRDefault="006D276D"/>
    <w:p w:rsidR="00F42C76" w:rsidRDefault="00F42C76" w:rsidP="00F42C76">
      <w:pPr>
        <w:ind w:firstLine="720"/>
        <w:rPr>
          <w:rFonts w:ascii="Times New Roman" w:hAnsi="Times New Roman" w:cs="Times New Roman"/>
          <w:sz w:val="24"/>
          <w:szCs w:val="24"/>
        </w:rPr>
      </w:pPr>
      <w:r>
        <w:rPr>
          <w:rFonts w:ascii="Times New Roman" w:hAnsi="Times New Roman" w:cs="Times New Roman"/>
          <w:sz w:val="24"/>
          <w:szCs w:val="24"/>
        </w:rPr>
        <w:t>The sustainable food movement roots as an</w:t>
      </w:r>
      <w:r w:rsidR="006D276D" w:rsidRPr="00441966">
        <w:rPr>
          <w:rFonts w:ascii="Times New Roman" w:hAnsi="Times New Roman" w:cs="Times New Roman"/>
          <w:sz w:val="24"/>
          <w:szCs w:val="24"/>
        </w:rPr>
        <w:t xml:space="preserve"> alternative response from the growing concerns of industrial agriculture in the </w:t>
      </w:r>
      <w:r w:rsidR="0010032D">
        <w:rPr>
          <w:rFonts w:ascii="Times New Roman" w:hAnsi="Times New Roman" w:cs="Times New Roman"/>
          <w:sz w:val="24"/>
          <w:szCs w:val="24"/>
        </w:rPr>
        <w:t>19</w:t>
      </w:r>
      <w:r w:rsidR="006D276D" w:rsidRPr="00441966">
        <w:rPr>
          <w:rFonts w:ascii="Times New Roman" w:hAnsi="Times New Roman" w:cs="Times New Roman"/>
          <w:sz w:val="24"/>
          <w:szCs w:val="24"/>
        </w:rPr>
        <w:t xml:space="preserve">70’s. </w:t>
      </w:r>
      <w:r>
        <w:rPr>
          <w:rFonts w:ascii="Times New Roman" w:hAnsi="Times New Roman" w:cs="Times New Roman"/>
          <w:sz w:val="24"/>
          <w:szCs w:val="24"/>
        </w:rPr>
        <w:t>At the time</w:t>
      </w:r>
      <w:r w:rsidR="006D276D">
        <w:rPr>
          <w:rFonts w:ascii="Times New Roman" w:hAnsi="Times New Roman" w:cs="Times New Roman"/>
          <w:sz w:val="24"/>
          <w:szCs w:val="24"/>
        </w:rPr>
        <w:t xml:space="preserve"> individuals were lo</w:t>
      </w:r>
      <w:r>
        <w:rPr>
          <w:rFonts w:ascii="Times New Roman" w:hAnsi="Times New Roman" w:cs="Times New Roman"/>
          <w:sz w:val="24"/>
          <w:szCs w:val="24"/>
        </w:rPr>
        <w:t xml:space="preserve">oking for an alternative source to access local, organic, and sustainable food. </w:t>
      </w:r>
      <w:r w:rsidR="006D276D">
        <w:rPr>
          <w:rFonts w:ascii="Times New Roman" w:hAnsi="Times New Roman" w:cs="Times New Roman"/>
          <w:sz w:val="24"/>
          <w:szCs w:val="24"/>
        </w:rPr>
        <w:t xml:space="preserve">A popular </w:t>
      </w:r>
      <w:r w:rsidR="0010032D">
        <w:rPr>
          <w:rFonts w:ascii="Times New Roman" w:hAnsi="Times New Roman" w:cs="Times New Roman"/>
          <w:sz w:val="24"/>
          <w:szCs w:val="24"/>
        </w:rPr>
        <w:t xml:space="preserve">response </w:t>
      </w:r>
      <w:r w:rsidR="006D276D">
        <w:rPr>
          <w:rFonts w:ascii="Times New Roman" w:hAnsi="Times New Roman" w:cs="Times New Roman"/>
          <w:sz w:val="24"/>
          <w:szCs w:val="24"/>
        </w:rPr>
        <w:t>can be seen in the growing number of participants in community supported agriculture shares</w:t>
      </w:r>
      <w:r w:rsidR="0010032D">
        <w:rPr>
          <w:rFonts w:ascii="Times New Roman" w:hAnsi="Times New Roman" w:cs="Times New Roman"/>
          <w:sz w:val="24"/>
          <w:szCs w:val="24"/>
        </w:rPr>
        <w:t xml:space="preserve"> (CSA)</w:t>
      </w:r>
      <w:r w:rsidR="006D276D">
        <w:rPr>
          <w:rFonts w:ascii="Times New Roman" w:hAnsi="Times New Roman" w:cs="Times New Roman"/>
          <w:sz w:val="24"/>
          <w:szCs w:val="24"/>
        </w:rPr>
        <w:t xml:space="preserve">, a </w:t>
      </w:r>
      <w:r>
        <w:rPr>
          <w:rFonts w:ascii="Times New Roman" w:hAnsi="Times New Roman" w:cs="Times New Roman"/>
          <w:sz w:val="24"/>
          <w:szCs w:val="24"/>
        </w:rPr>
        <w:t>food system structure that emphasizes farmer-to-consumer relations, and</w:t>
      </w:r>
      <w:r w:rsidR="0010032D">
        <w:rPr>
          <w:rFonts w:ascii="Times New Roman" w:hAnsi="Times New Roman" w:cs="Times New Roman"/>
          <w:sz w:val="24"/>
          <w:szCs w:val="24"/>
        </w:rPr>
        <w:t xml:space="preserve"> local and organic agriculture. </w:t>
      </w:r>
    </w:p>
    <w:p w:rsidR="00F42C76" w:rsidRDefault="000E2635" w:rsidP="00F42C76">
      <w:pPr>
        <w:ind w:firstLine="720"/>
        <w:rPr>
          <w:rFonts w:ascii="Times New Roman" w:hAnsi="Times New Roman" w:cs="Times New Roman"/>
          <w:sz w:val="24"/>
          <w:szCs w:val="24"/>
        </w:rPr>
      </w:pPr>
      <w:r>
        <w:rPr>
          <w:rFonts w:ascii="Times New Roman" w:hAnsi="Times New Roman" w:cs="Times New Roman"/>
          <w:sz w:val="24"/>
          <w:szCs w:val="24"/>
        </w:rPr>
        <w:t>Although the sustainable food movement is growing in popularity</w:t>
      </w:r>
      <w:r w:rsidR="00F42C76">
        <w:rPr>
          <w:rFonts w:ascii="Times New Roman" w:hAnsi="Times New Roman" w:cs="Times New Roman"/>
          <w:sz w:val="24"/>
          <w:szCs w:val="24"/>
        </w:rPr>
        <w:t>,</w:t>
      </w:r>
      <w:r>
        <w:rPr>
          <w:rFonts w:ascii="Times New Roman" w:hAnsi="Times New Roman" w:cs="Times New Roman"/>
          <w:sz w:val="24"/>
          <w:szCs w:val="24"/>
        </w:rPr>
        <w:t xml:space="preserve"> and threatens to become more than just an alternative form of pur</w:t>
      </w:r>
      <w:r w:rsidR="00F42C76">
        <w:rPr>
          <w:rFonts w:ascii="Times New Roman" w:hAnsi="Times New Roman" w:cs="Times New Roman"/>
          <w:sz w:val="24"/>
          <w:szCs w:val="24"/>
        </w:rPr>
        <w:t xml:space="preserve">chasing food questions remain on: </w:t>
      </w:r>
      <w:r>
        <w:rPr>
          <w:rFonts w:ascii="Times New Roman" w:hAnsi="Times New Roman" w:cs="Times New Roman"/>
          <w:sz w:val="24"/>
          <w:szCs w:val="24"/>
        </w:rPr>
        <w:t xml:space="preserve"> how much longer will this trend hold? Are individuals participating in community sustainable agriculture simply purchasing local and organic food or are their attitudes, norms, and identity changing through time? If so, what does this imply for</w:t>
      </w:r>
      <w:r w:rsidR="00F42C76">
        <w:rPr>
          <w:rFonts w:ascii="Times New Roman" w:hAnsi="Times New Roman" w:cs="Times New Roman"/>
          <w:sz w:val="24"/>
          <w:szCs w:val="24"/>
        </w:rPr>
        <w:t xml:space="preserve"> the sustainable food movement at a larger scale?</w:t>
      </w:r>
    </w:p>
    <w:p w:rsidR="000E2635" w:rsidRDefault="00F42C76" w:rsidP="00F42C76">
      <w:pPr>
        <w:ind w:firstLine="720"/>
        <w:rPr>
          <w:rFonts w:ascii="Times New Roman" w:hAnsi="Times New Roman" w:cs="Times New Roman"/>
          <w:sz w:val="24"/>
          <w:szCs w:val="24"/>
        </w:rPr>
      </w:pPr>
      <w:r>
        <w:rPr>
          <w:rFonts w:ascii="Times New Roman" w:hAnsi="Times New Roman" w:cs="Times New Roman"/>
          <w:sz w:val="24"/>
          <w:szCs w:val="24"/>
        </w:rPr>
        <w:t>This study aimed to answer these questions b</w:t>
      </w:r>
      <w:r w:rsidR="000E2635">
        <w:rPr>
          <w:rFonts w:ascii="Times New Roman" w:hAnsi="Times New Roman" w:cs="Times New Roman"/>
          <w:sz w:val="24"/>
          <w:szCs w:val="24"/>
        </w:rPr>
        <w:t xml:space="preserve">y collecting pre and post survey data of participants during their experiences with the </w:t>
      </w:r>
      <w:proofErr w:type="spellStart"/>
      <w:r w:rsidR="000E2635">
        <w:rPr>
          <w:rFonts w:ascii="Times New Roman" w:hAnsi="Times New Roman" w:cs="Times New Roman"/>
          <w:sz w:val="24"/>
          <w:szCs w:val="24"/>
        </w:rPr>
        <w:t>Intervale</w:t>
      </w:r>
      <w:proofErr w:type="spellEnd"/>
      <w:r w:rsidR="000E2635">
        <w:rPr>
          <w:rFonts w:ascii="Times New Roman" w:hAnsi="Times New Roman" w:cs="Times New Roman"/>
          <w:sz w:val="24"/>
          <w:szCs w:val="24"/>
        </w:rPr>
        <w:t xml:space="preserve"> Center CSA, a paired t-test was conducted to analyze any significant change overti</w:t>
      </w:r>
      <w:r>
        <w:rPr>
          <w:rFonts w:ascii="Times New Roman" w:hAnsi="Times New Roman" w:cs="Times New Roman"/>
          <w:sz w:val="24"/>
          <w:szCs w:val="24"/>
        </w:rPr>
        <w:t xml:space="preserve">me. In addition, models based on the theory of planned behavior were implemented to analyze any correlation between the different variables throughout the customers’ experiences. </w:t>
      </w:r>
    </w:p>
    <w:p w:rsidR="00F42C76" w:rsidRPr="00441966" w:rsidRDefault="00F42C76" w:rsidP="00F42C76">
      <w:pPr>
        <w:spacing w:line="240" w:lineRule="auto"/>
        <w:ind w:firstLine="720"/>
        <w:jc w:val="both"/>
        <w:rPr>
          <w:rFonts w:ascii="Times New Roman" w:hAnsi="Times New Roman" w:cs="Times New Roman"/>
          <w:sz w:val="24"/>
          <w:szCs w:val="24"/>
        </w:rPr>
      </w:pPr>
      <w:r w:rsidRPr="00441966">
        <w:rPr>
          <w:rFonts w:ascii="Times New Roman" w:hAnsi="Times New Roman" w:cs="Times New Roman"/>
          <w:sz w:val="24"/>
          <w:szCs w:val="24"/>
        </w:rPr>
        <w:t xml:space="preserve">The study proved the strong relationship between human identity and food relationship, as well as proving human attitude as a poor predictor of behavior. This study also provided key findings for CSAs to continue growing and potentially becoming the new food systems norm. </w:t>
      </w:r>
    </w:p>
    <w:p w:rsidR="00F42C76" w:rsidRDefault="00F42C76">
      <w:pPr>
        <w:rPr>
          <w:rFonts w:ascii="Times New Roman" w:hAnsi="Times New Roman" w:cs="Times New Roman"/>
          <w:sz w:val="24"/>
          <w:szCs w:val="24"/>
        </w:rPr>
      </w:pPr>
    </w:p>
    <w:p w:rsidR="00441966" w:rsidRDefault="00441966">
      <w:r>
        <w:br w:type="page"/>
      </w:r>
    </w:p>
    <w:p w:rsidR="00441966" w:rsidRPr="00441966" w:rsidRDefault="00441966" w:rsidP="00441966"/>
    <w:p w:rsidR="00BA3458" w:rsidRPr="009E6221" w:rsidRDefault="00BA3458" w:rsidP="00BA3458">
      <w:pPr>
        <w:pStyle w:val="Heading1"/>
        <w:jc w:val="center"/>
        <w:rPr>
          <w:rFonts w:ascii="Times New Roman" w:hAnsi="Times New Roman" w:cs="Times New Roman"/>
          <w:color w:val="auto"/>
          <w:sz w:val="24"/>
          <w:szCs w:val="24"/>
        </w:rPr>
      </w:pPr>
      <w:r w:rsidRPr="009E6221">
        <w:rPr>
          <w:rFonts w:ascii="Times New Roman" w:hAnsi="Times New Roman" w:cs="Times New Roman"/>
          <w:color w:val="auto"/>
          <w:sz w:val="24"/>
          <w:szCs w:val="24"/>
        </w:rPr>
        <w:t>INTRODUCTION</w:t>
      </w:r>
      <w:bookmarkEnd w:id="0"/>
      <w:bookmarkEnd w:id="1"/>
    </w:p>
    <w:p w:rsidR="00BA3458" w:rsidRPr="009E6221" w:rsidRDefault="00BA3458" w:rsidP="00BA3458">
      <w:pPr>
        <w:rPr>
          <w:rFonts w:ascii="Times New Roman" w:hAnsi="Times New Roman" w:cs="Times New Roman"/>
          <w:sz w:val="24"/>
          <w:szCs w:val="24"/>
        </w:rPr>
      </w:pPr>
    </w:p>
    <w:p w:rsidR="00BA3458" w:rsidRPr="009E6221" w:rsidRDefault="00BA3458" w:rsidP="00BA3458">
      <w:pPr>
        <w:spacing w:line="480" w:lineRule="auto"/>
        <w:ind w:firstLine="720"/>
        <w:rPr>
          <w:rFonts w:ascii="Times New Roman" w:hAnsi="Times New Roman" w:cs="Times New Roman"/>
          <w:sz w:val="24"/>
          <w:szCs w:val="24"/>
        </w:rPr>
      </w:pPr>
      <w:r w:rsidRPr="009E6221">
        <w:rPr>
          <w:rFonts w:ascii="Times New Roman" w:hAnsi="Times New Roman" w:cs="Times New Roman"/>
          <w:sz w:val="24"/>
          <w:szCs w:val="24"/>
        </w:rPr>
        <w:t xml:space="preserve">The purpose of this study is to analyze the effects of participation in community supported agriculture (CSA) on individual attitudes and behavior. More specifically, the study examines the change in individuals’ attitude over time towards food purchasing behavior, cooking behavior, and food consumption and habits.  </w:t>
      </w:r>
    </w:p>
    <w:p w:rsidR="00BA3458" w:rsidRPr="009E6221" w:rsidRDefault="00BA3458" w:rsidP="00BA3458">
      <w:pPr>
        <w:spacing w:line="480" w:lineRule="auto"/>
        <w:ind w:firstLine="720"/>
        <w:rPr>
          <w:rFonts w:ascii="Times New Roman" w:hAnsi="Times New Roman" w:cs="Times New Roman"/>
          <w:sz w:val="24"/>
          <w:szCs w:val="24"/>
        </w:rPr>
      </w:pPr>
      <w:r w:rsidRPr="009E6221">
        <w:rPr>
          <w:rFonts w:ascii="Times New Roman" w:hAnsi="Times New Roman" w:cs="Times New Roman"/>
          <w:sz w:val="24"/>
          <w:szCs w:val="24"/>
        </w:rPr>
        <w:t xml:space="preserve">Walk into a supermarket and you will see strawberries from Mexico, pineapples from the Philippines, and bananas from Ecuador. In comparison to the early 1900’s this can be seen as a luxury. Less than 100 years ago 41% of the workforce was employed in agriculture </w:t>
      </w:r>
      <w:r w:rsidR="001472D9" w:rsidRPr="009E6221">
        <w:rPr>
          <w:rFonts w:ascii="Times New Roman" w:hAnsi="Times New Roman" w:cs="Times New Roman"/>
          <w:sz w:val="24"/>
          <w:szCs w:val="24"/>
        </w:rPr>
        <w:fldChar w:fldCharType="begin"/>
      </w:r>
      <w:r w:rsidRPr="009E6221">
        <w:rPr>
          <w:rFonts w:ascii="Times New Roman" w:hAnsi="Times New Roman" w:cs="Times New Roman"/>
          <w:sz w:val="24"/>
          <w:szCs w:val="24"/>
        </w:rPr>
        <w:instrText xml:space="preserve"> ADDIN EN.CITE &lt;EndNote&gt;&lt;Cite&gt;&lt;Author&gt;Dimitri&lt;/Author&gt;&lt;Year&gt;2005&lt;/Year&gt;&lt;RecNum&gt;107&lt;/RecNum&gt;&lt;DisplayText&gt;(Dimitri, Effland, &amp;amp; Conklin, 2005)&lt;/DisplayText&gt;&lt;record&gt;&lt;rec-number&gt;107&lt;/rec-number&gt;&lt;foreign-keys&gt;&lt;key app="EN" db-id="v5s20zppwdsfpteddfnpxtt2fev2wd5r0wvv" timestamp="1434549902"&gt;107&lt;/key&gt;&lt;/foreign-keys&gt;&lt;ref-type name="Journal Article"&gt;17&lt;/ref-type&gt;&lt;contributors&gt;&lt;authors&gt;&lt;author&gt;Dimitri, Carolyn&lt;/author&gt;&lt;author&gt;Effland, Anne BW&lt;/author&gt;&lt;author&gt;Conklin, Neilson Chase&lt;/author&gt;&lt;/authors&gt;&lt;/contributors&gt;&lt;titles&gt;&lt;title&gt;The 20th century transformation of US agriculture and farm policy&lt;/title&gt;&lt;/titles&gt;&lt;dates&gt;&lt;year&gt;2005&lt;/year&gt;&lt;/dates&gt;&lt;urls&gt;&lt;/urls&gt;&lt;/record&gt;&lt;/Cite&gt;&lt;/EndNote&gt;</w:instrText>
      </w:r>
      <w:r w:rsidR="001472D9" w:rsidRPr="009E6221">
        <w:rPr>
          <w:rFonts w:ascii="Times New Roman" w:hAnsi="Times New Roman" w:cs="Times New Roman"/>
          <w:sz w:val="24"/>
          <w:szCs w:val="24"/>
        </w:rPr>
        <w:fldChar w:fldCharType="separate"/>
      </w:r>
      <w:r w:rsidRPr="009E6221">
        <w:rPr>
          <w:rFonts w:ascii="Times New Roman" w:hAnsi="Times New Roman" w:cs="Times New Roman"/>
          <w:noProof/>
          <w:sz w:val="24"/>
          <w:szCs w:val="24"/>
        </w:rPr>
        <w:t>(Dimitri, Effland, &amp; Conklin, 2005)</w:t>
      </w:r>
      <w:r w:rsidR="001472D9" w:rsidRPr="009E6221">
        <w:rPr>
          <w:rFonts w:ascii="Times New Roman" w:hAnsi="Times New Roman" w:cs="Times New Roman"/>
          <w:sz w:val="24"/>
          <w:szCs w:val="24"/>
        </w:rPr>
        <w:fldChar w:fldCharType="end"/>
      </w:r>
      <w:r w:rsidRPr="009E6221">
        <w:rPr>
          <w:rFonts w:ascii="Times New Roman" w:hAnsi="Times New Roman" w:cs="Times New Roman"/>
          <w:sz w:val="24"/>
          <w:szCs w:val="24"/>
        </w:rPr>
        <w:t xml:space="preserve">, in comparison to 2013 where the Bureau of Labor Statistics reported only 2% of the US workforce was employed in agriculture. There was a point in history when individuals’ connection to the land meant they were dependent on their capability of production. </w:t>
      </w:r>
    </w:p>
    <w:p w:rsidR="00BA3458" w:rsidRPr="009E6221" w:rsidRDefault="00BA3458" w:rsidP="00BA3458">
      <w:pPr>
        <w:pStyle w:val="Heading2"/>
        <w:rPr>
          <w:rFonts w:ascii="Times New Roman" w:hAnsi="Times New Roman" w:cs="Times New Roman"/>
          <w:color w:val="auto"/>
          <w:sz w:val="24"/>
          <w:szCs w:val="24"/>
        </w:rPr>
      </w:pPr>
      <w:bookmarkStart w:id="2" w:name="_Toc427156287"/>
      <w:bookmarkStart w:id="3" w:name="_Toc429834707"/>
      <w:r w:rsidRPr="009E6221">
        <w:rPr>
          <w:rFonts w:ascii="Times New Roman" w:hAnsi="Times New Roman" w:cs="Times New Roman"/>
          <w:color w:val="auto"/>
          <w:sz w:val="24"/>
          <w:szCs w:val="24"/>
        </w:rPr>
        <w:t>The Beginnings of Industrial Agriculture</w:t>
      </w:r>
      <w:bookmarkEnd w:id="2"/>
      <w:bookmarkEnd w:id="3"/>
      <w:r w:rsidRPr="009E6221">
        <w:rPr>
          <w:rFonts w:ascii="Times New Roman" w:hAnsi="Times New Roman" w:cs="Times New Roman"/>
          <w:color w:val="auto"/>
          <w:sz w:val="24"/>
          <w:szCs w:val="24"/>
        </w:rPr>
        <w:t xml:space="preserve"> </w:t>
      </w:r>
    </w:p>
    <w:p w:rsidR="00BA3458" w:rsidRPr="009E6221" w:rsidRDefault="00BA3458" w:rsidP="00BA3458">
      <w:pPr>
        <w:rPr>
          <w:rFonts w:ascii="Times New Roman" w:hAnsi="Times New Roman" w:cs="Times New Roman"/>
          <w:sz w:val="24"/>
          <w:szCs w:val="24"/>
        </w:rPr>
      </w:pPr>
    </w:p>
    <w:p w:rsidR="00BA3458" w:rsidRPr="009E6221" w:rsidRDefault="00BA3458" w:rsidP="00BA3458">
      <w:pPr>
        <w:spacing w:line="480" w:lineRule="auto"/>
        <w:ind w:firstLine="720"/>
        <w:rPr>
          <w:rFonts w:ascii="Times New Roman" w:hAnsi="Times New Roman" w:cs="Times New Roman"/>
          <w:sz w:val="24"/>
          <w:szCs w:val="24"/>
        </w:rPr>
      </w:pPr>
      <w:r w:rsidRPr="009E6221">
        <w:rPr>
          <w:rFonts w:ascii="Times New Roman" w:hAnsi="Times New Roman" w:cs="Times New Roman"/>
          <w:sz w:val="24"/>
          <w:szCs w:val="24"/>
        </w:rPr>
        <w:t xml:space="preserve">In the 1800s a series of acts were passed in the U.S government which expedited industrial agriculture food production. Both the Morrill Act of 1862 and the Hatch Act of 1887 introduced the idea of scientific principles and applied science to agriculture </w:t>
      </w:r>
      <w:r w:rsidR="001472D9" w:rsidRPr="009E6221">
        <w:rPr>
          <w:rFonts w:ascii="Times New Roman" w:hAnsi="Times New Roman" w:cs="Times New Roman"/>
          <w:sz w:val="24"/>
          <w:szCs w:val="24"/>
        </w:rPr>
        <w:fldChar w:fldCharType="begin"/>
      </w:r>
      <w:r w:rsidRPr="009E6221">
        <w:rPr>
          <w:rFonts w:ascii="Times New Roman" w:hAnsi="Times New Roman" w:cs="Times New Roman"/>
          <w:sz w:val="24"/>
          <w:szCs w:val="24"/>
        </w:rPr>
        <w:instrText xml:space="preserve"> ADDIN EN.CITE &lt;EndNote&gt;&lt;Cite&gt;&lt;Author&gt;Congress&lt;/Author&gt;&lt;Year&gt;2002&lt;/Year&gt;&lt;RecNum&gt;108&lt;/RecNum&gt;&lt;DisplayText&gt;(Congress, 2002)&lt;/DisplayText&gt;&lt;record&gt;&lt;rec-number&gt;108&lt;/rec-number&gt;&lt;foreign-keys&gt;&lt;key app="EN" db-id="v5s20zppwdsfpteddfnpxtt2fev2wd5r0wvv" timestamp="1434550026"&gt;108&lt;/key&gt;&lt;/foreign-keys&gt;&lt;ref-type name="Journal Article"&gt;17&lt;/ref-type&gt;&lt;contributors&gt;&lt;authors&gt;&lt;author&gt;Congress, US&lt;/author&gt;&lt;/authors&gt;&lt;/contributors&gt;&lt;titles&gt;&lt;title&gt;Library of Congress&lt;/title&gt;&lt;secondary-title&gt;Congressional Re&lt;/secondary-title&gt;&lt;/titles&gt;&lt;periodical&gt;&lt;full-title&gt;Congressional Re&lt;/full-title&gt;&lt;/periodical&gt;&lt;dates&gt;&lt;year&gt;2002&lt;/year&gt;&lt;/dates&gt;&lt;urls&gt;&lt;/urls&gt;&lt;/record&gt;&lt;/Cite&gt;&lt;/EndNote&gt;</w:instrText>
      </w:r>
      <w:r w:rsidR="001472D9" w:rsidRPr="009E6221">
        <w:rPr>
          <w:rFonts w:ascii="Times New Roman" w:hAnsi="Times New Roman" w:cs="Times New Roman"/>
          <w:sz w:val="24"/>
          <w:szCs w:val="24"/>
        </w:rPr>
        <w:fldChar w:fldCharType="separate"/>
      </w:r>
      <w:r w:rsidRPr="009E6221">
        <w:rPr>
          <w:rFonts w:ascii="Times New Roman" w:hAnsi="Times New Roman" w:cs="Times New Roman"/>
          <w:noProof/>
          <w:sz w:val="24"/>
          <w:szCs w:val="24"/>
        </w:rPr>
        <w:t>(Congress, 2002)</w:t>
      </w:r>
      <w:r w:rsidR="001472D9" w:rsidRPr="009E6221">
        <w:rPr>
          <w:rFonts w:ascii="Times New Roman" w:hAnsi="Times New Roman" w:cs="Times New Roman"/>
          <w:sz w:val="24"/>
          <w:szCs w:val="24"/>
        </w:rPr>
        <w:fldChar w:fldCharType="end"/>
      </w:r>
      <w:r w:rsidRPr="009E6221">
        <w:rPr>
          <w:rFonts w:ascii="Times New Roman" w:hAnsi="Times New Roman" w:cs="Times New Roman"/>
          <w:sz w:val="24"/>
          <w:szCs w:val="24"/>
        </w:rPr>
        <w:t xml:space="preserve">. The Morrill Act donated public land to states, this was to be sold and proceeds were to be used to fund public colleges that focused on agriculture and the mechanical arts.  The Hatch Act then provided these land trust colleges with grants to produce agricultural experiment stations, allowing for the furthering of scientific research in the agricultural field.  Both of these acts set </w:t>
      </w:r>
      <w:r>
        <w:rPr>
          <w:rFonts w:ascii="Times New Roman" w:hAnsi="Times New Roman" w:cs="Times New Roman"/>
          <w:sz w:val="24"/>
          <w:szCs w:val="24"/>
        </w:rPr>
        <w:t xml:space="preserve">the </w:t>
      </w:r>
      <w:r w:rsidRPr="009E6221">
        <w:rPr>
          <w:rFonts w:ascii="Times New Roman" w:hAnsi="Times New Roman" w:cs="Times New Roman"/>
          <w:sz w:val="24"/>
          <w:szCs w:val="24"/>
        </w:rPr>
        <w:t xml:space="preserve">stage for the establishment and growth of the land  grant universities </w:t>
      </w:r>
      <w:r w:rsidR="001472D9" w:rsidRPr="009E6221">
        <w:rPr>
          <w:rFonts w:ascii="Times New Roman" w:hAnsi="Times New Roman" w:cs="Times New Roman"/>
          <w:sz w:val="24"/>
          <w:szCs w:val="24"/>
        </w:rPr>
        <w:fldChar w:fldCharType="begin"/>
      </w:r>
      <w:r w:rsidRPr="009E6221">
        <w:rPr>
          <w:rFonts w:ascii="Times New Roman" w:hAnsi="Times New Roman" w:cs="Times New Roman"/>
          <w:sz w:val="24"/>
          <w:szCs w:val="24"/>
        </w:rPr>
        <w:instrText xml:space="preserve"> ADDIN EN.CITE &lt;EndNote&gt;&lt;Cite&gt;&lt;Author&gt;Congress&lt;/Author&gt;&lt;Year&gt;2002&lt;/Year&gt;&lt;RecNum&gt;108&lt;/RecNum&gt;&lt;DisplayText&gt;(Congress, 2002)&lt;/DisplayText&gt;&lt;record&gt;&lt;rec-number&gt;108&lt;/rec-number&gt;&lt;foreign-keys&gt;&lt;key app="EN" db-id="v5s20zppwdsfpteddfnpxtt2fev2wd5r0wvv" timestamp="1434550026"&gt;108&lt;/key&gt;&lt;/foreign-keys&gt;&lt;ref-type name="Journal Article"&gt;17&lt;/ref-type&gt;&lt;contributors&gt;&lt;authors&gt;&lt;author&gt;Congress, US&lt;/author&gt;&lt;/authors&gt;&lt;/contributors&gt;&lt;titles&gt;&lt;title&gt;Library of Congress&lt;/title&gt;&lt;secondary-title&gt;Congressional Re&lt;/secondary-title&gt;&lt;/titles&gt;&lt;periodical&gt;&lt;full-title&gt;Congressional Re&lt;/full-title&gt;&lt;/periodical&gt;&lt;dates&gt;&lt;year&gt;2002&lt;/year&gt;&lt;/dates&gt;&lt;urls&gt;&lt;/urls&gt;&lt;/record&gt;&lt;/Cite&gt;&lt;/EndNote&gt;</w:instrText>
      </w:r>
      <w:r w:rsidR="001472D9" w:rsidRPr="009E6221">
        <w:rPr>
          <w:rFonts w:ascii="Times New Roman" w:hAnsi="Times New Roman" w:cs="Times New Roman"/>
          <w:sz w:val="24"/>
          <w:szCs w:val="24"/>
        </w:rPr>
        <w:fldChar w:fldCharType="separate"/>
      </w:r>
      <w:r w:rsidRPr="009E6221">
        <w:rPr>
          <w:rFonts w:ascii="Times New Roman" w:hAnsi="Times New Roman" w:cs="Times New Roman"/>
          <w:noProof/>
          <w:sz w:val="24"/>
          <w:szCs w:val="24"/>
        </w:rPr>
        <w:t>(Congress, 2002)</w:t>
      </w:r>
      <w:r w:rsidR="001472D9" w:rsidRPr="009E6221">
        <w:rPr>
          <w:rFonts w:ascii="Times New Roman" w:hAnsi="Times New Roman" w:cs="Times New Roman"/>
          <w:sz w:val="24"/>
          <w:szCs w:val="24"/>
        </w:rPr>
        <w:fldChar w:fldCharType="end"/>
      </w:r>
      <w:r w:rsidRPr="009E6221">
        <w:rPr>
          <w:rFonts w:ascii="Times New Roman" w:hAnsi="Times New Roman" w:cs="Times New Roman"/>
          <w:sz w:val="24"/>
          <w:szCs w:val="24"/>
        </w:rPr>
        <w:t xml:space="preserve">. These </w:t>
      </w:r>
      <w:r w:rsidRPr="009E6221">
        <w:rPr>
          <w:rFonts w:ascii="Times New Roman" w:hAnsi="Times New Roman" w:cs="Times New Roman"/>
          <w:sz w:val="24"/>
          <w:szCs w:val="24"/>
        </w:rPr>
        <w:lastRenderedPageBreak/>
        <w:t xml:space="preserve">grants also provided a structural foundation for food markets as an economic engine, and the opportunity for careers in farming. </w:t>
      </w:r>
    </w:p>
    <w:p w:rsidR="00BA3458" w:rsidRPr="009E6221" w:rsidRDefault="00BA3458" w:rsidP="00BA3458">
      <w:pPr>
        <w:spacing w:line="480" w:lineRule="auto"/>
        <w:rPr>
          <w:rFonts w:ascii="Times New Roman" w:hAnsi="Times New Roman" w:cs="Times New Roman"/>
          <w:sz w:val="24"/>
          <w:szCs w:val="24"/>
        </w:rPr>
      </w:pPr>
      <w:r w:rsidRPr="009E6221">
        <w:rPr>
          <w:rFonts w:ascii="Times New Roman" w:hAnsi="Times New Roman" w:cs="Times New Roman"/>
          <w:sz w:val="24"/>
          <w:szCs w:val="24"/>
        </w:rPr>
        <w:t xml:space="preserve"> </w:t>
      </w:r>
      <w:r w:rsidRPr="009E6221">
        <w:rPr>
          <w:rFonts w:ascii="Times New Roman" w:hAnsi="Times New Roman" w:cs="Times New Roman"/>
          <w:sz w:val="24"/>
          <w:szCs w:val="24"/>
        </w:rPr>
        <w:tab/>
        <w:t xml:space="preserve">Furthermore, railroad development and canal construction, including the Eerie Canal which opened in 1825, allowed for western expansion in the country which meant more available agricultural land. Farmers had the opportunity to develop farms, sell the land, and invest in more land further out west. </w:t>
      </w:r>
      <w:r w:rsidR="001472D9" w:rsidRPr="009E6221">
        <w:rPr>
          <w:rFonts w:ascii="Times New Roman" w:hAnsi="Times New Roman" w:cs="Times New Roman"/>
          <w:sz w:val="24"/>
          <w:szCs w:val="24"/>
        </w:rPr>
        <w:fldChar w:fldCharType="begin"/>
      </w:r>
      <w:r w:rsidRPr="009E6221">
        <w:rPr>
          <w:rFonts w:ascii="Times New Roman" w:hAnsi="Times New Roman" w:cs="Times New Roman"/>
          <w:sz w:val="24"/>
          <w:szCs w:val="24"/>
        </w:rPr>
        <w:instrText xml:space="preserve"> ADDIN EN.CITE &lt;EndNote&gt;&lt;Cite&gt;&lt;Author&gt;Gates&lt;/Author&gt;&lt;Year&gt;1960&lt;/Year&gt;&lt;RecNum&gt;106&lt;/RecNum&gt;&lt;DisplayText&gt;(Gates, 1960)&lt;/DisplayText&gt;&lt;record&gt;&lt;rec-number&gt;106&lt;/rec-number&gt;&lt;foreign-keys&gt;&lt;key app="EN" db-id="v5s20zppwdsfpteddfnpxtt2fev2wd5r0wvv" timestamp="1434549424"&gt;106&lt;/key&gt;&lt;/foreign-keys&gt;&lt;ref-type name="Journal Article"&gt;17&lt;/ref-type&gt;&lt;contributors&gt;&lt;authors&gt;&lt;author&gt;Gates, Paul W&lt;/author&gt;&lt;/authors&gt;&lt;/contributors&gt;&lt;titles&gt;&lt;title&gt;Farmer&amp;apos;s Age: Agriculture, 1815-1860&lt;/title&gt;&lt;/titles&gt;&lt;dates&gt;&lt;year&gt;1960&lt;/year&gt;&lt;/dates&gt;&lt;urls&gt;&lt;/urls&gt;&lt;/record&gt;&lt;/Cite&gt;&lt;/EndNote&gt;</w:instrText>
      </w:r>
      <w:r w:rsidR="001472D9" w:rsidRPr="009E6221">
        <w:rPr>
          <w:rFonts w:ascii="Times New Roman" w:hAnsi="Times New Roman" w:cs="Times New Roman"/>
          <w:sz w:val="24"/>
          <w:szCs w:val="24"/>
        </w:rPr>
        <w:fldChar w:fldCharType="separate"/>
      </w:r>
      <w:r w:rsidRPr="009E6221">
        <w:rPr>
          <w:rFonts w:ascii="Times New Roman" w:hAnsi="Times New Roman" w:cs="Times New Roman"/>
          <w:noProof/>
          <w:sz w:val="24"/>
          <w:szCs w:val="24"/>
        </w:rPr>
        <w:t>(Gates, 1960)</w:t>
      </w:r>
      <w:r w:rsidR="001472D9" w:rsidRPr="009E6221">
        <w:rPr>
          <w:rFonts w:ascii="Times New Roman" w:hAnsi="Times New Roman" w:cs="Times New Roman"/>
          <w:sz w:val="24"/>
          <w:szCs w:val="24"/>
        </w:rPr>
        <w:fldChar w:fldCharType="end"/>
      </w:r>
      <w:r w:rsidRPr="009E6221">
        <w:rPr>
          <w:rFonts w:ascii="Times New Roman" w:hAnsi="Times New Roman" w:cs="Times New Roman"/>
          <w:sz w:val="24"/>
          <w:szCs w:val="24"/>
        </w:rPr>
        <w:t xml:space="preserve"> The introduction of the railroad system also encouraged a profit driven market in agriculture. Farmers now had the opportunity to harvest and ship items longer distances. </w:t>
      </w:r>
    </w:p>
    <w:p w:rsidR="00BA3458" w:rsidRPr="009E6221" w:rsidRDefault="00BA3458" w:rsidP="00BA3458">
      <w:pPr>
        <w:pStyle w:val="Heading2"/>
        <w:rPr>
          <w:rFonts w:ascii="Times New Roman" w:hAnsi="Times New Roman" w:cs="Times New Roman"/>
          <w:color w:val="auto"/>
          <w:sz w:val="24"/>
          <w:szCs w:val="24"/>
        </w:rPr>
      </w:pPr>
      <w:bookmarkStart w:id="4" w:name="_Toc427156288"/>
      <w:bookmarkStart w:id="5" w:name="_Toc429834708"/>
      <w:r w:rsidRPr="009E6221">
        <w:rPr>
          <w:rFonts w:ascii="Times New Roman" w:hAnsi="Times New Roman" w:cs="Times New Roman"/>
          <w:color w:val="auto"/>
          <w:sz w:val="24"/>
          <w:szCs w:val="24"/>
        </w:rPr>
        <w:t>World War I and II</w:t>
      </w:r>
      <w:bookmarkEnd w:id="4"/>
      <w:bookmarkEnd w:id="5"/>
    </w:p>
    <w:p w:rsidR="00BA3458" w:rsidRPr="009E6221" w:rsidRDefault="00BA3458" w:rsidP="00BA3458">
      <w:pPr>
        <w:rPr>
          <w:rFonts w:ascii="Times New Roman" w:hAnsi="Times New Roman" w:cs="Times New Roman"/>
          <w:sz w:val="24"/>
          <w:szCs w:val="24"/>
        </w:rPr>
      </w:pPr>
    </w:p>
    <w:p w:rsidR="00BA3458" w:rsidRPr="009E6221" w:rsidRDefault="00BA3458" w:rsidP="00BA3458">
      <w:pPr>
        <w:spacing w:line="480" w:lineRule="auto"/>
        <w:ind w:firstLine="720"/>
        <w:rPr>
          <w:rFonts w:ascii="Times New Roman" w:hAnsi="Times New Roman" w:cs="Times New Roman"/>
          <w:sz w:val="24"/>
          <w:szCs w:val="24"/>
        </w:rPr>
      </w:pPr>
      <w:r w:rsidRPr="009E6221">
        <w:rPr>
          <w:rFonts w:ascii="Times New Roman" w:hAnsi="Times New Roman" w:cs="Times New Roman"/>
          <w:sz w:val="24"/>
          <w:szCs w:val="24"/>
        </w:rPr>
        <w:t xml:space="preserve"> War World I also played a large role in the growth of food production in the U.S.  At the time of the war there was a greater demand for food, and less supply since Europe was fighting a war on its home turf forcing a lot of farmers to go to war </w:t>
      </w:r>
      <w:r w:rsidR="001472D9" w:rsidRPr="009E6221">
        <w:rPr>
          <w:rFonts w:ascii="Times New Roman" w:hAnsi="Times New Roman" w:cs="Times New Roman"/>
          <w:sz w:val="24"/>
          <w:szCs w:val="24"/>
        </w:rPr>
        <w:fldChar w:fldCharType="begin"/>
      </w:r>
      <w:r w:rsidRPr="009E6221">
        <w:rPr>
          <w:rFonts w:ascii="Times New Roman" w:hAnsi="Times New Roman" w:cs="Times New Roman"/>
          <w:sz w:val="24"/>
          <w:szCs w:val="24"/>
        </w:rPr>
        <w:instrText xml:space="preserve"> ADDIN EN.CITE &lt;EndNote&gt;&lt;Cite&gt;&lt;Author&gt;Dimitri&lt;/Author&gt;&lt;Year&gt;2005&lt;/Year&gt;&lt;RecNum&gt;107&lt;/RecNum&gt;&lt;DisplayText&gt;(Dimitri et al., 2005)&lt;/DisplayText&gt;&lt;record&gt;&lt;rec-number&gt;107&lt;/rec-number&gt;&lt;foreign-keys&gt;&lt;key app="EN" db-id="v5s20zppwdsfpteddfnpxtt2fev2wd5r0wvv" timestamp="1434549902"&gt;107&lt;/key&gt;&lt;/foreign-keys&gt;&lt;ref-type name="Journal Article"&gt;17&lt;/ref-type&gt;&lt;contributors&gt;&lt;authors&gt;&lt;author&gt;Dimitri, Carolyn&lt;/author&gt;&lt;author&gt;Effland, Anne BW&lt;/author&gt;&lt;author&gt;Conklin, Neilson Chase&lt;/author&gt;&lt;/authors&gt;&lt;/contributors&gt;&lt;titles&gt;&lt;title&gt;The 20th century transformation of US agriculture and farm policy&lt;/title&gt;&lt;/titles&gt;&lt;dates&gt;&lt;year&gt;2005&lt;/year&gt;&lt;/dates&gt;&lt;urls&gt;&lt;/urls&gt;&lt;/record&gt;&lt;/Cite&gt;&lt;/EndNote&gt;</w:instrText>
      </w:r>
      <w:r w:rsidR="001472D9" w:rsidRPr="009E6221">
        <w:rPr>
          <w:rFonts w:ascii="Times New Roman" w:hAnsi="Times New Roman" w:cs="Times New Roman"/>
          <w:sz w:val="24"/>
          <w:szCs w:val="24"/>
        </w:rPr>
        <w:fldChar w:fldCharType="separate"/>
      </w:r>
      <w:r w:rsidRPr="009E6221">
        <w:rPr>
          <w:rFonts w:ascii="Times New Roman" w:hAnsi="Times New Roman" w:cs="Times New Roman"/>
          <w:noProof/>
          <w:sz w:val="24"/>
          <w:szCs w:val="24"/>
        </w:rPr>
        <w:t>(Dimitri et al., 2005)</w:t>
      </w:r>
      <w:r w:rsidR="001472D9" w:rsidRPr="009E6221">
        <w:rPr>
          <w:rFonts w:ascii="Times New Roman" w:hAnsi="Times New Roman" w:cs="Times New Roman"/>
          <w:sz w:val="24"/>
          <w:szCs w:val="24"/>
        </w:rPr>
        <w:fldChar w:fldCharType="end"/>
      </w:r>
      <w:r w:rsidRPr="009E6221">
        <w:rPr>
          <w:rFonts w:ascii="Times New Roman" w:hAnsi="Times New Roman" w:cs="Times New Roman"/>
          <w:sz w:val="24"/>
          <w:szCs w:val="24"/>
        </w:rPr>
        <w:t xml:space="preserve">.  Farmers in the U.S saw an increase in demand, and started developing a more commercial production model for the farms. </w:t>
      </w:r>
      <w:r w:rsidR="001472D9" w:rsidRPr="009E6221">
        <w:rPr>
          <w:rFonts w:ascii="Times New Roman" w:hAnsi="Times New Roman" w:cs="Times New Roman"/>
          <w:sz w:val="24"/>
          <w:szCs w:val="24"/>
        </w:rPr>
        <w:fldChar w:fldCharType="begin"/>
      </w:r>
      <w:r w:rsidRPr="009E6221">
        <w:rPr>
          <w:rFonts w:ascii="Times New Roman" w:hAnsi="Times New Roman" w:cs="Times New Roman"/>
          <w:sz w:val="24"/>
          <w:szCs w:val="24"/>
        </w:rPr>
        <w:instrText xml:space="preserve"> ADDIN EN.CITE &lt;EndNote&gt;&lt;Cite&gt;&lt;Author&gt;Dimitri&lt;/Author&gt;&lt;Year&gt;2005&lt;/Year&gt;&lt;RecNum&gt;107&lt;/RecNum&gt;&lt;DisplayText&gt;(Dimitri et al., 2005)&lt;/DisplayText&gt;&lt;record&gt;&lt;rec-number&gt;107&lt;/rec-number&gt;&lt;foreign-keys&gt;&lt;key app="EN" db-id="v5s20zppwdsfpteddfnpxtt2fev2wd5r0wvv" timestamp="1434549902"&gt;107&lt;/key&gt;&lt;/foreign-keys&gt;&lt;ref-type name="Journal Article"&gt;17&lt;/ref-type&gt;&lt;contributors&gt;&lt;authors&gt;&lt;author&gt;Dimitri, Carolyn&lt;/author&gt;&lt;author&gt;Effland, Anne BW&lt;/author&gt;&lt;author&gt;Conklin, Neilson Chase&lt;/author&gt;&lt;/authors&gt;&lt;/contributors&gt;&lt;titles&gt;&lt;title&gt;The 20th century transformation of US agriculture and farm policy&lt;/title&gt;&lt;/titles&gt;&lt;dates&gt;&lt;year&gt;2005&lt;/year&gt;&lt;/dates&gt;&lt;urls&gt;&lt;/urls&gt;&lt;/record&gt;&lt;/Cite&gt;&lt;/EndNote&gt;</w:instrText>
      </w:r>
      <w:r w:rsidR="001472D9" w:rsidRPr="009E6221">
        <w:rPr>
          <w:rFonts w:ascii="Times New Roman" w:hAnsi="Times New Roman" w:cs="Times New Roman"/>
          <w:sz w:val="24"/>
          <w:szCs w:val="24"/>
        </w:rPr>
        <w:fldChar w:fldCharType="separate"/>
      </w:r>
      <w:proofErr w:type="gramStart"/>
      <w:r w:rsidRPr="009E6221">
        <w:rPr>
          <w:rFonts w:ascii="Times New Roman" w:hAnsi="Times New Roman" w:cs="Times New Roman"/>
          <w:noProof/>
          <w:sz w:val="24"/>
          <w:szCs w:val="24"/>
        </w:rPr>
        <w:t>(Dimitri et al., 2005)</w:t>
      </w:r>
      <w:r w:rsidR="001472D9" w:rsidRPr="009E6221">
        <w:rPr>
          <w:rFonts w:ascii="Times New Roman" w:hAnsi="Times New Roman" w:cs="Times New Roman"/>
          <w:sz w:val="24"/>
          <w:szCs w:val="24"/>
        </w:rPr>
        <w:fldChar w:fldCharType="end"/>
      </w:r>
      <w:r w:rsidRPr="009E6221">
        <w:rPr>
          <w:rFonts w:ascii="Times New Roman" w:hAnsi="Times New Roman" w:cs="Times New Roman"/>
          <w:sz w:val="24"/>
          <w:szCs w:val="24"/>
        </w:rPr>
        <w:t>.</w:t>
      </w:r>
      <w:proofErr w:type="gramEnd"/>
      <w:r w:rsidRPr="009E6221">
        <w:rPr>
          <w:rFonts w:ascii="Times New Roman" w:hAnsi="Times New Roman" w:cs="Times New Roman"/>
          <w:sz w:val="24"/>
          <w:szCs w:val="24"/>
        </w:rPr>
        <w:t xml:space="preserve">  </w:t>
      </w:r>
    </w:p>
    <w:p w:rsidR="00BA3458" w:rsidRPr="009E6221" w:rsidRDefault="00BA3458" w:rsidP="00BA3458">
      <w:pPr>
        <w:spacing w:line="480" w:lineRule="auto"/>
        <w:ind w:firstLine="720"/>
        <w:rPr>
          <w:rFonts w:ascii="Times New Roman" w:hAnsi="Times New Roman" w:cs="Times New Roman"/>
          <w:sz w:val="24"/>
          <w:szCs w:val="24"/>
        </w:rPr>
      </w:pPr>
      <w:r w:rsidRPr="009E6221">
        <w:rPr>
          <w:rFonts w:ascii="Times New Roman" w:hAnsi="Times New Roman" w:cs="Times New Roman"/>
          <w:sz w:val="24"/>
          <w:szCs w:val="24"/>
        </w:rPr>
        <w:t>World War II played a similar role to that of World War I, after the second war many technological advances came about improving farm production mechanisms due to the rapid industrial growth of technology for war. The mass production of food increased the need for more common use of the tractor. Tractor usage allowed for larger production of crops in a smaller amount of time, which essentially equaled to</w:t>
      </w:r>
      <w:r>
        <w:rPr>
          <w:rFonts w:ascii="Times New Roman" w:hAnsi="Times New Roman" w:cs="Times New Roman"/>
          <w:sz w:val="24"/>
          <w:szCs w:val="24"/>
        </w:rPr>
        <w:t xml:space="preserve"> </w:t>
      </w:r>
      <w:r w:rsidRPr="009E6221">
        <w:rPr>
          <w:rFonts w:ascii="Times New Roman" w:hAnsi="Times New Roman" w:cs="Times New Roman"/>
          <w:sz w:val="24"/>
          <w:szCs w:val="24"/>
        </w:rPr>
        <w:t xml:space="preserve"> larger food profit</w:t>
      </w:r>
      <w:r>
        <w:rPr>
          <w:rFonts w:ascii="Times New Roman" w:hAnsi="Times New Roman" w:cs="Times New Roman"/>
          <w:sz w:val="24"/>
          <w:szCs w:val="24"/>
        </w:rPr>
        <w:t>s</w:t>
      </w:r>
      <w:r w:rsidRPr="009E6221">
        <w:rPr>
          <w:rFonts w:ascii="Times New Roman" w:hAnsi="Times New Roman" w:cs="Times New Roman"/>
          <w:sz w:val="24"/>
          <w:szCs w:val="24"/>
        </w:rPr>
        <w:t xml:space="preserve"> for  farmers </w:t>
      </w:r>
      <w:r w:rsidR="001472D9" w:rsidRPr="009E6221">
        <w:rPr>
          <w:rFonts w:ascii="Times New Roman" w:hAnsi="Times New Roman" w:cs="Times New Roman"/>
          <w:sz w:val="24"/>
          <w:szCs w:val="24"/>
        </w:rPr>
        <w:fldChar w:fldCharType="begin"/>
      </w:r>
      <w:r w:rsidRPr="009E6221">
        <w:rPr>
          <w:rFonts w:ascii="Times New Roman" w:hAnsi="Times New Roman" w:cs="Times New Roman"/>
          <w:sz w:val="24"/>
          <w:szCs w:val="24"/>
        </w:rPr>
        <w:instrText xml:space="preserve"> ADDIN EN.CITE &lt;EndNote&gt;&lt;Cite&gt;&lt;Author&gt;Lyson&lt;/Author&gt;&lt;Year&gt;2004&lt;/Year&gt;&lt;RecNum&gt;100&lt;/RecNum&gt;&lt;DisplayText&gt;(Lyson, 2004)&lt;/DisplayText&gt;&lt;record&gt;&lt;rec-number&gt;100&lt;/rec-number&gt;&lt;foreign-keys&gt;&lt;key app="EN" db-id="v5s20zppwdsfpteddfnpxtt2fev2wd5r0wvv" timestamp="1417722461"&gt;100&lt;/key&gt;&lt;/foreign-keys&gt;&lt;ref-type name="Book"&gt;6&lt;/ref-type&gt;&lt;contributors&gt;&lt;authors&gt;&lt;author&gt;Lyson, Thomas A&lt;/author&gt;&lt;/authors&gt;&lt;/contributors&gt;&lt;titles&gt;&lt;title&gt;Civic agriculture: Reconnecting farm, food, and community&lt;/title&gt;&lt;/titles&gt;&lt;dates&gt;&lt;year&gt;2004&lt;/year&gt;&lt;/dates&gt;&lt;publisher&gt;UPNE&lt;/publisher&gt;&lt;isbn&gt;1584654147&lt;/isbn&gt;&lt;urls&gt;&lt;/urls&gt;&lt;/record&gt;&lt;/Cite&gt;&lt;/EndNote&gt;</w:instrText>
      </w:r>
      <w:r w:rsidR="001472D9" w:rsidRPr="009E6221">
        <w:rPr>
          <w:rFonts w:ascii="Times New Roman" w:hAnsi="Times New Roman" w:cs="Times New Roman"/>
          <w:sz w:val="24"/>
          <w:szCs w:val="24"/>
        </w:rPr>
        <w:fldChar w:fldCharType="separate"/>
      </w:r>
      <w:r w:rsidRPr="009E6221">
        <w:rPr>
          <w:rFonts w:ascii="Times New Roman" w:hAnsi="Times New Roman" w:cs="Times New Roman"/>
          <w:noProof/>
          <w:sz w:val="24"/>
          <w:szCs w:val="24"/>
        </w:rPr>
        <w:t>(Lyson, 2004)</w:t>
      </w:r>
      <w:r w:rsidR="001472D9" w:rsidRPr="009E6221">
        <w:rPr>
          <w:rFonts w:ascii="Times New Roman" w:hAnsi="Times New Roman" w:cs="Times New Roman"/>
          <w:sz w:val="24"/>
          <w:szCs w:val="24"/>
        </w:rPr>
        <w:fldChar w:fldCharType="end"/>
      </w:r>
      <w:r w:rsidRPr="009E6221">
        <w:rPr>
          <w:rFonts w:ascii="Times New Roman" w:hAnsi="Times New Roman" w:cs="Times New Roman"/>
          <w:sz w:val="24"/>
          <w:szCs w:val="24"/>
        </w:rPr>
        <w:t xml:space="preserve">. The U.S went from complete dependence on human and animal power in the 1900s to </w:t>
      </w:r>
      <w:r>
        <w:rPr>
          <w:rFonts w:ascii="Times New Roman" w:hAnsi="Times New Roman" w:cs="Times New Roman"/>
          <w:sz w:val="24"/>
          <w:szCs w:val="24"/>
        </w:rPr>
        <w:t xml:space="preserve">complete </w:t>
      </w:r>
      <w:r w:rsidRPr="009E6221">
        <w:rPr>
          <w:rFonts w:ascii="Times New Roman" w:hAnsi="Times New Roman" w:cs="Times New Roman"/>
          <w:sz w:val="24"/>
          <w:szCs w:val="24"/>
        </w:rPr>
        <w:t xml:space="preserve">mechanical power in the 1970s. </w:t>
      </w:r>
      <w:r w:rsidR="001472D9" w:rsidRPr="009E6221">
        <w:rPr>
          <w:rFonts w:ascii="Times New Roman" w:hAnsi="Times New Roman" w:cs="Times New Roman"/>
          <w:sz w:val="24"/>
          <w:szCs w:val="24"/>
        </w:rPr>
        <w:fldChar w:fldCharType="begin"/>
      </w:r>
      <w:r w:rsidRPr="009E6221">
        <w:rPr>
          <w:rFonts w:ascii="Times New Roman" w:hAnsi="Times New Roman" w:cs="Times New Roman"/>
          <w:sz w:val="24"/>
          <w:szCs w:val="24"/>
        </w:rPr>
        <w:instrText xml:space="preserve"> ADDIN EN.CITE &lt;EndNote&gt;&lt;Cite&gt;&lt;Author&gt;Dimitri&lt;/Author&gt;&lt;Year&gt;2005&lt;/Year&gt;&lt;RecNum&gt;107&lt;/RecNum&gt;&lt;DisplayText&gt;(Dimitri et al., 2005)&lt;/DisplayText&gt;&lt;record&gt;&lt;rec-number&gt;107&lt;/rec-number&gt;&lt;foreign-keys&gt;&lt;key app="EN" db-id="v5s20zppwdsfpteddfnpxtt2fev2wd5r0wvv" timestamp="1434549902"&gt;107&lt;/key&gt;&lt;/foreign-keys&gt;&lt;ref-type name="Journal Article"&gt;17&lt;/ref-type&gt;&lt;contributors&gt;&lt;authors&gt;&lt;author&gt;Dimitri, Carolyn&lt;/author&gt;&lt;author&gt;Effland, Anne BW&lt;/author&gt;&lt;author&gt;Conklin, Neilson Chase&lt;/author&gt;&lt;/authors&gt;&lt;/contributors&gt;&lt;titles&gt;&lt;title&gt;The 20th century transformation of US agriculture and farm policy&lt;/title&gt;&lt;/titles&gt;&lt;dates&gt;&lt;year&gt;2005&lt;/year&gt;&lt;/dates&gt;&lt;urls&gt;&lt;/urls&gt;&lt;/record&gt;&lt;/Cite&gt;&lt;/EndNote&gt;</w:instrText>
      </w:r>
      <w:r w:rsidR="001472D9" w:rsidRPr="009E6221">
        <w:rPr>
          <w:rFonts w:ascii="Times New Roman" w:hAnsi="Times New Roman" w:cs="Times New Roman"/>
          <w:sz w:val="24"/>
          <w:szCs w:val="24"/>
        </w:rPr>
        <w:fldChar w:fldCharType="separate"/>
      </w:r>
      <w:r w:rsidRPr="009E6221">
        <w:rPr>
          <w:rFonts w:ascii="Times New Roman" w:hAnsi="Times New Roman" w:cs="Times New Roman"/>
          <w:noProof/>
          <w:sz w:val="24"/>
          <w:szCs w:val="24"/>
        </w:rPr>
        <w:t>(Dimitri et al., 2005)</w:t>
      </w:r>
      <w:r w:rsidR="001472D9" w:rsidRPr="009E6221">
        <w:rPr>
          <w:rFonts w:ascii="Times New Roman" w:hAnsi="Times New Roman" w:cs="Times New Roman"/>
          <w:sz w:val="24"/>
          <w:szCs w:val="24"/>
        </w:rPr>
        <w:fldChar w:fldCharType="end"/>
      </w:r>
      <w:r w:rsidRPr="009E6221">
        <w:rPr>
          <w:rFonts w:ascii="Times New Roman" w:hAnsi="Times New Roman" w:cs="Times New Roman"/>
          <w:sz w:val="24"/>
          <w:szCs w:val="24"/>
        </w:rPr>
        <w:t xml:space="preserve"> </w:t>
      </w:r>
      <w:r>
        <w:rPr>
          <w:rFonts w:ascii="Times New Roman" w:hAnsi="Times New Roman" w:cs="Times New Roman"/>
          <w:sz w:val="24"/>
          <w:szCs w:val="24"/>
        </w:rPr>
        <w:t xml:space="preserve">Another example of technological advances was the development of pesticides and herbicides by the U. S. Military. </w:t>
      </w:r>
      <w:r w:rsidRPr="009E6221">
        <w:rPr>
          <w:rFonts w:ascii="Times New Roman" w:hAnsi="Times New Roman" w:cs="Times New Roman"/>
          <w:sz w:val="24"/>
          <w:szCs w:val="24"/>
        </w:rPr>
        <w:lastRenderedPageBreak/>
        <w:t>During the 1940s the U.S government introduced the use of pesticide</w:t>
      </w:r>
      <w:r>
        <w:rPr>
          <w:rFonts w:ascii="Times New Roman" w:hAnsi="Times New Roman" w:cs="Times New Roman"/>
          <w:sz w:val="24"/>
          <w:szCs w:val="24"/>
        </w:rPr>
        <w:t>s</w:t>
      </w:r>
      <w:r w:rsidRPr="009E6221">
        <w:rPr>
          <w:rFonts w:ascii="Times New Roman" w:hAnsi="Times New Roman" w:cs="Times New Roman"/>
          <w:sz w:val="24"/>
          <w:szCs w:val="24"/>
        </w:rPr>
        <w:t xml:space="preserve"> </w:t>
      </w:r>
      <w:r>
        <w:rPr>
          <w:rFonts w:ascii="Times New Roman" w:hAnsi="Times New Roman" w:cs="Times New Roman"/>
          <w:sz w:val="24"/>
          <w:szCs w:val="24"/>
        </w:rPr>
        <w:t xml:space="preserve">such as chlorinated hydrocarbons (DDT, Chlordane, etc.) and organophosphates (Parathion, </w:t>
      </w:r>
      <w:proofErr w:type="spellStart"/>
      <w:r>
        <w:rPr>
          <w:rFonts w:ascii="Times New Roman" w:hAnsi="Times New Roman" w:cs="Times New Roman"/>
          <w:sz w:val="24"/>
          <w:szCs w:val="24"/>
        </w:rPr>
        <w:t>Malathion</w:t>
      </w:r>
      <w:proofErr w:type="spellEnd"/>
      <w:r>
        <w:rPr>
          <w:rFonts w:ascii="Times New Roman" w:hAnsi="Times New Roman" w:cs="Times New Roman"/>
          <w:sz w:val="24"/>
          <w:szCs w:val="24"/>
        </w:rPr>
        <w:t xml:space="preserve">, etc) </w:t>
      </w:r>
      <w:r w:rsidRPr="009E6221">
        <w:rPr>
          <w:rFonts w:ascii="Times New Roman" w:hAnsi="Times New Roman" w:cs="Times New Roman"/>
          <w:sz w:val="24"/>
          <w:szCs w:val="24"/>
        </w:rPr>
        <w:t xml:space="preserve">to reduce mosquito infestation </w:t>
      </w:r>
      <w:r>
        <w:rPr>
          <w:rFonts w:ascii="Times New Roman" w:hAnsi="Times New Roman" w:cs="Times New Roman"/>
          <w:sz w:val="24"/>
          <w:szCs w:val="24"/>
        </w:rPr>
        <w:t xml:space="preserve">and other insect pests </w:t>
      </w:r>
      <w:r w:rsidRPr="009E6221">
        <w:rPr>
          <w:rFonts w:ascii="Times New Roman" w:hAnsi="Times New Roman" w:cs="Times New Roman"/>
          <w:sz w:val="24"/>
          <w:szCs w:val="24"/>
        </w:rPr>
        <w:t>in tropical war zones</w:t>
      </w:r>
      <w:r>
        <w:rPr>
          <w:rFonts w:ascii="Times New Roman" w:hAnsi="Times New Roman" w:cs="Times New Roman"/>
          <w:sz w:val="24"/>
          <w:szCs w:val="24"/>
        </w:rPr>
        <w:t xml:space="preserve">. </w:t>
      </w:r>
      <w:r w:rsidRPr="009E6221">
        <w:rPr>
          <w:rFonts w:ascii="Times New Roman" w:hAnsi="Times New Roman" w:cs="Times New Roman"/>
          <w:sz w:val="24"/>
          <w:szCs w:val="24"/>
        </w:rPr>
        <w:t xml:space="preserve"> </w:t>
      </w:r>
      <w:r>
        <w:rPr>
          <w:rFonts w:ascii="Times New Roman" w:hAnsi="Times New Roman" w:cs="Times New Roman"/>
          <w:sz w:val="24"/>
          <w:szCs w:val="24"/>
        </w:rPr>
        <w:t xml:space="preserve">The U. S. Military also developed herbicides such as </w:t>
      </w:r>
      <w:r w:rsidRPr="009E6221">
        <w:rPr>
          <w:rFonts w:ascii="Times New Roman" w:hAnsi="Times New Roman" w:cs="Times New Roman"/>
          <w:sz w:val="24"/>
          <w:szCs w:val="24"/>
        </w:rPr>
        <w:t xml:space="preserve">Agent Orange, </w:t>
      </w:r>
      <w:r>
        <w:rPr>
          <w:rFonts w:ascii="Times New Roman" w:hAnsi="Times New Roman" w:cs="Times New Roman"/>
          <w:sz w:val="24"/>
          <w:szCs w:val="24"/>
        </w:rPr>
        <w:t xml:space="preserve">which was </w:t>
      </w:r>
      <w:r w:rsidRPr="009E6221">
        <w:rPr>
          <w:rFonts w:ascii="Times New Roman" w:hAnsi="Times New Roman" w:cs="Times New Roman"/>
          <w:sz w:val="24"/>
          <w:szCs w:val="24"/>
        </w:rPr>
        <w:t xml:space="preserve">used in chemical warfare at the time. The development of Agent Orange by Monsanto and Dow Chemical was later developed for industrial agriculture. </w:t>
      </w:r>
      <w:r>
        <w:rPr>
          <w:rFonts w:ascii="Times New Roman" w:hAnsi="Times New Roman" w:cs="Times New Roman"/>
          <w:sz w:val="24"/>
          <w:szCs w:val="24"/>
        </w:rPr>
        <w:t xml:space="preserve">These developments contributed to the intensification of industrial agriculture throughout the world. </w:t>
      </w:r>
    </w:p>
    <w:p w:rsidR="00BA3458" w:rsidRPr="009E6221" w:rsidRDefault="00BA3458" w:rsidP="00BA3458">
      <w:pPr>
        <w:spacing w:line="480" w:lineRule="auto"/>
        <w:ind w:firstLine="720"/>
        <w:rPr>
          <w:rFonts w:ascii="Times New Roman" w:hAnsi="Times New Roman" w:cs="Times New Roman"/>
          <w:sz w:val="24"/>
          <w:szCs w:val="24"/>
        </w:rPr>
      </w:pPr>
      <w:r w:rsidRPr="009E6221">
        <w:rPr>
          <w:rFonts w:ascii="Times New Roman" w:hAnsi="Times New Roman" w:cs="Times New Roman"/>
          <w:sz w:val="24"/>
          <w:szCs w:val="24"/>
        </w:rPr>
        <w:t xml:space="preserve">After the war individuals were relocating to </w:t>
      </w:r>
      <w:r>
        <w:rPr>
          <w:rFonts w:ascii="Times New Roman" w:hAnsi="Times New Roman" w:cs="Times New Roman"/>
          <w:sz w:val="24"/>
          <w:szCs w:val="24"/>
        </w:rPr>
        <w:t>the suburbs, adding to the urban sprawl remnants from the 1900s</w:t>
      </w:r>
      <w:r w:rsidRPr="009E6221">
        <w:rPr>
          <w:rFonts w:ascii="Times New Roman" w:hAnsi="Times New Roman" w:cs="Times New Roman"/>
          <w:sz w:val="24"/>
          <w:szCs w:val="24"/>
        </w:rPr>
        <w:t>, finding jobs away from the farm</w:t>
      </w:r>
      <w:r w:rsidRPr="009E6221">
        <w:rPr>
          <w:rStyle w:val="CommentReference"/>
          <w:rFonts w:ascii="Times New Roman" w:hAnsi="Times New Roman" w:cs="Times New Roman"/>
          <w:sz w:val="24"/>
          <w:szCs w:val="24"/>
        </w:rPr>
        <w:t>.</w:t>
      </w:r>
      <w:r w:rsidRPr="009E6221">
        <w:rPr>
          <w:rFonts w:ascii="Times New Roman" w:hAnsi="Times New Roman" w:cs="Times New Roman"/>
          <w:sz w:val="24"/>
          <w:szCs w:val="24"/>
        </w:rPr>
        <w:t xml:space="preserve"> This demographic shift started in the 1880s following the industrial revolution, but became more apparent due to the development of suburbs outside of cities and job creation.  Industrialization and advancement in machinery allowed for more jobs away from the farm, as well as jobs that were usually conducted by humans being taken over by tractors and machinery. More people were drawn to urban settings where there was a larger number of better paying jobs</w:t>
      </w:r>
      <w:r w:rsidRPr="009E6221">
        <w:rPr>
          <w:rStyle w:val="CommentReference"/>
          <w:rFonts w:ascii="Times New Roman" w:hAnsi="Times New Roman" w:cs="Times New Roman"/>
          <w:sz w:val="24"/>
          <w:szCs w:val="24"/>
        </w:rPr>
        <w:t>.</w:t>
      </w:r>
      <w:r w:rsidRPr="009E6221">
        <w:rPr>
          <w:rFonts w:ascii="Times New Roman" w:hAnsi="Times New Roman" w:cs="Times New Roman"/>
          <w:sz w:val="24"/>
          <w:szCs w:val="24"/>
        </w:rPr>
        <w:t xml:space="preserve"> In the 1900s the workforce was composed of 41% of the population being employed in agriculture in comparison to the 2000’s with only 1.9% of the workforce employed in agriculture </w:t>
      </w:r>
      <w:r w:rsidR="001472D9" w:rsidRPr="009E6221">
        <w:rPr>
          <w:rFonts w:ascii="Times New Roman" w:hAnsi="Times New Roman" w:cs="Times New Roman"/>
          <w:sz w:val="24"/>
          <w:szCs w:val="24"/>
        </w:rPr>
        <w:fldChar w:fldCharType="begin"/>
      </w:r>
      <w:r w:rsidRPr="009E6221">
        <w:rPr>
          <w:rFonts w:ascii="Times New Roman" w:hAnsi="Times New Roman" w:cs="Times New Roman"/>
          <w:sz w:val="24"/>
          <w:szCs w:val="24"/>
        </w:rPr>
        <w:instrText xml:space="preserve"> ADDIN EN.CITE &lt;EndNote&gt;&lt;Cite&gt;&lt;Author&gt;Dimitri&lt;/Author&gt;&lt;Year&gt;2005&lt;/Year&gt;&lt;RecNum&gt;107&lt;/RecNum&gt;&lt;DisplayText&gt;(Dimitri et al., 2005)&lt;/DisplayText&gt;&lt;record&gt;&lt;rec-number&gt;107&lt;/rec-number&gt;&lt;foreign-keys&gt;&lt;key app="EN" db-id="v5s20zppwdsfpteddfnpxtt2fev2wd5r0wvv" timestamp="1434549902"&gt;107&lt;/key&gt;&lt;/foreign-keys&gt;&lt;ref-type name="Journal Article"&gt;17&lt;/ref-type&gt;&lt;contributors&gt;&lt;authors&gt;&lt;author&gt;Dimitri, Carolyn&lt;/author&gt;&lt;author&gt;Effland, Anne BW&lt;/author&gt;&lt;author&gt;Conklin, Neilson Chase&lt;/author&gt;&lt;/authors&gt;&lt;/contributors&gt;&lt;titles&gt;&lt;title&gt;The 20th century transformation of US agriculture and farm policy&lt;/title&gt;&lt;/titles&gt;&lt;dates&gt;&lt;year&gt;2005&lt;/year&gt;&lt;/dates&gt;&lt;urls&gt;&lt;/urls&gt;&lt;/record&gt;&lt;/Cite&gt;&lt;/EndNote&gt;</w:instrText>
      </w:r>
      <w:r w:rsidR="001472D9" w:rsidRPr="009E6221">
        <w:rPr>
          <w:rFonts w:ascii="Times New Roman" w:hAnsi="Times New Roman" w:cs="Times New Roman"/>
          <w:sz w:val="24"/>
          <w:szCs w:val="24"/>
        </w:rPr>
        <w:fldChar w:fldCharType="separate"/>
      </w:r>
      <w:r w:rsidRPr="009E6221">
        <w:rPr>
          <w:rFonts w:ascii="Times New Roman" w:hAnsi="Times New Roman" w:cs="Times New Roman"/>
          <w:noProof/>
          <w:sz w:val="24"/>
          <w:szCs w:val="24"/>
        </w:rPr>
        <w:t>(Dimitri et al., 2005)</w:t>
      </w:r>
      <w:r w:rsidR="001472D9" w:rsidRPr="009E6221">
        <w:rPr>
          <w:rFonts w:ascii="Times New Roman" w:hAnsi="Times New Roman" w:cs="Times New Roman"/>
          <w:sz w:val="24"/>
          <w:szCs w:val="24"/>
        </w:rPr>
        <w:fldChar w:fldCharType="end"/>
      </w:r>
      <w:r w:rsidRPr="009E6221">
        <w:rPr>
          <w:rFonts w:ascii="Times New Roman" w:hAnsi="Times New Roman" w:cs="Times New Roman"/>
          <w:sz w:val="24"/>
          <w:szCs w:val="24"/>
        </w:rPr>
        <w:t xml:space="preserve">.  </w:t>
      </w:r>
    </w:p>
    <w:p w:rsidR="00BA3458" w:rsidRPr="009E6221" w:rsidRDefault="00BA3458" w:rsidP="00BA3458">
      <w:pPr>
        <w:spacing w:line="480" w:lineRule="auto"/>
        <w:rPr>
          <w:rFonts w:ascii="Times New Roman" w:hAnsi="Times New Roman" w:cs="Times New Roman"/>
          <w:sz w:val="24"/>
          <w:szCs w:val="24"/>
        </w:rPr>
      </w:pPr>
      <w:r w:rsidRPr="009E6221">
        <w:rPr>
          <w:rFonts w:ascii="Times New Roman" w:hAnsi="Times New Roman" w:cs="Times New Roman"/>
          <w:b/>
          <w:sz w:val="24"/>
          <w:szCs w:val="24"/>
        </w:rPr>
        <w:t xml:space="preserve"> </w:t>
      </w:r>
    </w:p>
    <w:p w:rsidR="00BA3458" w:rsidRPr="009E6221" w:rsidRDefault="00BA3458" w:rsidP="00BA3458">
      <w:pPr>
        <w:pStyle w:val="Heading2"/>
        <w:rPr>
          <w:rFonts w:ascii="Times New Roman" w:hAnsi="Times New Roman" w:cs="Times New Roman"/>
          <w:color w:val="auto"/>
          <w:sz w:val="24"/>
          <w:szCs w:val="24"/>
        </w:rPr>
      </w:pPr>
      <w:bookmarkStart w:id="6" w:name="_Toc427156289"/>
      <w:bookmarkStart w:id="7" w:name="_Toc429834709"/>
      <w:r w:rsidRPr="009E6221">
        <w:rPr>
          <w:rFonts w:ascii="Times New Roman" w:hAnsi="Times New Roman" w:cs="Times New Roman"/>
          <w:color w:val="auto"/>
          <w:sz w:val="24"/>
          <w:szCs w:val="24"/>
        </w:rPr>
        <w:t>The Green Revolution</w:t>
      </w:r>
      <w:bookmarkEnd w:id="6"/>
      <w:bookmarkEnd w:id="7"/>
    </w:p>
    <w:p w:rsidR="00BA3458" w:rsidRPr="009E6221" w:rsidRDefault="00BA3458" w:rsidP="00BA3458">
      <w:pPr>
        <w:rPr>
          <w:rFonts w:ascii="Times New Roman" w:hAnsi="Times New Roman" w:cs="Times New Roman"/>
          <w:sz w:val="24"/>
          <w:szCs w:val="24"/>
        </w:rPr>
      </w:pPr>
    </w:p>
    <w:p w:rsidR="00BA3458" w:rsidRPr="009E6221" w:rsidRDefault="00BA3458" w:rsidP="00BA3458">
      <w:pPr>
        <w:spacing w:line="480" w:lineRule="auto"/>
        <w:ind w:firstLine="720"/>
        <w:rPr>
          <w:rFonts w:ascii="Times New Roman" w:hAnsi="Times New Roman" w:cs="Times New Roman"/>
          <w:sz w:val="24"/>
          <w:szCs w:val="24"/>
        </w:rPr>
      </w:pPr>
      <w:r w:rsidRPr="009E6221">
        <w:rPr>
          <w:rFonts w:ascii="Times New Roman" w:hAnsi="Times New Roman" w:cs="Times New Roman"/>
          <w:sz w:val="24"/>
          <w:szCs w:val="24"/>
        </w:rPr>
        <w:t xml:space="preserve">With advances in technology and a fast growing population </w:t>
      </w:r>
      <w:r>
        <w:rPr>
          <w:rFonts w:ascii="Times New Roman" w:hAnsi="Times New Roman" w:cs="Times New Roman"/>
          <w:sz w:val="24"/>
          <w:szCs w:val="24"/>
        </w:rPr>
        <w:t xml:space="preserve">after </w:t>
      </w:r>
      <w:r w:rsidRPr="009E6221">
        <w:rPr>
          <w:rFonts w:ascii="Times New Roman" w:hAnsi="Times New Roman" w:cs="Times New Roman"/>
          <w:sz w:val="24"/>
          <w:szCs w:val="24"/>
        </w:rPr>
        <w:t xml:space="preserve">the wars, the “Green Revolution” started a new age of agriculture where production of food was increased in order to feed more people, and drive down food prices. This movement led by Norman Borlaug, a Nobel Peace Prize winner, due to his finding of a strain of wheat immune to diseases, and large </w:t>
      </w:r>
      <w:r w:rsidRPr="009E6221">
        <w:rPr>
          <w:rFonts w:ascii="Times New Roman" w:hAnsi="Times New Roman" w:cs="Times New Roman"/>
          <w:sz w:val="24"/>
          <w:szCs w:val="24"/>
        </w:rPr>
        <w:lastRenderedPageBreak/>
        <w:t xml:space="preserve">production results. This agricultural finding set up the beginning of the Green Revolution, and is credited with saving over a billion lives from starvation.  Increase in production was accomplished by the proliferation of irrigation, intense use of chemicals </w:t>
      </w:r>
      <w:r>
        <w:rPr>
          <w:rFonts w:ascii="Times New Roman" w:hAnsi="Times New Roman" w:cs="Times New Roman"/>
          <w:sz w:val="24"/>
          <w:szCs w:val="24"/>
        </w:rPr>
        <w:t xml:space="preserve">developed for wartime use </w:t>
      </w:r>
      <w:r w:rsidRPr="009E6221">
        <w:rPr>
          <w:rFonts w:ascii="Times New Roman" w:hAnsi="Times New Roman" w:cs="Times New Roman"/>
          <w:sz w:val="24"/>
          <w:szCs w:val="24"/>
        </w:rPr>
        <w:t xml:space="preserve">for efficient crop production, and development of genetically modified organisms. </w:t>
      </w:r>
      <w:r w:rsidR="001472D9" w:rsidRPr="009E6221">
        <w:rPr>
          <w:rFonts w:ascii="Times New Roman" w:hAnsi="Times New Roman" w:cs="Times New Roman"/>
          <w:sz w:val="24"/>
          <w:szCs w:val="24"/>
        </w:rPr>
        <w:fldChar w:fldCharType="begin"/>
      </w:r>
      <w:r w:rsidRPr="009E6221">
        <w:rPr>
          <w:rFonts w:ascii="Times New Roman" w:hAnsi="Times New Roman" w:cs="Times New Roman"/>
          <w:sz w:val="24"/>
          <w:szCs w:val="24"/>
        </w:rPr>
        <w:instrText xml:space="preserve"> ADDIN EN.CITE &lt;EndNote&gt;&lt;Cite&gt;&lt;Author&gt;Conway&lt;/Author&gt;&lt;Year&gt;1998&lt;/Year&gt;&lt;RecNum&gt;111&lt;/RecNum&gt;&lt;DisplayText&gt;(Conway, 1998)&lt;/DisplayText&gt;&lt;record&gt;&lt;rec-number&gt;111&lt;/rec-number&gt;&lt;foreign-keys&gt;&lt;key app="EN" db-id="v5s20zppwdsfpteddfnpxtt2fev2wd5r0wvv" timestamp="1435769101"&gt;111&lt;/key&gt;&lt;/foreign-keys&gt;&lt;ref-type name="Book"&gt;6&lt;/ref-type&gt;&lt;contributors&gt;&lt;authors&gt;&lt;author&gt;Conway, Gordon&lt;/author&gt;&lt;/authors&gt;&lt;/contributors&gt;&lt;titles&gt;&lt;title&gt;The doubly green revolution: food for all in the twenty-first century&lt;/title&gt;&lt;/titles&gt;&lt;dates&gt;&lt;year&gt;1998&lt;/year&gt;&lt;/dates&gt;&lt;publisher&gt;Cornell University Press&lt;/publisher&gt;&lt;isbn&gt;0801486106&lt;/isbn&gt;&lt;urls&gt;&lt;/urls&gt;&lt;/record&gt;&lt;/Cite&gt;&lt;/EndNote&gt;</w:instrText>
      </w:r>
      <w:r w:rsidR="001472D9" w:rsidRPr="009E6221">
        <w:rPr>
          <w:rFonts w:ascii="Times New Roman" w:hAnsi="Times New Roman" w:cs="Times New Roman"/>
          <w:sz w:val="24"/>
          <w:szCs w:val="24"/>
        </w:rPr>
        <w:fldChar w:fldCharType="separate"/>
      </w:r>
      <w:r w:rsidRPr="009E6221">
        <w:rPr>
          <w:rFonts w:ascii="Times New Roman" w:hAnsi="Times New Roman" w:cs="Times New Roman"/>
          <w:noProof/>
          <w:sz w:val="24"/>
          <w:szCs w:val="24"/>
        </w:rPr>
        <w:t>(Conway, 1998)</w:t>
      </w:r>
      <w:r w:rsidR="001472D9" w:rsidRPr="009E6221">
        <w:rPr>
          <w:rFonts w:ascii="Times New Roman" w:hAnsi="Times New Roman" w:cs="Times New Roman"/>
          <w:sz w:val="24"/>
          <w:szCs w:val="24"/>
        </w:rPr>
        <w:fldChar w:fldCharType="end"/>
      </w:r>
      <w:r w:rsidRPr="009E6221">
        <w:rPr>
          <w:rFonts w:ascii="Times New Roman" w:hAnsi="Times New Roman" w:cs="Times New Roman"/>
          <w:sz w:val="24"/>
          <w:szCs w:val="24"/>
        </w:rPr>
        <w:t xml:space="preserve"> Internationally, there was a development and expansion of “modern varieties” of crops that allowed them to be more pest resistant. Consumers generally saw a decrease in the price of food, </w:t>
      </w:r>
      <w:r>
        <w:rPr>
          <w:rFonts w:ascii="Times New Roman" w:hAnsi="Times New Roman" w:cs="Times New Roman"/>
          <w:sz w:val="24"/>
          <w:szCs w:val="24"/>
        </w:rPr>
        <w:t xml:space="preserve"> and</w:t>
      </w:r>
      <w:r w:rsidRPr="009E6221">
        <w:rPr>
          <w:rFonts w:ascii="Times New Roman" w:hAnsi="Times New Roman" w:cs="Times New Roman"/>
          <w:sz w:val="24"/>
          <w:szCs w:val="24"/>
        </w:rPr>
        <w:t xml:space="preserve"> farmers saw a decrease in the</w:t>
      </w:r>
      <w:r>
        <w:rPr>
          <w:rFonts w:ascii="Times New Roman" w:hAnsi="Times New Roman" w:cs="Times New Roman"/>
          <w:sz w:val="24"/>
          <w:szCs w:val="24"/>
        </w:rPr>
        <w:t>ir</w:t>
      </w:r>
      <w:r w:rsidRPr="009E6221">
        <w:rPr>
          <w:rFonts w:ascii="Times New Roman" w:hAnsi="Times New Roman" w:cs="Times New Roman"/>
          <w:sz w:val="24"/>
          <w:szCs w:val="24"/>
        </w:rPr>
        <w:t xml:space="preserve"> </w:t>
      </w:r>
      <w:r>
        <w:rPr>
          <w:rFonts w:ascii="Times New Roman" w:hAnsi="Times New Roman" w:cs="Times New Roman"/>
          <w:sz w:val="24"/>
          <w:szCs w:val="24"/>
        </w:rPr>
        <w:t xml:space="preserve"> costs</w:t>
      </w:r>
      <w:r w:rsidRPr="009E6221">
        <w:rPr>
          <w:rFonts w:ascii="Times New Roman" w:hAnsi="Times New Roman" w:cs="Times New Roman"/>
          <w:sz w:val="24"/>
          <w:szCs w:val="24"/>
        </w:rPr>
        <w:t xml:space="preserve"> needed </w:t>
      </w:r>
      <w:r>
        <w:rPr>
          <w:rFonts w:ascii="Times New Roman" w:hAnsi="Times New Roman" w:cs="Times New Roman"/>
          <w:sz w:val="24"/>
          <w:szCs w:val="24"/>
        </w:rPr>
        <w:t>for higher production</w:t>
      </w:r>
      <w:r w:rsidRPr="009E6221">
        <w:rPr>
          <w:rFonts w:ascii="Times New Roman" w:hAnsi="Times New Roman" w:cs="Times New Roman"/>
          <w:sz w:val="24"/>
          <w:szCs w:val="24"/>
        </w:rPr>
        <w:t xml:space="preserve"> </w:t>
      </w:r>
      <w:r w:rsidR="001472D9" w:rsidRPr="009E6221">
        <w:rPr>
          <w:rFonts w:ascii="Times New Roman" w:hAnsi="Times New Roman" w:cs="Times New Roman"/>
          <w:sz w:val="24"/>
          <w:szCs w:val="24"/>
        </w:rPr>
        <w:fldChar w:fldCharType="begin"/>
      </w:r>
      <w:r w:rsidRPr="009E6221">
        <w:rPr>
          <w:rFonts w:ascii="Times New Roman" w:hAnsi="Times New Roman" w:cs="Times New Roman"/>
          <w:sz w:val="24"/>
          <w:szCs w:val="24"/>
        </w:rPr>
        <w:instrText xml:space="preserve"> ADDIN EN.CITE &lt;EndNote&gt;&lt;Cite&gt;&lt;Author&gt;Evenson&lt;/Author&gt;&lt;Year&gt;2003&lt;/Year&gt;&lt;RecNum&gt;112&lt;/RecNum&gt;&lt;DisplayText&gt;(Evenson &amp;amp; Gollin, 2003)&lt;/DisplayText&gt;&lt;record&gt;&lt;rec-number&gt;112&lt;/rec-number&gt;&lt;foreign-keys&gt;&lt;key app="EN" db-id="v5s20zppwdsfpteddfnpxtt2fev2wd5r0wvv" timestamp="1435769533"&gt;112&lt;/key&gt;&lt;/foreign-keys&gt;&lt;ref-type name="Journal Article"&gt;17&lt;/ref-type&gt;&lt;contributors&gt;&lt;authors&gt;&lt;author&gt;Evenson, Robert E&lt;/author&gt;&lt;author&gt;Gollin, Douglas&lt;/author&gt;&lt;/authors&gt;&lt;/contributors&gt;&lt;titles&gt;&lt;title&gt;Assessing the impact of the Green Revolution, 1960 to 2000&lt;/title&gt;&lt;secondary-title&gt;Science&lt;/secondary-title&gt;&lt;/titles&gt;&lt;periodical&gt;&lt;full-title&gt;Science&lt;/full-title&gt;&lt;/periodical&gt;&lt;pages&gt;758-762&lt;/pages&gt;&lt;volume&gt;300&lt;/volume&gt;&lt;number&gt;5620&lt;/number&gt;&lt;dates&gt;&lt;year&gt;2003&lt;/year&gt;&lt;/dates&gt;&lt;isbn&gt;0036-8075&lt;/isbn&gt;&lt;urls&gt;&lt;/urls&gt;&lt;/record&gt;&lt;/Cite&gt;&lt;/EndNote&gt;</w:instrText>
      </w:r>
      <w:r w:rsidR="001472D9" w:rsidRPr="009E6221">
        <w:rPr>
          <w:rFonts w:ascii="Times New Roman" w:hAnsi="Times New Roman" w:cs="Times New Roman"/>
          <w:sz w:val="24"/>
          <w:szCs w:val="24"/>
        </w:rPr>
        <w:fldChar w:fldCharType="separate"/>
      </w:r>
      <w:r w:rsidRPr="009E6221">
        <w:rPr>
          <w:rFonts w:ascii="Times New Roman" w:hAnsi="Times New Roman" w:cs="Times New Roman"/>
          <w:noProof/>
          <w:sz w:val="24"/>
          <w:szCs w:val="24"/>
        </w:rPr>
        <w:t>(Evenson &amp; Gollin, 2003)</w:t>
      </w:r>
      <w:r w:rsidR="001472D9" w:rsidRPr="009E6221">
        <w:rPr>
          <w:rFonts w:ascii="Times New Roman" w:hAnsi="Times New Roman" w:cs="Times New Roman"/>
          <w:sz w:val="24"/>
          <w:szCs w:val="24"/>
        </w:rPr>
        <w:fldChar w:fldCharType="end"/>
      </w:r>
      <w:r w:rsidRPr="009E6221">
        <w:rPr>
          <w:rFonts w:ascii="Times New Roman" w:hAnsi="Times New Roman" w:cs="Times New Roman"/>
          <w:sz w:val="24"/>
          <w:szCs w:val="24"/>
        </w:rPr>
        <w:t>.The green revolution did bring up some negative side effects to the wellbeing of the land. Soil and ecosystems were now at risk due to the intense farming techniques that were introduced</w:t>
      </w:r>
      <w:r>
        <w:rPr>
          <w:rFonts w:ascii="Times New Roman" w:hAnsi="Times New Roman" w:cs="Times New Roman"/>
          <w:sz w:val="24"/>
          <w:szCs w:val="24"/>
        </w:rPr>
        <w:t xml:space="preserve">. Mono-crops, a farming style focused on not rotating the field with other crops, loss of bio-diversity, streambed alteration, and introduction of toxic chemicals were now more common in agriculture. </w:t>
      </w:r>
      <w:r w:rsidRPr="009E6221">
        <w:rPr>
          <w:rFonts w:ascii="Times New Roman" w:hAnsi="Times New Roman" w:cs="Times New Roman"/>
          <w:sz w:val="24"/>
          <w:szCs w:val="24"/>
        </w:rPr>
        <w:t xml:space="preserve">Overall, the green revolution introduced a style of farming that required more intense technological advances to achieve its goal of fast, cheap, and extensive food production. </w:t>
      </w:r>
    </w:p>
    <w:p w:rsidR="00BA3458" w:rsidRPr="009E6221" w:rsidRDefault="00BA3458" w:rsidP="00BA3458">
      <w:pPr>
        <w:spacing w:line="480" w:lineRule="auto"/>
        <w:ind w:firstLine="720"/>
        <w:rPr>
          <w:rFonts w:ascii="Times New Roman" w:hAnsi="Times New Roman" w:cs="Times New Roman"/>
          <w:b/>
          <w:sz w:val="24"/>
          <w:szCs w:val="24"/>
        </w:rPr>
      </w:pPr>
      <w:r w:rsidRPr="009E6221">
        <w:rPr>
          <w:rFonts w:ascii="Times New Roman" w:hAnsi="Times New Roman" w:cs="Times New Roman"/>
          <w:sz w:val="24"/>
          <w:szCs w:val="24"/>
        </w:rPr>
        <w:t xml:space="preserve">As a result of </w:t>
      </w:r>
      <w:r>
        <w:rPr>
          <w:rFonts w:ascii="Times New Roman" w:hAnsi="Times New Roman" w:cs="Times New Roman"/>
          <w:sz w:val="24"/>
          <w:szCs w:val="24"/>
        </w:rPr>
        <w:t>urbanization/suburbanization, increasing global food demand, and intense farming techniques, which</w:t>
      </w:r>
      <w:r w:rsidRPr="009E6221">
        <w:rPr>
          <w:rFonts w:ascii="Times New Roman" w:hAnsi="Times New Roman" w:cs="Times New Roman"/>
          <w:sz w:val="24"/>
          <w:szCs w:val="24"/>
        </w:rPr>
        <w:t xml:space="preserve"> came with profound environmental and health costs, people</w:t>
      </w:r>
      <w:r>
        <w:rPr>
          <w:rFonts w:ascii="Times New Roman" w:hAnsi="Times New Roman" w:cs="Times New Roman"/>
          <w:sz w:val="24"/>
          <w:szCs w:val="24"/>
        </w:rPr>
        <w:t xml:space="preserve"> and farmers</w:t>
      </w:r>
      <w:r w:rsidRPr="009E6221">
        <w:rPr>
          <w:rFonts w:ascii="Times New Roman" w:hAnsi="Times New Roman" w:cs="Times New Roman"/>
          <w:sz w:val="24"/>
          <w:szCs w:val="24"/>
        </w:rPr>
        <w:t xml:space="preserve"> sought an alternative to connect back to the land and eliminate such an intense </w:t>
      </w:r>
      <w:r>
        <w:rPr>
          <w:rFonts w:ascii="Times New Roman" w:hAnsi="Times New Roman" w:cs="Times New Roman"/>
          <w:sz w:val="24"/>
          <w:szCs w:val="24"/>
        </w:rPr>
        <w:t>industrial</w:t>
      </w:r>
      <w:r w:rsidRPr="009E6221">
        <w:rPr>
          <w:rFonts w:ascii="Times New Roman" w:hAnsi="Times New Roman" w:cs="Times New Roman"/>
          <w:sz w:val="24"/>
          <w:szCs w:val="24"/>
        </w:rPr>
        <w:t xml:space="preserve"> method of farming. The idea of sustainable agriculture was born, a</w:t>
      </w:r>
      <w:r>
        <w:rPr>
          <w:rFonts w:ascii="Times New Roman" w:hAnsi="Times New Roman" w:cs="Times New Roman"/>
          <w:sz w:val="24"/>
          <w:szCs w:val="24"/>
        </w:rPr>
        <w:t>n agricultural system</w:t>
      </w:r>
      <w:r w:rsidRPr="009E6221">
        <w:rPr>
          <w:rFonts w:ascii="Times New Roman" w:hAnsi="Times New Roman" w:cs="Times New Roman"/>
          <w:sz w:val="24"/>
          <w:szCs w:val="24"/>
        </w:rPr>
        <w:t xml:space="preserve"> that focuses</w:t>
      </w:r>
      <w:r w:rsidRPr="009E6221">
        <w:rPr>
          <w:rFonts w:ascii="Times New Roman" w:hAnsi="Times New Roman" w:cs="Times New Roman"/>
          <w:b/>
          <w:sz w:val="24"/>
          <w:szCs w:val="24"/>
        </w:rPr>
        <w:t xml:space="preserve"> </w:t>
      </w:r>
      <w:r w:rsidRPr="009E6221">
        <w:rPr>
          <w:rFonts w:ascii="Times New Roman" w:hAnsi="Times New Roman" w:cs="Times New Roman"/>
          <w:sz w:val="24"/>
          <w:szCs w:val="24"/>
        </w:rPr>
        <w:t xml:space="preserve">on environmentally conscious harvesting, as well as foods that are free of chemical production, genetically modified organisms, and synthetic materials. </w:t>
      </w:r>
      <w:r w:rsidR="001472D9" w:rsidRPr="009E6221">
        <w:rPr>
          <w:rFonts w:ascii="Times New Roman" w:hAnsi="Times New Roman" w:cs="Times New Roman"/>
          <w:sz w:val="24"/>
          <w:szCs w:val="24"/>
        </w:rPr>
        <w:fldChar w:fldCharType="begin"/>
      </w:r>
      <w:r w:rsidRPr="009E6221">
        <w:rPr>
          <w:rFonts w:ascii="Times New Roman" w:hAnsi="Times New Roman" w:cs="Times New Roman"/>
          <w:sz w:val="24"/>
          <w:szCs w:val="24"/>
        </w:rPr>
        <w:instrText xml:space="preserve"> ADDIN EN.CITE &lt;EndNote&gt;&lt;Cite&gt;&lt;Author&gt;Buttel&lt;/Author&gt;&lt;Year&gt;1990&lt;/Year&gt;&lt;RecNum&gt;123&lt;/RecNum&gt;&lt;DisplayText&gt;(Buttel, Larson, &amp;amp; Gillespie Jr, 1990)&lt;/DisplayText&gt;&lt;record&gt;&lt;rec-number&gt;123&lt;/rec-number&gt;&lt;foreign-keys&gt;&lt;key app="EN" db-id="v5s20zppwdsfpteddfnpxtt2fev2wd5r0wvv" timestamp="1439406682"&gt;123&lt;/key&gt;&lt;/foreign-keys&gt;&lt;ref-type name="Book"&gt;6&lt;/ref-type&gt;&lt;contributors&gt;&lt;authors&gt;&lt;author&gt;Buttel, Frederick H&lt;/author&gt;&lt;author&gt;Larson, Olaf F&lt;/author&gt;&lt;author&gt;Gillespie Jr, Gilbert W&lt;/author&gt;&lt;/authors&gt;&lt;/contributors&gt;&lt;titles&gt;&lt;title&gt;The sociology of agriculture&lt;/title&gt;&lt;/titles&gt;&lt;dates&gt;&lt;year&gt;1990&lt;/year&gt;&lt;/dates&gt;&lt;publisher&gt;Greenwood Press, Inc.&lt;/publisher&gt;&lt;isbn&gt;0313264449&lt;/isbn&gt;&lt;urls&gt;&lt;/urls&gt;&lt;/record&gt;&lt;/Cite&gt;&lt;/EndNote&gt;</w:instrText>
      </w:r>
      <w:r w:rsidR="001472D9" w:rsidRPr="009E6221">
        <w:rPr>
          <w:rFonts w:ascii="Times New Roman" w:hAnsi="Times New Roman" w:cs="Times New Roman"/>
          <w:sz w:val="24"/>
          <w:szCs w:val="24"/>
        </w:rPr>
        <w:fldChar w:fldCharType="separate"/>
      </w:r>
      <w:r w:rsidRPr="009E6221">
        <w:rPr>
          <w:rFonts w:ascii="Times New Roman" w:hAnsi="Times New Roman" w:cs="Times New Roman"/>
          <w:noProof/>
          <w:sz w:val="24"/>
          <w:szCs w:val="24"/>
        </w:rPr>
        <w:t>(Buttel, Larson, &amp; Gillespie Jr, 1990)</w:t>
      </w:r>
      <w:r w:rsidR="001472D9" w:rsidRPr="009E6221">
        <w:rPr>
          <w:rFonts w:ascii="Times New Roman" w:hAnsi="Times New Roman" w:cs="Times New Roman"/>
          <w:sz w:val="24"/>
          <w:szCs w:val="24"/>
        </w:rPr>
        <w:fldChar w:fldCharType="end"/>
      </w:r>
    </w:p>
    <w:p w:rsidR="00BA3458" w:rsidRPr="009E6221" w:rsidRDefault="00BA3458" w:rsidP="00BA3458">
      <w:pPr>
        <w:pStyle w:val="Heading2"/>
        <w:rPr>
          <w:rFonts w:ascii="Times New Roman" w:hAnsi="Times New Roman" w:cs="Times New Roman"/>
          <w:color w:val="auto"/>
          <w:sz w:val="24"/>
          <w:szCs w:val="24"/>
        </w:rPr>
      </w:pPr>
      <w:bookmarkStart w:id="8" w:name="_Toc427156290"/>
      <w:bookmarkStart w:id="9" w:name="_Toc429834710"/>
      <w:r w:rsidRPr="009E6221">
        <w:rPr>
          <w:rFonts w:ascii="Times New Roman" w:hAnsi="Times New Roman" w:cs="Times New Roman"/>
          <w:color w:val="auto"/>
          <w:sz w:val="24"/>
          <w:szCs w:val="24"/>
        </w:rPr>
        <w:t>Sustainable Agriculture</w:t>
      </w:r>
      <w:bookmarkEnd w:id="8"/>
      <w:bookmarkEnd w:id="9"/>
      <w:r w:rsidRPr="009E6221">
        <w:rPr>
          <w:rFonts w:ascii="Times New Roman" w:hAnsi="Times New Roman" w:cs="Times New Roman"/>
          <w:color w:val="auto"/>
          <w:sz w:val="24"/>
          <w:szCs w:val="24"/>
        </w:rPr>
        <w:t xml:space="preserve"> </w:t>
      </w:r>
    </w:p>
    <w:p w:rsidR="00BA3458" w:rsidRPr="009E6221" w:rsidRDefault="00BA3458" w:rsidP="00BA3458">
      <w:pPr>
        <w:rPr>
          <w:rFonts w:ascii="Times New Roman" w:hAnsi="Times New Roman" w:cs="Times New Roman"/>
          <w:sz w:val="24"/>
          <w:szCs w:val="24"/>
        </w:rPr>
      </w:pPr>
    </w:p>
    <w:p w:rsidR="00BA3458" w:rsidRPr="009E6221" w:rsidRDefault="00BA3458" w:rsidP="00BA3458">
      <w:pPr>
        <w:spacing w:line="480" w:lineRule="auto"/>
        <w:ind w:firstLine="720"/>
        <w:rPr>
          <w:rFonts w:ascii="Times New Roman" w:hAnsi="Times New Roman" w:cs="Times New Roman"/>
          <w:sz w:val="24"/>
          <w:szCs w:val="24"/>
        </w:rPr>
      </w:pPr>
      <w:r w:rsidRPr="009E6221">
        <w:rPr>
          <w:rFonts w:ascii="Times New Roman" w:hAnsi="Times New Roman" w:cs="Times New Roman"/>
          <w:sz w:val="24"/>
          <w:szCs w:val="24"/>
        </w:rPr>
        <w:lastRenderedPageBreak/>
        <w:t xml:space="preserve">Organic agriculture served as one alternative to industrialized agriculture; a countermovement rooted </w:t>
      </w:r>
      <w:r>
        <w:rPr>
          <w:rFonts w:ascii="Times New Roman" w:hAnsi="Times New Roman" w:cs="Times New Roman"/>
          <w:sz w:val="24"/>
          <w:szCs w:val="24"/>
        </w:rPr>
        <w:t xml:space="preserve">in </w:t>
      </w:r>
      <w:r w:rsidRPr="009E6221">
        <w:rPr>
          <w:rFonts w:ascii="Times New Roman" w:hAnsi="Times New Roman" w:cs="Times New Roman"/>
          <w:sz w:val="24"/>
          <w:szCs w:val="24"/>
        </w:rPr>
        <w:t xml:space="preserve">the </w:t>
      </w:r>
      <w:r>
        <w:rPr>
          <w:rFonts w:ascii="Times New Roman" w:hAnsi="Times New Roman" w:cs="Times New Roman"/>
          <w:sz w:val="24"/>
          <w:szCs w:val="24"/>
        </w:rPr>
        <w:t xml:space="preserve">excesses of the </w:t>
      </w:r>
      <w:r w:rsidRPr="009E6221">
        <w:rPr>
          <w:rFonts w:ascii="Times New Roman" w:hAnsi="Times New Roman" w:cs="Times New Roman"/>
          <w:sz w:val="24"/>
          <w:szCs w:val="24"/>
        </w:rPr>
        <w:t>green revolution, an opportunity for people to consume food without any chemical and synthetic materials. The United States Department of Agriculture throughout time has designated different programs that not only outline the standards for a product to be “USDA Organic Certified” but also provide subsidies for farmers to produce such crops; the year 2010 marks the 10</w:t>
      </w:r>
      <w:r w:rsidRPr="009E6221">
        <w:rPr>
          <w:rFonts w:ascii="Times New Roman" w:hAnsi="Times New Roman" w:cs="Times New Roman"/>
          <w:sz w:val="24"/>
          <w:szCs w:val="24"/>
          <w:vertAlign w:val="superscript"/>
        </w:rPr>
        <w:t>th</w:t>
      </w:r>
      <w:r w:rsidRPr="009E6221">
        <w:rPr>
          <w:rFonts w:ascii="Times New Roman" w:hAnsi="Times New Roman" w:cs="Times New Roman"/>
          <w:sz w:val="24"/>
          <w:szCs w:val="24"/>
        </w:rPr>
        <w:t xml:space="preserve"> anniversary of the USDA organic seal (USDA, 2015). Organic follow a set of standards that allow for the food to be harvested without the use of any pesticides and antibiotics. </w:t>
      </w:r>
    </w:p>
    <w:p w:rsidR="00BA3458" w:rsidRPr="009E6221" w:rsidRDefault="00BA3458" w:rsidP="00BA3458">
      <w:pPr>
        <w:spacing w:line="480" w:lineRule="auto"/>
        <w:ind w:firstLine="720"/>
        <w:rPr>
          <w:rFonts w:ascii="Times New Roman" w:hAnsi="Times New Roman" w:cs="Times New Roman"/>
          <w:sz w:val="24"/>
          <w:szCs w:val="24"/>
        </w:rPr>
      </w:pPr>
      <w:r w:rsidRPr="009E6221">
        <w:rPr>
          <w:rFonts w:ascii="Times New Roman" w:hAnsi="Times New Roman" w:cs="Times New Roman"/>
          <w:sz w:val="24"/>
          <w:szCs w:val="24"/>
        </w:rPr>
        <w:t xml:space="preserve">Another important aspect of sustainable agriculture was the priority of local economies, and local farmers. Food locality had an increase in popularity due to its effectiveness in reducing transportation cost which essentially reduces production’s carbon footprint, but also its power to fuel the local economy by supporting local farmers. In 2009 the USDA rolled out the “Know your farmer, know your food” program, which emphasizes the importance of regionally produced foods, serves as a resource center for grants, loans, and information. Organic and local agriculture also provide an alternative to many concerns individuals have towards industrial agriculture. For example, organic agriculture produces pesticide and chemical fertilizer free food products which are harvested in an environmentally conscious way. Local agriculture allows the consumers to decrease their food miles and economically support their neighbors (local farmers), it allows for the idea of coming back to the land to purchased your food to be accessible once again. Although organic and local agriculture are still slow moving movements, and only an alternative to industrial agriculture, it is one that has grabbed </w:t>
      </w:r>
      <w:r>
        <w:rPr>
          <w:rFonts w:ascii="Times New Roman" w:hAnsi="Times New Roman" w:cs="Times New Roman"/>
          <w:sz w:val="24"/>
          <w:szCs w:val="24"/>
        </w:rPr>
        <w:t>many</w:t>
      </w:r>
      <w:r w:rsidRPr="009E6221">
        <w:rPr>
          <w:rFonts w:ascii="Times New Roman" w:hAnsi="Times New Roman" w:cs="Times New Roman"/>
          <w:sz w:val="24"/>
          <w:szCs w:val="24"/>
        </w:rPr>
        <w:t xml:space="preserve"> people’s attention and increased the potential to shift our current food production system. </w:t>
      </w:r>
      <w:r>
        <w:rPr>
          <w:rFonts w:ascii="Times New Roman" w:hAnsi="Times New Roman" w:cs="Times New Roman"/>
          <w:sz w:val="24"/>
          <w:szCs w:val="24"/>
        </w:rPr>
        <w:tab/>
      </w:r>
      <w:r w:rsidRPr="009E6221">
        <w:rPr>
          <w:rFonts w:ascii="Times New Roman" w:hAnsi="Times New Roman" w:cs="Times New Roman"/>
          <w:sz w:val="24"/>
          <w:szCs w:val="24"/>
        </w:rPr>
        <w:t xml:space="preserve">There are also many concerns that come with access to organic and local farming, economic access as well as geographic </w:t>
      </w:r>
      <w:r w:rsidRPr="009E6221">
        <w:rPr>
          <w:rFonts w:ascii="Times New Roman" w:hAnsi="Times New Roman" w:cs="Times New Roman"/>
          <w:sz w:val="24"/>
          <w:szCs w:val="24"/>
        </w:rPr>
        <w:lastRenderedPageBreak/>
        <w:t>access, and seasonality are some of the concerns that may limit this movement from growing and becoming something more than just an alternative. Currently, we are seeing a growth in this alternative type of agriculture, and different ways individuals partake in the sustainable food movement</w:t>
      </w:r>
      <w:r>
        <w:rPr>
          <w:rFonts w:ascii="Times New Roman" w:hAnsi="Times New Roman" w:cs="Times New Roman"/>
          <w:sz w:val="24"/>
          <w:szCs w:val="24"/>
        </w:rPr>
        <w:t xml:space="preserve"> </w:t>
      </w:r>
      <w:r w:rsidR="001472D9">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&lt;EndNote&gt;&lt;Cite&gt;&lt;Author&gt;Lyson&lt;/Author&gt;&lt;Year&gt;2004&lt;/Year&gt;&lt;RecNum&gt;100&lt;/RecNum&gt;&lt;DisplayText&gt;(Lyson, 2004)&lt;/DisplayText&gt;&lt;record&gt;&lt;rec-number&gt;100&lt;/rec-number&gt;&lt;foreign-keys&gt;&lt;key app="EN" db-id="v5s20zppwdsfpteddfnpxtt2fev2wd5r0wvv" timestamp="1417722461"&gt;100&lt;/key&gt;&lt;/foreign-keys&gt;&lt;ref-type name="Book"&gt;6&lt;/ref-type&gt;&lt;contributors&gt;&lt;authors&gt;&lt;author&gt;Lyson, Thomas A&lt;/author&gt;&lt;/authors&gt;&lt;/contributors&gt;&lt;titles&gt;&lt;title&gt;Civic agriculture: Reconnecting farm, food, and community&lt;/title&gt;&lt;/titles&gt;&lt;dates&gt;&lt;year&gt;2004&lt;/year&gt;&lt;/dates&gt;&lt;publisher&gt;UPNE&lt;/publisher&gt;&lt;isbn&gt;1584654147&lt;/isbn&gt;&lt;urls&gt;&lt;/urls&gt;&lt;/record&gt;&lt;/Cite&gt;&lt;/EndNote&gt;</w:instrText>
      </w:r>
      <w:r w:rsidR="001472D9">
        <w:rPr>
          <w:rFonts w:ascii="Times New Roman" w:hAnsi="Times New Roman" w:cs="Times New Roman"/>
          <w:sz w:val="24"/>
          <w:szCs w:val="24"/>
        </w:rPr>
        <w:fldChar w:fldCharType="separate"/>
      </w:r>
      <w:r>
        <w:rPr>
          <w:rFonts w:ascii="Times New Roman" w:hAnsi="Times New Roman" w:cs="Times New Roman"/>
          <w:noProof/>
          <w:sz w:val="24"/>
          <w:szCs w:val="24"/>
        </w:rPr>
        <w:t>(Lyson, 2004)</w:t>
      </w:r>
      <w:r w:rsidR="001472D9">
        <w:rPr>
          <w:rFonts w:ascii="Times New Roman" w:hAnsi="Times New Roman" w:cs="Times New Roman"/>
          <w:sz w:val="24"/>
          <w:szCs w:val="24"/>
        </w:rPr>
        <w:fldChar w:fldCharType="end"/>
      </w:r>
      <w:r w:rsidRPr="009E6221">
        <w:rPr>
          <w:rFonts w:ascii="Times New Roman" w:hAnsi="Times New Roman" w:cs="Times New Roman"/>
          <w:sz w:val="24"/>
          <w:szCs w:val="24"/>
        </w:rPr>
        <w:t xml:space="preserve">. The purpose of this study is to examine the </w:t>
      </w:r>
      <w:r>
        <w:rPr>
          <w:rFonts w:ascii="Times New Roman" w:hAnsi="Times New Roman" w:cs="Times New Roman"/>
          <w:sz w:val="24"/>
          <w:szCs w:val="24"/>
        </w:rPr>
        <w:t>role of</w:t>
      </w:r>
      <w:r w:rsidRPr="009E6221">
        <w:rPr>
          <w:rFonts w:ascii="Times New Roman" w:hAnsi="Times New Roman" w:cs="Times New Roman"/>
          <w:sz w:val="24"/>
          <w:szCs w:val="24"/>
        </w:rPr>
        <w:t xml:space="preserve"> CSA</w:t>
      </w:r>
      <w:r>
        <w:rPr>
          <w:rFonts w:ascii="Times New Roman" w:hAnsi="Times New Roman" w:cs="Times New Roman"/>
          <w:sz w:val="24"/>
          <w:szCs w:val="24"/>
        </w:rPr>
        <w:t xml:space="preserve">s in </w:t>
      </w:r>
      <w:r w:rsidRPr="009E6221">
        <w:rPr>
          <w:rFonts w:ascii="Times New Roman" w:hAnsi="Times New Roman" w:cs="Times New Roman"/>
          <w:sz w:val="24"/>
          <w:szCs w:val="24"/>
        </w:rPr>
        <w:t>the sustainable food movement. Its purpose is</w:t>
      </w:r>
      <w:r>
        <w:rPr>
          <w:rFonts w:ascii="Times New Roman" w:hAnsi="Times New Roman" w:cs="Times New Roman"/>
          <w:sz w:val="24"/>
          <w:szCs w:val="24"/>
        </w:rPr>
        <w:t xml:space="preserve"> to evaluate if CSAs facilitate growth in</w:t>
      </w:r>
      <w:r w:rsidRPr="009E6221">
        <w:rPr>
          <w:rFonts w:ascii="Times New Roman" w:hAnsi="Times New Roman" w:cs="Times New Roman"/>
          <w:sz w:val="24"/>
          <w:szCs w:val="24"/>
        </w:rPr>
        <w:t xml:space="preserve"> the sustainable food movement</w:t>
      </w:r>
      <w:r>
        <w:rPr>
          <w:rFonts w:ascii="Times New Roman" w:hAnsi="Times New Roman" w:cs="Times New Roman"/>
          <w:sz w:val="24"/>
          <w:szCs w:val="24"/>
        </w:rPr>
        <w:t>.</w:t>
      </w:r>
      <w:r w:rsidRPr="009E6221">
        <w:rPr>
          <w:rFonts w:ascii="Times New Roman" w:hAnsi="Times New Roman" w:cs="Times New Roman"/>
          <w:sz w:val="24"/>
          <w:szCs w:val="24"/>
        </w:rPr>
        <w:t xml:space="preserve"> . </w:t>
      </w:r>
      <w:r>
        <w:rPr>
          <w:rFonts w:ascii="Times New Roman" w:hAnsi="Times New Roman" w:cs="Times New Roman"/>
          <w:sz w:val="24"/>
          <w:szCs w:val="24"/>
        </w:rPr>
        <w:t xml:space="preserve"> Does participation in a</w:t>
      </w:r>
      <w:r w:rsidRPr="009E6221">
        <w:rPr>
          <w:rFonts w:ascii="Times New Roman" w:hAnsi="Times New Roman" w:cs="Times New Roman"/>
          <w:sz w:val="24"/>
          <w:szCs w:val="24"/>
        </w:rPr>
        <w:t xml:space="preserve"> CSA change </w:t>
      </w:r>
      <w:r>
        <w:rPr>
          <w:rFonts w:ascii="Times New Roman" w:hAnsi="Times New Roman" w:cs="Times New Roman"/>
          <w:sz w:val="24"/>
          <w:szCs w:val="24"/>
        </w:rPr>
        <w:t xml:space="preserve">attitudes about </w:t>
      </w:r>
      <w:r w:rsidRPr="009E6221">
        <w:rPr>
          <w:rFonts w:ascii="Times New Roman" w:hAnsi="Times New Roman" w:cs="Times New Roman"/>
          <w:sz w:val="24"/>
          <w:szCs w:val="24"/>
        </w:rPr>
        <w:t xml:space="preserve">the sustainable food movement </w:t>
      </w:r>
      <w:r>
        <w:rPr>
          <w:rFonts w:ascii="Times New Roman" w:hAnsi="Times New Roman" w:cs="Times New Roman"/>
          <w:sz w:val="24"/>
          <w:szCs w:val="24"/>
        </w:rPr>
        <w:t>and local food purchase behaviors?</w:t>
      </w:r>
    </w:p>
    <w:p w:rsidR="00BA3458" w:rsidRPr="009E6221" w:rsidRDefault="00BA3458" w:rsidP="00BA3458">
      <w:pPr>
        <w:spacing w:line="480" w:lineRule="auto"/>
        <w:rPr>
          <w:rFonts w:ascii="Times New Roman" w:hAnsi="Times New Roman" w:cs="Times New Roman"/>
          <w:b/>
          <w:sz w:val="24"/>
          <w:szCs w:val="24"/>
        </w:rPr>
      </w:pPr>
      <w:r w:rsidRPr="009E6221">
        <w:rPr>
          <w:rFonts w:ascii="Times New Roman" w:hAnsi="Times New Roman" w:cs="Times New Roman"/>
          <w:b/>
          <w:sz w:val="24"/>
          <w:szCs w:val="24"/>
        </w:rPr>
        <w:t>Human Engagement and the Sustainable Agriculture Movement</w:t>
      </w:r>
    </w:p>
    <w:p w:rsidR="00BA3458" w:rsidRPr="009E6221" w:rsidRDefault="00BA3458" w:rsidP="00BA3458">
      <w:pPr>
        <w:spacing w:line="480" w:lineRule="auto"/>
        <w:ind w:firstLine="720"/>
        <w:rPr>
          <w:rFonts w:ascii="Times New Roman" w:hAnsi="Times New Roman" w:cs="Times New Roman"/>
          <w:sz w:val="24"/>
          <w:szCs w:val="24"/>
        </w:rPr>
      </w:pPr>
      <w:r w:rsidRPr="009E6221">
        <w:rPr>
          <w:rFonts w:ascii="Times New Roman" w:hAnsi="Times New Roman" w:cs="Times New Roman"/>
          <w:sz w:val="24"/>
          <w:szCs w:val="24"/>
        </w:rPr>
        <w:t xml:space="preserve">Individuals’ participate in sustainable agriculture in a variety of different ways. Structures such as farmers market, food cooperatives, and community supported agriculture food shares, are different ways individuals’ are engaging in alternative food sources. This study is focused </w:t>
      </w:r>
      <w:r>
        <w:rPr>
          <w:rFonts w:ascii="Times New Roman" w:hAnsi="Times New Roman" w:cs="Times New Roman"/>
          <w:sz w:val="24"/>
          <w:szCs w:val="24"/>
        </w:rPr>
        <w:t>on</w:t>
      </w:r>
      <w:r w:rsidRPr="009E6221">
        <w:rPr>
          <w:rFonts w:ascii="Times New Roman" w:hAnsi="Times New Roman" w:cs="Times New Roman"/>
          <w:sz w:val="24"/>
          <w:szCs w:val="24"/>
        </w:rPr>
        <w:t xml:space="preserve"> the impact one of these types of sustainable agriculture has on individual attitudes. Community supported agriculture (CSA) is a popular way for individuals to engage in an alternative from industrial agriculture </w:t>
      </w:r>
      <w:r w:rsidR="001472D9" w:rsidRPr="009E6221">
        <w:rPr>
          <w:rFonts w:ascii="Times New Roman" w:hAnsi="Times New Roman" w:cs="Times New Roman"/>
          <w:sz w:val="24"/>
          <w:szCs w:val="24"/>
        </w:rPr>
        <w:fldChar w:fldCharType="begin"/>
      </w:r>
      <w:r w:rsidRPr="009E6221">
        <w:rPr>
          <w:rFonts w:ascii="Times New Roman" w:hAnsi="Times New Roman" w:cs="Times New Roman"/>
          <w:sz w:val="24"/>
          <w:szCs w:val="24"/>
        </w:rPr>
        <w:instrText xml:space="preserve"> ADDIN EN.CITE &lt;EndNote&gt;&lt;Cite&gt;&lt;Author&gt;Cone&lt;/Author&gt;&lt;Year&gt;2000&lt;/Year&gt;&lt;RecNum&gt;10&lt;/RecNum&gt;&lt;DisplayText&gt;(Cone &amp;amp; Myhre, 2000)&lt;/DisplayText&gt;&lt;record&gt;&lt;rec-number&gt;10&lt;/rec-number&gt;&lt;foreign-keys&gt;&lt;key app="EN" db-id="v5s20zppwdsfpteddfnpxtt2fev2wd5r0wvv" timestamp="1409250480"&gt;10&lt;/key&gt;&lt;/foreign-keys&gt;&lt;ref-type name="Journal Article"&gt;17&lt;/ref-type&gt;&lt;contributors&gt;&lt;authors&gt;&lt;author&gt;Cone, Cynthia Abbott&lt;/author&gt;&lt;author&gt;Myhre, Andrea&lt;/author&gt;&lt;/authors&gt;&lt;/contributors&gt;&lt;titles&gt;&lt;title&gt;Community-supported agriculture: A sustainable alternative to industrial agriculture?&lt;/title&gt;&lt;secondary-title&gt;Human organization&lt;/secondary-title&gt;&lt;/titles&gt;&lt;periodical&gt;&lt;full-title&gt;Human organization&lt;/full-title&gt;&lt;/periodical&gt;&lt;pages&gt;187-197&lt;/pages&gt;&lt;volume&gt;59&lt;/volume&gt;&lt;number&gt;2&lt;/number&gt;&lt;dates&gt;&lt;year&gt;2000&lt;/year&gt;&lt;/dates&gt;&lt;isbn&gt;0018-7259&lt;/isbn&gt;&lt;urls&gt;&lt;/urls&gt;&lt;/record&gt;&lt;/Cite&gt;&lt;/EndNote&gt;</w:instrText>
      </w:r>
      <w:r w:rsidR="001472D9" w:rsidRPr="009E6221">
        <w:rPr>
          <w:rFonts w:ascii="Times New Roman" w:hAnsi="Times New Roman" w:cs="Times New Roman"/>
          <w:sz w:val="24"/>
          <w:szCs w:val="24"/>
        </w:rPr>
        <w:fldChar w:fldCharType="separate"/>
      </w:r>
      <w:r w:rsidRPr="009E6221">
        <w:rPr>
          <w:rFonts w:ascii="Times New Roman" w:hAnsi="Times New Roman" w:cs="Times New Roman"/>
          <w:noProof/>
          <w:sz w:val="24"/>
          <w:szCs w:val="24"/>
        </w:rPr>
        <w:t>(Cone &amp; Myhre, 2000)</w:t>
      </w:r>
      <w:r w:rsidR="001472D9" w:rsidRPr="009E6221">
        <w:rPr>
          <w:rFonts w:ascii="Times New Roman" w:hAnsi="Times New Roman" w:cs="Times New Roman"/>
          <w:sz w:val="24"/>
          <w:szCs w:val="24"/>
        </w:rPr>
        <w:fldChar w:fldCharType="end"/>
      </w:r>
      <w:r w:rsidRPr="009E6221">
        <w:rPr>
          <w:rFonts w:ascii="Times New Roman" w:hAnsi="Times New Roman" w:cs="Times New Roman"/>
          <w:sz w:val="24"/>
          <w:szCs w:val="24"/>
        </w:rPr>
        <w:t>. CSA is an organized structure within this sustainable food movement where people can participate and contribute to small farmers by directly purchasing their food from a local farmer. CSAs serve as an opportunity for small farmers to connect with individuals and on a weekly, monthly, or seasonal commitment sell their crops. An individual will decide to purchase a CSA share, and they will receive food harvested from the farmer based on their model agreement. CSAs serve as one of the most direct ways for individuals to interact with their farmers for a longer period of time, in comparison to for example a farmers</w:t>
      </w:r>
      <w:r>
        <w:rPr>
          <w:rFonts w:ascii="Times New Roman" w:hAnsi="Times New Roman" w:cs="Times New Roman"/>
          <w:sz w:val="24"/>
          <w:szCs w:val="24"/>
        </w:rPr>
        <w:t>’</w:t>
      </w:r>
      <w:r w:rsidRPr="009E6221">
        <w:rPr>
          <w:rFonts w:ascii="Times New Roman" w:hAnsi="Times New Roman" w:cs="Times New Roman"/>
          <w:sz w:val="24"/>
          <w:szCs w:val="24"/>
        </w:rPr>
        <w:t xml:space="preserve"> market where they only choose to interact when they decide to go to a farmers</w:t>
      </w:r>
      <w:r>
        <w:rPr>
          <w:rFonts w:ascii="Times New Roman" w:hAnsi="Times New Roman" w:cs="Times New Roman"/>
          <w:sz w:val="24"/>
          <w:szCs w:val="24"/>
        </w:rPr>
        <w:t>’</w:t>
      </w:r>
      <w:r w:rsidRPr="009E6221">
        <w:rPr>
          <w:rFonts w:ascii="Times New Roman" w:hAnsi="Times New Roman" w:cs="Times New Roman"/>
          <w:sz w:val="24"/>
          <w:szCs w:val="24"/>
        </w:rPr>
        <w:t xml:space="preserve"> market. Furthermore, CSAs also have a constant record of who the farmer is interacting </w:t>
      </w:r>
      <w:r w:rsidRPr="009E6221">
        <w:rPr>
          <w:rFonts w:ascii="Times New Roman" w:hAnsi="Times New Roman" w:cs="Times New Roman"/>
          <w:sz w:val="24"/>
          <w:szCs w:val="24"/>
        </w:rPr>
        <w:lastRenderedPageBreak/>
        <w:t xml:space="preserve">with. A lot of CSAs offer home deliveries, or location pick-ups making sure that the farmer is keeping track of their customers’ needs. </w:t>
      </w:r>
    </w:p>
    <w:p w:rsidR="00BA3458" w:rsidRPr="009E6221" w:rsidRDefault="00BA3458" w:rsidP="00BA3458">
      <w:pPr>
        <w:spacing w:line="480" w:lineRule="auto"/>
        <w:ind w:firstLine="720"/>
        <w:rPr>
          <w:rFonts w:ascii="Times New Roman" w:hAnsi="Times New Roman" w:cs="Times New Roman"/>
          <w:sz w:val="24"/>
          <w:szCs w:val="24"/>
        </w:rPr>
      </w:pPr>
      <w:r w:rsidRPr="009E6221">
        <w:rPr>
          <w:rFonts w:ascii="Times New Roman" w:hAnsi="Times New Roman" w:cs="Times New Roman"/>
          <w:sz w:val="24"/>
          <w:szCs w:val="24"/>
        </w:rPr>
        <w:t xml:space="preserve">In the United States, the state of Vermont leads the </w:t>
      </w:r>
      <w:proofErr w:type="spellStart"/>
      <w:r w:rsidRPr="009E6221">
        <w:rPr>
          <w:rFonts w:ascii="Times New Roman" w:hAnsi="Times New Roman" w:cs="Times New Roman"/>
          <w:sz w:val="24"/>
          <w:szCs w:val="24"/>
        </w:rPr>
        <w:t>locavore</w:t>
      </w:r>
      <w:proofErr w:type="spellEnd"/>
      <w:r w:rsidRPr="009E6221">
        <w:rPr>
          <w:rFonts w:ascii="Times New Roman" w:hAnsi="Times New Roman" w:cs="Times New Roman"/>
          <w:sz w:val="24"/>
          <w:szCs w:val="24"/>
        </w:rPr>
        <w:t xml:space="preserve"> movement,</w:t>
      </w:r>
      <w:r>
        <w:rPr>
          <w:rFonts w:ascii="Times New Roman" w:hAnsi="Times New Roman" w:cs="Times New Roman"/>
          <w:sz w:val="24"/>
          <w:szCs w:val="24"/>
        </w:rPr>
        <w:t xml:space="preserve"> defined as a person interested in eating food that is locally produced,</w:t>
      </w:r>
      <w:r w:rsidRPr="009E6221">
        <w:rPr>
          <w:rFonts w:ascii="Times New Roman" w:hAnsi="Times New Roman" w:cs="Times New Roman"/>
          <w:sz w:val="24"/>
          <w:szCs w:val="24"/>
        </w:rPr>
        <w:t xml:space="preserve"> a result of individuals organizing and prioritizing food produced by farmers from the area. With the most CSAs per capita (164 CSAs and a population of 622,000) in 2013 Vermont ranks first in the Strolling of the Heifers index, an index  that ranks which states are most committed to local foods. In addition, Burlington, Vermont is home to the City Market Co-Op, one of the most financially successful co-ops in the country with an average of 10,500 members/owners</w:t>
      </w:r>
      <w:r>
        <w:rPr>
          <w:rFonts w:ascii="Times New Roman" w:hAnsi="Times New Roman" w:cs="Times New Roman"/>
          <w:sz w:val="24"/>
          <w:szCs w:val="24"/>
        </w:rPr>
        <w:t xml:space="preserve">. Burlington is also home to </w:t>
      </w:r>
      <w:r w:rsidRPr="009E6221">
        <w:rPr>
          <w:rFonts w:ascii="Times New Roman" w:hAnsi="Times New Roman" w:cs="Times New Roman"/>
          <w:sz w:val="24"/>
          <w:szCs w:val="24"/>
        </w:rPr>
        <w:t xml:space="preserve">the </w:t>
      </w:r>
      <w:proofErr w:type="spellStart"/>
      <w:r w:rsidRPr="009E6221">
        <w:rPr>
          <w:rFonts w:ascii="Times New Roman" w:hAnsi="Times New Roman" w:cs="Times New Roman"/>
          <w:sz w:val="24"/>
          <w:szCs w:val="24"/>
        </w:rPr>
        <w:t>Intervale</w:t>
      </w:r>
      <w:proofErr w:type="spellEnd"/>
      <w:r w:rsidRPr="009E6221">
        <w:rPr>
          <w:rFonts w:ascii="Times New Roman" w:hAnsi="Times New Roman" w:cs="Times New Roman"/>
          <w:sz w:val="24"/>
          <w:szCs w:val="24"/>
        </w:rPr>
        <w:t xml:space="preserve"> Center</w:t>
      </w:r>
      <w:r>
        <w:rPr>
          <w:rFonts w:ascii="Times New Roman" w:hAnsi="Times New Roman" w:cs="Times New Roman"/>
          <w:sz w:val="24"/>
          <w:szCs w:val="24"/>
        </w:rPr>
        <w:t>,</w:t>
      </w:r>
      <w:r w:rsidRPr="009E6221">
        <w:rPr>
          <w:rFonts w:ascii="Times New Roman" w:hAnsi="Times New Roman" w:cs="Times New Roman"/>
          <w:sz w:val="24"/>
          <w:szCs w:val="24"/>
        </w:rPr>
        <w:t xml:space="preserve"> an organization whose mission is to promote “sustainable land use and engage community in food systems.” These all serve as examples of the growing interest in this area towards sustainable food production in the state of Vermont.  This resulting response and organized movement commonly known as the sustainable food movement as well as civic agriculture could have potential effects on individual behavio</w:t>
      </w:r>
      <w:r>
        <w:rPr>
          <w:rFonts w:ascii="Times New Roman" w:hAnsi="Times New Roman" w:cs="Times New Roman"/>
          <w:sz w:val="24"/>
          <w:szCs w:val="24"/>
        </w:rPr>
        <w:t>r, and attitude towards food production issues raised by alternative forms of agriculture</w:t>
      </w:r>
      <w:r w:rsidRPr="009E6221">
        <w:rPr>
          <w:rFonts w:ascii="Times New Roman" w:hAnsi="Times New Roman" w:cs="Times New Roman"/>
          <w:sz w:val="24"/>
          <w:szCs w:val="24"/>
        </w:rPr>
        <w:t xml:space="preserve">. Although the sustainable food movement has grown as an alternative for industrial agriculture, there is yet </w:t>
      </w:r>
      <w:r>
        <w:rPr>
          <w:rFonts w:ascii="Times New Roman" w:hAnsi="Times New Roman" w:cs="Times New Roman"/>
          <w:sz w:val="24"/>
          <w:szCs w:val="24"/>
        </w:rPr>
        <w:t>much</w:t>
      </w:r>
      <w:r w:rsidRPr="009E6221">
        <w:rPr>
          <w:rFonts w:ascii="Times New Roman" w:hAnsi="Times New Roman" w:cs="Times New Roman"/>
          <w:sz w:val="24"/>
          <w:szCs w:val="24"/>
        </w:rPr>
        <w:t xml:space="preserve"> to be explored </w:t>
      </w:r>
      <w:r>
        <w:rPr>
          <w:rFonts w:ascii="Times New Roman" w:hAnsi="Times New Roman" w:cs="Times New Roman"/>
          <w:sz w:val="24"/>
          <w:szCs w:val="24"/>
        </w:rPr>
        <w:t>about</w:t>
      </w:r>
      <w:r w:rsidRPr="009E6221">
        <w:rPr>
          <w:rFonts w:ascii="Times New Roman" w:hAnsi="Times New Roman" w:cs="Times New Roman"/>
          <w:sz w:val="24"/>
          <w:szCs w:val="24"/>
        </w:rPr>
        <w:t xml:space="preserve"> the potential of CSA</w:t>
      </w:r>
      <w:r>
        <w:rPr>
          <w:rFonts w:ascii="Times New Roman" w:hAnsi="Times New Roman" w:cs="Times New Roman"/>
          <w:sz w:val="24"/>
          <w:szCs w:val="24"/>
        </w:rPr>
        <w:t>s</w:t>
      </w:r>
      <w:r w:rsidRPr="009E6221">
        <w:rPr>
          <w:rFonts w:ascii="Times New Roman" w:hAnsi="Times New Roman" w:cs="Times New Roman"/>
          <w:sz w:val="24"/>
          <w:szCs w:val="24"/>
        </w:rPr>
        <w:t xml:space="preserve"> and  </w:t>
      </w:r>
      <w:r>
        <w:rPr>
          <w:rFonts w:ascii="Times New Roman" w:hAnsi="Times New Roman" w:cs="Times New Roman"/>
          <w:sz w:val="24"/>
          <w:szCs w:val="24"/>
        </w:rPr>
        <w:t xml:space="preserve"> their role in</w:t>
      </w:r>
      <w:r w:rsidRPr="009E6221">
        <w:rPr>
          <w:rFonts w:ascii="Times New Roman" w:hAnsi="Times New Roman" w:cs="Times New Roman"/>
          <w:sz w:val="24"/>
          <w:szCs w:val="24"/>
        </w:rPr>
        <w:t xml:space="preserve"> the sustainable agricultural movement at large. </w:t>
      </w:r>
      <w:r>
        <w:rPr>
          <w:rFonts w:ascii="Times New Roman" w:hAnsi="Times New Roman" w:cs="Times New Roman"/>
          <w:sz w:val="24"/>
          <w:szCs w:val="24"/>
        </w:rPr>
        <w:t xml:space="preserve"> To examine these questions,</w:t>
      </w:r>
      <w:r w:rsidRPr="009E6221">
        <w:rPr>
          <w:rFonts w:ascii="Times New Roman" w:hAnsi="Times New Roman" w:cs="Times New Roman"/>
          <w:sz w:val="24"/>
          <w:szCs w:val="24"/>
        </w:rPr>
        <w:t xml:space="preserve"> </w:t>
      </w:r>
      <w:r>
        <w:rPr>
          <w:rFonts w:ascii="Times New Roman" w:hAnsi="Times New Roman" w:cs="Times New Roman"/>
          <w:sz w:val="24"/>
          <w:szCs w:val="24"/>
        </w:rPr>
        <w:t>one approach is to</w:t>
      </w:r>
      <w:r w:rsidRPr="009E6221">
        <w:rPr>
          <w:rFonts w:ascii="Times New Roman" w:hAnsi="Times New Roman" w:cs="Times New Roman"/>
          <w:sz w:val="24"/>
          <w:szCs w:val="24"/>
        </w:rPr>
        <w:t xml:space="preserve"> analyze the individual changes consumers go through when joining a CSA,</w:t>
      </w:r>
      <w:r>
        <w:rPr>
          <w:rFonts w:ascii="Times New Roman" w:hAnsi="Times New Roman" w:cs="Times New Roman"/>
          <w:sz w:val="24"/>
          <w:szCs w:val="24"/>
        </w:rPr>
        <w:t xml:space="preserve"> t</w:t>
      </w:r>
      <w:r w:rsidRPr="009E6221">
        <w:rPr>
          <w:rFonts w:ascii="Times New Roman" w:hAnsi="Times New Roman" w:cs="Times New Roman"/>
          <w:sz w:val="24"/>
          <w:szCs w:val="24"/>
        </w:rPr>
        <w:t xml:space="preserve">o understand the value of human behavior and attitude change, </w:t>
      </w:r>
      <w:r>
        <w:rPr>
          <w:rFonts w:ascii="Times New Roman" w:hAnsi="Times New Roman" w:cs="Times New Roman"/>
          <w:sz w:val="24"/>
          <w:szCs w:val="24"/>
        </w:rPr>
        <w:t xml:space="preserve">the </w:t>
      </w:r>
      <w:r w:rsidRPr="009E6221">
        <w:rPr>
          <w:rFonts w:ascii="Times New Roman" w:hAnsi="Times New Roman" w:cs="Times New Roman"/>
          <w:sz w:val="24"/>
          <w:szCs w:val="24"/>
        </w:rPr>
        <w:t xml:space="preserve">social psychology literature provides tools to not only predict human behavior but also </w:t>
      </w:r>
      <w:r>
        <w:rPr>
          <w:rFonts w:ascii="Times New Roman" w:hAnsi="Times New Roman" w:cs="Times New Roman"/>
          <w:sz w:val="24"/>
          <w:szCs w:val="24"/>
        </w:rPr>
        <w:t xml:space="preserve">to </w:t>
      </w:r>
      <w:r w:rsidRPr="009E6221">
        <w:rPr>
          <w:rFonts w:ascii="Times New Roman" w:hAnsi="Times New Roman" w:cs="Times New Roman"/>
          <w:sz w:val="24"/>
          <w:szCs w:val="24"/>
        </w:rPr>
        <w:t xml:space="preserve">understand the possible relationships and effects </w:t>
      </w:r>
      <w:r>
        <w:rPr>
          <w:rFonts w:ascii="Times New Roman" w:hAnsi="Times New Roman" w:cs="Times New Roman"/>
          <w:sz w:val="24"/>
          <w:szCs w:val="24"/>
        </w:rPr>
        <w:t xml:space="preserve">of participation on CSA growth. </w:t>
      </w:r>
    </w:p>
    <w:p w:rsidR="00BA3458" w:rsidRPr="009E6221" w:rsidRDefault="00BA3458" w:rsidP="00BA3458">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 Social Psychology and</w:t>
      </w:r>
      <w:r w:rsidRPr="009E6221">
        <w:rPr>
          <w:rFonts w:ascii="Times New Roman" w:hAnsi="Times New Roman" w:cs="Times New Roman"/>
          <w:b/>
          <w:sz w:val="24"/>
          <w:szCs w:val="24"/>
        </w:rPr>
        <w:t xml:space="preserve"> Sustainable Agriculture </w:t>
      </w:r>
    </w:p>
    <w:p w:rsidR="00BA3458" w:rsidRPr="009E6221" w:rsidRDefault="00BA3458" w:rsidP="00BA3458">
      <w:pPr>
        <w:spacing w:line="480" w:lineRule="auto"/>
        <w:ind w:firstLine="720"/>
        <w:rPr>
          <w:rFonts w:ascii="Times New Roman" w:hAnsi="Times New Roman" w:cs="Times New Roman"/>
          <w:sz w:val="24"/>
          <w:szCs w:val="24"/>
        </w:rPr>
      </w:pPr>
      <w:r w:rsidRPr="009E6221">
        <w:rPr>
          <w:rFonts w:ascii="Times New Roman" w:hAnsi="Times New Roman" w:cs="Times New Roman"/>
          <w:sz w:val="24"/>
          <w:szCs w:val="24"/>
        </w:rPr>
        <w:lastRenderedPageBreak/>
        <w:t xml:space="preserve">Often the best way to understand a movement is to analyze the individual </w:t>
      </w:r>
      <w:r>
        <w:rPr>
          <w:rFonts w:ascii="Times New Roman" w:hAnsi="Times New Roman" w:cs="Times New Roman"/>
          <w:sz w:val="24"/>
          <w:szCs w:val="24"/>
        </w:rPr>
        <w:t>attitudes and behavior among participants</w:t>
      </w:r>
      <w:r w:rsidRPr="009E6221">
        <w:rPr>
          <w:rFonts w:ascii="Times New Roman" w:hAnsi="Times New Roman" w:cs="Times New Roman"/>
          <w:sz w:val="24"/>
          <w:szCs w:val="24"/>
        </w:rPr>
        <w:t xml:space="preserve">. </w:t>
      </w:r>
      <w:r>
        <w:rPr>
          <w:rFonts w:ascii="Times New Roman" w:hAnsi="Times New Roman" w:cs="Times New Roman"/>
          <w:sz w:val="24"/>
          <w:szCs w:val="24"/>
        </w:rPr>
        <w:t xml:space="preserve"> T</w:t>
      </w:r>
      <w:r w:rsidRPr="009E6221">
        <w:rPr>
          <w:rFonts w:ascii="Times New Roman" w:hAnsi="Times New Roman" w:cs="Times New Roman"/>
          <w:sz w:val="24"/>
          <w:szCs w:val="24"/>
        </w:rPr>
        <w:t xml:space="preserve">o fully understand the impact CSAs have on this form of alternative agriculture, it is important to look at individual behavior, and define possible indicators that could predict a shift in behavior. CSAs in theory provide an opportunity for individuals to participate in an alternative form of agriculture. There are still several unanswered questions about the impact CSA’s have on the larger picture of sustainable food production. Are CSA’s only successful in a small limited market? Or do they have potential for significant growth that can have an impact on agricultural production in a region, state, or nation? </w:t>
      </w:r>
      <w:proofErr w:type="spellStart"/>
      <w:r w:rsidRPr="009E6221">
        <w:rPr>
          <w:rFonts w:ascii="Times New Roman" w:hAnsi="Times New Roman" w:cs="Times New Roman"/>
          <w:sz w:val="24"/>
          <w:szCs w:val="24"/>
        </w:rPr>
        <w:t>Fishbein</w:t>
      </w:r>
      <w:proofErr w:type="spellEnd"/>
      <w:r w:rsidRPr="009E6221">
        <w:rPr>
          <w:rFonts w:ascii="Times New Roman" w:hAnsi="Times New Roman" w:cs="Times New Roman"/>
          <w:sz w:val="24"/>
          <w:szCs w:val="24"/>
        </w:rPr>
        <w:t xml:space="preserve"> and </w:t>
      </w:r>
      <w:proofErr w:type="spellStart"/>
      <w:r w:rsidRPr="009E6221">
        <w:rPr>
          <w:rFonts w:ascii="Times New Roman" w:hAnsi="Times New Roman" w:cs="Times New Roman"/>
          <w:sz w:val="24"/>
          <w:szCs w:val="24"/>
        </w:rPr>
        <w:t>Ajzen</w:t>
      </w:r>
      <w:r>
        <w:rPr>
          <w:rFonts w:ascii="Times New Roman" w:hAnsi="Times New Roman" w:cs="Times New Roman"/>
          <w:sz w:val="24"/>
          <w:szCs w:val="24"/>
        </w:rPr>
        <w:t>’s</w:t>
      </w:r>
      <w:proofErr w:type="spellEnd"/>
      <w:r w:rsidRPr="009E6221">
        <w:rPr>
          <w:rFonts w:ascii="Times New Roman" w:hAnsi="Times New Roman" w:cs="Times New Roman"/>
          <w:sz w:val="24"/>
          <w:szCs w:val="24"/>
        </w:rPr>
        <w:t xml:space="preserve"> model of theory of reasoned action </w:t>
      </w:r>
      <w:r>
        <w:rPr>
          <w:rFonts w:ascii="Times New Roman" w:hAnsi="Times New Roman" w:cs="Times New Roman"/>
          <w:sz w:val="24"/>
          <w:szCs w:val="24"/>
        </w:rPr>
        <w:t>provides one approach</w:t>
      </w:r>
      <w:r w:rsidRPr="009E6221">
        <w:rPr>
          <w:rFonts w:ascii="Times New Roman" w:hAnsi="Times New Roman" w:cs="Times New Roman"/>
          <w:sz w:val="24"/>
          <w:szCs w:val="24"/>
        </w:rPr>
        <w:t xml:space="preserve"> to answer </w:t>
      </w:r>
      <w:r>
        <w:rPr>
          <w:rFonts w:ascii="Times New Roman" w:hAnsi="Times New Roman" w:cs="Times New Roman"/>
          <w:sz w:val="24"/>
          <w:szCs w:val="24"/>
        </w:rPr>
        <w:t xml:space="preserve">these </w:t>
      </w:r>
      <w:r w:rsidRPr="009E6221">
        <w:rPr>
          <w:rFonts w:ascii="Times New Roman" w:hAnsi="Times New Roman" w:cs="Times New Roman"/>
          <w:sz w:val="24"/>
          <w:szCs w:val="24"/>
        </w:rPr>
        <w:t xml:space="preserve">questions. The theory states that “action is the result of discrete personal decisions to engage in a behavior.” The main focus of this study is to analyze whether CSA participation is encouraging </w:t>
      </w:r>
      <w:r>
        <w:rPr>
          <w:rFonts w:ascii="Times New Roman" w:hAnsi="Times New Roman" w:cs="Times New Roman"/>
          <w:sz w:val="24"/>
          <w:szCs w:val="24"/>
        </w:rPr>
        <w:t xml:space="preserve">a </w:t>
      </w:r>
      <w:r w:rsidRPr="009E6221">
        <w:rPr>
          <w:rFonts w:ascii="Times New Roman" w:hAnsi="Times New Roman" w:cs="Times New Roman"/>
          <w:sz w:val="24"/>
          <w:szCs w:val="24"/>
        </w:rPr>
        <w:t xml:space="preserve">shift in individual decisions and to determine the effectiveness of CSAs in promoting an alternative form of agriculture that is healthier, environmentally friendly, and socially responsible. </w:t>
      </w:r>
    </w:p>
    <w:p w:rsidR="00BA3458" w:rsidRDefault="00BA3458" w:rsidP="00BA3458">
      <w:pPr>
        <w:spacing w:line="480" w:lineRule="auto"/>
        <w:ind w:firstLine="720"/>
        <w:rPr>
          <w:rFonts w:ascii="Times New Roman" w:hAnsi="Times New Roman" w:cs="Times New Roman"/>
          <w:sz w:val="24"/>
          <w:szCs w:val="24"/>
        </w:rPr>
      </w:pPr>
      <w:r w:rsidRPr="009E6221">
        <w:rPr>
          <w:rFonts w:ascii="Times New Roman" w:hAnsi="Times New Roman" w:cs="Times New Roman"/>
          <w:sz w:val="24"/>
          <w:szCs w:val="24"/>
        </w:rPr>
        <w:t>Examining human behavior an</w:t>
      </w:r>
      <w:r>
        <w:rPr>
          <w:rFonts w:ascii="Times New Roman" w:hAnsi="Times New Roman" w:cs="Times New Roman"/>
          <w:sz w:val="24"/>
          <w:szCs w:val="24"/>
        </w:rPr>
        <w:t>d attitude about</w:t>
      </w:r>
      <w:r w:rsidRPr="009E6221">
        <w:rPr>
          <w:rFonts w:ascii="Times New Roman" w:hAnsi="Times New Roman" w:cs="Times New Roman"/>
          <w:sz w:val="24"/>
          <w:szCs w:val="24"/>
        </w:rPr>
        <w:t xml:space="preserve"> CSAs </w:t>
      </w:r>
      <w:r>
        <w:rPr>
          <w:rFonts w:ascii="Times New Roman" w:hAnsi="Times New Roman" w:cs="Times New Roman"/>
          <w:sz w:val="24"/>
          <w:szCs w:val="24"/>
        </w:rPr>
        <w:t xml:space="preserve">and the sustainable food movement </w:t>
      </w:r>
      <w:r w:rsidRPr="009E6221">
        <w:rPr>
          <w:rFonts w:ascii="Times New Roman" w:hAnsi="Times New Roman" w:cs="Times New Roman"/>
          <w:sz w:val="24"/>
          <w:szCs w:val="24"/>
        </w:rPr>
        <w:t>can develop a further understanding of the impact CSAs can have on the individual and at large</w:t>
      </w:r>
      <w:proofErr w:type="gramStart"/>
      <w:r w:rsidRPr="009E6221">
        <w:rPr>
          <w:rFonts w:ascii="Times New Roman" w:hAnsi="Times New Roman" w:cs="Times New Roman"/>
          <w:sz w:val="24"/>
          <w:szCs w:val="24"/>
        </w:rPr>
        <w:t>..</w:t>
      </w:r>
      <w:proofErr w:type="gramEnd"/>
      <w:r w:rsidRPr="009E6221">
        <w:rPr>
          <w:rFonts w:ascii="Times New Roman" w:hAnsi="Times New Roman" w:cs="Times New Roman"/>
          <w:sz w:val="24"/>
          <w:szCs w:val="24"/>
        </w:rPr>
        <w:t xml:space="preserve"> Attitude and behavior studies can explain the changes an individual may go through after being exposed to a CSA, or how different they are from the time they started their CSA. </w:t>
      </w:r>
      <w:r>
        <w:rPr>
          <w:rFonts w:ascii="Times New Roman" w:hAnsi="Times New Roman" w:cs="Times New Roman"/>
          <w:sz w:val="24"/>
          <w:szCs w:val="24"/>
        </w:rPr>
        <w:tab/>
      </w:r>
    </w:p>
    <w:p w:rsidR="00BA3458" w:rsidRPr="001C4A3C" w:rsidRDefault="00BA3458" w:rsidP="00BA3458">
      <w:pPr>
        <w:spacing w:line="480" w:lineRule="auto"/>
        <w:ind w:firstLine="720"/>
        <w:rPr>
          <w:rFonts w:ascii="Times New Roman" w:hAnsi="Times New Roman" w:cs="Times New Roman"/>
          <w:b/>
          <w:sz w:val="24"/>
          <w:szCs w:val="24"/>
        </w:rPr>
      </w:pPr>
      <w:r w:rsidRPr="005F20F2">
        <w:rPr>
          <w:rFonts w:ascii="Times New Roman" w:hAnsi="Times New Roman" w:cs="Times New Roman"/>
          <w:b/>
          <w:sz w:val="24"/>
          <w:szCs w:val="24"/>
        </w:rPr>
        <w:t>Human Identity</w:t>
      </w:r>
      <w:r w:rsidRPr="001C4A3C">
        <w:rPr>
          <w:rFonts w:ascii="Times New Roman" w:hAnsi="Times New Roman" w:cs="Times New Roman"/>
          <w:b/>
          <w:sz w:val="24"/>
          <w:szCs w:val="24"/>
        </w:rPr>
        <w:t xml:space="preserve"> </w:t>
      </w:r>
    </w:p>
    <w:p w:rsidR="00BA3458" w:rsidRDefault="00BA3458" w:rsidP="00BA345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Human identity also referred to as the “self” in the realm of social psychology studies. Human identity or the “self” refers to the psychological rather than the physical being; it is an aspect of our human psychological dimension that is composed of our thoughts, feelings, and </w:t>
      </w:r>
      <w:r>
        <w:rPr>
          <w:rFonts w:ascii="Times New Roman" w:hAnsi="Times New Roman" w:cs="Times New Roman"/>
          <w:sz w:val="24"/>
          <w:szCs w:val="24"/>
        </w:rPr>
        <w:lastRenderedPageBreak/>
        <w:t xml:space="preserve">attitudes. In comparison to other indicators, the self has a secret component, meaning the only way other people will know about your identity is if you reveal that to them unlike, human attitude, social norms or behavior, which can be broken apart through the individuals’ actions </w:t>
      </w:r>
      <w:r w:rsidR="001472D9">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&lt;EndNote&gt;&lt;Cite&gt;&lt;Author&gt;Baumeister&lt;/Author&gt;&lt;Year&gt;1999&lt;/Year&gt;&lt;RecNum&gt;124&lt;/RecNum&gt;&lt;DisplayText&gt;(Baumeister, 1999)&lt;/DisplayText&gt;&lt;record&gt;&lt;rec-number&gt;124&lt;/rec-number&gt;&lt;foreign-keys&gt;&lt;key app="EN" db-id="v5s20zppwdsfpteddfnpxtt2fev2wd5r0wvv" timestamp="1442083806"&gt;124&lt;/key&gt;&lt;/foreign-keys&gt;&lt;ref-type name="Book"&gt;6&lt;/ref-type&gt;&lt;contributors&gt;&lt;authors&gt;&lt;author&gt;Baumeister, Roy F&lt;/author&gt;&lt;/authors&gt;&lt;/contributors&gt;&lt;titles&gt;&lt;title&gt;The self in social psychology&lt;/title&gt;&lt;/titles&gt;&lt;dates&gt;&lt;year&gt;1999&lt;/year&gt;&lt;/dates&gt;&lt;publisher&gt;Psychology Press&lt;/publisher&gt;&lt;isbn&gt;086377573X&lt;/isbn&gt;&lt;urls&gt;&lt;/urls&gt;&lt;/record&gt;&lt;/Cite&gt;&lt;/EndNote&gt;</w:instrText>
      </w:r>
      <w:r w:rsidR="001472D9">
        <w:rPr>
          <w:rFonts w:ascii="Times New Roman" w:hAnsi="Times New Roman" w:cs="Times New Roman"/>
          <w:sz w:val="24"/>
          <w:szCs w:val="24"/>
        </w:rPr>
        <w:fldChar w:fldCharType="separate"/>
      </w:r>
      <w:r>
        <w:rPr>
          <w:rFonts w:ascii="Times New Roman" w:hAnsi="Times New Roman" w:cs="Times New Roman"/>
          <w:noProof/>
          <w:sz w:val="24"/>
          <w:szCs w:val="24"/>
        </w:rPr>
        <w:t>(Baumeister, 1999)</w:t>
      </w:r>
      <w:r w:rsidR="001472D9">
        <w:rPr>
          <w:rFonts w:ascii="Times New Roman" w:hAnsi="Times New Roman" w:cs="Times New Roman"/>
          <w:sz w:val="24"/>
          <w:szCs w:val="24"/>
        </w:rPr>
        <w:fldChar w:fldCharType="end"/>
      </w:r>
      <w:r>
        <w:rPr>
          <w:rFonts w:ascii="Times New Roman" w:hAnsi="Times New Roman" w:cs="Times New Roman"/>
          <w:sz w:val="24"/>
          <w:szCs w:val="24"/>
        </w:rPr>
        <w:t xml:space="preserve">. Identity can also provide very useful information when predicting human behavior. A study was created in order to incorporate identity as part of one of the indicators of the theory of planned behavior due to its value in dictating human intention. An important distinction, one to not get confused by, is the difference between human identity and social norms </w:t>
      </w:r>
      <w:r w:rsidR="001472D9">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&lt;EndNote&gt;&lt;Cite&gt;&lt;Author&gt;Charng&lt;/Author&gt;&lt;Year&gt;1988&lt;/Year&gt;&lt;RecNum&gt;122&lt;/RecNum&gt;&lt;DisplayText&gt;(Charng et al., 1988)&lt;/DisplayText&gt;&lt;record&gt;&lt;rec-number&gt;122&lt;/rec-number&gt;&lt;foreign-keys&gt;&lt;key app="EN" db-id="v5s20zppwdsfpteddfnpxtt2fev2wd5r0wvv" timestamp="1439317249"&gt;122&lt;/key&gt;&lt;/foreign-keys&gt;&lt;ref-type name="Journal Article"&gt;17&lt;/ref-type&gt;&lt;contributors&gt;&lt;authors&gt;&lt;author&gt;Charng, Hong-Wen&lt;/author&gt;&lt;author&gt;Piliavin, Jane Allyn&lt;/author&gt;&lt;author&gt;Callero, Peter L&lt;/author&gt;&lt;/authors&gt;&lt;/contributors&gt;&lt;titles&gt;&lt;title&gt;Role identity and reasoned action in the prediction of repeated behavior&lt;/title&gt;&lt;secondary-title&gt;Social Psychology Quarterly&lt;/secondary-title&gt;&lt;/titles&gt;&lt;periodical&gt;&lt;full-title&gt;Social Psychology Quarterly&lt;/full-title&gt;&lt;/periodical&gt;&lt;pages&gt;303-317&lt;/pages&gt;&lt;dates&gt;&lt;year&gt;1988&lt;/year&gt;&lt;/dates&gt;&lt;isbn&gt;0190-2725&lt;/isbn&gt;&lt;urls&gt;&lt;/urls&gt;&lt;/record&gt;&lt;/Cite&gt;&lt;/EndNote&gt;</w:instrText>
      </w:r>
      <w:r w:rsidR="001472D9">
        <w:rPr>
          <w:rFonts w:ascii="Times New Roman" w:hAnsi="Times New Roman" w:cs="Times New Roman"/>
          <w:sz w:val="24"/>
          <w:szCs w:val="24"/>
        </w:rPr>
        <w:fldChar w:fldCharType="separate"/>
      </w:r>
      <w:r>
        <w:rPr>
          <w:rFonts w:ascii="Times New Roman" w:hAnsi="Times New Roman" w:cs="Times New Roman"/>
          <w:noProof/>
          <w:sz w:val="24"/>
          <w:szCs w:val="24"/>
        </w:rPr>
        <w:t>(Charng et al., 1988)</w:t>
      </w:r>
      <w:r w:rsidR="001472D9">
        <w:rPr>
          <w:rFonts w:ascii="Times New Roman" w:hAnsi="Times New Roman" w:cs="Times New Roman"/>
          <w:sz w:val="24"/>
          <w:szCs w:val="24"/>
        </w:rPr>
        <w:fldChar w:fldCharType="end"/>
      </w:r>
      <w:r>
        <w:rPr>
          <w:rFonts w:ascii="Times New Roman" w:hAnsi="Times New Roman" w:cs="Times New Roman"/>
          <w:sz w:val="24"/>
          <w:szCs w:val="24"/>
        </w:rPr>
        <w:t xml:space="preserve">. Social norms relate to the societal pressure one faces when formulating an intention or behavior, these pressures can potentially dictate how an individual acts. Social norms can also have a very strong impact since they are formed as a group and an individual could be left out of such group if they are going against the norm. For example, someone may start recycling because all of their housemates recycle and they don’t want to fall outside the norm. It is more trouble for the individual to go against the norm, than it is to recycle. On the other hand human identity is self-directed. An individual identity is based on their own thoughts and preferences, and the only person that has a say or dictates the individuals’ identity is themselves. </w:t>
      </w:r>
    </w:p>
    <w:p w:rsidR="00BA3458" w:rsidRDefault="00BA3458" w:rsidP="00BA345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By </w:t>
      </w:r>
      <w:r w:rsidRPr="009E6221">
        <w:rPr>
          <w:rFonts w:ascii="Times New Roman" w:hAnsi="Times New Roman" w:cs="Times New Roman"/>
          <w:sz w:val="24"/>
          <w:szCs w:val="24"/>
        </w:rPr>
        <w:t xml:space="preserve">looking at all factors of behavior predictability: attitude, norm, identity, and intention; this study aims to analyze the possible effect CSA has, and answer the pivotal question of the CSAs’ role in the sustainable agricultural movement. </w:t>
      </w:r>
    </w:p>
    <w:p w:rsidR="00BA3458" w:rsidRPr="009E6221" w:rsidRDefault="00BA3458" w:rsidP="00BA3458">
      <w:pPr>
        <w:spacing w:line="480" w:lineRule="auto"/>
        <w:ind w:firstLine="720"/>
        <w:rPr>
          <w:rFonts w:ascii="Times New Roman" w:hAnsi="Times New Roman" w:cs="Times New Roman"/>
          <w:sz w:val="24"/>
          <w:szCs w:val="24"/>
        </w:rPr>
      </w:pPr>
    </w:p>
    <w:p w:rsidR="00BA3458" w:rsidRPr="009E6221" w:rsidRDefault="00BA3458" w:rsidP="00BA3458">
      <w:pPr>
        <w:pStyle w:val="Heading2"/>
        <w:rPr>
          <w:rFonts w:ascii="Times New Roman" w:hAnsi="Times New Roman" w:cs="Times New Roman"/>
          <w:color w:val="auto"/>
          <w:sz w:val="24"/>
          <w:szCs w:val="24"/>
        </w:rPr>
      </w:pPr>
      <w:bookmarkStart w:id="10" w:name="_Toc427156291"/>
      <w:bookmarkStart w:id="11" w:name="_Toc429834711"/>
      <w:r w:rsidRPr="009E6221">
        <w:rPr>
          <w:rFonts w:ascii="Times New Roman" w:hAnsi="Times New Roman" w:cs="Times New Roman"/>
          <w:color w:val="auto"/>
          <w:sz w:val="24"/>
          <w:szCs w:val="24"/>
        </w:rPr>
        <w:t>Theory of Planned Behavior</w:t>
      </w:r>
      <w:bookmarkEnd w:id="10"/>
      <w:bookmarkEnd w:id="11"/>
      <w:r w:rsidRPr="009E6221">
        <w:rPr>
          <w:rFonts w:ascii="Times New Roman" w:hAnsi="Times New Roman" w:cs="Times New Roman"/>
          <w:color w:val="auto"/>
          <w:sz w:val="24"/>
          <w:szCs w:val="24"/>
        </w:rPr>
        <w:t xml:space="preserve"> </w:t>
      </w:r>
    </w:p>
    <w:p w:rsidR="00BA3458" w:rsidRPr="009E6221" w:rsidRDefault="00BA3458" w:rsidP="00BA3458">
      <w:pPr>
        <w:rPr>
          <w:rFonts w:ascii="Times New Roman" w:hAnsi="Times New Roman" w:cs="Times New Roman"/>
          <w:sz w:val="24"/>
          <w:szCs w:val="24"/>
        </w:rPr>
      </w:pPr>
    </w:p>
    <w:p w:rsidR="00BA3458" w:rsidRPr="009E6221" w:rsidRDefault="00BA3458" w:rsidP="00BA3458">
      <w:pPr>
        <w:spacing w:line="480" w:lineRule="auto"/>
        <w:ind w:firstLine="360"/>
        <w:rPr>
          <w:rFonts w:ascii="Times New Roman" w:hAnsi="Times New Roman" w:cs="Times New Roman"/>
          <w:sz w:val="24"/>
          <w:szCs w:val="24"/>
        </w:rPr>
      </w:pPr>
      <w:r w:rsidRPr="009E6221">
        <w:rPr>
          <w:rFonts w:ascii="Times New Roman" w:hAnsi="Times New Roman" w:cs="Times New Roman"/>
          <w:sz w:val="24"/>
          <w:szCs w:val="24"/>
        </w:rPr>
        <w:lastRenderedPageBreak/>
        <w:t xml:space="preserve">The theory of planned behavior explains that the intentions to perform a specific social behavior can be predicted by observing human attitude, subjective norms, and behavioral intention. </w:t>
      </w:r>
      <w:r w:rsidR="001472D9" w:rsidRPr="009E6221">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&lt;EndNote&gt;&lt;Cite&gt;&lt;Author&gt;Ajzen&lt;/Author&gt;&lt;Year&gt;1991&lt;/Year&gt;&lt;RecNum&gt;2&lt;/RecNum&gt;&lt;DisplayText&gt;(Ajzen, 1991)&lt;/DisplayText&gt;&lt;record&gt;&lt;rec-number&gt;2&lt;/rec-number&gt;&lt;foreign-keys&gt;&lt;key app="EN" db-id="v5s20zppwdsfpteddfnpxtt2fev2wd5r0wvv" timestamp="1409249257"&gt;2&lt;/key&gt;&lt;/foreign-keys&gt;&lt;ref-type name="Journal Article"&gt;17&lt;/ref-type&gt;&lt;contributors&gt;&lt;authors&gt;&lt;author&gt;Ajzen, Icek&lt;/author&gt;&lt;/authors&gt;&lt;/contributors&gt;&lt;titles&gt;&lt;title&gt;The theory of planned behavior&lt;/title&gt;&lt;secondary-title&gt;Organizational behavior and human decision processes&lt;/secondary-title&gt;&lt;/titles&gt;&lt;periodical&gt;&lt;full-title&gt;Organizational behavior and human decision processes&lt;/full-title&gt;&lt;/periodical&gt;&lt;pages&gt;179-211&lt;/pages&gt;&lt;volume&gt;50&lt;/volume&gt;&lt;number&gt;2&lt;/number&gt;&lt;dates&gt;&lt;year&gt;1991&lt;/year&gt;&lt;/dates&gt;&lt;isbn&gt;0749-5978&lt;/isbn&gt;&lt;urls&gt;&lt;/urls&gt;&lt;/record&gt;&lt;/Cite&gt;&lt;/EndNote&gt;</w:instrText>
      </w:r>
      <w:r w:rsidR="001472D9" w:rsidRPr="009E6221">
        <w:rPr>
          <w:rFonts w:ascii="Times New Roman" w:hAnsi="Times New Roman" w:cs="Times New Roman"/>
          <w:sz w:val="24"/>
          <w:szCs w:val="24"/>
        </w:rPr>
        <w:fldChar w:fldCharType="separate"/>
      </w:r>
      <w:r>
        <w:rPr>
          <w:rFonts w:ascii="Times New Roman" w:hAnsi="Times New Roman" w:cs="Times New Roman"/>
          <w:noProof/>
          <w:sz w:val="24"/>
          <w:szCs w:val="24"/>
        </w:rPr>
        <w:t>(Ajzen, 1991)</w:t>
      </w:r>
      <w:r w:rsidR="001472D9" w:rsidRPr="009E6221">
        <w:rPr>
          <w:rFonts w:ascii="Times New Roman" w:hAnsi="Times New Roman" w:cs="Times New Roman"/>
          <w:sz w:val="24"/>
          <w:szCs w:val="24"/>
        </w:rPr>
        <w:fldChar w:fldCharType="end"/>
      </w:r>
      <w:r>
        <w:rPr>
          <w:rFonts w:ascii="Times New Roman" w:hAnsi="Times New Roman" w:cs="Times New Roman"/>
          <w:sz w:val="24"/>
          <w:szCs w:val="24"/>
        </w:rPr>
        <w:t xml:space="preserve"> This model was developed in order to understand other possible predictors of behavior. Human attitude was deemed as a poor indicator of human behavior, encouraging </w:t>
      </w:r>
      <w:proofErr w:type="spellStart"/>
      <w:r>
        <w:rPr>
          <w:rFonts w:ascii="Times New Roman" w:hAnsi="Times New Roman" w:cs="Times New Roman"/>
          <w:sz w:val="24"/>
          <w:szCs w:val="24"/>
        </w:rPr>
        <w:t>Fishbein</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Ajzen</w:t>
      </w:r>
      <w:proofErr w:type="spellEnd"/>
      <w:r>
        <w:rPr>
          <w:rFonts w:ascii="Times New Roman" w:hAnsi="Times New Roman" w:cs="Times New Roman"/>
          <w:sz w:val="24"/>
          <w:szCs w:val="24"/>
        </w:rPr>
        <w:t xml:space="preserve"> to develop such theory. T</w:t>
      </w:r>
      <w:r w:rsidRPr="009E6221">
        <w:rPr>
          <w:rFonts w:ascii="Times New Roman" w:hAnsi="Times New Roman" w:cs="Times New Roman"/>
          <w:sz w:val="24"/>
          <w:szCs w:val="24"/>
        </w:rPr>
        <w:t xml:space="preserve">he theory of planned behavior’s central quality is the individuals’ intention to perform certain behavior. </w:t>
      </w:r>
      <w:r w:rsidR="001472D9" w:rsidRPr="009E6221">
        <w:rPr>
          <w:rFonts w:ascii="Times New Roman" w:hAnsi="Times New Roman" w:cs="Times New Roman"/>
          <w:sz w:val="24"/>
          <w:szCs w:val="24"/>
        </w:rPr>
        <w:fldChar w:fldCharType="begin"/>
      </w:r>
      <w:r w:rsidRPr="009E6221">
        <w:rPr>
          <w:rFonts w:ascii="Times New Roman" w:hAnsi="Times New Roman" w:cs="Times New Roman"/>
          <w:sz w:val="24"/>
          <w:szCs w:val="24"/>
        </w:rPr>
        <w:instrText xml:space="preserve"> ADDIN EN.CITE &lt;EndNote&gt;&lt;Cite&gt;&lt;Author&gt;Fishbein&lt;/Author&gt;&lt;Year&gt;2011&lt;/Year&gt;&lt;RecNum&gt;110&lt;/RecNum&gt;&lt;DisplayText&gt;(Fishbein &amp;amp; Ajzen, 2011)&lt;/DisplayText&gt;&lt;record&gt;&lt;rec-number&gt;110&lt;/rec-number&gt;&lt;foreign-keys&gt;&lt;key app="EN" db-id="v5s20zppwdsfpteddfnpxtt2fev2wd5r0wvv" timestamp="1435253126"&gt;110&lt;/key&gt;&lt;/foreign-keys&gt;&lt;ref-type name="Book"&gt;6&lt;/ref-type&gt;&lt;contributors&gt;&lt;authors&gt;&lt;author&gt;Fishbein, Martin&lt;/author&gt;&lt;author&gt;Ajzen, Icek&lt;/author&gt;&lt;/authors&gt;&lt;/contributors&gt;&lt;titles&gt;&lt;title&gt;Predicting and changing behavior: The reasoned action approach&lt;/title&gt;&lt;/titles&gt;&lt;dates&gt;&lt;year&gt;2011&lt;/year&gt;&lt;/dates&gt;&lt;publisher&gt;Taylor &amp;amp; Francis&lt;/publisher&gt;&lt;isbn&gt;1136874739&lt;/isbn&gt;&lt;urls&gt;&lt;/urls&gt;&lt;/record&gt;&lt;/Cite&gt;&lt;/EndNote&gt;</w:instrText>
      </w:r>
      <w:r w:rsidR="001472D9" w:rsidRPr="009E6221">
        <w:rPr>
          <w:rFonts w:ascii="Times New Roman" w:hAnsi="Times New Roman" w:cs="Times New Roman"/>
          <w:sz w:val="24"/>
          <w:szCs w:val="24"/>
        </w:rPr>
        <w:fldChar w:fldCharType="separate"/>
      </w:r>
      <w:proofErr w:type="gramStart"/>
      <w:r w:rsidRPr="009E6221">
        <w:rPr>
          <w:rFonts w:ascii="Times New Roman" w:hAnsi="Times New Roman" w:cs="Times New Roman"/>
          <w:noProof/>
          <w:sz w:val="24"/>
          <w:szCs w:val="24"/>
        </w:rPr>
        <w:t>(Fishbein &amp; Ajzen, 2011)</w:t>
      </w:r>
      <w:r w:rsidR="001472D9" w:rsidRPr="009E6221">
        <w:rPr>
          <w:rFonts w:ascii="Times New Roman" w:hAnsi="Times New Roman" w:cs="Times New Roman"/>
          <w:sz w:val="24"/>
          <w:szCs w:val="24"/>
        </w:rPr>
        <w:fldChar w:fldCharType="end"/>
      </w:r>
      <w:r w:rsidRPr="009E6221">
        <w:rPr>
          <w:rFonts w:ascii="Times New Roman" w:hAnsi="Times New Roman" w:cs="Times New Roman"/>
          <w:sz w:val="24"/>
          <w:szCs w:val="24"/>
        </w:rPr>
        <w:t>.</w:t>
      </w:r>
      <w:proofErr w:type="gramEnd"/>
      <w:r w:rsidRPr="009E6221">
        <w:rPr>
          <w:rFonts w:ascii="Times New Roman" w:hAnsi="Times New Roman" w:cs="Times New Roman"/>
          <w:sz w:val="24"/>
          <w:szCs w:val="24"/>
        </w:rPr>
        <w:t xml:space="preserve"> </w:t>
      </w:r>
      <w:proofErr w:type="spellStart"/>
      <w:r w:rsidRPr="009E6221">
        <w:rPr>
          <w:rFonts w:ascii="Times New Roman" w:hAnsi="Times New Roman" w:cs="Times New Roman"/>
          <w:sz w:val="24"/>
          <w:szCs w:val="24"/>
        </w:rPr>
        <w:t>Fishbein</w:t>
      </w:r>
      <w:proofErr w:type="spellEnd"/>
      <w:r w:rsidRPr="009E6221">
        <w:rPr>
          <w:rFonts w:ascii="Times New Roman" w:hAnsi="Times New Roman" w:cs="Times New Roman"/>
          <w:sz w:val="24"/>
          <w:szCs w:val="24"/>
        </w:rPr>
        <w:t xml:space="preserve"> and </w:t>
      </w:r>
      <w:proofErr w:type="spellStart"/>
      <w:r w:rsidRPr="009E6221">
        <w:rPr>
          <w:rFonts w:ascii="Times New Roman" w:hAnsi="Times New Roman" w:cs="Times New Roman"/>
          <w:sz w:val="24"/>
          <w:szCs w:val="24"/>
        </w:rPr>
        <w:t>Ajzen</w:t>
      </w:r>
      <w:proofErr w:type="spellEnd"/>
      <w:r w:rsidRPr="009E6221">
        <w:rPr>
          <w:rFonts w:ascii="Times New Roman" w:hAnsi="Times New Roman" w:cs="Times New Roman"/>
          <w:sz w:val="24"/>
          <w:szCs w:val="24"/>
        </w:rPr>
        <w:t xml:space="preserve"> state that this theory allows for a more complex understanding of predicting a certain behavior by looking at the different components that make-up such behavior. </w:t>
      </w:r>
    </w:p>
    <w:p w:rsidR="00BA3458" w:rsidRPr="009E6221" w:rsidRDefault="00BA3458" w:rsidP="00BA3458">
      <w:pPr>
        <w:spacing w:line="480" w:lineRule="auto"/>
        <w:ind w:firstLine="360"/>
        <w:rPr>
          <w:rFonts w:ascii="Times New Roman" w:hAnsi="Times New Roman" w:cs="Times New Roman"/>
          <w:sz w:val="24"/>
          <w:szCs w:val="24"/>
        </w:rPr>
      </w:pPr>
      <w:r w:rsidRPr="009E6221">
        <w:rPr>
          <w:rFonts w:ascii="Times New Roman" w:hAnsi="Times New Roman" w:cs="Times New Roman"/>
          <w:sz w:val="24"/>
          <w:szCs w:val="24"/>
        </w:rPr>
        <w:t xml:space="preserve">By utilizing a model based on the theory of planned behavior, one can answer several questions about possible ways to shift human behavior. In this particular study the theory of planned behavior is used to further understand human attitude towards food system, their intentions to partake in the sustainable food movement, and the social norms of the situation to see if they align with their end behavior </w:t>
      </w:r>
      <w:r w:rsidR="001472D9" w:rsidRPr="009E6221">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&lt;EndNote&gt;&lt;Cite&gt;&lt;Author&gt;Ajzen&lt;/Author&gt;&lt;Year&gt;1977&lt;/Year&gt;&lt;RecNum&gt;15&lt;/RecNum&gt;&lt;DisplayText&gt;(Ajzen, 1991; Ajzen &amp;amp; Fishbein, 1977)&lt;/DisplayText&gt;&lt;record&gt;&lt;rec-number&gt;15&lt;/rec-number&gt;&lt;foreign-keys&gt;&lt;key app="EN" db-id="v5s20zppwdsfpteddfnpxtt2fev2wd5r0wvv" timestamp="1409250987"&gt;15&lt;/key&gt;&lt;/foreign-keys&gt;&lt;ref-type name="Journal Article"&gt;17&lt;/ref-type&gt;&lt;contributors&gt;&lt;authors&gt;&lt;author&gt;Ajzen, Icek&lt;/author&gt;&lt;author&gt;Fishbein, Martin&lt;/author&gt;&lt;/authors&gt;&lt;/contributors&gt;&lt;titles&gt;&lt;title&gt;Attitude-behavior relations: A theoretical analysis and review of empirical research&lt;/title&gt;&lt;secondary-title&gt;Psychological bulletin&lt;/secondary-title&gt;&lt;/titles&gt;&lt;periodical&gt;&lt;full-title&gt;Psychological bulletin&lt;/full-title&gt;&lt;/periodical&gt;&lt;pages&gt;888&lt;/pages&gt;&lt;volume&gt;84&lt;/volume&gt;&lt;number&gt;5&lt;/number&gt;&lt;dates&gt;&lt;year&gt;1977&lt;/year&gt;&lt;/dates&gt;&lt;isbn&gt;1939-1455&lt;/isbn&gt;&lt;urls&gt;&lt;/urls&gt;&lt;/record&gt;&lt;/Cite&gt;&lt;Cite&gt;&lt;Author&gt;Ajzen&lt;/Author&gt;&lt;Year&gt;1991&lt;/Year&gt;&lt;RecNum&gt;2&lt;/RecNum&gt;&lt;record&gt;&lt;rec-number&gt;2&lt;/rec-number&gt;&lt;foreign-keys&gt;&lt;key app="EN" db-id="v5s20zppwdsfpteddfnpxtt2fev2wd5r0wvv" timestamp="1409249257"&gt;2&lt;/key&gt;&lt;/foreign-keys&gt;&lt;ref-type name="Journal Article"&gt;17&lt;/ref-type&gt;&lt;contributors&gt;&lt;authors&gt;&lt;author&gt;Ajzen, Icek&lt;/author&gt;&lt;/authors&gt;&lt;/contributors&gt;&lt;titles&gt;&lt;title&gt;The theory of planned behavior&lt;/title&gt;&lt;secondary-title&gt;Organizational behavior and human decision processes&lt;/secondary-title&gt;&lt;/titles&gt;&lt;periodical&gt;&lt;full-title&gt;Organizational behavior and human decision processes&lt;/full-title&gt;&lt;/periodical&gt;&lt;pages&gt;179-211&lt;/pages&gt;&lt;volume&gt;50&lt;/volume&gt;&lt;number&gt;2&lt;/number&gt;&lt;dates&gt;&lt;year&gt;1991&lt;/year&gt;&lt;/dates&gt;&lt;isbn&gt;0749-5978&lt;/isbn&gt;&lt;urls&gt;&lt;/urls&gt;&lt;/record&gt;&lt;/Cite&gt;&lt;/EndNote&gt;</w:instrText>
      </w:r>
      <w:r w:rsidR="001472D9" w:rsidRPr="009E6221">
        <w:rPr>
          <w:rFonts w:ascii="Times New Roman" w:hAnsi="Times New Roman" w:cs="Times New Roman"/>
          <w:sz w:val="24"/>
          <w:szCs w:val="24"/>
        </w:rPr>
        <w:fldChar w:fldCharType="separate"/>
      </w:r>
      <w:r>
        <w:rPr>
          <w:rFonts w:ascii="Times New Roman" w:hAnsi="Times New Roman" w:cs="Times New Roman"/>
          <w:noProof/>
          <w:sz w:val="24"/>
          <w:szCs w:val="24"/>
        </w:rPr>
        <w:t>(Ajzen, 1991; Ajzen &amp; Fishbein, 1977)</w:t>
      </w:r>
      <w:r w:rsidR="001472D9" w:rsidRPr="009E6221">
        <w:rPr>
          <w:rFonts w:ascii="Times New Roman" w:hAnsi="Times New Roman" w:cs="Times New Roman"/>
          <w:sz w:val="24"/>
          <w:szCs w:val="24"/>
        </w:rPr>
        <w:fldChar w:fldCharType="end"/>
      </w:r>
      <w:r w:rsidRPr="009E6221">
        <w:rPr>
          <w:rFonts w:ascii="Times New Roman" w:hAnsi="Times New Roman" w:cs="Times New Roman"/>
          <w:sz w:val="24"/>
          <w:szCs w:val="24"/>
        </w:rPr>
        <w:t xml:space="preserve">. </w:t>
      </w:r>
    </w:p>
    <w:p w:rsidR="00BA3458" w:rsidRPr="009E6221" w:rsidRDefault="00BA3458" w:rsidP="00BA3458">
      <w:pPr>
        <w:spacing w:line="480" w:lineRule="auto"/>
        <w:ind w:firstLine="360"/>
        <w:rPr>
          <w:rFonts w:ascii="Times New Roman" w:hAnsi="Times New Roman" w:cs="Times New Roman"/>
          <w:sz w:val="24"/>
          <w:szCs w:val="24"/>
        </w:rPr>
      </w:pPr>
      <w:r w:rsidRPr="009E6221">
        <w:rPr>
          <w:rFonts w:ascii="Times New Roman" w:hAnsi="Times New Roman" w:cs="Times New Roman"/>
          <w:sz w:val="24"/>
          <w:szCs w:val="24"/>
        </w:rPr>
        <w:t>Does CSA participation affect attitudes</w:t>
      </w:r>
      <w:r>
        <w:rPr>
          <w:rFonts w:ascii="Times New Roman" w:hAnsi="Times New Roman" w:cs="Times New Roman"/>
          <w:sz w:val="24"/>
          <w:szCs w:val="24"/>
        </w:rPr>
        <w:t>, norms, behavioral intentions and behaviors about</w:t>
      </w:r>
      <w:r w:rsidRPr="009E6221">
        <w:rPr>
          <w:rFonts w:ascii="Times New Roman" w:hAnsi="Times New Roman" w:cs="Times New Roman"/>
          <w:sz w:val="24"/>
          <w:szCs w:val="24"/>
        </w:rPr>
        <w:t xml:space="preserve"> the local food movement? Does it strengthen attitudes over time and do those attitudes then increase organic and local food purchase and eating behaviors? </w:t>
      </w:r>
      <w:r>
        <w:rPr>
          <w:rFonts w:ascii="Times New Roman" w:hAnsi="Times New Roman" w:cs="Times New Roman"/>
          <w:sz w:val="24"/>
          <w:szCs w:val="24"/>
        </w:rPr>
        <w:t xml:space="preserve"> T</w:t>
      </w:r>
      <w:r w:rsidRPr="009E6221">
        <w:rPr>
          <w:rFonts w:ascii="Times New Roman" w:hAnsi="Times New Roman" w:cs="Times New Roman"/>
          <w:sz w:val="24"/>
          <w:szCs w:val="24"/>
        </w:rPr>
        <w:t>o address these questions</w:t>
      </w:r>
      <w:r>
        <w:rPr>
          <w:rFonts w:ascii="Times New Roman" w:hAnsi="Times New Roman" w:cs="Times New Roman"/>
          <w:sz w:val="24"/>
          <w:szCs w:val="24"/>
        </w:rPr>
        <w:t>,</w:t>
      </w:r>
      <w:r w:rsidRPr="009E6221">
        <w:rPr>
          <w:rFonts w:ascii="Times New Roman" w:hAnsi="Times New Roman" w:cs="Times New Roman"/>
          <w:sz w:val="24"/>
          <w:szCs w:val="24"/>
        </w:rPr>
        <w:t xml:space="preserve"> the study uses a modified version of the theory of planned behavior model developed by </w:t>
      </w:r>
      <w:proofErr w:type="spellStart"/>
      <w:r w:rsidRPr="009E6221">
        <w:rPr>
          <w:rFonts w:ascii="Times New Roman" w:hAnsi="Times New Roman" w:cs="Times New Roman"/>
          <w:sz w:val="24"/>
          <w:szCs w:val="24"/>
        </w:rPr>
        <w:t>Fishbein</w:t>
      </w:r>
      <w:proofErr w:type="spellEnd"/>
      <w:r w:rsidRPr="009E6221">
        <w:rPr>
          <w:rFonts w:ascii="Times New Roman" w:hAnsi="Times New Roman" w:cs="Times New Roman"/>
          <w:sz w:val="24"/>
          <w:szCs w:val="24"/>
        </w:rPr>
        <w:t xml:space="preserve"> &amp; </w:t>
      </w:r>
      <w:proofErr w:type="spellStart"/>
      <w:r w:rsidRPr="009E6221">
        <w:rPr>
          <w:rFonts w:ascii="Times New Roman" w:hAnsi="Times New Roman" w:cs="Times New Roman"/>
          <w:sz w:val="24"/>
          <w:szCs w:val="24"/>
        </w:rPr>
        <w:t>Ajzen</w:t>
      </w:r>
      <w:proofErr w:type="spellEnd"/>
      <w:r w:rsidRPr="009E6221">
        <w:rPr>
          <w:rFonts w:ascii="Times New Roman" w:hAnsi="Times New Roman" w:cs="Times New Roman"/>
          <w:sz w:val="24"/>
          <w:szCs w:val="24"/>
        </w:rPr>
        <w:t xml:space="preserve">. This model prioritizes the importance of human intention </w:t>
      </w:r>
      <w:r>
        <w:rPr>
          <w:rFonts w:ascii="Times New Roman" w:hAnsi="Times New Roman" w:cs="Times New Roman"/>
          <w:sz w:val="24"/>
          <w:szCs w:val="24"/>
        </w:rPr>
        <w:t xml:space="preserve">in </w:t>
      </w:r>
      <w:r w:rsidRPr="009E6221">
        <w:rPr>
          <w:rFonts w:ascii="Times New Roman" w:hAnsi="Times New Roman" w:cs="Times New Roman"/>
          <w:sz w:val="24"/>
          <w:szCs w:val="24"/>
        </w:rPr>
        <w:t>predict</w:t>
      </w:r>
      <w:r>
        <w:rPr>
          <w:rFonts w:ascii="Times New Roman" w:hAnsi="Times New Roman" w:cs="Times New Roman"/>
          <w:sz w:val="24"/>
          <w:szCs w:val="24"/>
        </w:rPr>
        <w:t>ing</w:t>
      </w:r>
      <w:r w:rsidRPr="009E6221">
        <w:rPr>
          <w:rFonts w:ascii="Times New Roman" w:hAnsi="Times New Roman" w:cs="Times New Roman"/>
          <w:sz w:val="24"/>
          <w:szCs w:val="24"/>
        </w:rPr>
        <w:t xml:space="preserve"> behavior. The model states that human attitudes and norms shape individual intentions</w:t>
      </w:r>
      <w:r>
        <w:rPr>
          <w:rFonts w:ascii="Times New Roman" w:hAnsi="Times New Roman" w:cs="Times New Roman"/>
          <w:sz w:val="24"/>
          <w:szCs w:val="24"/>
        </w:rPr>
        <w:t>.</w:t>
      </w:r>
      <w:r w:rsidRPr="009E6221">
        <w:rPr>
          <w:rFonts w:ascii="Times New Roman" w:hAnsi="Times New Roman" w:cs="Times New Roman"/>
          <w:sz w:val="24"/>
          <w:szCs w:val="24"/>
        </w:rPr>
        <w:t xml:space="preserve"> </w:t>
      </w:r>
      <w:r>
        <w:rPr>
          <w:rFonts w:ascii="Times New Roman" w:hAnsi="Times New Roman" w:cs="Times New Roman"/>
          <w:sz w:val="24"/>
          <w:szCs w:val="24"/>
        </w:rPr>
        <w:t>U</w:t>
      </w:r>
      <w:r w:rsidRPr="009E6221">
        <w:rPr>
          <w:rFonts w:ascii="Times New Roman" w:hAnsi="Times New Roman" w:cs="Times New Roman"/>
          <w:sz w:val="24"/>
          <w:szCs w:val="24"/>
        </w:rPr>
        <w:t xml:space="preserve">nderstanding </w:t>
      </w:r>
      <w:r>
        <w:rPr>
          <w:rFonts w:ascii="Times New Roman" w:hAnsi="Times New Roman" w:cs="Times New Roman"/>
          <w:sz w:val="24"/>
          <w:szCs w:val="24"/>
        </w:rPr>
        <w:t xml:space="preserve">behavioral </w:t>
      </w:r>
      <w:r w:rsidRPr="009E6221">
        <w:rPr>
          <w:rFonts w:ascii="Times New Roman" w:hAnsi="Times New Roman" w:cs="Times New Roman"/>
          <w:sz w:val="24"/>
          <w:szCs w:val="24"/>
        </w:rPr>
        <w:t>intention</w:t>
      </w:r>
      <w:r>
        <w:rPr>
          <w:rFonts w:ascii="Times New Roman" w:hAnsi="Times New Roman" w:cs="Times New Roman"/>
          <w:sz w:val="24"/>
          <w:szCs w:val="24"/>
        </w:rPr>
        <w:t>s</w:t>
      </w:r>
      <w:r w:rsidRPr="009E6221">
        <w:rPr>
          <w:rFonts w:ascii="Times New Roman" w:hAnsi="Times New Roman" w:cs="Times New Roman"/>
          <w:sz w:val="24"/>
          <w:szCs w:val="24"/>
        </w:rPr>
        <w:t xml:space="preserve"> </w:t>
      </w:r>
      <w:r>
        <w:rPr>
          <w:rFonts w:ascii="Times New Roman" w:hAnsi="Times New Roman" w:cs="Times New Roman"/>
          <w:sz w:val="24"/>
          <w:szCs w:val="24"/>
        </w:rPr>
        <w:t>are the best</w:t>
      </w:r>
      <w:r w:rsidRPr="009E6221">
        <w:rPr>
          <w:rFonts w:ascii="Times New Roman" w:hAnsi="Times New Roman" w:cs="Times New Roman"/>
          <w:sz w:val="24"/>
          <w:szCs w:val="24"/>
        </w:rPr>
        <w:t xml:space="preserve"> predict</w:t>
      </w:r>
      <w:r>
        <w:rPr>
          <w:rFonts w:ascii="Times New Roman" w:hAnsi="Times New Roman" w:cs="Times New Roman"/>
          <w:sz w:val="24"/>
          <w:szCs w:val="24"/>
        </w:rPr>
        <w:t>ors of</w:t>
      </w:r>
      <w:r w:rsidRPr="009E6221">
        <w:rPr>
          <w:rFonts w:ascii="Times New Roman" w:hAnsi="Times New Roman" w:cs="Times New Roman"/>
          <w:sz w:val="24"/>
          <w:szCs w:val="24"/>
        </w:rPr>
        <w:t xml:space="preserve"> </w:t>
      </w:r>
      <w:r>
        <w:rPr>
          <w:rFonts w:ascii="Times New Roman" w:hAnsi="Times New Roman" w:cs="Times New Roman"/>
          <w:sz w:val="24"/>
          <w:szCs w:val="24"/>
        </w:rPr>
        <w:t xml:space="preserve">subsequent </w:t>
      </w:r>
      <w:r w:rsidRPr="009E6221">
        <w:rPr>
          <w:rFonts w:ascii="Times New Roman" w:hAnsi="Times New Roman" w:cs="Times New Roman"/>
          <w:sz w:val="24"/>
          <w:szCs w:val="24"/>
        </w:rPr>
        <w:t xml:space="preserve">behavior. In addition to the </w:t>
      </w:r>
      <w:proofErr w:type="spellStart"/>
      <w:r w:rsidRPr="009E6221">
        <w:rPr>
          <w:rFonts w:ascii="Times New Roman" w:hAnsi="Times New Roman" w:cs="Times New Roman"/>
          <w:sz w:val="24"/>
          <w:szCs w:val="24"/>
        </w:rPr>
        <w:t>Fishbein</w:t>
      </w:r>
      <w:proofErr w:type="spellEnd"/>
      <w:r w:rsidRPr="009E6221">
        <w:rPr>
          <w:rFonts w:ascii="Times New Roman" w:hAnsi="Times New Roman" w:cs="Times New Roman"/>
          <w:sz w:val="24"/>
          <w:szCs w:val="24"/>
        </w:rPr>
        <w:t xml:space="preserve"> and </w:t>
      </w:r>
      <w:proofErr w:type="spellStart"/>
      <w:r w:rsidRPr="009E6221">
        <w:rPr>
          <w:rFonts w:ascii="Times New Roman" w:hAnsi="Times New Roman" w:cs="Times New Roman"/>
          <w:sz w:val="24"/>
          <w:szCs w:val="24"/>
        </w:rPr>
        <w:t>Ajzen</w:t>
      </w:r>
      <w:proofErr w:type="spellEnd"/>
      <w:r w:rsidRPr="009E6221">
        <w:rPr>
          <w:rFonts w:ascii="Times New Roman" w:hAnsi="Times New Roman" w:cs="Times New Roman"/>
          <w:sz w:val="24"/>
          <w:szCs w:val="24"/>
        </w:rPr>
        <w:t xml:space="preserve"> model</w:t>
      </w:r>
      <w:r>
        <w:rPr>
          <w:rFonts w:ascii="Times New Roman" w:hAnsi="Times New Roman" w:cs="Times New Roman"/>
          <w:sz w:val="24"/>
          <w:szCs w:val="24"/>
        </w:rPr>
        <w:t>,</w:t>
      </w:r>
      <w:r w:rsidRPr="009E6221">
        <w:rPr>
          <w:rFonts w:ascii="Times New Roman" w:hAnsi="Times New Roman" w:cs="Times New Roman"/>
          <w:sz w:val="24"/>
          <w:szCs w:val="24"/>
        </w:rPr>
        <w:t xml:space="preserve"> another model was incorporated due to the nature of CSA engagement; a movement based on the individual’s self-identity. Local food and organic food movements have a lot to do with individual choices, pride, and identity. </w:t>
      </w:r>
      <w:proofErr w:type="spellStart"/>
      <w:r w:rsidRPr="009E6221">
        <w:rPr>
          <w:rFonts w:ascii="Times New Roman" w:hAnsi="Times New Roman" w:cs="Times New Roman"/>
          <w:sz w:val="24"/>
          <w:szCs w:val="24"/>
        </w:rPr>
        <w:t>Piliavin</w:t>
      </w:r>
      <w:proofErr w:type="spellEnd"/>
      <w:r w:rsidRPr="009E6221">
        <w:rPr>
          <w:rFonts w:ascii="Times New Roman" w:hAnsi="Times New Roman" w:cs="Times New Roman"/>
          <w:sz w:val="24"/>
          <w:szCs w:val="24"/>
        </w:rPr>
        <w:t xml:space="preserve"> and </w:t>
      </w:r>
      <w:proofErr w:type="spellStart"/>
      <w:r w:rsidRPr="009E6221">
        <w:rPr>
          <w:rFonts w:ascii="Times New Roman" w:hAnsi="Times New Roman" w:cs="Times New Roman"/>
          <w:sz w:val="24"/>
          <w:szCs w:val="24"/>
        </w:rPr>
        <w:t>Charng</w:t>
      </w:r>
      <w:proofErr w:type="spellEnd"/>
      <w:r w:rsidRPr="009E6221">
        <w:rPr>
          <w:rFonts w:ascii="Times New Roman" w:hAnsi="Times New Roman" w:cs="Times New Roman"/>
          <w:sz w:val="24"/>
          <w:szCs w:val="24"/>
        </w:rPr>
        <w:t xml:space="preserve"> developed an updated </w:t>
      </w:r>
      <w:r w:rsidRPr="009E6221">
        <w:rPr>
          <w:rFonts w:ascii="Times New Roman" w:hAnsi="Times New Roman" w:cs="Times New Roman"/>
          <w:sz w:val="24"/>
          <w:szCs w:val="24"/>
        </w:rPr>
        <w:lastRenderedPageBreak/>
        <w:t xml:space="preserve">model of the theory of planned behavior that addresses the importance of identity as one of the factors influencing intention </w:t>
      </w:r>
      <w:r w:rsidR="001472D9" w:rsidRPr="009E6221">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&lt;EndNote&gt;&lt;Cite&gt;&lt;Author&gt;Charng&lt;/Author&gt;&lt;Year&gt;1988&lt;/Year&gt;&lt;RecNum&gt;122&lt;/RecNum&gt;&lt;DisplayText&gt;(Charng et al., 1988)&lt;/DisplayText&gt;&lt;record&gt;&lt;rec-number&gt;122&lt;/rec-number&gt;&lt;foreign-keys&gt;&lt;key app="EN" db-id="v5s20zppwdsfpteddfnpxtt2fev2wd5r0wvv" timestamp="1439317249"&gt;122&lt;/key&gt;&lt;/foreign-keys&gt;&lt;ref-type name="Journal Article"&gt;17&lt;/ref-type&gt;&lt;contributors&gt;&lt;authors&gt;&lt;author&gt;Charng, Hong-Wen&lt;/author&gt;&lt;author&gt;Piliavin, Jane Allyn&lt;/author&gt;&lt;author&gt;Callero, Peter L&lt;/author&gt;&lt;/authors&gt;&lt;/contributors&gt;&lt;titles&gt;&lt;title&gt;Role identity and reasoned action in the prediction of repeated behavior&lt;/title&gt;&lt;secondary-title&gt;Social Psychology Quarterly&lt;/secondary-title&gt;&lt;/titles&gt;&lt;periodical&gt;&lt;full-title&gt;Social Psychology Quarterly&lt;/full-title&gt;&lt;/periodical&gt;&lt;pages&gt;303-317&lt;/pages&gt;&lt;dates&gt;&lt;year&gt;1988&lt;/year&gt;&lt;/dates&gt;&lt;isbn&gt;0190-2725&lt;/isbn&gt;&lt;urls&gt;&lt;/urls&gt;&lt;/record&gt;&lt;/Cite&gt;&lt;/EndNote&gt;</w:instrText>
      </w:r>
      <w:r w:rsidR="001472D9" w:rsidRPr="009E6221">
        <w:rPr>
          <w:rFonts w:ascii="Times New Roman" w:hAnsi="Times New Roman" w:cs="Times New Roman"/>
          <w:sz w:val="24"/>
          <w:szCs w:val="24"/>
        </w:rPr>
        <w:fldChar w:fldCharType="separate"/>
      </w:r>
      <w:r>
        <w:rPr>
          <w:rFonts w:ascii="Times New Roman" w:hAnsi="Times New Roman" w:cs="Times New Roman"/>
          <w:noProof/>
          <w:sz w:val="24"/>
          <w:szCs w:val="24"/>
        </w:rPr>
        <w:t>(Charng et al., 1988)</w:t>
      </w:r>
      <w:r w:rsidR="001472D9" w:rsidRPr="009E6221">
        <w:rPr>
          <w:rFonts w:ascii="Times New Roman" w:hAnsi="Times New Roman" w:cs="Times New Roman"/>
          <w:sz w:val="24"/>
          <w:szCs w:val="24"/>
        </w:rPr>
        <w:fldChar w:fldCharType="end"/>
      </w:r>
      <w:r w:rsidRPr="009E6221">
        <w:rPr>
          <w:rFonts w:ascii="Times New Roman" w:hAnsi="Times New Roman" w:cs="Times New Roman"/>
          <w:sz w:val="24"/>
          <w:szCs w:val="24"/>
        </w:rPr>
        <w:t xml:space="preserve">. This particular study will incorporate the identity factor and test for the value of identity in the theory of planned behavior model. </w:t>
      </w:r>
    </w:p>
    <w:p w:rsidR="00BA3458" w:rsidRPr="009E6221" w:rsidRDefault="00BA3458" w:rsidP="00BA3458">
      <w:pPr>
        <w:spacing w:line="480" w:lineRule="auto"/>
        <w:rPr>
          <w:rFonts w:ascii="Times New Roman" w:hAnsi="Times New Roman" w:cs="Times New Roman"/>
          <w:b/>
          <w:sz w:val="24"/>
          <w:szCs w:val="24"/>
        </w:rPr>
      </w:pPr>
      <w:r w:rsidRPr="009E6221">
        <w:rPr>
          <w:rFonts w:ascii="Times New Roman" w:hAnsi="Times New Roman" w:cs="Times New Roman"/>
          <w:b/>
          <w:sz w:val="24"/>
          <w:szCs w:val="24"/>
        </w:rPr>
        <w:t xml:space="preserve">The Power of Longitudinal Data and the Theory of Planned Behavior </w:t>
      </w:r>
    </w:p>
    <w:p w:rsidR="00BA3458" w:rsidRPr="009E6221" w:rsidRDefault="00BA3458" w:rsidP="00BA3458">
      <w:pPr>
        <w:spacing w:line="480" w:lineRule="auto"/>
        <w:ind w:firstLine="360"/>
        <w:rPr>
          <w:rFonts w:ascii="Times New Roman" w:hAnsi="Times New Roman" w:cs="Times New Roman"/>
          <w:sz w:val="24"/>
          <w:szCs w:val="24"/>
        </w:rPr>
      </w:pPr>
      <w:r w:rsidRPr="009E6221">
        <w:rPr>
          <w:rFonts w:ascii="Times New Roman" w:hAnsi="Times New Roman" w:cs="Times New Roman"/>
          <w:sz w:val="24"/>
          <w:szCs w:val="24"/>
        </w:rPr>
        <w:t xml:space="preserve">This study takes advantage of longitudinal data collected in order to create stronger models of relationship based on the theory of planned behavior. The data collected </w:t>
      </w:r>
      <w:r>
        <w:rPr>
          <w:rFonts w:ascii="Times New Roman" w:hAnsi="Times New Roman" w:cs="Times New Roman"/>
          <w:sz w:val="24"/>
          <w:szCs w:val="24"/>
        </w:rPr>
        <w:t xml:space="preserve">before and after the CSA season was </w:t>
      </w:r>
      <w:r w:rsidRPr="009E6221">
        <w:rPr>
          <w:rFonts w:ascii="Times New Roman" w:hAnsi="Times New Roman" w:cs="Times New Roman"/>
          <w:sz w:val="24"/>
          <w:szCs w:val="24"/>
        </w:rPr>
        <w:t>used to create several variables that express</w:t>
      </w:r>
      <w:r>
        <w:rPr>
          <w:rFonts w:ascii="Times New Roman" w:hAnsi="Times New Roman" w:cs="Times New Roman"/>
          <w:sz w:val="24"/>
          <w:szCs w:val="24"/>
        </w:rPr>
        <w:t>ed</w:t>
      </w:r>
      <w:r w:rsidRPr="009E6221">
        <w:rPr>
          <w:rFonts w:ascii="Times New Roman" w:hAnsi="Times New Roman" w:cs="Times New Roman"/>
          <w:sz w:val="24"/>
          <w:szCs w:val="24"/>
        </w:rPr>
        <w:t xml:space="preserve"> the change over time in the participants’ attitude, norm, and identity. Furthermore, due to the nature of data collection the study also has a variable labeled “CSA experience” which was accomplished by looking at the individuals’ </w:t>
      </w:r>
      <w:r>
        <w:rPr>
          <w:rFonts w:ascii="Times New Roman" w:hAnsi="Times New Roman" w:cs="Times New Roman"/>
          <w:sz w:val="24"/>
          <w:szCs w:val="24"/>
        </w:rPr>
        <w:t xml:space="preserve">behavioral </w:t>
      </w:r>
      <w:r w:rsidRPr="009E6221">
        <w:rPr>
          <w:rFonts w:ascii="Times New Roman" w:hAnsi="Times New Roman" w:cs="Times New Roman"/>
          <w:sz w:val="24"/>
          <w:szCs w:val="24"/>
        </w:rPr>
        <w:t>intention</w:t>
      </w:r>
      <w:r>
        <w:rPr>
          <w:rFonts w:ascii="Times New Roman" w:hAnsi="Times New Roman" w:cs="Times New Roman"/>
          <w:sz w:val="24"/>
          <w:szCs w:val="24"/>
        </w:rPr>
        <w:t>s at the beginning of the program</w:t>
      </w:r>
      <w:r w:rsidRPr="009E6221">
        <w:rPr>
          <w:rFonts w:ascii="Times New Roman" w:hAnsi="Times New Roman" w:cs="Times New Roman"/>
          <w:sz w:val="24"/>
          <w:szCs w:val="24"/>
        </w:rPr>
        <w:t xml:space="preserve">, and the </w:t>
      </w:r>
      <w:r>
        <w:rPr>
          <w:rFonts w:ascii="Times New Roman" w:hAnsi="Times New Roman" w:cs="Times New Roman"/>
          <w:sz w:val="24"/>
          <w:szCs w:val="24"/>
        </w:rPr>
        <w:t>perceived behavioral change</w:t>
      </w:r>
      <w:r w:rsidRPr="009E6221">
        <w:rPr>
          <w:rFonts w:ascii="Times New Roman" w:hAnsi="Times New Roman" w:cs="Times New Roman"/>
          <w:sz w:val="24"/>
          <w:szCs w:val="24"/>
        </w:rPr>
        <w:t xml:space="preserve"> at the end of the season. By creating the CSA experience variable this study explores the different relationships between variables and the total CSA experience. </w:t>
      </w:r>
    </w:p>
    <w:p w:rsidR="00BA3458" w:rsidRDefault="00BA3458" w:rsidP="00BA3458">
      <w:pPr>
        <w:spacing w:line="480" w:lineRule="auto"/>
        <w:ind w:firstLine="360"/>
        <w:rPr>
          <w:rFonts w:ascii="Times New Roman" w:hAnsi="Times New Roman" w:cs="Times New Roman"/>
          <w:sz w:val="24"/>
          <w:szCs w:val="24"/>
        </w:rPr>
      </w:pPr>
      <w:r w:rsidRPr="009E6221">
        <w:rPr>
          <w:rFonts w:ascii="Times New Roman" w:hAnsi="Times New Roman" w:cs="Times New Roman"/>
          <w:sz w:val="24"/>
          <w:szCs w:val="24"/>
        </w:rPr>
        <w:t xml:space="preserve">The longitudinal data allows for a more complex model which explores relationships throughout time and specific characteristics of the population. The value in creating these types of relationships allows for a more thorough understanding of what the individuals experienced over time, and also the possible effects certain variables have on that change over time. </w:t>
      </w:r>
      <w:r>
        <w:rPr>
          <w:rFonts w:ascii="Times New Roman" w:hAnsi="Times New Roman" w:cs="Times New Roman"/>
          <w:sz w:val="24"/>
          <w:szCs w:val="24"/>
        </w:rPr>
        <w:t xml:space="preserve"> Path analysis was</w:t>
      </w:r>
      <w:r w:rsidRPr="009E6221">
        <w:rPr>
          <w:rFonts w:ascii="Times New Roman" w:hAnsi="Times New Roman" w:cs="Times New Roman"/>
          <w:sz w:val="24"/>
          <w:szCs w:val="24"/>
        </w:rPr>
        <w:t xml:space="preserve"> used to explor</w:t>
      </w:r>
      <w:r>
        <w:rPr>
          <w:rFonts w:ascii="Times New Roman" w:hAnsi="Times New Roman" w:cs="Times New Roman"/>
          <w:sz w:val="24"/>
          <w:szCs w:val="24"/>
        </w:rPr>
        <w:t>e these different relationships</w:t>
      </w:r>
      <w:r w:rsidRPr="009E6221">
        <w:rPr>
          <w:rFonts w:ascii="Times New Roman" w:hAnsi="Times New Roman" w:cs="Times New Roman"/>
          <w:sz w:val="24"/>
          <w:szCs w:val="24"/>
        </w:rPr>
        <w:t xml:space="preserve"> </w:t>
      </w:r>
      <w:r>
        <w:rPr>
          <w:rFonts w:ascii="Times New Roman" w:hAnsi="Times New Roman" w:cs="Times New Roman"/>
          <w:sz w:val="24"/>
          <w:szCs w:val="24"/>
        </w:rPr>
        <w:t xml:space="preserve">in a variety of different models that were </w:t>
      </w:r>
      <w:r w:rsidRPr="009E6221">
        <w:rPr>
          <w:rFonts w:ascii="Times New Roman" w:hAnsi="Times New Roman" w:cs="Times New Roman"/>
          <w:sz w:val="24"/>
          <w:szCs w:val="24"/>
        </w:rPr>
        <w:t xml:space="preserve">based on the theory of planned behavior models. </w:t>
      </w:r>
    </w:p>
    <w:p w:rsidR="00BA3458" w:rsidRPr="009E6221" w:rsidRDefault="00BA3458" w:rsidP="00BA3458">
      <w:pPr>
        <w:spacing w:line="480" w:lineRule="auto"/>
        <w:ind w:firstLine="360"/>
        <w:rPr>
          <w:rFonts w:ascii="Times New Roman" w:hAnsi="Times New Roman" w:cs="Times New Roman"/>
          <w:sz w:val="24"/>
          <w:szCs w:val="24"/>
        </w:rPr>
      </w:pPr>
      <w:r w:rsidRPr="009E6221">
        <w:rPr>
          <w:rFonts w:ascii="Times New Roman" w:hAnsi="Times New Roman" w:cs="Times New Roman"/>
          <w:sz w:val="24"/>
          <w:szCs w:val="24"/>
        </w:rPr>
        <w:t>The ultimate goal of this study is to not only</w:t>
      </w:r>
      <w:r>
        <w:rPr>
          <w:rFonts w:ascii="Times New Roman" w:hAnsi="Times New Roman" w:cs="Times New Roman"/>
          <w:sz w:val="24"/>
          <w:szCs w:val="24"/>
        </w:rPr>
        <w:t xml:space="preserve"> to</w:t>
      </w:r>
      <w:r w:rsidRPr="009E6221">
        <w:rPr>
          <w:rFonts w:ascii="Times New Roman" w:hAnsi="Times New Roman" w:cs="Times New Roman"/>
          <w:sz w:val="24"/>
          <w:szCs w:val="24"/>
        </w:rPr>
        <w:t xml:space="preserve"> understand the change over time </w:t>
      </w:r>
      <w:r>
        <w:rPr>
          <w:rFonts w:ascii="Times New Roman" w:hAnsi="Times New Roman" w:cs="Times New Roman"/>
          <w:sz w:val="24"/>
          <w:szCs w:val="24"/>
        </w:rPr>
        <w:t xml:space="preserve">among </w:t>
      </w:r>
      <w:r w:rsidRPr="009E6221">
        <w:rPr>
          <w:rFonts w:ascii="Times New Roman" w:hAnsi="Times New Roman" w:cs="Times New Roman"/>
          <w:sz w:val="24"/>
          <w:szCs w:val="24"/>
        </w:rPr>
        <w:t>individual</w:t>
      </w:r>
      <w:r>
        <w:rPr>
          <w:rFonts w:ascii="Times New Roman" w:hAnsi="Times New Roman" w:cs="Times New Roman"/>
          <w:sz w:val="24"/>
          <w:szCs w:val="24"/>
        </w:rPr>
        <w:t>s</w:t>
      </w:r>
      <w:r w:rsidRPr="009E6221">
        <w:rPr>
          <w:rFonts w:ascii="Times New Roman" w:hAnsi="Times New Roman" w:cs="Times New Roman"/>
          <w:sz w:val="24"/>
          <w:szCs w:val="24"/>
        </w:rPr>
        <w:t xml:space="preserve"> when they join a CSA</w:t>
      </w:r>
      <w:r>
        <w:rPr>
          <w:rFonts w:ascii="Times New Roman" w:hAnsi="Times New Roman" w:cs="Times New Roman"/>
          <w:sz w:val="24"/>
          <w:szCs w:val="24"/>
        </w:rPr>
        <w:t>,</w:t>
      </w:r>
      <w:r w:rsidRPr="009E6221">
        <w:rPr>
          <w:rFonts w:ascii="Times New Roman" w:hAnsi="Times New Roman" w:cs="Times New Roman"/>
          <w:sz w:val="24"/>
          <w:szCs w:val="24"/>
        </w:rPr>
        <w:t xml:space="preserve"> but also understand the</w:t>
      </w:r>
      <w:r>
        <w:rPr>
          <w:rFonts w:ascii="Times New Roman" w:hAnsi="Times New Roman" w:cs="Times New Roman"/>
          <w:sz w:val="24"/>
          <w:szCs w:val="24"/>
        </w:rPr>
        <w:t xml:space="preserve"> role of attitudes, norms, and identity in behavioral change</w:t>
      </w:r>
      <w:r w:rsidRPr="009E6221">
        <w:rPr>
          <w:rFonts w:ascii="Times New Roman" w:hAnsi="Times New Roman" w:cs="Times New Roman"/>
          <w:sz w:val="24"/>
          <w:szCs w:val="24"/>
        </w:rPr>
        <w:t xml:space="preserve">. By diving in to the different relationships and behavior predictability, this study will aim to answer the question of: How effective are CSAs in “growing” the local food </w:t>
      </w:r>
      <w:r w:rsidRPr="009E6221">
        <w:rPr>
          <w:rFonts w:ascii="Times New Roman" w:hAnsi="Times New Roman" w:cs="Times New Roman"/>
          <w:sz w:val="24"/>
          <w:szCs w:val="24"/>
        </w:rPr>
        <w:lastRenderedPageBreak/>
        <w:t>movement?</w:t>
      </w:r>
      <w:r>
        <w:rPr>
          <w:rFonts w:ascii="Times New Roman" w:hAnsi="Times New Roman" w:cs="Times New Roman"/>
          <w:sz w:val="24"/>
          <w:szCs w:val="24"/>
        </w:rPr>
        <w:t xml:space="preserve"> </w:t>
      </w:r>
      <w:r w:rsidR="00E7166C">
        <w:rPr>
          <w:rFonts w:ascii="Times New Roman" w:hAnsi="Times New Roman" w:cs="Times New Roman"/>
          <w:sz w:val="24"/>
          <w:szCs w:val="24"/>
        </w:rPr>
        <w:t>Furthermore</w:t>
      </w:r>
      <w:r>
        <w:rPr>
          <w:rFonts w:ascii="Times New Roman" w:hAnsi="Times New Roman" w:cs="Times New Roman"/>
          <w:sz w:val="24"/>
          <w:szCs w:val="24"/>
        </w:rPr>
        <w:t xml:space="preserve">, this research is fully applicable. While working in partnership with the </w:t>
      </w:r>
      <w:proofErr w:type="spellStart"/>
      <w:r>
        <w:rPr>
          <w:rFonts w:ascii="Times New Roman" w:hAnsi="Times New Roman" w:cs="Times New Roman"/>
          <w:sz w:val="24"/>
          <w:szCs w:val="24"/>
        </w:rPr>
        <w:t>Intervale</w:t>
      </w:r>
      <w:proofErr w:type="spellEnd"/>
      <w:r>
        <w:rPr>
          <w:rFonts w:ascii="Times New Roman" w:hAnsi="Times New Roman" w:cs="Times New Roman"/>
          <w:sz w:val="24"/>
          <w:szCs w:val="24"/>
        </w:rPr>
        <w:t xml:space="preserve"> Food Hub in Burlington, Vermont this study will advance academic research in the realm of food system and social psychology, as well as provide the </w:t>
      </w:r>
      <w:proofErr w:type="spellStart"/>
      <w:r w:rsidR="00E7166C">
        <w:rPr>
          <w:rFonts w:ascii="Times New Roman" w:hAnsi="Times New Roman" w:cs="Times New Roman"/>
          <w:sz w:val="24"/>
          <w:szCs w:val="24"/>
        </w:rPr>
        <w:t>Intervale</w:t>
      </w:r>
      <w:proofErr w:type="spellEnd"/>
      <w:r>
        <w:rPr>
          <w:rFonts w:ascii="Times New Roman" w:hAnsi="Times New Roman" w:cs="Times New Roman"/>
          <w:sz w:val="24"/>
          <w:szCs w:val="24"/>
        </w:rPr>
        <w:t xml:space="preserve"> Food Hub with possible ways to improve their organization. </w:t>
      </w:r>
    </w:p>
    <w:p w:rsidR="00BA3458" w:rsidRPr="009E6221" w:rsidRDefault="00BA3458" w:rsidP="00BA3458">
      <w:pPr>
        <w:rPr>
          <w:rFonts w:ascii="Times New Roman" w:eastAsiaTheme="majorEastAsia" w:hAnsi="Times New Roman" w:cs="Times New Roman"/>
          <w:b/>
          <w:bCs/>
          <w:sz w:val="24"/>
          <w:szCs w:val="24"/>
        </w:rPr>
      </w:pPr>
      <w:bookmarkStart w:id="12" w:name="_Toc427156292"/>
      <w:r w:rsidRPr="009E6221">
        <w:rPr>
          <w:rFonts w:ascii="Times New Roman" w:hAnsi="Times New Roman" w:cs="Times New Roman"/>
          <w:sz w:val="24"/>
          <w:szCs w:val="24"/>
        </w:rPr>
        <w:br w:type="page"/>
      </w:r>
    </w:p>
    <w:p w:rsidR="00BA3458" w:rsidRPr="009E6221" w:rsidRDefault="00BA3458" w:rsidP="00BA3458">
      <w:pPr>
        <w:pStyle w:val="Heading1"/>
        <w:jc w:val="center"/>
        <w:rPr>
          <w:rFonts w:ascii="Times New Roman" w:hAnsi="Times New Roman" w:cs="Times New Roman"/>
          <w:b w:val="0"/>
          <w:color w:val="auto"/>
          <w:sz w:val="24"/>
          <w:szCs w:val="24"/>
        </w:rPr>
      </w:pPr>
      <w:bookmarkStart w:id="13" w:name="_Toc429834712"/>
      <w:r w:rsidRPr="009E6221">
        <w:rPr>
          <w:rFonts w:ascii="Times New Roman" w:hAnsi="Times New Roman" w:cs="Times New Roman"/>
          <w:color w:val="auto"/>
          <w:sz w:val="24"/>
          <w:szCs w:val="24"/>
        </w:rPr>
        <w:lastRenderedPageBreak/>
        <w:t>LITERATURE REVIEW</w:t>
      </w:r>
      <w:bookmarkEnd w:id="12"/>
      <w:bookmarkEnd w:id="13"/>
    </w:p>
    <w:p w:rsidR="00BA3458" w:rsidRPr="009E6221" w:rsidRDefault="00BA3458" w:rsidP="00BA3458">
      <w:pPr>
        <w:pStyle w:val="Heading2"/>
        <w:jc w:val="center"/>
        <w:rPr>
          <w:rFonts w:ascii="Times New Roman" w:hAnsi="Times New Roman" w:cs="Times New Roman"/>
          <w:b w:val="0"/>
          <w:color w:val="auto"/>
          <w:sz w:val="24"/>
          <w:szCs w:val="24"/>
        </w:rPr>
      </w:pPr>
    </w:p>
    <w:p w:rsidR="00BA3458" w:rsidRPr="009E6221" w:rsidRDefault="00BA3458" w:rsidP="00BA3458">
      <w:pPr>
        <w:pStyle w:val="Heading2"/>
        <w:rPr>
          <w:rFonts w:ascii="Times New Roman" w:hAnsi="Times New Roman" w:cs="Times New Roman"/>
          <w:color w:val="auto"/>
          <w:sz w:val="24"/>
          <w:szCs w:val="24"/>
        </w:rPr>
      </w:pPr>
      <w:bookmarkStart w:id="14" w:name="_Toc427156293"/>
      <w:bookmarkStart w:id="15" w:name="_Toc429834713"/>
      <w:r>
        <w:rPr>
          <w:rFonts w:ascii="Times New Roman" w:hAnsi="Times New Roman" w:cs="Times New Roman"/>
          <w:color w:val="auto"/>
          <w:sz w:val="24"/>
          <w:szCs w:val="24"/>
        </w:rPr>
        <w:t xml:space="preserve">1.1 </w:t>
      </w:r>
      <w:r w:rsidRPr="009E6221">
        <w:rPr>
          <w:rFonts w:ascii="Times New Roman" w:hAnsi="Times New Roman" w:cs="Times New Roman"/>
          <w:color w:val="auto"/>
          <w:sz w:val="24"/>
          <w:szCs w:val="24"/>
        </w:rPr>
        <w:t>Community Supported Agriculture</w:t>
      </w:r>
      <w:bookmarkEnd w:id="14"/>
      <w:bookmarkEnd w:id="15"/>
      <w:r w:rsidRPr="009E6221">
        <w:rPr>
          <w:rFonts w:ascii="Times New Roman" w:hAnsi="Times New Roman" w:cs="Times New Roman"/>
          <w:color w:val="auto"/>
          <w:sz w:val="24"/>
          <w:szCs w:val="24"/>
        </w:rPr>
        <w:t xml:space="preserve">  </w:t>
      </w:r>
    </w:p>
    <w:p w:rsidR="00BA3458" w:rsidRPr="009E6221" w:rsidRDefault="00BA3458" w:rsidP="00BA3458">
      <w:pPr>
        <w:spacing w:line="480" w:lineRule="auto"/>
        <w:rPr>
          <w:rFonts w:ascii="Times New Roman" w:hAnsi="Times New Roman" w:cs="Times New Roman"/>
          <w:sz w:val="24"/>
          <w:szCs w:val="24"/>
        </w:rPr>
      </w:pPr>
    </w:p>
    <w:p w:rsidR="00BA3458" w:rsidRPr="009E6221" w:rsidRDefault="00BA3458" w:rsidP="00BA3458">
      <w:pPr>
        <w:spacing w:line="480" w:lineRule="auto"/>
        <w:ind w:firstLine="720"/>
        <w:rPr>
          <w:rFonts w:ascii="Times New Roman" w:hAnsi="Times New Roman" w:cs="Times New Roman"/>
          <w:b/>
          <w:sz w:val="24"/>
          <w:szCs w:val="24"/>
        </w:rPr>
      </w:pPr>
      <w:r w:rsidRPr="009E6221">
        <w:rPr>
          <w:rFonts w:ascii="Times New Roman" w:hAnsi="Times New Roman" w:cs="Times New Roman"/>
          <w:sz w:val="24"/>
          <w:szCs w:val="24"/>
        </w:rPr>
        <w:t xml:space="preserve"> CSAs flourished from an idea by Carlo </w:t>
      </w:r>
      <w:proofErr w:type="spellStart"/>
      <w:r w:rsidRPr="009E6221">
        <w:rPr>
          <w:rFonts w:ascii="Times New Roman" w:hAnsi="Times New Roman" w:cs="Times New Roman"/>
          <w:sz w:val="24"/>
          <w:szCs w:val="24"/>
        </w:rPr>
        <w:t>Pietzner</w:t>
      </w:r>
      <w:proofErr w:type="spellEnd"/>
      <w:r w:rsidRPr="009E6221">
        <w:rPr>
          <w:rFonts w:ascii="Times New Roman" w:hAnsi="Times New Roman" w:cs="Times New Roman"/>
          <w:sz w:val="24"/>
          <w:szCs w:val="24"/>
        </w:rPr>
        <w:t xml:space="preserve"> and </w:t>
      </w:r>
      <w:proofErr w:type="spellStart"/>
      <w:r w:rsidRPr="009E6221">
        <w:rPr>
          <w:rFonts w:ascii="Times New Roman" w:hAnsi="Times New Roman" w:cs="Times New Roman"/>
          <w:sz w:val="24"/>
          <w:szCs w:val="24"/>
        </w:rPr>
        <w:t>Harmut</w:t>
      </w:r>
      <w:proofErr w:type="spellEnd"/>
      <w:r w:rsidRPr="009E6221">
        <w:rPr>
          <w:rFonts w:ascii="Times New Roman" w:hAnsi="Times New Roman" w:cs="Times New Roman"/>
          <w:sz w:val="24"/>
          <w:szCs w:val="24"/>
        </w:rPr>
        <w:t xml:space="preserve"> von </w:t>
      </w:r>
      <w:proofErr w:type="spellStart"/>
      <w:r w:rsidRPr="009E6221">
        <w:rPr>
          <w:rFonts w:ascii="Times New Roman" w:hAnsi="Times New Roman" w:cs="Times New Roman"/>
          <w:sz w:val="24"/>
          <w:szCs w:val="24"/>
        </w:rPr>
        <w:t>Jeetze</w:t>
      </w:r>
      <w:proofErr w:type="spellEnd"/>
      <w:r w:rsidRPr="009E6221">
        <w:rPr>
          <w:rFonts w:ascii="Times New Roman" w:hAnsi="Times New Roman" w:cs="Times New Roman"/>
          <w:sz w:val="24"/>
          <w:szCs w:val="24"/>
        </w:rPr>
        <w:t xml:space="preserve"> around 1975. They created a community dedicated to the aid of handicapped adults </w:t>
      </w:r>
      <w:r>
        <w:rPr>
          <w:rFonts w:ascii="Times New Roman" w:hAnsi="Times New Roman" w:cs="Times New Roman"/>
          <w:sz w:val="24"/>
          <w:szCs w:val="24"/>
        </w:rPr>
        <w:t>who</w:t>
      </w:r>
      <w:r w:rsidRPr="009E6221">
        <w:rPr>
          <w:rFonts w:ascii="Times New Roman" w:hAnsi="Times New Roman" w:cs="Times New Roman"/>
          <w:sz w:val="24"/>
          <w:szCs w:val="24"/>
        </w:rPr>
        <w:t xml:space="preserve"> incorporated a farm; essentially inspiring a model of farm production for the benefit of the community members. This model spread throughout the United States. Rudolf Steiner brought the concept to USA after his experiences in Switzerland with biodynamic farming. </w:t>
      </w:r>
      <w:r w:rsidR="001472D9" w:rsidRPr="009E6221">
        <w:rPr>
          <w:rFonts w:ascii="Times New Roman" w:hAnsi="Times New Roman" w:cs="Times New Roman"/>
          <w:sz w:val="24"/>
          <w:szCs w:val="24"/>
        </w:rPr>
        <w:fldChar w:fldCharType="begin"/>
      </w:r>
      <w:r w:rsidRPr="009E6221">
        <w:rPr>
          <w:rFonts w:ascii="Times New Roman" w:hAnsi="Times New Roman" w:cs="Times New Roman"/>
          <w:sz w:val="24"/>
          <w:szCs w:val="24"/>
        </w:rPr>
        <w:instrText xml:space="preserve"> ADDIN EN.CITE &lt;EndNote&gt;&lt;Cite&gt;&lt;RecNum&gt;97&lt;/RecNum&gt;&lt;DisplayText&gt;(&amp;quot;Community Farms in the 21st Century: Poised for Another Wave of Growth?,&amp;quot; ; McFadden, 2008)&lt;/DisplayText&gt;&lt;record&gt;&lt;rec-number&gt;97&lt;/rec-number&gt;&lt;foreign-keys&gt;&lt;key app="EN" db-id="v5s20zppwdsfpteddfnpxtt2fev2wd5r0wvv" timestamp="1417717500"&gt;97&lt;/key&gt;&lt;/foreign-keys&gt;&lt;ref-type name="Web Page"&gt;12&lt;/ref-type&gt;&lt;contributors&gt;&lt;/contributors&gt;&lt;titles&gt;&lt;title&gt;Community Farms in the 21st Century: Poised for Another Wave of Growth?&lt;/title&gt;&lt;/titles&gt;&lt;volume&gt;2014&lt;/volume&gt;&lt;dates&gt;&lt;/dates&gt;&lt;pub-location&gt;Rodale Institute&lt;/pub-location&gt;&lt;urls&gt;&lt;/urls&gt;&lt;/record&gt;&lt;/Cite&gt;&lt;Cite&gt;&lt;Author&gt;McFadden&lt;/Author&gt;&lt;Year&gt;2008&lt;/Year&gt;&lt;RecNum&gt;120&lt;/RecNum&gt;&lt;record&gt;&lt;rec-number&gt;120&lt;/rec-number&gt;&lt;foreign-keys&gt;&lt;key app="EN" db-id="v5s20zppwdsfpteddfnpxtt2fev2wd5r0wvv" timestamp="1436290355"&gt;120&lt;/key&gt;&lt;/foreign-keys&gt;&lt;ref-type name="Generic"&gt;13&lt;/ref-type&gt;&lt;contributors&gt;&lt;authors&gt;&lt;author&gt;McFadden, Steven&lt;/author&gt;&lt;/authors&gt;&lt;/contributors&gt;&lt;titles&gt;&lt;title&gt;The history of community supported agriculture part II: CSA’s world of possibilities&lt;/title&gt;&lt;/titles&gt;&lt;dates&gt;&lt;year&gt;2008&lt;/year&gt;&lt;/dates&gt;&lt;urls&gt;&lt;/urls&gt;&lt;/record&gt;&lt;/Cite&gt;&lt;/EndNote&gt;</w:instrText>
      </w:r>
      <w:r w:rsidR="001472D9" w:rsidRPr="009E6221">
        <w:rPr>
          <w:rFonts w:ascii="Times New Roman" w:hAnsi="Times New Roman" w:cs="Times New Roman"/>
          <w:sz w:val="24"/>
          <w:szCs w:val="24"/>
        </w:rPr>
        <w:fldChar w:fldCharType="separate"/>
      </w:r>
      <w:r w:rsidRPr="009E6221">
        <w:rPr>
          <w:rFonts w:ascii="Times New Roman" w:hAnsi="Times New Roman" w:cs="Times New Roman"/>
          <w:noProof/>
          <w:sz w:val="24"/>
          <w:szCs w:val="24"/>
        </w:rPr>
        <w:t>("Community Farms in the 21st Century: Poised for Another Wave of Growth?," ; McFadden, 2008)</w:t>
      </w:r>
      <w:r w:rsidR="001472D9" w:rsidRPr="009E6221">
        <w:rPr>
          <w:rFonts w:ascii="Times New Roman" w:hAnsi="Times New Roman" w:cs="Times New Roman"/>
          <w:sz w:val="24"/>
          <w:szCs w:val="24"/>
        </w:rPr>
        <w:fldChar w:fldCharType="end"/>
      </w:r>
      <w:r w:rsidRPr="009E6221">
        <w:rPr>
          <w:rFonts w:ascii="Times New Roman" w:hAnsi="Times New Roman" w:cs="Times New Roman"/>
          <w:sz w:val="24"/>
          <w:szCs w:val="24"/>
        </w:rPr>
        <w:t xml:space="preserve"> In 1985, the first form of community supported agriculture appeared in South </w:t>
      </w:r>
      <w:proofErr w:type="spellStart"/>
      <w:r w:rsidRPr="009E6221">
        <w:rPr>
          <w:rFonts w:ascii="Times New Roman" w:hAnsi="Times New Roman" w:cs="Times New Roman"/>
          <w:sz w:val="24"/>
          <w:szCs w:val="24"/>
        </w:rPr>
        <w:t>Egremont</w:t>
      </w:r>
      <w:proofErr w:type="spellEnd"/>
      <w:r w:rsidRPr="009E6221">
        <w:rPr>
          <w:rFonts w:ascii="Times New Roman" w:hAnsi="Times New Roman" w:cs="Times New Roman"/>
          <w:sz w:val="24"/>
          <w:szCs w:val="24"/>
        </w:rPr>
        <w:t xml:space="preserve">, Massachusetts </w:t>
      </w:r>
      <w:r w:rsidR="001472D9" w:rsidRPr="009E6221">
        <w:rPr>
          <w:rFonts w:ascii="Times New Roman" w:hAnsi="Times New Roman" w:cs="Times New Roman"/>
          <w:sz w:val="24"/>
          <w:szCs w:val="24"/>
        </w:rPr>
        <w:fldChar w:fldCharType="begin"/>
      </w:r>
      <w:r w:rsidRPr="009E6221">
        <w:rPr>
          <w:rFonts w:ascii="Times New Roman" w:hAnsi="Times New Roman" w:cs="Times New Roman"/>
          <w:sz w:val="24"/>
          <w:szCs w:val="24"/>
        </w:rPr>
        <w:instrText xml:space="preserve"> ADDIN EN.CITE &lt;EndNote&gt;&lt;Cite&gt;&lt;Author&gt;Lamb&lt;/Author&gt;&lt;Year&gt;1994&lt;/Year&gt;&lt;RecNum&gt;23&lt;/RecNum&gt;&lt;DisplayText&gt;(Lamb, 1994)&lt;/DisplayText&gt;&lt;record&gt;&lt;rec-number&gt;23&lt;/rec-number&gt;&lt;foreign-keys&gt;&lt;key app="EN" db-id="v5s20zppwdsfpteddfnpxtt2fev2wd5r0wvv" timestamp="1409252656"&gt;23&lt;/key&gt;&lt;/foreign-keys&gt;&lt;ref-type name="Journal Article"&gt;17&lt;/ref-type&gt;&lt;contributors&gt;&lt;authors&gt;&lt;author&gt;Lamb, Gary&lt;/author&gt;&lt;/authors&gt;&lt;/contributors&gt;&lt;titles&gt;&lt;title&gt;Community supported agriculture&lt;/title&gt;&lt;secondary-title&gt;Threefold Review&lt;/secondary-title&gt;&lt;/titles&gt;&lt;periodical&gt;&lt;full-title&gt;Threefold Review&lt;/full-title&gt;&lt;/periodical&gt;&lt;pages&gt;39-43&lt;/pages&gt;&lt;volume&gt;11&lt;/volume&gt;&lt;dates&gt;&lt;year&gt;1994&lt;/year&gt;&lt;/dates&gt;&lt;urls&gt;&lt;/urls&gt;&lt;/record&gt;&lt;/Cite&gt;&lt;/EndNote&gt;</w:instrText>
      </w:r>
      <w:r w:rsidR="001472D9" w:rsidRPr="009E6221">
        <w:rPr>
          <w:rFonts w:ascii="Times New Roman" w:hAnsi="Times New Roman" w:cs="Times New Roman"/>
          <w:sz w:val="24"/>
          <w:szCs w:val="24"/>
        </w:rPr>
        <w:fldChar w:fldCharType="separate"/>
      </w:r>
      <w:r w:rsidRPr="009E6221">
        <w:rPr>
          <w:rFonts w:ascii="Times New Roman" w:hAnsi="Times New Roman" w:cs="Times New Roman"/>
          <w:noProof/>
          <w:sz w:val="24"/>
          <w:szCs w:val="24"/>
        </w:rPr>
        <w:t>(Lamb, 1994)</w:t>
      </w:r>
      <w:r w:rsidR="001472D9" w:rsidRPr="009E6221">
        <w:rPr>
          <w:rFonts w:ascii="Times New Roman" w:hAnsi="Times New Roman" w:cs="Times New Roman"/>
          <w:sz w:val="24"/>
          <w:szCs w:val="24"/>
        </w:rPr>
        <w:fldChar w:fldCharType="end"/>
      </w:r>
      <w:r w:rsidRPr="009E6221">
        <w:rPr>
          <w:rFonts w:ascii="Times New Roman" w:hAnsi="Times New Roman" w:cs="Times New Roman"/>
          <w:sz w:val="24"/>
          <w:szCs w:val="24"/>
        </w:rPr>
        <w:t>. As of May, 2013, there were 6,038 established CSAs in the United States</w:t>
      </w:r>
      <w:r w:rsidRPr="009E6221">
        <w:rPr>
          <w:rFonts w:ascii="Times New Roman" w:hAnsi="Times New Roman" w:cs="Times New Roman"/>
          <w:i/>
          <w:sz w:val="24"/>
          <w:szCs w:val="24"/>
        </w:rPr>
        <w:t xml:space="preserve"> </w:t>
      </w:r>
      <w:r w:rsidR="001472D9" w:rsidRPr="009E6221">
        <w:rPr>
          <w:rFonts w:ascii="Times New Roman" w:hAnsi="Times New Roman" w:cs="Times New Roman"/>
          <w:i/>
          <w:sz w:val="24"/>
          <w:szCs w:val="24"/>
        </w:rPr>
        <w:fldChar w:fldCharType="begin"/>
      </w:r>
      <w:r w:rsidRPr="009E6221">
        <w:rPr>
          <w:rFonts w:ascii="Times New Roman" w:hAnsi="Times New Roman" w:cs="Times New Roman"/>
          <w:i/>
          <w:sz w:val="24"/>
          <w:szCs w:val="24"/>
        </w:rPr>
        <w:instrText xml:space="preserve"> ADDIN EN.CITE &lt;EndNote&gt;&lt;Cite&gt;&lt;Year&gt;2013&lt;/Year&gt;&lt;RecNum&gt;102&lt;/RecNum&gt;&lt;DisplayText&gt;(&amp;quot;Locavore Index,&amp;quot; 2013)&lt;/DisplayText&gt;&lt;record&gt;&lt;rec-number&gt;102&lt;/rec-number&gt;&lt;foreign-keys&gt;&lt;key app="EN" db-id="v5s20zppwdsfpteddfnpxtt2fev2wd5r0wvv" timestamp="1422891601"&gt;102&lt;/key&gt;&lt;/foreign-keys&gt;&lt;ref-type name="Web Page"&gt;12&lt;/ref-type&gt;&lt;contributors&gt;&lt;/contributors&gt;&lt;titles&gt;&lt;title&gt;Locavore Index&lt;/title&gt;&lt;/titles&gt;&lt;dates&gt;&lt;year&gt;2013&lt;/year&gt;&lt;/dates&gt;&lt;pub-location&gt;Strolling of the Heigers&lt;/pub-location&gt;&lt;urls&gt;&lt;related-urls&gt;&lt;url&gt;http://www.strollingoftheheifers.com/locavoreindex/&lt;/url&gt;&lt;/related-urls&gt;&lt;/urls&gt;&lt;/record&gt;&lt;/Cite&gt;&lt;/EndNote&gt;</w:instrText>
      </w:r>
      <w:r w:rsidR="001472D9" w:rsidRPr="009E6221">
        <w:rPr>
          <w:rFonts w:ascii="Times New Roman" w:hAnsi="Times New Roman" w:cs="Times New Roman"/>
          <w:i/>
          <w:sz w:val="24"/>
          <w:szCs w:val="24"/>
        </w:rPr>
        <w:fldChar w:fldCharType="separate"/>
      </w:r>
      <w:r w:rsidRPr="009E6221">
        <w:rPr>
          <w:rFonts w:ascii="Times New Roman" w:hAnsi="Times New Roman" w:cs="Times New Roman"/>
          <w:i/>
          <w:noProof/>
          <w:sz w:val="24"/>
          <w:szCs w:val="24"/>
        </w:rPr>
        <w:t>("Locavore Index," 2013)</w:t>
      </w:r>
      <w:r w:rsidR="001472D9" w:rsidRPr="009E6221">
        <w:rPr>
          <w:rFonts w:ascii="Times New Roman" w:hAnsi="Times New Roman" w:cs="Times New Roman"/>
          <w:i/>
          <w:sz w:val="24"/>
          <w:szCs w:val="24"/>
        </w:rPr>
        <w:fldChar w:fldCharType="end"/>
      </w:r>
      <w:r w:rsidRPr="009E6221">
        <w:rPr>
          <w:rFonts w:ascii="Times New Roman" w:hAnsi="Times New Roman" w:cs="Times New Roman"/>
          <w:b/>
          <w:sz w:val="24"/>
          <w:szCs w:val="24"/>
        </w:rPr>
        <w:t xml:space="preserve"> </w:t>
      </w:r>
    </w:p>
    <w:p w:rsidR="00BA3458" w:rsidRPr="009E6221" w:rsidRDefault="00BA3458" w:rsidP="00BA3458">
      <w:pPr>
        <w:spacing w:line="480" w:lineRule="auto"/>
        <w:ind w:firstLine="720"/>
        <w:rPr>
          <w:rFonts w:ascii="Times New Roman" w:hAnsi="Times New Roman" w:cs="Times New Roman"/>
          <w:b/>
          <w:sz w:val="24"/>
          <w:szCs w:val="24"/>
        </w:rPr>
      </w:pPr>
      <w:r w:rsidRPr="009E6221">
        <w:rPr>
          <w:rFonts w:ascii="Times New Roman" w:hAnsi="Times New Roman" w:cs="Times New Roman"/>
          <w:sz w:val="24"/>
          <w:szCs w:val="24"/>
        </w:rPr>
        <w:t xml:space="preserve">CSAs are best defined by Robyn Van En’s formula: “food producers + food consumers + annual commitment to one another = CSA and untold possibilities.” Van En served as a leader in the organic farming movement, and played a key role in the development of CSAs.  CSAs have three defining characteristics: the pivotal role of locally grown foods as well as sustainable agriculture, planned ahead subscriptions to the CSA, and scheduled deliveries to subscribers. There are also certain risks both the consumer and the producer face during the harvesting season. Consumers share the risks and benefits of food production. CSA members pay ahead for the CSA services, risking the success of the harvesting season. </w:t>
      </w:r>
      <w:r w:rsidR="001472D9" w:rsidRPr="009E6221">
        <w:rPr>
          <w:rFonts w:ascii="Times New Roman" w:hAnsi="Times New Roman" w:cs="Times New Roman"/>
          <w:sz w:val="24"/>
          <w:szCs w:val="24"/>
        </w:rPr>
        <w:fldChar w:fldCharType="begin"/>
      </w:r>
      <w:r w:rsidRPr="009E6221">
        <w:rPr>
          <w:rFonts w:ascii="Times New Roman" w:hAnsi="Times New Roman" w:cs="Times New Roman"/>
          <w:sz w:val="24"/>
          <w:szCs w:val="24"/>
        </w:rPr>
        <w:instrText xml:space="preserve"> ADDIN EN.CITE &lt;EndNote&gt;&lt;Cite&gt;&lt;Author&gt;Henderson&lt;/Author&gt;&lt;Year&gt;2007&lt;/Year&gt;&lt;RecNum&gt;20&lt;/RecNum&gt;&lt;DisplayText&gt;(Henderson &amp;amp; Van En, 2007)&lt;/DisplayText&gt;&lt;record&gt;&lt;rec-number&gt;20&lt;/rec-number&gt;&lt;foreign-keys&gt;&lt;key app="EN" db-id="v5s20zppwdsfpteddfnpxtt2fev2wd5r0wvv" timestamp="1409252414"&gt;20&lt;/key&gt;&lt;/foreign-keys&gt;&lt;ref-type name="Book"&gt;6&lt;/ref-type&gt;&lt;contributors&gt;&lt;authors&gt;&lt;author&gt;Henderson, Elizabeth&lt;/author&gt;&lt;author&gt;Van En, Robyn&lt;/author&gt;&lt;/authors&gt;&lt;/contributors&gt;&lt;titles&gt;&lt;title&gt;Sharing the harvest: a citizen&amp;apos;s guide to Community Supported Agriculture&lt;/title&gt;&lt;/titles&gt;&lt;dates&gt;&lt;year&gt;2007&lt;/year&gt;&lt;/dates&gt;&lt;publisher&gt;Chelsea Green Publishing&lt;/publisher&gt;&lt;isbn&gt;1603580751&lt;/isbn&gt;&lt;urls&gt;&lt;/urls&gt;&lt;/record&gt;&lt;/Cite&gt;&lt;/EndNote&gt;</w:instrText>
      </w:r>
      <w:r w:rsidR="001472D9" w:rsidRPr="009E6221">
        <w:rPr>
          <w:rFonts w:ascii="Times New Roman" w:hAnsi="Times New Roman" w:cs="Times New Roman"/>
          <w:sz w:val="24"/>
          <w:szCs w:val="24"/>
        </w:rPr>
        <w:fldChar w:fldCharType="separate"/>
      </w:r>
      <w:r w:rsidRPr="009E6221">
        <w:rPr>
          <w:rFonts w:ascii="Times New Roman" w:hAnsi="Times New Roman" w:cs="Times New Roman"/>
          <w:noProof/>
          <w:sz w:val="24"/>
          <w:szCs w:val="24"/>
        </w:rPr>
        <w:t>(Henderson &amp; Van En, 2007)</w:t>
      </w:r>
      <w:r w:rsidR="001472D9" w:rsidRPr="009E6221">
        <w:rPr>
          <w:rFonts w:ascii="Times New Roman" w:hAnsi="Times New Roman" w:cs="Times New Roman"/>
          <w:sz w:val="24"/>
          <w:szCs w:val="24"/>
        </w:rPr>
        <w:fldChar w:fldCharType="end"/>
      </w:r>
    </w:p>
    <w:p w:rsidR="00BA3458" w:rsidRDefault="00BA3458" w:rsidP="00BA3458">
      <w:pPr>
        <w:pStyle w:val="Heading2"/>
        <w:rPr>
          <w:rFonts w:ascii="Times New Roman" w:hAnsi="Times New Roman" w:cs="Times New Roman"/>
          <w:color w:val="auto"/>
          <w:sz w:val="24"/>
          <w:szCs w:val="24"/>
        </w:rPr>
      </w:pPr>
      <w:bookmarkStart w:id="16" w:name="_Toc429834714"/>
      <w:bookmarkStart w:id="17" w:name="_Toc427156294"/>
      <w:r>
        <w:rPr>
          <w:rFonts w:ascii="Times New Roman" w:hAnsi="Times New Roman" w:cs="Times New Roman"/>
          <w:color w:val="auto"/>
          <w:sz w:val="24"/>
          <w:szCs w:val="24"/>
        </w:rPr>
        <w:t>1.2 The Confusing, Quite Unclear, Sustainable Food Movement Jargon</w:t>
      </w:r>
      <w:bookmarkEnd w:id="16"/>
    </w:p>
    <w:p w:rsidR="00BA3458" w:rsidRPr="002E7B21" w:rsidRDefault="00BA3458" w:rsidP="00BA3458">
      <w:pPr>
        <w:spacing w:line="480" w:lineRule="auto"/>
        <w:ind w:firstLine="720"/>
        <w:rPr>
          <w:rFonts w:ascii="Times New Roman" w:hAnsi="Times New Roman" w:cs="Times New Roman"/>
          <w:sz w:val="24"/>
        </w:rPr>
      </w:pPr>
      <w:r w:rsidRPr="002E7B21">
        <w:rPr>
          <w:rFonts w:ascii="Times New Roman" w:hAnsi="Times New Roman" w:cs="Times New Roman"/>
          <w:sz w:val="24"/>
        </w:rPr>
        <w:t xml:space="preserve">It is important to note that although the sustainable food movement was made popular in the 1970s due to a counter response to the green revolution </w:t>
      </w:r>
      <w:r w:rsidR="001472D9" w:rsidRPr="002E7B21">
        <w:rPr>
          <w:rFonts w:ascii="Times New Roman" w:hAnsi="Times New Roman" w:cs="Times New Roman"/>
          <w:sz w:val="24"/>
        </w:rPr>
        <w:fldChar w:fldCharType="begin"/>
      </w:r>
      <w:r w:rsidRPr="002E7B21">
        <w:rPr>
          <w:rFonts w:ascii="Times New Roman" w:hAnsi="Times New Roman" w:cs="Times New Roman"/>
          <w:sz w:val="24"/>
        </w:rPr>
        <w:instrText xml:space="preserve"> ADDIN EN.CITE &lt;EndNote&gt;&lt;Cite&gt;&lt;Author&gt;Lyson&lt;/Author&gt;&lt;Year&gt;2004&lt;/Year&gt;&lt;RecNum&gt;100&lt;/RecNum&gt;&lt;DisplayText&gt;(Lyson, 2004)&lt;/DisplayText&gt;&lt;record&gt;&lt;rec-number&gt;100&lt;/rec-number&gt;&lt;foreign-keys&gt;&lt;key app="EN" db-id="v5s20zppwdsfpteddfnpxtt2fev2wd5r0wvv" timestamp="1417722461"&gt;100&lt;/key&gt;&lt;/foreign-keys&gt;&lt;ref-type name="Book"&gt;6&lt;/ref-type&gt;&lt;contributors&gt;&lt;authors&gt;&lt;author&gt;Lyson, Thomas A&lt;/author&gt;&lt;/authors&gt;&lt;/contributors&gt;&lt;titles&gt;&lt;title&gt;Civic agriculture: Reconnecting farm, food, and community&lt;/title&gt;&lt;/titles&gt;&lt;dates&gt;&lt;year&gt;2004&lt;/year&gt;&lt;/dates&gt;&lt;publisher&gt;UPNE&lt;/publisher&gt;&lt;isbn&gt;1584654147&lt;/isbn&gt;&lt;urls&gt;&lt;/urls&gt;&lt;/record&gt;&lt;/Cite&gt;&lt;/EndNote&gt;</w:instrText>
      </w:r>
      <w:r w:rsidR="001472D9" w:rsidRPr="002E7B21">
        <w:rPr>
          <w:rFonts w:ascii="Times New Roman" w:hAnsi="Times New Roman" w:cs="Times New Roman"/>
          <w:sz w:val="24"/>
        </w:rPr>
        <w:fldChar w:fldCharType="separate"/>
      </w:r>
      <w:r w:rsidRPr="002E7B21">
        <w:rPr>
          <w:rFonts w:ascii="Times New Roman" w:hAnsi="Times New Roman" w:cs="Times New Roman"/>
          <w:noProof/>
          <w:sz w:val="24"/>
        </w:rPr>
        <w:t>(Lyson, 2004)</w:t>
      </w:r>
      <w:r w:rsidR="001472D9" w:rsidRPr="002E7B21">
        <w:rPr>
          <w:rFonts w:ascii="Times New Roman" w:hAnsi="Times New Roman" w:cs="Times New Roman"/>
          <w:sz w:val="24"/>
        </w:rPr>
        <w:fldChar w:fldCharType="end"/>
      </w:r>
      <w:r w:rsidRPr="002E7B21">
        <w:rPr>
          <w:rFonts w:ascii="Times New Roman" w:hAnsi="Times New Roman" w:cs="Times New Roman"/>
          <w:sz w:val="24"/>
        </w:rPr>
        <w:t xml:space="preserve">, there were a lot of </w:t>
      </w:r>
      <w:r w:rsidRPr="002E7B21">
        <w:rPr>
          <w:rFonts w:ascii="Times New Roman" w:hAnsi="Times New Roman" w:cs="Times New Roman"/>
          <w:sz w:val="24"/>
        </w:rPr>
        <w:lastRenderedPageBreak/>
        <w:t>buzzwords that appeared from the beginning of the movement until today. Words such as community supported agriculture, civic agriculture, sustainable food movement are often used to describe a movement or type of food production style but are also very commonly misused. An example is the commonly used word for “local food” or the “</w:t>
      </w:r>
      <w:proofErr w:type="spellStart"/>
      <w:r w:rsidRPr="002E7B21">
        <w:rPr>
          <w:rFonts w:ascii="Times New Roman" w:hAnsi="Times New Roman" w:cs="Times New Roman"/>
          <w:sz w:val="24"/>
        </w:rPr>
        <w:t>locavore</w:t>
      </w:r>
      <w:proofErr w:type="spellEnd"/>
      <w:r w:rsidRPr="002E7B21">
        <w:rPr>
          <w:rFonts w:ascii="Times New Roman" w:hAnsi="Times New Roman" w:cs="Times New Roman"/>
          <w:sz w:val="24"/>
        </w:rPr>
        <w:t xml:space="preserve"> movement.” The USDA has no instructions on what constitutes an item as local to non-local. Instead, many organizations have taken it upon themselves to define the word local up their standards. For example: the </w:t>
      </w:r>
      <w:proofErr w:type="spellStart"/>
      <w:r w:rsidRPr="002E7B21">
        <w:rPr>
          <w:rFonts w:ascii="Times New Roman" w:hAnsi="Times New Roman" w:cs="Times New Roman"/>
          <w:sz w:val="24"/>
        </w:rPr>
        <w:t>Intervale</w:t>
      </w:r>
      <w:proofErr w:type="spellEnd"/>
      <w:r w:rsidRPr="002E7B21">
        <w:rPr>
          <w:rFonts w:ascii="Times New Roman" w:hAnsi="Times New Roman" w:cs="Times New Roman"/>
          <w:sz w:val="24"/>
        </w:rPr>
        <w:t xml:space="preserve"> Food Hub determines that any food item coming from the state of Vermont is considered as local. This trend is very common in other definitions throughout the sustainable food movement. Due to the novelty of the movement a lot of ideas and new words are commonly created with their definitions </w:t>
      </w:r>
      <w:r>
        <w:rPr>
          <w:rFonts w:ascii="Times New Roman" w:hAnsi="Times New Roman" w:cs="Times New Roman"/>
          <w:sz w:val="24"/>
        </w:rPr>
        <w:t xml:space="preserve">emerging </w:t>
      </w:r>
      <w:r w:rsidRPr="002E7B21">
        <w:rPr>
          <w:rFonts w:ascii="Times New Roman" w:hAnsi="Times New Roman" w:cs="Times New Roman"/>
          <w:sz w:val="24"/>
        </w:rPr>
        <w:t xml:space="preserve">rather than </w:t>
      </w:r>
      <w:r>
        <w:rPr>
          <w:rFonts w:ascii="Times New Roman" w:hAnsi="Times New Roman" w:cs="Times New Roman"/>
          <w:sz w:val="24"/>
        </w:rPr>
        <w:t xml:space="preserve">having their definitions </w:t>
      </w:r>
      <w:r w:rsidRPr="002E7B21">
        <w:rPr>
          <w:rFonts w:ascii="Times New Roman" w:hAnsi="Times New Roman" w:cs="Times New Roman"/>
          <w:sz w:val="24"/>
        </w:rPr>
        <w:t xml:space="preserve">terms set in stone. </w:t>
      </w:r>
    </w:p>
    <w:p w:rsidR="00BA3458" w:rsidRPr="00DB2017" w:rsidRDefault="00BA3458" w:rsidP="00BA3458"/>
    <w:p w:rsidR="00BA3458" w:rsidRPr="009E6221" w:rsidRDefault="00BA3458" w:rsidP="00BA3458">
      <w:pPr>
        <w:pStyle w:val="Heading2"/>
        <w:rPr>
          <w:rFonts w:ascii="Times New Roman" w:hAnsi="Times New Roman" w:cs="Times New Roman"/>
          <w:color w:val="auto"/>
          <w:sz w:val="24"/>
          <w:szCs w:val="24"/>
        </w:rPr>
      </w:pPr>
      <w:bookmarkStart w:id="18" w:name="_Toc429834715"/>
      <w:r>
        <w:rPr>
          <w:rFonts w:ascii="Times New Roman" w:hAnsi="Times New Roman" w:cs="Times New Roman"/>
          <w:color w:val="auto"/>
          <w:sz w:val="24"/>
          <w:szCs w:val="24"/>
        </w:rPr>
        <w:t>1.3</w:t>
      </w:r>
      <w:r w:rsidR="003A6A77">
        <w:rPr>
          <w:rFonts w:ascii="Times New Roman" w:hAnsi="Times New Roman" w:cs="Times New Roman"/>
          <w:color w:val="auto"/>
          <w:sz w:val="24"/>
          <w:szCs w:val="24"/>
        </w:rPr>
        <w:t xml:space="preserve"> </w:t>
      </w:r>
      <w:r w:rsidRPr="009E6221">
        <w:rPr>
          <w:rFonts w:ascii="Times New Roman" w:hAnsi="Times New Roman" w:cs="Times New Roman"/>
          <w:color w:val="auto"/>
          <w:sz w:val="24"/>
          <w:szCs w:val="24"/>
        </w:rPr>
        <w:t xml:space="preserve">The </w:t>
      </w:r>
      <w:proofErr w:type="spellStart"/>
      <w:r w:rsidRPr="009E6221">
        <w:rPr>
          <w:rFonts w:ascii="Times New Roman" w:hAnsi="Times New Roman" w:cs="Times New Roman"/>
          <w:color w:val="auto"/>
          <w:sz w:val="24"/>
          <w:szCs w:val="24"/>
        </w:rPr>
        <w:t>Intervale</w:t>
      </w:r>
      <w:proofErr w:type="spellEnd"/>
      <w:r w:rsidRPr="009E6221">
        <w:rPr>
          <w:rFonts w:ascii="Times New Roman" w:hAnsi="Times New Roman" w:cs="Times New Roman"/>
          <w:color w:val="auto"/>
          <w:sz w:val="24"/>
          <w:szCs w:val="24"/>
        </w:rPr>
        <w:t xml:space="preserve"> Food Hub— Burlington, Vermont</w:t>
      </w:r>
      <w:bookmarkEnd w:id="17"/>
      <w:bookmarkEnd w:id="18"/>
    </w:p>
    <w:p w:rsidR="00BA3458" w:rsidRPr="009E6221" w:rsidRDefault="00BA3458" w:rsidP="00BA3458">
      <w:pPr>
        <w:rPr>
          <w:rFonts w:ascii="Times New Roman" w:hAnsi="Times New Roman" w:cs="Times New Roman"/>
          <w:sz w:val="24"/>
          <w:szCs w:val="24"/>
        </w:rPr>
      </w:pPr>
    </w:p>
    <w:p w:rsidR="00BA3458" w:rsidRPr="009E6221" w:rsidRDefault="00BA3458" w:rsidP="00BA3458">
      <w:pPr>
        <w:spacing w:line="480" w:lineRule="auto"/>
        <w:ind w:firstLine="720"/>
        <w:rPr>
          <w:rFonts w:ascii="Times New Roman" w:hAnsi="Times New Roman" w:cs="Times New Roman"/>
          <w:sz w:val="24"/>
          <w:szCs w:val="24"/>
        </w:rPr>
      </w:pPr>
      <w:r w:rsidRPr="009E6221">
        <w:rPr>
          <w:rFonts w:ascii="Times New Roman" w:hAnsi="Times New Roman" w:cs="Times New Roman"/>
          <w:sz w:val="24"/>
          <w:szCs w:val="24"/>
        </w:rPr>
        <w:t xml:space="preserve">The </w:t>
      </w:r>
      <w:proofErr w:type="spellStart"/>
      <w:r w:rsidRPr="009E6221">
        <w:rPr>
          <w:rFonts w:ascii="Times New Roman" w:hAnsi="Times New Roman" w:cs="Times New Roman"/>
          <w:sz w:val="24"/>
          <w:szCs w:val="24"/>
        </w:rPr>
        <w:t>Intervale</w:t>
      </w:r>
      <w:proofErr w:type="spellEnd"/>
      <w:r w:rsidRPr="009E6221">
        <w:rPr>
          <w:rFonts w:ascii="Times New Roman" w:hAnsi="Times New Roman" w:cs="Times New Roman"/>
          <w:sz w:val="24"/>
          <w:szCs w:val="24"/>
        </w:rPr>
        <w:t xml:space="preserve"> Food Hub functions as one of the several CSAs in Burlington, Vermont, a CSA created out of the </w:t>
      </w:r>
      <w:proofErr w:type="spellStart"/>
      <w:r w:rsidRPr="009E6221">
        <w:rPr>
          <w:rFonts w:ascii="Times New Roman" w:hAnsi="Times New Roman" w:cs="Times New Roman"/>
          <w:sz w:val="24"/>
          <w:szCs w:val="24"/>
        </w:rPr>
        <w:t>Intervale</w:t>
      </w:r>
      <w:proofErr w:type="spellEnd"/>
      <w:r w:rsidRPr="009E6221">
        <w:rPr>
          <w:rFonts w:ascii="Times New Roman" w:hAnsi="Times New Roman" w:cs="Times New Roman"/>
          <w:sz w:val="24"/>
          <w:szCs w:val="24"/>
        </w:rPr>
        <w:t xml:space="preserve"> Center. The </w:t>
      </w:r>
      <w:proofErr w:type="spellStart"/>
      <w:r w:rsidRPr="009E6221">
        <w:rPr>
          <w:rFonts w:ascii="Times New Roman" w:hAnsi="Times New Roman" w:cs="Times New Roman"/>
          <w:sz w:val="24"/>
          <w:szCs w:val="24"/>
        </w:rPr>
        <w:t>Intervale</w:t>
      </w:r>
      <w:proofErr w:type="spellEnd"/>
      <w:r w:rsidRPr="009E6221">
        <w:rPr>
          <w:rFonts w:ascii="Times New Roman" w:hAnsi="Times New Roman" w:cs="Times New Roman"/>
          <w:sz w:val="24"/>
          <w:szCs w:val="24"/>
        </w:rPr>
        <w:t xml:space="preserve"> Center serves the community as an area for farmers to harvest, community gardening plots, educational programs, and recreational activities for the community. The </w:t>
      </w:r>
      <w:proofErr w:type="spellStart"/>
      <w:r w:rsidRPr="009E6221">
        <w:rPr>
          <w:rFonts w:ascii="Times New Roman" w:hAnsi="Times New Roman" w:cs="Times New Roman"/>
          <w:sz w:val="24"/>
          <w:szCs w:val="24"/>
        </w:rPr>
        <w:t>Intervale</w:t>
      </w:r>
      <w:proofErr w:type="spellEnd"/>
      <w:r w:rsidRPr="009E6221">
        <w:rPr>
          <w:rFonts w:ascii="Times New Roman" w:hAnsi="Times New Roman" w:cs="Times New Roman"/>
          <w:sz w:val="24"/>
          <w:szCs w:val="24"/>
        </w:rPr>
        <w:t xml:space="preserve"> Food Hub has been around since 2007 describing their services as “farmers deliver their products — be they sausages, yogurt, tomatoes, frozen fruit, or kohlrabi — to the Food Hub. Food Hub staffers sort and pack the products into customized CSA shares that are then delivered in handy orange shopping carts right to customers’ workplaces, so they don’t even need to stop at the grocery store on their way home!” In 2008</w:t>
      </w:r>
      <w:r>
        <w:rPr>
          <w:rFonts w:ascii="Times New Roman" w:hAnsi="Times New Roman" w:cs="Times New Roman"/>
          <w:sz w:val="24"/>
          <w:szCs w:val="24"/>
        </w:rPr>
        <w:t xml:space="preserve">, the </w:t>
      </w:r>
      <w:proofErr w:type="spellStart"/>
      <w:r>
        <w:rPr>
          <w:rFonts w:ascii="Times New Roman" w:hAnsi="Times New Roman" w:cs="Times New Roman"/>
          <w:sz w:val="24"/>
          <w:szCs w:val="24"/>
        </w:rPr>
        <w:t>Intervale</w:t>
      </w:r>
      <w:proofErr w:type="spellEnd"/>
      <w:r>
        <w:rPr>
          <w:rFonts w:ascii="Times New Roman" w:hAnsi="Times New Roman" w:cs="Times New Roman"/>
          <w:sz w:val="24"/>
          <w:szCs w:val="24"/>
        </w:rPr>
        <w:t xml:space="preserve"> Food Hub</w:t>
      </w:r>
      <w:r w:rsidRPr="009E6221">
        <w:rPr>
          <w:rFonts w:ascii="Times New Roman" w:hAnsi="Times New Roman" w:cs="Times New Roman"/>
          <w:sz w:val="24"/>
          <w:szCs w:val="24"/>
        </w:rPr>
        <w:t xml:space="preserve"> reached a total of 205 subscribers and delivered to 7 drop off locations</w:t>
      </w:r>
      <w:r>
        <w:rPr>
          <w:rFonts w:ascii="Times New Roman" w:hAnsi="Times New Roman" w:cs="Times New Roman"/>
          <w:sz w:val="24"/>
          <w:szCs w:val="24"/>
        </w:rPr>
        <w:t>.</w:t>
      </w:r>
      <w:r w:rsidRPr="009E6221">
        <w:rPr>
          <w:rFonts w:ascii="Times New Roman" w:hAnsi="Times New Roman" w:cs="Times New Roman"/>
          <w:sz w:val="24"/>
          <w:szCs w:val="24"/>
        </w:rPr>
        <w:t xml:space="preserve"> </w:t>
      </w:r>
      <w:r>
        <w:rPr>
          <w:rFonts w:ascii="Times New Roman" w:hAnsi="Times New Roman" w:cs="Times New Roman"/>
          <w:sz w:val="24"/>
          <w:szCs w:val="24"/>
        </w:rPr>
        <w:t>I</w:t>
      </w:r>
      <w:r w:rsidRPr="009E6221">
        <w:rPr>
          <w:rFonts w:ascii="Times New Roman" w:hAnsi="Times New Roman" w:cs="Times New Roman"/>
          <w:sz w:val="24"/>
          <w:szCs w:val="24"/>
        </w:rPr>
        <w:t>n 2015 they have grown to have a total of 1100 subscribers and deliver to over 40 differen</w:t>
      </w:r>
      <w:r>
        <w:rPr>
          <w:rFonts w:ascii="Times New Roman" w:hAnsi="Times New Roman" w:cs="Times New Roman"/>
          <w:sz w:val="24"/>
          <w:szCs w:val="24"/>
        </w:rPr>
        <w:t>t</w:t>
      </w:r>
      <w:r w:rsidRPr="009E6221">
        <w:rPr>
          <w:rFonts w:ascii="Times New Roman" w:hAnsi="Times New Roman" w:cs="Times New Roman"/>
          <w:sz w:val="24"/>
          <w:szCs w:val="24"/>
        </w:rPr>
        <w:t xml:space="preserve"> locations and 3 college campuses. </w:t>
      </w:r>
      <w:r>
        <w:rPr>
          <w:rFonts w:ascii="Times New Roman" w:hAnsi="Times New Roman" w:cs="Times New Roman"/>
          <w:sz w:val="24"/>
          <w:szCs w:val="24"/>
        </w:rPr>
        <w:t xml:space="preserve"> For</w:t>
      </w:r>
      <w:r w:rsidRPr="009E6221">
        <w:rPr>
          <w:rFonts w:ascii="Times New Roman" w:hAnsi="Times New Roman" w:cs="Times New Roman"/>
          <w:sz w:val="24"/>
          <w:szCs w:val="24"/>
        </w:rPr>
        <w:t xml:space="preserve"> 2016</w:t>
      </w:r>
      <w:r>
        <w:rPr>
          <w:rFonts w:ascii="Times New Roman" w:hAnsi="Times New Roman" w:cs="Times New Roman"/>
          <w:sz w:val="24"/>
          <w:szCs w:val="24"/>
        </w:rPr>
        <w:t>,</w:t>
      </w:r>
      <w:r w:rsidRPr="009E6221">
        <w:rPr>
          <w:rFonts w:ascii="Times New Roman" w:hAnsi="Times New Roman" w:cs="Times New Roman"/>
          <w:sz w:val="24"/>
          <w:szCs w:val="24"/>
        </w:rPr>
        <w:t xml:space="preserve"> the </w:t>
      </w:r>
      <w:proofErr w:type="spellStart"/>
      <w:r w:rsidRPr="009E6221">
        <w:rPr>
          <w:rFonts w:ascii="Times New Roman" w:hAnsi="Times New Roman" w:cs="Times New Roman"/>
          <w:sz w:val="24"/>
          <w:szCs w:val="24"/>
        </w:rPr>
        <w:t>Intervale</w:t>
      </w:r>
      <w:proofErr w:type="spellEnd"/>
      <w:r w:rsidRPr="009E6221">
        <w:rPr>
          <w:rFonts w:ascii="Times New Roman" w:hAnsi="Times New Roman" w:cs="Times New Roman"/>
          <w:sz w:val="24"/>
          <w:szCs w:val="24"/>
        </w:rPr>
        <w:t xml:space="preserve"> Food Hub has a projected </w:t>
      </w:r>
      <w:r w:rsidRPr="009E6221">
        <w:rPr>
          <w:rFonts w:ascii="Times New Roman" w:hAnsi="Times New Roman" w:cs="Times New Roman"/>
          <w:sz w:val="24"/>
          <w:szCs w:val="24"/>
        </w:rPr>
        <w:lastRenderedPageBreak/>
        <w:t xml:space="preserve">growth of $1.1 million in annual sales with $700,000 returned to Vermont farmers. </w:t>
      </w:r>
      <w:r w:rsidR="001472D9" w:rsidRPr="009E6221">
        <w:rPr>
          <w:rFonts w:ascii="Times New Roman" w:hAnsi="Times New Roman" w:cs="Times New Roman"/>
          <w:sz w:val="24"/>
          <w:szCs w:val="24"/>
        </w:rPr>
        <w:fldChar w:fldCharType="begin"/>
      </w:r>
      <w:r w:rsidRPr="009E6221">
        <w:rPr>
          <w:rFonts w:ascii="Times New Roman" w:hAnsi="Times New Roman" w:cs="Times New Roman"/>
          <w:sz w:val="24"/>
          <w:szCs w:val="24"/>
        </w:rPr>
        <w:instrText xml:space="preserve"> ADDIN EN.CITE &lt;EndNote&gt;&lt;Cite&gt;&lt;Author&gt;Willard&lt;/Author&gt;&lt;Year&gt;2013&amp;#xD;&lt;/Year&gt;&lt;RecNum&gt;121&lt;/RecNum&gt;&lt;DisplayText&gt;(Willard, 2013)&lt;/DisplayText&gt;&lt;record&gt;&lt;rec-number&gt;121&lt;/rec-number&gt;&lt;foreign-keys&gt;&lt;key app="EN" db-id="v5s20zppwdsfpteddfnpxtt2fev2wd5r0wvv" timestamp="1436294118"&gt;121&lt;/key&gt;&lt;/foreign-keys&gt;&lt;ref-type name="Report"&gt;27&lt;/ref-type&gt;&lt;contributors&gt;&lt;authors&gt;&lt;author&gt;Abbey Willard&lt;/author&gt;&lt;/authors&gt;&lt;/contributors&gt;&lt;titles&gt;&lt;title&gt;Intervale Food Hub- The Future of Local Food Marketing and Distribuition&lt;/title&gt;&lt;/titles&gt;&lt;dates&gt;&lt;year&gt;2013&lt;/year&gt;&lt;/dates&gt;&lt;publisher&gt;Vermont Agency of Agriculture &lt;/publisher&gt;&lt;urls&gt;&lt;/urls&gt;&lt;/record&gt;&lt;/Cite&gt;&lt;Cite&gt;&lt;Author&gt;Willard&lt;/Author&gt;&lt;Year&gt;2013&lt;/Year&gt;&lt;RecNum&gt;121&lt;/RecNum&gt;&lt;record&gt;&lt;rec-number&gt;121&lt;/rec-number&gt;&lt;foreign-keys&gt;&lt;key app="EN" db-id="v5s20zppwdsfpteddfnpxtt2fev2wd5r0wvv" timestamp="1436294118"&gt;121&lt;/key&gt;&lt;/foreign-keys&gt;&lt;ref-type name="Report"&gt;27&lt;/ref-type&gt;&lt;contributors&gt;&lt;authors&gt;&lt;author&gt;Abbey Willard&lt;/author&gt;&lt;/authors&gt;&lt;/contributors&gt;&lt;titles&gt;&lt;title&gt;Intervale Food Hub- The Future of Local Food Marketing and Distribuition&lt;/title&gt;&lt;/titles&gt;&lt;dates&gt;&lt;year&gt;2013&lt;/year&gt;&lt;/dates&gt;&lt;publisher&gt;Vermont Agency of Agriculture &lt;/publisher&gt;&lt;urls&gt;&lt;/urls&gt;&lt;/record&gt;&lt;/Cite&gt;&lt;/EndNote&gt;</w:instrText>
      </w:r>
      <w:r w:rsidR="001472D9" w:rsidRPr="009E6221">
        <w:rPr>
          <w:rFonts w:ascii="Times New Roman" w:hAnsi="Times New Roman" w:cs="Times New Roman"/>
          <w:sz w:val="24"/>
          <w:szCs w:val="24"/>
        </w:rPr>
        <w:fldChar w:fldCharType="separate"/>
      </w:r>
      <w:r w:rsidRPr="009E6221">
        <w:rPr>
          <w:rFonts w:ascii="Times New Roman" w:hAnsi="Times New Roman" w:cs="Times New Roman"/>
          <w:noProof/>
          <w:sz w:val="24"/>
          <w:szCs w:val="24"/>
        </w:rPr>
        <w:t>(Willard, 2013)</w:t>
      </w:r>
      <w:r w:rsidR="001472D9" w:rsidRPr="009E6221">
        <w:rPr>
          <w:rFonts w:ascii="Times New Roman" w:hAnsi="Times New Roman" w:cs="Times New Roman"/>
          <w:sz w:val="24"/>
          <w:szCs w:val="24"/>
        </w:rPr>
        <w:fldChar w:fldCharType="end"/>
      </w:r>
    </w:p>
    <w:p w:rsidR="00BA3458" w:rsidRPr="009E6221" w:rsidRDefault="00BA3458" w:rsidP="00BA3458">
      <w:pPr>
        <w:rPr>
          <w:rFonts w:ascii="Times New Roman" w:hAnsi="Times New Roman" w:cs="Times New Roman"/>
          <w:sz w:val="24"/>
          <w:szCs w:val="24"/>
        </w:rPr>
      </w:pPr>
    </w:p>
    <w:p w:rsidR="00BA3458" w:rsidRPr="009E6221" w:rsidRDefault="00BA3458" w:rsidP="00BA3458">
      <w:pPr>
        <w:pStyle w:val="Heading2"/>
        <w:rPr>
          <w:rFonts w:ascii="Times New Roman" w:hAnsi="Times New Roman" w:cs="Times New Roman"/>
          <w:color w:val="auto"/>
          <w:sz w:val="24"/>
          <w:szCs w:val="24"/>
        </w:rPr>
      </w:pPr>
      <w:bookmarkStart w:id="19" w:name="_Toc427156295"/>
      <w:bookmarkStart w:id="20" w:name="_Toc429834716"/>
      <w:r>
        <w:rPr>
          <w:rFonts w:ascii="Times New Roman" w:hAnsi="Times New Roman" w:cs="Times New Roman"/>
          <w:color w:val="auto"/>
          <w:sz w:val="24"/>
          <w:szCs w:val="24"/>
        </w:rPr>
        <w:t xml:space="preserve">1.4 </w:t>
      </w:r>
      <w:r w:rsidRPr="009E6221">
        <w:rPr>
          <w:rFonts w:ascii="Times New Roman" w:hAnsi="Times New Roman" w:cs="Times New Roman"/>
          <w:color w:val="auto"/>
          <w:sz w:val="24"/>
          <w:szCs w:val="24"/>
        </w:rPr>
        <w:t>Why join a CSA?</w:t>
      </w:r>
      <w:bookmarkEnd w:id="19"/>
      <w:bookmarkEnd w:id="20"/>
    </w:p>
    <w:p w:rsidR="00BA3458" w:rsidRPr="009E6221" w:rsidRDefault="00BA3458" w:rsidP="00BA3458">
      <w:pPr>
        <w:rPr>
          <w:rFonts w:ascii="Times New Roman" w:hAnsi="Times New Roman" w:cs="Times New Roman"/>
          <w:sz w:val="24"/>
          <w:szCs w:val="24"/>
        </w:rPr>
      </w:pPr>
    </w:p>
    <w:p w:rsidR="00BA3458" w:rsidRPr="009E6221" w:rsidRDefault="00BA3458" w:rsidP="00BA3458">
      <w:pPr>
        <w:spacing w:line="480" w:lineRule="auto"/>
        <w:ind w:firstLine="720"/>
        <w:rPr>
          <w:rFonts w:ascii="Times New Roman" w:hAnsi="Times New Roman" w:cs="Times New Roman"/>
          <w:b/>
          <w:sz w:val="24"/>
          <w:szCs w:val="24"/>
        </w:rPr>
      </w:pPr>
      <w:r w:rsidRPr="009E6221">
        <w:rPr>
          <w:rFonts w:ascii="Times New Roman" w:hAnsi="Times New Roman" w:cs="Times New Roman"/>
          <w:sz w:val="24"/>
          <w:szCs w:val="24"/>
        </w:rPr>
        <w:t xml:space="preserve">CSAs serve as an alternative to industrial farming, allowing consumers to invest in local and sustainable agriculture. CSAs structure also allows for a mutual cooperation between the consumer and the producer. Farmers have to be aware of the consumer base needs, and consumers have the opportunity to build relationships with their farmers as well as invest in local agriculture. </w:t>
      </w:r>
    </w:p>
    <w:p w:rsidR="00BA3458" w:rsidRPr="009E6221" w:rsidRDefault="00BA3458" w:rsidP="00BA3458">
      <w:pPr>
        <w:spacing w:line="480" w:lineRule="auto"/>
        <w:ind w:firstLine="720"/>
        <w:rPr>
          <w:rFonts w:ascii="Times New Roman" w:hAnsi="Times New Roman" w:cs="Times New Roman"/>
          <w:sz w:val="24"/>
          <w:szCs w:val="24"/>
        </w:rPr>
      </w:pPr>
      <w:r w:rsidRPr="009E6221">
        <w:rPr>
          <w:rFonts w:ascii="Times New Roman" w:hAnsi="Times New Roman" w:cs="Times New Roman"/>
          <w:b/>
          <w:sz w:val="24"/>
          <w:szCs w:val="24"/>
        </w:rPr>
        <w:t xml:space="preserve"> </w:t>
      </w:r>
      <w:r w:rsidRPr="009E6221">
        <w:rPr>
          <w:rFonts w:ascii="Times New Roman" w:hAnsi="Times New Roman" w:cs="Times New Roman"/>
          <w:sz w:val="24"/>
          <w:szCs w:val="24"/>
        </w:rPr>
        <w:t xml:space="preserve">There are several benefits that the </w:t>
      </w:r>
      <w:proofErr w:type="spellStart"/>
      <w:r w:rsidRPr="009E6221">
        <w:rPr>
          <w:rFonts w:ascii="Times New Roman" w:hAnsi="Times New Roman" w:cs="Times New Roman"/>
          <w:sz w:val="24"/>
          <w:szCs w:val="24"/>
        </w:rPr>
        <w:t>Intervale</w:t>
      </w:r>
      <w:proofErr w:type="spellEnd"/>
      <w:r w:rsidRPr="009E6221">
        <w:rPr>
          <w:rFonts w:ascii="Times New Roman" w:hAnsi="Times New Roman" w:cs="Times New Roman"/>
          <w:sz w:val="24"/>
          <w:szCs w:val="24"/>
        </w:rPr>
        <w:t xml:space="preserve"> Food Hub advertises as to why someone should join their CSA, including: convenient delivery of food products, high quality foods, and the opportunity to help cultivate a local economy (</w:t>
      </w:r>
      <w:proofErr w:type="spellStart"/>
      <w:r w:rsidRPr="009E6221">
        <w:rPr>
          <w:rFonts w:ascii="Times New Roman" w:hAnsi="Times New Roman" w:cs="Times New Roman"/>
          <w:sz w:val="24"/>
          <w:szCs w:val="24"/>
        </w:rPr>
        <w:t>Intervale</w:t>
      </w:r>
      <w:proofErr w:type="spellEnd"/>
      <w:r w:rsidRPr="009E6221">
        <w:rPr>
          <w:rFonts w:ascii="Times New Roman" w:hAnsi="Times New Roman" w:cs="Times New Roman"/>
          <w:sz w:val="24"/>
          <w:szCs w:val="24"/>
        </w:rPr>
        <w:t xml:space="preserve"> </w:t>
      </w:r>
      <w:proofErr w:type="spellStart"/>
      <w:r w:rsidRPr="009E6221">
        <w:rPr>
          <w:rFonts w:ascii="Times New Roman" w:hAnsi="Times New Roman" w:cs="Times New Roman"/>
          <w:sz w:val="24"/>
          <w:szCs w:val="24"/>
        </w:rPr>
        <w:t>FoodHub</w:t>
      </w:r>
      <w:proofErr w:type="spellEnd"/>
      <w:r w:rsidRPr="009E6221">
        <w:rPr>
          <w:rFonts w:ascii="Times New Roman" w:hAnsi="Times New Roman" w:cs="Times New Roman"/>
          <w:sz w:val="24"/>
          <w:szCs w:val="24"/>
        </w:rPr>
        <w:t>, 2013). Through several studies regarding individuals’ interests in joining a CSA it has been found that the main motivation is the access to clean, sustainable, healthy food; overall, this is a larger motivator than environmental concerns or the support of local farms. (</w:t>
      </w:r>
      <w:proofErr w:type="spellStart"/>
      <w:r w:rsidRPr="009E6221">
        <w:rPr>
          <w:rFonts w:ascii="Times New Roman" w:hAnsi="Times New Roman" w:cs="Times New Roman"/>
          <w:sz w:val="24"/>
          <w:szCs w:val="24"/>
        </w:rPr>
        <w:t>Brehm</w:t>
      </w:r>
      <w:proofErr w:type="spellEnd"/>
      <w:r w:rsidRPr="009E6221">
        <w:rPr>
          <w:rFonts w:ascii="Times New Roman" w:hAnsi="Times New Roman" w:cs="Times New Roman"/>
          <w:sz w:val="24"/>
          <w:szCs w:val="24"/>
        </w:rPr>
        <w:t xml:space="preserve"> and </w:t>
      </w:r>
      <w:proofErr w:type="spellStart"/>
      <w:r w:rsidRPr="009E6221">
        <w:rPr>
          <w:rFonts w:ascii="Times New Roman" w:hAnsi="Times New Roman" w:cs="Times New Roman"/>
          <w:sz w:val="24"/>
          <w:szCs w:val="24"/>
        </w:rPr>
        <w:t>Eisenhauer</w:t>
      </w:r>
      <w:proofErr w:type="spellEnd"/>
      <w:r w:rsidRPr="009E6221">
        <w:rPr>
          <w:rFonts w:ascii="Times New Roman" w:hAnsi="Times New Roman" w:cs="Times New Roman"/>
          <w:sz w:val="24"/>
          <w:szCs w:val="24"/>
        </w:rPr>
        <w:t xml:space="preserve">, 2008, </w:t>
      </w:r>
      <w:proofErr w:type="spellStart"/>
      <w:r w:rsidRPr="009E6221">
        <w:rPr>
          <w:rFonts w:ascii="Times New Roman" w:hAnsi="Times New Roman" w:cs="Times New Roman"/>
          <w:sz w:val="24"/>
          <w:szCs w:val="24"/>
        </w:rPr>
        <w:t>Goland</w:t>
      </w:r>
      <w:proofErr w:type="spellEnd"/>
      <w:r w:rsidRPr="009E6221">
        <w:rPr>
          <w:rFonts w:ascii="Times New Roman" w:hAnsi="Times New Roman" w:cs="Times New Roman"/>
          <w:sz w:val="24"/>
          <w:szCs w:val="24"/>
        </w:rPr>
        <w:t xml:space="preserve">, 2002, Cone and </w:t>
      </w:r>
      <w:proofErr w:type="spellStart"/>
      <w:r w:rsidRPr="009E6221">
        <w:rPr>
          <w:rFonts w:ascii="Times New Roman" w:hAnsi="Times New Roman" w:cs="Times New Roman"/>
          <w:sz w:val="24"/>
          <w:szCs w:val="24"/>
        </w:rPr>
        <w:t>Myhre</w:t>
      </w:r>
      <w:proofErr w:type="spellEnd"/>
      <w:r w:rsidRPr="009E6221">
        <w:rPr>
          <w:rFonts w:ascii="Times New Roman" w:hAnsi="Times New Roman" w:cs="Times New Roman"/>
          <w:sz w:val="24"/>
          <w:szCs w:val="24"/>
        </w:rPr>
        <w:t>, 2000, Wharton 2014)</w:t>
      </w:r>
    </w:p>
    <w:p w:rsidR="00BA3458" w:rsidRPr="009E6221" w:rsidRDefault="00BA3458" w:rsidP="00BA3458">
      <w:pPr>
        <w:spacing w:line="480" w:lineRule="auto"/>
        <w:ind w:firstLine="720"/>
        <w:rPr>
          <w:rFonts w:ascii="Times New Roman" w:hAnsi="Times New Roman" w:cs="Times New Roman"/>
          <w:sz w:val="24"/>
          <w:szCs w:val="24"/>
        </w:rPr>
      </w:pPr>
      <w:r w:rsidRPr="009E6221">
        <w:rPr>
          <w:rFonts w:ascii="Times New Roman" w:hAnsi="Times New Roman" w:cs="Times New Roman"/>
          <w:sz w:val="24"/>
          <w:szCs w:val="24"/>
        </w:rPr>
        <w:t xml:space="preserve"> Jane M. </w:t>
      </w:r>
      <w:proofErr w:type="spellStart"/>
      <w:r w:rsidRPr="009E6221">
        <w:rPr>
          <w:rFonts w:ascii="Times New Roman" w:hAnsi="Times New Roman" w:cs="Times New Roman"/>
          <w:sz w:val="24"/>
          <w:szCs w:val="24"/>
        </w:rPr>
        <w:t>Kolodinsky</w:t>
      </w:r>
      <w:proofErr w:type="spellEnd"/>
      <w:r w:rsidRPr="009E6221">
        <w:rPr>
          <w:rFonts w:ascii="Times New Roman" w:hAnsi="Times New Roman" w:cs="Times New Roman"/>
          <w:sz w:val="24"/>
          <w:szCs w:val="24"/>
        </w:rPr>
        <w:t xml:space="preserve"> and Leslie L. </w:t>
      </w:r>
      <w:proofErr w:type="spellStart"/>
      <w:r w:rsidRPr="009E6221">
        <w:rPr>
          <w:rFonts w:ascii="Times New Roman" w:hAnsi="Times New Roman" w:cs="Times New Roman"/>
          <w:sz w:val="24"/>
          <w:szCs w:val="24"/>
        </w:rPr>
        <w:t>Pelch</w:t>
      </w:r>
      <w:proofErr w:type="spellEnd"/>
      <w:r w:rsidRPr="009E6221">
        <w:rPr>
          <w:rFonts w:ascii="Times New Roman" w:hAnsi="Times New Roman" w:cs="Times New Roman"/>
          <w:sz w:val="24"/>
          <w:szCs w:val="24"/>
        </w:rPr>
        <w:t xml:space="preserve"> (1997) looked at different CSA characteristics; these included price, and recruitment methods, among others. The sample group was Vermonters who were previous CSA members. The results </w:t>
      </w:r>
      <w:r>
        <w:rPr>
          <w:rFonts w:ascii="Times New Roman" w:hAnsi="Times New Roman" w:cs="Times New Roman"/>
          <w:sz w:val="24"/>
          <w:szCs w:val="24"/>
        </w:rPr>
        <w:t>showed</w:t>
      </w:r>
      <w:r w:rsidRPr="009E6221">
        <w:rPr>
          <w:rFonts w:ascii="Times New Roman" w:hAnsi="Times New Roman" w:cs="Times New Roman"/>
          <w:sz w:val="24"/>
          <w:szCs w:val="24"/>
        </w:rPr>
        <w:t xml:space="preserve"> that the probability of becoming a CSA member increases by 35% if the CSA is referred to or recommended by word-of-mouth. </w:t>
      </w:r>
    </w:p>
    <w:p w:rsidR="00BA3458" w:rsidRPr="009E6221" w:rsidRDefault="00BA3458" w:rsidP="00BA3458">
      <w:pPr>
        <w:spacing w:line="480" w:lineRule="auto"/>
        <w:ind w:firstLine="720"/>
        <w:rPr>
          <w:rFonts w:ascii="Times New Roman" w:hAnsi="Times New Roman" w:cs="Times New Roman"/>
          <w:sz w:val="24"/>
          <w:szCs w:val="24"/>
        </w:rPr>
      </w:pPr>
      <w:r w:rsidRPr="009E6221">
        <w:rPr>
          <w:rFonts w:ascii="Times New Roman" w:hAnsi="Times New Roman" w:cs="Times New Roman"/>
          <w:sz w:val="24"/>
          <w:szCs w:val="24"/>
        </w:rPr>
        <w:lastRenderedPageBreak/>
        <w:t xml:space="preserve">Laura </w:t>
      </w:r>
      <w:proofErr w:type="spellStart"/>
      <w:r w:rsidRPr="009E6221">
        <w:rPr>
          <w:rFonts w:ascii="Times New Roman" w:hAnsi="Times New Roman" w:cs="Times New Roman"/>
          <w:sz w:val="24"/>
          <w:szCs w:val="24"/>
        </w:rPr>
        <w:t>DeLind</w:t>
      </w:r>
      <w:proofErr w:type="spellEnd"/>
      <w:r w:rsidRPr="009E6221">
        <w:rPr>
          <w:rFonts w:ascii="Times New Roman" w:hAnsi="Times New Roman" w:cs="Times New Roman"/>
          <w:sz w:val="24"/>
          <w:szCs w:val="24"/>
        </w:rPr>
        <w:t xml:space="preserve"> expands the benefits of CSAs to recognize them as a positive “tool and a venue for grounding people in common purpose, for nurturing a sense of belonging to a place and an organic sense of citizenship.” </w:t>
      </w:r>
      <w:r w:rsidR="001472D9" w:rsidRPr="009E6221">
        <w:rPr>
          <w:rFonts w:ascii="Times New Roman" w:hAnsi="Times New Roman" w:cs="Times New Roman"/>
          <w:sz w:val="24"/>
          <w:szCs w:val="24"/>
        </w:rPr>
        <w:fldChar w:fldCharType="begin"/>
      </w:r>
      <w:r w:rsidRPr="009E6221">
        <w:rPr>
          <w:rFonts w:ascii="Times New Roman" w:hAnsi="Times New Roman" w:cs="Times New Roman"/>
          <w:sz w:val="24"/>
          <w:szCs w:val="24"/>
        </w:rPr>
        <w:instrText xml:space="preserve"> ADDIN EN.CITE &lt;EndNote&gt;&lt;Cite&gt;&lt;Author&gt;DeLind&lt;/Author&gt;&lt;Year&gt;2002&lt;/Year&gt;&lt;RecNum&gt;65&lt;/RecNum&gt;&lt;DisplayText&gt;(DeLind, 2002)&lt;/DisplayText&gt;&lt;record&gt;&lt;rec-number&gt;65&lt;/rec-number&gt;&lt;foreign-keys&gt;&lt;key app="EN" db-id="v5s20zppwdsfpteddfnpxtt2fev2wd5r0wvv" timestamp="1416245478"&gt;65&lt;/key&gt;&lt;/foreign-keys&gt;&lt;ref-type name="Journal Article"&gt;17&lt;/ref-type&gt;&lt;contributors&gt;&lt;authors&gt;&lt;author&gt;DeLind, Laura B&lt;/author&gt;&lt;/authors&gt;&lt;/contributors&gt;&lt;titles&gt;&lt;title&gt;Place, work, and civic agriculture: Common fields for cultivation&lt;/title&gt;&lt;secondary-title&gt;Agriculture and Human Values&lt;/secondary-title&gt;&lt;/titles&gt;&lt;periodical&gt;&lt;full-title&gt;Agriculture and Human Values&lt;/full-title&gt;&lt;/periodical&gt;&lt;pages&gt;217-224&lt;/pages&gt;&lt;volume&gt;19&lt;/volume&gt;&lt;number&gt;3&lt;/number&gt;&lt;dates&gt;&lt;year&gt;2002&lt;/year&gt;&lt;/dates&gt;&lt;isbn&gt;0889-048X&lt;/isbn&gt;&lt;urls&gt;&lt;/urls&gt;&lt;/record&gt;&lt;/Cite&gt;&lt;/EndNote&gt;</w:instrText>
      </w:r>
      <w:r w:rsidR="001472D9" w:rsidRPr="009E6221">
        <w:rPr>
          <w:rFonts w:ascii="Times New Roman" w:hAnsi="Times New Roman" w:cs="Times New Roman"/>
          <w:sz w:val="24"/>
          <w:szCs w:val="24"/>
        </w:rPr>
        <w:fldChar w:fldCharType="separate"/>
      </w:r>
      <w:r w:rsidRPr="009E6221">
        <w:rPr>
          <w:rFonts w:ascii="Times New Roman" w:hAnsi="Times New Roman" w:cs="Times New Roman"/>
          <w:noProof/>
          <w:sz w:val="24"/>
          <w:szCs w:val="24"/>
        </w:rPr>
        <w:t>(DeLind, 2002)</w:t>
      </w:r>
      <w:r w:rsidR="001472D9" w:rsidRPr="009E6221">
        <w:rPr>
          <w:rFonts w:ascii="Times New Roman" w:hAnsi="Times New Roman" w:cs="Times New Roman"/>
          <w:sz w:val="24"/>
          <w:szCs w:val="24"/>
        </w:rPr>
        <w:fldChar w:fldCharType="end"/>
      </w:r>
    </w:p>
    <w:p w:rsidR="00BA3458" w:rsidRPr="009E6221" w:rsidRDefault="00BA3458" w:rsidP="00BA3458">
      <w:pPr>
        <w:pStyle w:val="Heading2"/>
        <w:rPr>
          <w:rFonts w:ascii="Times New Roman" w:hAnsi="Times New Roman" w:cs="Times New Roman"/>
          <w:b w:val="0"/>
          <w:color w:val="auto"/>
          <w:sz w:val="24"/>
          <w:szCs w:val="24"/>
        </w:rPr>
      </w:pPr>
      <w:bookmarkStart w:id="21" w:name="_Toc427156296"/>
      <w:bookmarkStart w:id="22" w:name="_Toc429834717"/>
      <w:r>
        <w:rPr>
          <w:rFonts w:ascii="Times New Roman" w:hAnsi="Times New Roman" w:cs="Times New Roman"/>
          <w:color w:val="auto"/>
          <w:sz w:val="24"/>
          <w:szCs w:val="24"/>
        </w:rPr>
        <w:t xml:space="preserve">1.5 </w:t>
      </w:r>
      <w:r w:rsidRPr="009E6221">
        <w:rPr>
          <w:rFonts w:ascii="Times New Roman" w:hAnsi="Times New Roman" w:cs="Times New Roman"/>
          <w:color w:val="auto"/>
          <w:sz w:val="24"/>
          <w:szCs w:val="24"/>
        </w:rPr>
        <w:t>CSA and the Economy</w:t>
      </w:r>
      <w:bookmarkEnd w:id="21"/>
      <w:bookmarkEnd w:id="22"/>
    </w:p>
    <w:p w:rsidR="00BA3458" w:rsidRPr="009E6221" w:rsidRDefault="00BA3458" w:rsidP="00BA3458">
      <w:pPr>
        <w:shd w:val="clear" w:color="auto" w:fill="FCFCFC"/>
        <w:spacing w:after="0" w:line="480" w:lineRule="auto"/>
        <w:textAlignment w:val="baseline"/>
        <w:rPr>
          <w:rFonts w:ascii="Times New Roman" w:hAnsi="Times New Roman" w:cs="Times New Roman"/>
          <w:sz w:val="24"/>
          <w:szCs w:val="24"/>
        </w:rPr>
      </w:pPr>
    </w:p>
    <w:p w:rsidR="00BA3458" w:rsidRPr="009E6221" w:rsidRDefault="00BA3458" w:rsidP="00BA3458">
      <w:pPr>
        <w:shd w:val="clear" w:color="auto" w:fill="FCFCFC"/>
        <w:spacing w:after="0" w:line="480" w:lineRule="auto"/>
        <w:ind w:firstLine="720"/>
        <w:textAlignment w:val="baseline"/>
        <w:rPr>
          <w:rFonts w:ascii="Times New Roman" w:hAnsi="Times New Roman" w:cs="Times New Roman"/>
          <w:sz w:val="24"/>
          <w:szCs w:val="24"/>
        </w:rPr>
      </w:pPr>
      <w:r w:rsidRPr="009E6221">
        <w:rPr>
          <w:rFonts w:ascii="Times New Roman" w:hAnsi="Times New Roman" w:cs="Times New Roman"/>
          <w:sz w:val="24"/>
          <w:szCs w:val="24"/>
        </w:rPr>
        <w:t>CSAs play an instrumental role in economic</w:t>
      </w:r>
      <w:r>
        <w:rPr>
          <w:rFonts w:ascii="Times New Roman" w:hAnsi="Times New Roman" w:cs="Times New Roman"/>
          <w:sz w:val="24"/>
          <w:szCs w:val="24"/>
        </w:rPr>
        <w:t xml:space="preserve"> food</w:t>
      </w:r>
      <w:r w:rsidRPr="009E6221">
        <w:rPr>
          <w:rFonts w:ascii="Times New Roman" w:hAnsi="Times New Roman" w:cs="Times New Roman"/>
          <w:sz w:val="24"/>
          <w:szCs w:val="24"/>
        </w:rPr>
        <w:t xml:space="preserve"> market</w:t>
      </w:r>
      <w:r>
        <w:rPr>
          <w:rFonts w:ascii="Times New Roman" w:hAnsi="Times New Roman" w:cs="Times New Roman"/>
          <w:sz w:val="24"/>
          <w:szCs w:val="24"/>
        </w:rPr>
        <w:t>s</w:t>
      </w:r>
      <w:r w:rsidRPr="009E6221">
        <w:rPr>
          <w:rFonts w:ascii="Times New Roman" w:hAnsi="Times New Roman" w:cs="Times New Roman"/>
          <w:sz w:val="24"/>
          <w:szCs w:val="24"/>
        </w:rPr>
        <w:t xml:space="preserve">. CSAs were formed to provide consumers with locally owned produce and organic ingredients. Furthermore, CSAs revitalize the local economy by funding the local farmers and businesses from which the CSA receives the food </w:t>
      </w:r>
      <w:r w:rsidR="001472D9" w:rsidRPr="009E6221">
        <w:rPr>
          <w:rFonts w:ascii="Times New Roman" w:hAnsi="Times New Roman" w:cs="Times New Roman"/>
          <w:sz w:val="24"/>
          <w:szCs w:val="24"/>
        </w:rPr>
        <w:fldChar w:fldCharType="begin"/>
      </w:r>
      <w:r w:rsidRPr="009E6221">
        <w:rPr>
          <w:rFonts w:ascii="Times New Roman" w:hAnsi="Times New Roman" w:cs="Times New Roman"/>
          <w:sz w:val="24"/>
          <w:szCs w:val="24"/>
        </w:rPr>
        <w:instrText xml:space="preserve"> ADDIN EN.CITE &lt;EndNote&gt;&lt;Cite&gt;&lt;Author&gt;Stagl&lt;/Author&gt;&lt;Year&gt;2002&lt;/Year&gt;&lt;RecNum&gt;32&lt;/RecNum&gt;&lt;DisplayText&gt;(Stagl, 2002)&lt;/DisplayText&gt;&lt;record&gt;&lt;rec-number&gt;32&lt;/rec-number&gt;&lt;foreign-keys&gt;&lt;key app="EN" db-id="v5s20zppwdsfpteddfnpxtt2fev2wd5r0wvv" timestamp="1409253242"&gt;32&lt;/key&gt;&lt;/foreign-keys&gt;&lt;ref-type name="Journal Article"&gt;17&lt;/ref-type&gt;&lt;contributors&gt;&lt;authors&gt;&lt;author&gt;Stagl, Sigrid&lt;/author&gt;&lt;/authors&gt;&lt;/contributors&gt;&lt;titles&gt;&lt;title&gt;Local organic food markets: potentials and limitations for contributing to sustainable development&lt;/title&gt;&lt;secondary-title&gt;Empirica&lt;/secondary-title&gt;&lt;/titles&gt;&lt;periodical&gt;&lt;full-title&gt;Empirica&lt;/full-title&gt;&lt;/periodical&gt;&lt;pages&gt;145-162&lt;/pages&gt;&lt;volume&gt;29&lt;/volume&gt;&lt;number&gt;2&lt;/number&gt;&lt;dates&gt;&lt;year&gt;2002&lt;/year&gt;&lt;/dates&gt;&lt;isbn&gt;0340-8744&lt;/isbn&gt;&lt;urls&gt;&lt;/urls&gt;&lt;/record&gt;&lt;/Cite&gt;&lt;/EndNote&gt;</w:instrText>
      </w:r>
      <w:r w:rsidR="001472D9" w:rsidRPr="009E6221">
        <w:rPr>
          <w:rFonts w:ascii="Times New Roman" w:hAnsi="Times New Roman" w:cs="Times New Roman"/>
          <w:sz w:val="24"/>
          <w:szCs w:val="24"/>
        </w:rPr>
        <w:fldChar w:fldCharType="separate"/>
      </w:r>
      <w:r w:rsidRPr="009E6221">
        <w:rPr>
          <w:rFonts w:ascii="Times New Roman" w:hAnsi="Times New Roman" w:cs="Times New Roman"/>
          <w:noProof/>
          <w:sz w:val="24"/>
          <w:szCs w:val="24"/>
        </w:rPr>
        <w:t>(Stagl, 2002)</w:t>
      </w:r>
      <w:r w:rsidR="001472D9" w:rsidRPr="009E6221">
        <w:rPr>
          <w:rFonts w:ascii="Times New Roman" w:hAnsi="Times New Roman" w:cs="Times New Roman"/>
          <w:sz w:val="24"/>
          <w:szCs w:val="24"/>
        </w:rPr>
        <w:fldChar w:fldCharType="end"/>
      </w:r>
      <w:r w:rsidRPr="009E6221">
        <w:rPr>
          <w:rFonts w:ascii="Times New Roman" w:hAnsi="Times New Roman" w:cs="Times New Roman"/>
          <w:sz w:val="24"/>
          <w:szCs w:val="24"/>
        </w:rPr>
        <w:t xml:space="preserve">. CSAs emphasize the importance of locally grown food, and directly source the products from the nearby farms. </w:t>
      </w:r>
    </w:p>
    <w:p w:rsidR="00BA3458" w:rsidRPr="009E6221" w:rsidRDefault="00BA3458" w:rsidP="00BA3458">
      <w:pPr>
        <w:spacing w:line="480" w:lineRule="auto"/>
        <w:rPr>
          <w:rFonts w:ascii="Times New Roman" w:hAnsi="Times New Roman" w:cs="Times New Roman"/>
          <w:sz w:val="24"/>
          <w:szCs w:val="24"/>
        </w:rPr>
      </w:pPr>
      <w:r w:rsidRPr="009E6221">
        <w:rPr>
          <w:rFonts w:ascii="Times New Roman" w:hAnsi="Times New Roman" w:cs="Times New Roman"/>
          <w:sz w:val="24"/>
          <w:szCs w:val="24"/>
        </w:rPr>
        <w:t xml:space="preserve">A study conducted by Gary Lamb revealed that there are other farmer/consumer benefits, such as the importance of community development through the program. Through the creation of a CSA, farmers and consumers are likely to create a strong bond, which allows the farmers to provide for the needs of the consumers and the consumers to provide a more financially stable environment for the farmers. </w:t>
      </w:r>
      <w:r w:rsidR="001472D9" w:rsidRPr="009E6221">
        <w:rPr>
          <w:rFonts w:ascii="Times New Roman" w:hAnsi="Times New Roman" w:cs="Times New Roman"/>
          <w:sz w:val="24"/>
          <w:szCs w:val="24"/>
        </w:rPr>
        <w:fldChar w:fldCharType="begin"/>
      </w:r>
      <w:r w:rsidRPr="009E6221">
        <w:rPr>
          <w:rFonts w:ascii="Times New Roman" w:hAnsi="Times New Roman" w:cs="Times New Roman"/>
          <w:sz w:val="24"/>
          <w:szCs w:val="24"/>
        </w:rPr>
        <w:instrText xml:space="preserve"> ADDIN EN.CITE &lt;EndNote&gt;&lt;Cite&gt;&lt;Author&gt;Lamb&lt;/Author&gt;&lt;Year&gt;1994&lt;/Year&gt;&lt;RecNum&gt;23&lt;/RecNum&gt;&lt;DisplayText&gt;(Lamb, 1994)&lt;/DisplayText&gt;&lt;record&gt;&lt;rec-number&gt;23&lt;/rec-number&gt;&lt;foreign-keys&gt;&lt;key app="EN" db-id="v5s20zppwdsfpteddfnpxtt2fev2wd5r0wvv" timestamp="1409252656"&gt;23&lt;/key&gt;&lt;/foreign-keys&gt;&lt;ref-type name="Journal Article"&gt;17&lt;/ref-type&gt;&lt;contributors&gt;&lt;authors&gt;&lt;author&gt;Lamb, Gary&lt;/author&gt;&lt;/authors&gt;&lt;/contributors&gt;&lt;titles&gt;&lt;title&gt;Community supported agriculture&lt;/title&gt;&lt;secondary-title&gt;Threefold Review&lt;/secondary-title&gt;&lt;/titles&gt;&lt;periodical&gt;&lt;full-title&gt;Threefold Review&lt;/full-title&gt;&lt;/periodical&gt;&lt;pages&gt;39-43&lt;/pages&gt;&lt;volume&gt;11&lt;/volume&gt;&lt;dates&gt;&lt;year&gt;1994&lt;/year&gt;&lt;/dates&gt;&lt;urls&gt;&lt;/urls&gt;&lt;/record&gt;&lt;/Cite&gt;&lt;/EndNote&gt;</w:instrText>
      </w:r>
      <w:r w:rsidR="001472D9" w:rsidRPr="009E6221">
        <w:rPr>
          <w:rFonts w:ascii="Times New Roman" w:hAnsi="Times New Roman" w:cs="Times New Roman"/>
          <w:sz w:val="24"/>
          <w:szCs w:val="24"/>
        </w:rPr>
        <w:fldChar w:fldCharType="separate"/>
      </w:r>
      <w:r w:rsidRPr="009E6221">
        <w:rPr>
          <w:rFonts w:ascii="Times New Roman" w:hAnsi="Times New Roman" w:cs="Times New Roman"/>
          <w:noProof/>
          <w:sz w:val="24"/>
          <w:szCs w:val="24"/>
        </w:rPr>
        <w:t>(Lamb, 1994)</w:t>
      </w:r>
      <w:r w:rsidR="001472D9" w:rsidRPr="009E6221">
        <w:rPr>
          <w:rFonts w:ascii="Times New Roman" w:hAnsi="Times New Roman" w:cs="Times New Roman"/>
          <w:sz w:val="24"/>
          <w:szCs w:val="24"/>
        </w:rPr>
        <w:fldChar w:fldCharType="end"/>
      </w:r>
    </w:p>
    <w:p w:rsidR="00BA3458" w:rsidRPr="009E6221" w:rsidRDefault="00BA3458" w:rsidP="00BA3458">
      <w:pPr>
        <w:spacing w:line="480" w:lineRule="auto"/>
        <w:ind w:firstLine="720"/>
        <w:rPr>
          <w:rFonts w:ascii="Times New Roman" w:hAnsi="Times New Roman" w:cs="Times New Roman"/>
          <w:sz w:val="24"/>
          <w:szCs w:val="24"/>
        </w:rPr>
      </w:pPr>
      <w:r w:rsidRPr="009E6221">
        <w:rPr>
          <w:rFonts w:ascii="Times New Roman" w:hAnsi="Times New Roman" w:cs="Times New Roman"/>
          <w:sz w:val="24"/>
          <w:szCs w:val="24"/>
        </w:rPr>
        <w:t xml:space="preserve">Laura </w:t>
      </w:r>
      <w:proofErr w:type="spellStart"/>
      <w:r w:rsidRPr="009E6221">
        <w:rPr>
          <w:rFonts w:ascii="Times New Roman" w:hAnsi="Times New Roman" w:cs="Times New Roman"/>
          <w:sz w:val="24"/>
          <w:szCs w:val="24"/>
        </w:rPr>
        <w:t>DeLind</w:t>
      </w:r>
      <w:proofErr w:type="spellEnd"/>
      <w:r w:rsidRPr="009E6221">
        <w:rPr>
          <w:rFonts w:ascii="Times New Roman" w:hAnsi="Times New Roman" w:cs="Times New Roman"/>
          <w:sz w:val="24"/>
          <w:szCs w:val="24"/>
        </w:rPr>
        <w:t xml:space="preserve"> argues that accomplishing the ultimate goal of civic agriculture is not enough. Farmers get paid no matter the quality of the season, and how much </w:t>
      </w:r>
      <w:r>
        <w:rPr>
          <w:rFonts w:ascii="Times New Roman" w:hAnsi="Times New Roman" w:cs="Times New Roman"/>
          <w:sz w:val="24"/>
          <w:szCs w:val="24"/>
        </w:rPr>
        <w:t xml:space="preserve">the season </w:t>
      </w:r>
      <w:r w:rsidRPr="009E6221">
        <w:rPr>
          <w:rFonts w:ascii="Times New Roman" w:hAnsi="Times New Roman" w:cs="Times New Roman"/>
          <w:sz w:val="24"/>
          <w:szCs w:val="24"/>
        </w:rPr>
        <w:t xml:space="preserve">allows them to produce. This gives the farmers a stable working wage regardless of the production of the season; this has been a good tool for farmers to have income guaranteed. Yet, </w:t>
      </w:r>
      <w:proofErr w:type="spellStart"/>
      <w:r w:rsidRPr="009E6221">
        <w:rPr>
          <w:rFonts w:ascii="Times New Roman" w:hAnsi="Times New Roman" w:cs="Times New Roman"/>
          <w:sz w:val="24"/>
          <w:szCs w:val="24"/>
        </w:rPr>
        <w:t>DeLind</w:t>
      </w:r>
      <w:proofErr w:type="spellEnd"/>
      <w:r w:rsidRPr="009E6221">
        <w:rPr>
          <w:rFonts w:ascii="Times New Roman" w:hAnsi="Times New Roman" w:cs="Times New Roman"/>
          <w:sz w:val="24"/>
          <w:szCs w:val="24"/>
        </w:rPr>
        <w:t xml:space="preserve"> notes that this model is only perpetuating a mentality for the farmers to think of themselves as “entrepreneurs.” The farmers will continue to produce for the “wants,” not solving the larger issue and mission which civic agriculture strives for. </w:t>
      </w:r>
      <w:r w:rsidR="001472D9" w:rsidRPr="009E6221">
        <w:rPr>
          <w:rFonts w:ascii="Times New Roman" w:hAnsi="Times New Roman" w:cs="Times New Roman"/>
          <w:sz w:val="24"/>
          <w:szCs w:val="24"/>
        </w:rPr>
        <w:fldChar w:fldCharType="begin"/>
      </w:r>
      <w:r w:rsidRPr="009E6221">
        <w:rPr>
          <w:rFonts w:ascii="Times New Roman" w:hAnsi="Times New Roman" w:cs="Times New Roman"/>
          <w:sz w:val="24"/>
          <w:szCs w:val="24"/>
        </w:rPr>
        <w:instrText xml:space="preserve"> ADDIN EN.CITE &lt;EndNote&gt;&lt;Cite&gt;&lt;Author&gt;DeLind&lt;/Author&gt;&lt;Year&gt;2002&lt;/Year&gt;&lt;RecNum&gt;65&lt;/RecNum&gt;&lt;DisplayText&gt;(DeLind, 2002)&lt;/DisplayText&gt;&lt;record&gt;&lt;rec-number&gt;65&lt;/rec-number&gt;&lt;foreign-keys&gt;&lt;key app="EN" db-id="v5s20zppwdsfpteddfnpxtt2fev2wd5r0wvv" timestamp="1416245478"&gt;65&lt;/key&gt;&lt;/foreign-keys&gt;&lt;ref-type name="Journal Article"&gt;17&lt;/ref-type&gt;&lt;contributors&gt;&lt;authors&gt;&lt;author&gt;DeLind, Laura B&lt;/author&gt;&lt;/authors&gt;&lt;/contributors&gt;&lt;titles&gt;&lt;title&gt;Place, work, and civic agriculture: Common fields for cultivation&lt;/title&gt;&lt;secondary-title&gt;Agriculture and Human Values&lt;/secondary-title&gt;&lt;/titles&gt;&lt;periodical&gt;&lt;full-title&gt;Agriculture and Human Values&lt;/full-title&gt;&lt;/periodical&gt;&lt;pages&gt;217-224&lt;/pages&gt;&lt;volume&gt;19&lt;/volume&gt;&lt;number&gt;3&lt;/number&gt;&lt;dates&gt;&lt;year&gt;2002&lt;/year&gt;&lt;/dates&gt;&lt;isbn&gt;0889-048X&lt;/isbn&gt;&lt;urls&gt;&lt;/urls&gt;&lt;/record&gt;&lt;/Cite&gt;&lt;/EndNote&gt;</w:instrText>
      </w:r>
      <w:r w:rsidR="001472D9" w:rsidRPr="009E6221">
        <w:rPr>
          <w:rFonts w:ascii="Times New Roman" w:hAnsi="Times New Roman" w:cs="Times New Roman"/>
          <w:sz w:val="24"/>
          <w:szCs w:val="24"/>
        </w:rPr>
        <w:fldChar w:fldCharType="separate"/>
      </w:r>
      <w:r w:rsidRPr="009E6221">
        <w:rPr>
          <w:rFonts w:ascii="Times New Roman" w:hAnsi="Times New Roman" w:cs="Times New Roman"/>
          <w:noProof/>
          <w:sz w:val="24"/>
          <w:szCs w:val="24"/>
        </w:rPr>
        <w:t>(DeLind, 2002)</w:t>
      </w:r>
      <w:r w:rsidR="001472D9" w:rsidRPr="009E6221">
        <w:rPr>
          <w:rFonts w:ascii="Times New Roman" w:hAnsi="Times New Roman" w:cs="Times New Roman"/>
          <w:sz w:val="24"/>
          <w:szCs w:val="24"/>
        </w:rPr>
        <w:fldChar w:fldCharType="end"/>
      </w:r>
      <w:r w:rsidRPr="009E6221">
        <w:rPr>
          <w:rFonts w:ascii="Times New Roman" w:hAnsi="Times New Roman" w:cs="Times New Roman"/>
          <w:sz w:val="24"/>
          <w:szCs w:val="24"/>
        </w:rPr>
        <w:t xml:space="preserve"> Essentially we need a system where food is driven by moral values such as sustainable growth, farmer rights, and </w:t>
      </w:r>
      <w:r w:rsidRPr="009E6221">
        <w:rPr>
          <w:rFonts w:ascii="Times New Roman" w:hAnsi="Times New Roman" w:cs="Times New Roman"/>
          <w:sz w:val="24"/>
          <w:szCs w:val="24"/>
        </w:rPr>
        <w:lastRenderedPageBreak/>
        <w:t xml:space="preserve">valuable consumer behavior, and this is not necessarily tackled by the supply-demand system we currently have. </w:t>
      </w:r>
    </w:p>
    <w:p w:rsidR="00BA3458" w:rsidRPr="009E6221" w:rsidRDefault="00BA3458" w:rsidP="00BA3458">
      <w:pPr>
        <w:spacing w:line="480" w:lineRule="auto"/>
        <w:ind w:firstLine="720"/>
        <w:rPr>
          <w:rFonts w:ascii="Times New Roman" w:hAnsi="Times New Roman" w:cs="Times New Roman"/>
          <w:b/>
          <w:sz w:val="24"/>
          <w:szCs w:val="24"/>
        </w:rPr>
      </w:pPr>
      <w:proofErr w:type="spellStart"/>
      <w:r w:rsidRPr="009E6221">
        <w:rPr>
          <w:rFonts w:ascii="Times New Roman" w:hAnsi="Times New Roman" w:cs="Times New Roman"/>
          <w:sz w:val="24"/>
          <w:szCs w:val="24"/>
        </w:rPr>
        <w:t>DeLind</w:t>
      </w:r>
      <w:proofErr w:type="spellEnd"/>
      <w:r w:rsidRPr="009E6221">
        <w:rPr>
          <w:rFonts w:ascii="Times New Roman" w:hAnsi="Times New Roman" w:cs="Times New Roman"/>
          <w:sz w:val="24"/>
          <w:szCs w:val="24"/>
        </w:rPr>
        <w:t xml:space="preserve"> argues that in practice CSAs do not escape the realm of private ownership and accumulation. She furthers her argument by stating “It is not the job of small-scale, alternative farmer-entrepreneurs to feed, clothe, educate, and right the injustices of society while the rest of us clap and cheer and ask to have our green beans delivered washed and herringbone to our doorstep.” </w:t>
      </w:r>
      <w:r w:rsidR="001472D9" w:rsidRPr="009E6221">
        <w:rPr>
          <w:rFonts w:ascii="Times New Roman" w:hAnsi="Times New Roman" w:cs="Times New Roman"/>
          <w:sz w:val="24"/>
          <w:szCs w:val="24"/>
        </w:rPr>
        <w:fldChar w:fldCharType="begin"/>
      </w:r>
      <w:r w:rsidRPr="009E6221">
        <w:rPr>
          <w:rFonts w:ascii="Times New Roman" w:hAnsi="Times New Roman" w:cs="Times New Roman"/>
          <w:sz w:val="24"/>
          <w:szCs w:val="24"/>
        </w:rPr>
        <w:instrText xml:space="preserve"> ADDIN EN.CITE &lt;EndNote&gt;&lt;Cite&gt;&lt;Author&gt;DeLind&lt;/Author&gt;&lt;Year&gt;2002&lt;/Year&gt;&lt;RecNum&gt;65&lt;/RecNum&gt;&lt;DisplayText&gt;(DeLind, 2002)&lt;/DisplayText&gt;&lt;record&gt;&lt;rec-number&gt;65&lt;/rec-number&gt;&lt;foreign-keys&gt;&lt;key app="EN" db-id="v5s20zppwdsfpteddfnpxtt2fev2wd5r0wvv" timestamp="1416245478"&gt;65&lt;/key&gt;&lt;/foreign-keys&gt;&lt;ref-type name="Journal Article"&gt;17&lt;/ref-type&gt;&lt;contributors&gt;&lt;authors&gt;&lt;author&gt;DeLind, Laura B&lt;/author&gt;&lt;/authors&gt;&lt;/contributors&gt;&lt;titles&gt;&lt;title&gt;Place, work, and civic agriculture: Common fields for cultivation&lt;/title&gt;&lt;secondary-title&gt;Agriculture and Human Values&lt;/secondary-title&gt;&lt;/titles&gt;&lt;periodical&gt;&lt;full-title&gt;Agriculture and Human Values&lt;/full-title&gt;&lt;/periodical&gt;&lt;pages&gt;217-224&lt;/pages&gt;&lt;volume&gt;19&lt;/volume&gt;&lt;number&gt;3&lt;/number&gt;&lt;dates&gt;&lt;year&gt;2002&lt;/year&gt;&lt;/dates&gt;&lt;isbn&gt;0889-048X&lt;/isbn&gt;&lt;urls&gt;&lt;/urls&gt;&lt;/record&gt;&lt;/Cite&gt;&lt;/EndNote&gt;</w:instrText>
      </w:r>
      <w:r w:rsidR="001472D9" w:rsidRPr="009E6221">
        <w:rPr>
          <w:rFonts w:ascii="Times New Roman" w:hAnsi="Times New Roman" w:cs="Times New Roman"/>
          <w:sz w:val="24"/>
          <w:szCs w:val="24"/>
        </w:rPr>
        <w:fldChar w:fldCharType="separate"/>
      </w:r>
      <w:r w:rsidRPr="009E6221">
        <w:rPr>
          <w:rFonts w:ascii="Times New Roman" w:hAnsi="Times New Roman" w:cs="Times New Roman"/>
          <w:noProof/>
          <w:sz w:val="24"/>
          <w:szCs w:val="24"/>
        </w:rPr>
        <w:t>(DeLind, 2002)</w:t>
      </w:r>
      <w:r w:rsidR="001472D9" w:rsidRPr="009E6221">
        <w:rPr>
          <w:rFonts w:ascii="Times New Roman" w:hAnsi="Times New Roman" w:cs="Times New Roman"/>
          <w:sz w:val="24"/>
          <w:szCs w:val="24"/>
        </w:rPr>
        <w:fldChar w:fldCharType="end"/>
      </w:r>
      <w:r w:rsidRPr="009E6221">
        <w:rPr>
          <w:rFonts w:ascii="Times New Roman" w:hAnsi="Times New Roman" w:cs="Times New Roman"/>
          <w:sz w:val="24"/>
          <w:szCs w:val="24"/>
        </w:rPr>
        <w:t xml:space="preserve"> Lind challenges the idea of civic agriculture and the current status of CSAs and states that much more could be accomplished.  </w:t>
      </w:r>
    </w:p>
    <w:p w:rsidR="00BA3458" w:rsidRPr="009E6221" w:rsidRDefault="00BA3458" w:rsidP="00BA3458">
      <w:pPr>
        <w:pStyle w:val="Heading2"/>
        <w:rPr>
          <w:rFonts w:ascii="Times New Roman" w:hAnsi="Times New Roman" w:cs="Times New Roman"/>
          <w:b w:val="0"/>
          <w:color w:val="auto"/>
          <w:sz w:val="24"/>
          <w:szCs w:val="24"/>
        </w:rPr>
      </w:pPr>
      <w:bookmarkStart w:id="23" w:name="_Toc427156297"/>
      <w:bookmarkStart w:id="24" w:name="_Toc429834718"/>
      <w:r>
        <w:rPr>
          <w:rFonts w:ascii="Times New Roman" w:hAnsi="Times New Roman" w:cs="Times New Roman"/>
          <w:color w:val="auto"/>
          <w:sz w:val="24"/>
          <w:szCs w:val="24"/>
        </w:rPr>
        <w:t xml:space="preserve">1.6 </w:t>
      </w:r>
      <w:r w:rsidRPr="009E6221">
        <w:rPr>
          <w:rFonts w:ascii="Times New Roman" w:hAnsi="Times New Roman" w:cs="Times New Roman"/>
          <w:color w:val="auto"/>
          <w:sz w:val="24"/>
          <w:szCs w:val="24"/>
        </w:rPr>
        <w:t xml:space="preserve">CSAs and Human </w:t>
      </w:r>
      <w:bookmarkEnd w:id="23"/>
      <w:r>
        <w:rPr>
          <w:rFonts w:ascii="Times New Roman" w:hAnsi="Times New Roman" w:cs="Times New Roman"/>
          <w:color w:val="auto"/>
          <w:sz w:val="24"/>
          <w:szCs w:val="24"/>
        </w:rPr>
        <w:t>Behavior</w:t>
      </w:r>
      <w:bookmarkEnd w:id="24"/>
    </w:p>
    <w:p w:rsidR="00BA3458" w:rsidRPr="009E6221" w:rsidRDefault="00BA3458" w:rsidP="00BA3458">
      <w:pPr>
        <w:spacing w:line="480" w:lineRule="auto"/>
        <w:rPr>
          <w:rFonts w:ascii="Times New Roman" w:hAnsi="Times New Roman" w:cs="Times New Roman"/>
          <w:sz w:val="24"/>
          <w:szCs w:val="24"/>
        </w:rPr>
      </w:pPr>
    </w:p>
    <w:p w:rsidR="00BA3458" w:rsidRPr="009E6221" w:rsidRDefault="00BA3458" w:rsidP="00BA345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Past research has shown that CSA participation has a variety of behavioral outcomes. </w:t>
      </w:r>
      <w:r w:rsidRPr="009E6221">
        <w:rPr>
          <w:rFonts w:ascii="Times New Roman" w:hAnsi="Times New Roman" w:cs="Times New Roman"/>
          <w:sz w:val="24"/>
          <w:szCs w:val="24"/>
        </w:rPr>
        <w:t xml:space="preserve">A survey by Wharton (2002) </w:t>
      </w:r>
      <w:r>
        <w:rPr>
          <w:rFonts w:ascii="Times New Roman" w:hAnsi="Times New Roman" w:cs="Times New Roman"/>
          <w:sz w:val="24"/>
          <w:szCs w:val="24"/>
        </w:rPr>
        <w:t xml:space="preserve">showed </w:t>
      </w:r>
      <w:r w:rsidRPr="009E6221">
        <w:rPr>
          <w:rFonts w:ascii="Times New Roman" w:hAnsi="Times New Roman" w:cs="Times New Roman"/>
          <w:sz w:val="24"/>
          <w:szCs w:val="24"/>
        </w:rPr>
        <w:t xml:space="preserve">that individuals were more likely to participate in certain sustainable activities such as “recycling, composting, etc” after they became members of a CSA. </w:t>
      </w:r>
      <w:r>
        <w:rPr>
          <w:rFonts w:ascii="Times New Roman" w:hAnsi="Times New Roman" w:cs="Times New Roman"/>
          <w:sz w:val="24"/>
          <w:szCs w:val="24"/>
        </w:rPr>
        <w:t xml:space="preserve">A variety of studies have also shown that </w:t>
      </w:r>
      <w:r w:rsidRPr="009E6221">
        <w:rPr>
          <w:rFonts w:ascii="Times New Roman" w:hAnsi="Times New Roman" w:cs="Times New Roman"/>
          <w:sz w:val="24"/>
          <w:szCs w:val="24"/>
        </w:rPr>
        <w:t>CSA</w:t>
      </w:r>
      <w:r>
        <w:rPr>
          <w:rFonts w:ascii="Times New Roman" w:hAnsi="Times New Roman" w:cs="Times New Roman"/>
          <w:sz w:val="24"/>
          <w:szCs w:val="24"/>
        </w:rPr>
        <w:t xml:space="preserve"> participation</w:t>
      </w:r>
      <w:r w:rsidRPr="009E6221">
        <w:rPr>
          <w:rFonts w:ascii="Times New Roman" w:hAnsi="Times New Roman" w:cs="Times New Roman"/>
          <w:sz w:val="24"/>
          <w:szCs w:val="24"/>
        </w:rPr>
        <w:t xml:space="preserve"> create</w:t>
      </w:r>
      <w:r>
        <w:rPr>
          <w:rFonts w:ascii="Times New Roman" w:hAnsi="Times New Roman" w:cs="Times New Roman"/>
          <w:sz w:val="24"/>
          <w:szCs w:val="24"/>
        </w:rPr>
        <w:t>s</w:t>
      </w:r>
      <w:r w:rsidRPr="009E6221">
        <w:rPr>
          <w:rFonts w:ascii="Times New Roman" w:hAnsi="Times New Roman" w:cs="Times New Roman"/>
          <w:sz w:val="24"/>
          <w:szCs w:val="24"/>
        </w:rPr>
        <w:t xml:space="preserve"> a shift in the individual’s eating habits, attitude towards outside purchases, and involvement with the family throughout the cooking process. Research among CSAs in California found that 81% of members reported  a change in their eating habits after joining a CSA </w:t>
      </w:r>
      <w:r w:rsidR="001472D9" w:rsidRPr="009E6221">
        <w:rPr>
          <w:rFonts w:ascii="Times New Roman" w:hAnsi="Times New Roman" w:cs="Times New Roman"/>
          <w:sz w:val="24"/>
          <w:szCs w:val="24"/>
        </w:rPr>
        <w:fldChar w:fldCharType="begin"/>
      </w:r>
      <w:r w:rsidRPr="009E6221">
        <w:rPr>
          <w:rFonts w:ascii="Times New Roman" w:hAnsi="Times New Roman" w:cs="Times New Roman"/>
          <w:sz w:val="24"/>
          <w:szCs w:val="24"/>
        </w:rPr>
        <w:instrText xml:space="preserve"> ADDIN EN.CITE &lt;EndNote&gt;&lt;Cite&gt;&lt;Author&gt;Perez&lt;/Author&gt;&lt;Year&gt;2003&lt;/Year&gt;&lt;RecNum&gt;9&lt;/RecNum&gt;&lt;DisplayText&gt;(Perez, Allen, &amp;amp; Brown, 2003)&lt;/DisplayText&gt;&lt;record&gt;&lt;rec-number&gt;9&lt;/rec-number&gt;&lt;foreign-keys&gt;&lt;key app="EN" db-id="v5s20zppwdsfpteddfnpxtt2fev2wd5r0wvv" timestamp="1409250424"&gt;9&lt;/key&gt;&lt;/foreign-keys&gt;&lt;ref-type name="Journal Article"&gt;17&lt;/ref-type&gt;&lt;contributors&gt;&lt;authors&gt;&lt;author&gt;Perez, Jan&lt;/author&gt;&lt;author&gt;Allen, Patricia&lt;/author&gt;&lt;author&gt;Brown, Martha&lt;/author&gt;&lt;/authors&gt;&lt;/contributors&gt;&lt;titles&gt;&lt;title&gt;Community supported agriculture on the central coast: The CSA member experience&lt;/title&gt;&lt;secondary-title&gt;Center for Agroecology &amp;amp; Sustainable Food Systems&lt;/secondary-title&gt;&lt;/titles&gt;&lt;periodical&gt;&lt;full-title&gt;Center for Agroecology &amp;amp; Sustainable Food Systems&lt;/full-title&gt;&lt;/periodical&gt;&lt;dates&gt;&lt;year&gt;2003&lt;/year&gt;&lt;/dates&gt;&lt;urls&gt;&lt;/urls&gt;&lt;/record&gt;&lt;/Cite&gt;&lt;/EndNote&gt;</w:instrText>
      </w:r>
      <w:r w:rsidR="001472D9" w:rsidRPr="009E6221">
        <w:rPr>
          <w:rFonts w:ascii="Times New Roman" w:hAnsi="Times New Roman" w:cs="Times New Roman"/>
          <w:sz w:val="24"/>
          <w:szCs w:val="24"/>
        </w:rPr>
        <w:fldChar w:fldCharType="separate"/>
      </w:r>
      <w:r w:rsidRPr="009E6221">
        <w:rPr>
          <w:rFonts w:ascii="Times New Roman" w:hAnsi="Times New Roman" w:cs="Times New Roman"/>
          <w:noProof/>
          <w:sz w:val="24"/>
          <w:szCs w:val="24"/>
        </w:rPr>
        <w:t>(Perez, Allen, &amp; Brown, 2003)</w:t>
      </w:r>
      <w:r w:rsidR="001472D9" w:rsidRPr="009E6221">
        <w:rPr>
          <w:rFonts w:ascii="Times New Roman" w:hAnsi="Times New Roman" w:cs="Times New Roman"/>
          <w:sz w:val="24"/>
          <w:szCs w:val="24"/>
        </w:rPr>
        <w:fldChar w:fldCharType="end"/>
      </w:r>
      <w:r w:rsidRPr="009E6221">
        <w:rPr>
          <w:rFonts w:ascii="Times New Roman" w:hAnsi="Times New Roman" w:cs="Times New Roman"/>
          <w:sz w:val="24"/>
          <w:szCs w:val="24"/>
        </w:rPr>
        <w:t xml:space="preserve">. </w:t>
      </w:r>
      <w:proofErr w:type="spellStart"/>
      <w:r w:rsidRPr="009E6221">
        <w:rPr>
          <w:rFonts w:ascii="Times New Roman" w:hAnsi="Times New Roman" w:cs="Times New Roman"/>
          <w:sz w:val="24"/>
          <w:szCs w:val="24"/>
        </w:rPr>
        <w:t>Goland</w:t>
      </w:r>
      <w:proofErr w:type="spellEnd"/>
      <w:r w:rsidRPr="009E6221">
        <w:rPr>
          <w:rFonts w:ascii="Times New Roman" w:hAnsi="Times New Roman" w:cs="Times New Roman"/>
          <w:sz w:val="24"/>
          <w:szCs w:val="24"/>
        </w:rPr>
        <w:t xml:space="preserve"> (2002) and Perez et al. (2003) found that people with their new CSA share membership experienced a willingness to try new vegetables. Considering CSA shares may provide individuals with a variety of vegetables they have not been exposed to previously, the results </w:t>
      </w:r>
      <w:r>
        <w:rPr>
          <w:rFonts w:ascii="Times New Roman" w:hAnsi="Times New Roman" w:cs="Times New Roman"/>
          <w:sz w:val="24"/>
          <w:szCs w:val="24"/>
        </w:rPr>
        <w:t>indicated</w:t>
      </w:r>
      <w:r w:rsidRPr="009E6221">
        <w:rPr>
          <w:rFonts w:ascii="Times New Roman" w:hAnsi="Times New Roman" w:cs="Times New Roman"/>
          <w:sz w:val="24"/>
          <w:szCs w:val="24"/>
        </w:rPr>
        <w:t xml:space="preserve"> that individuals were trying new types of vegetables as well as new forms of cooking the vegetables they were already familiar with. Furthermore, other studies have shown participants experience an increase in “at-home” eating habits after joining a CSA, as well as increased interest in </w:t>
      </w:r>
      <w:r w:rsidRPr="009E6221">
        <w:rPr>
          <w:rFonts w:ascii="Times New Roman" w:hAnsi="Times New Roman" w:cs="Times New Roman"/>
          <w:sz w:val="24"/>
          <w:szCs w:val="24"/>
        </w:rPr>
        <w:lastRenderedPageBreak/>
        <w:t xml:space="preserve">produce and other local foods of the same caliber as the individuals’ CSA shares </w:t>
      </w:r>
      <w:r w:rsidR="001472D9" w:rsidRPr="009E6221">
        <w:rPr>
          <w:rFonts w:ascii="Times New Roman" w:hAnsi="Times New Roman" w:cs="Times New Roman"/>
          <w:sz w:val="24"/>
          <w:szCs w:val="24"/>
        </w:rPr>
        <w:fldChar w:fldCharType="begin"/>
      </w:r>
      <w:r w:rsidRPr="009E6221">
        <w:rPr>
          <w:rFonts w:ascii="Times New Roman" w:hAnsi="Times New Roman" w:cs="Times New Roman"/>
          <w:sz w:val="24"/>
          <w:szCs w:val="24"/>
        </w:rPr>
        <w:instrText xml:space="preserve"> ADDIN EN.CITE &lt;EndNote&gt;&lt;Cite&gt;&lt;Author&gt;Andreatta&lt;/Author&gt;&lt;Year&gt;2008&lt;/Year&gt;&lt;RecNum&gt;3&lt;/RecNum&gt;&lt;DisplayText&gt;(Andreatta, Rhyne, &amp;amp; Dery, 2008)&lt;/DisplayText&gt;&lt;record&gt;&lt;rec-number&gt;3&lt;/rec-number&gt;&lt;foreign-keys&gt;&lt;key app="EN" db-id="v5s20zppwdsfpteddfnpxtt2fev2wd5r0wvv" timestamp="1409249391"&gt;3&lt;/key&gt;&lt;/foreign-keys&gt;&lt;ref-type name="Journal Article"&gt;17&lt;/ref-type&gt;&lt;contributors&gt;&lt;authors&gt;&lt;author&gt;Andreatta, Susan&lt;/author&gt;&lt;author&gt;Rhyne, Misty&lt;/author&gt;&lt;author&gt;Dery, Nicole&lt;/author&gt;&lt;/authors&gt;&lt;/contributors&gt;&lt;titles&gt;&lt;title&gt;Lessons learned from advocating CSAs for low-income and food insecure households&lt;/title&gt;&lt;secondary-title&gt;Southern Rural Sociology&lt;/secondary-title&gt;&lt;/titles&gt;&lt;periodical&gt;&lt;full-title&gt;Southern Rural Sociology&lt;/full-title&gt;&lt;/periodical&gt;&lt;pages&gt;116-148&lt;/pages&gt;&lt;volume&gt;23&lt;/volume&gt;&lt;number&gt;1&lt;/number&gt;&lt;dates&gt;&lt;year&gt;2008&lt;/year&gt;&lt;/dates&gt;&lt;isbn&gt;0885-3436&lt;/isbn&gt;&lt;urls&gt;&lt;/urls&gt;&lt;/record&gt;&lt;/Cite&gt;&lt;/EndNote&gt;</w:instrText>
      </w:r>
      <w:r w:rsidR="001472D9" w:rsidRPr="009E6221">
        <w:rPr>
          <w:rFonts w:ascii="Times New Roman" w:hAnsi="Times New Roman" w:cs="Times New Roman"/>
          <w:sz w:val="24"/>
          <w:szCs w:val="24"/>
        </w:rPr>
        <w:fldChar w:fldCharType="separate"/>
      </w:r>
      <w:r w:rsidRPr="009E6221">
        <w:rPr>
          <w:rFonts w:ascii="Times New Roman" w:hAnsi="Times New Roman" w:cs="Times New Roman"/>
          <w:noProof/>
          <w:sz w:val="24"/>
          <w:szCs w:val="24"/>
        </w:rPr>
        <w:t>(Andreatta, Rhyne, &amp; Dery, 2008)</w:t>
      </w:r>
      <w:r w:rsidR="001472D9" w:rsidRPr="009E6221">
        <w:rPr>
          <w:rFonts w:ascii="Times New Roman" w:hAnsi="Times New Roman" w:cs="Times New Roman"/>
          <w:sz w:val="24"/>
          <w:szCs w:val="24"/>
        </w:rPr>
        <w:fldChar w:fldCharType="end"/>
      </w:r>
      <w:r w:rsidRPr="009E6221">
        <w:rPr>
          <w:rFonts w:ascii="Times New Roman" w:hAnsi="Times New Roman" w:cs="Times New Roman"/>
          <w:sz w:val="24"/>
          <w:szCs w:val="24"/>
        </w:rPr>
        <w:t xml:space="preserve">; </w:t>
      </w:r>
      <w:r w:rsidR="001472D9" w:rsidRPr="009E6221">
        <w:rPr>
          <w:rFonts w:ascii="Times New Roman" w:hAnsi="Times New Roman" w:cs="Times New Roman"/>
          <w:sz w:val="24"/>
          <w:szCs w:val="24"/>
        </w:rPr>
        <w:fldChar w:fldCharType="begin"/>
      </w:r>
      <w:r w:rsidRPr="009E6221">
        <w:rPr>
          <w:rFonts w:ascii="Times New Roman" w:hAnsi="Times New Roman" w:cs="Times New Roman"/>
          <w:sz w:val="24"/>
          <w:szCs w:val="24"/>
        </w:rPr>
        <w:instrText xml:space="preserve"> ADDIN EN.CITE &lt;EndNote&gt;&lt;Cite&gt;&lt;Author&gt;Perez&lt;/Author&gt;&lt;Year&gt;2003&lt;/Year&gt;&lt;RecNum&gt;9&lt;/RecNum&gt;&lt;DisplayText&gt;(Perez et al., 2003; Russell &amp;amp; Zepeda, 2008)&lt;/DisplayText&gt;&lt;record&gt;&lt;rec-number&gt;9&lt;/rec-number&gt;&lt;foreign-keys&gt;&lt;key app="EN" db-id="v5s20zppwdsfpteddfnpxtt2fev2wd5r0wvv" timestamp="1409250424"&gt;9&lt;/key&gt;&lt;/foreign-keys&gt;&lt;ref-type name="Journal Article"&gt;17&lt;/ref-type&gt;&lt;contributors&gt;&lt;authors&gt;&lt;author&gt;Perez, Jan&lt;/author&gt;&lt;author&gt;Allen, Patricia&lt;/author&gt;&lt;author&gt;Brown, Martha&lt;/author&gt;&lt;/authors&gt;&lt;/contributors&gt;&lt;titles&gt;&lt;title&gt;Community supported agriculture on the central coast: The CSA member experience&lt;/title&gt;&lt;secondary-title&gt;Center for Agroecology &amp;amp; Sustainable Food Systems&lt;/secondary-title&gt;&lt;/titles&gt;&lt;periodical&gt;&lt;full-title&gt;Center for Agroecology &amp;amp; Sustainable Food Systems&lt;/full-title&gt;&lt;/periodical&gt;&lt;dates&gt;&lt;year&gt;2003&lt;/year&gt;&lt;/dates&gt;&lt;urls&gt;&lt;/urls&gt;&lt;/record&gt;&lt;/Cite&gt;&lt;Cite&gt;&lt;Author&gt;Russell&lt;/Author&gt;&lt;Year&gt;2008&lt;/Year&gt;&lt;RecNum&gt;29&lt;/RecNum&gt;&lt;record&gt;&lt;rec-number&gt;29&lt;/rec-number&gt;&lt;foreign-keys&gt;&lt;key app="EN" db-id="v5s20zppwdsfpteddfnpxtt2fev2wd5r0wvv" timestamp="1409253122"&gt;29&lt;/key&gt;&lt;/foreign-keys&gt;&lt;ref-type name="Journal Article"&gt;17&lt;/ref-type&gt;&lt;contributors&gt;&lt;authors&gt;&lt;author&gt;Russell, Willow Saranna&lt;/author&gt;&lt;author&gt;Zepeda, Lydia&lt;/author&gt;&lt;/authors&gt;&lt;/contributors&gt;&lt;titles&gt;&lt;title&gt;The adaptive consumer: shifting attitudes, behavior change and CSA membership renewal&lt;/title&gt;&lt;secondary-title&gt;Renewable Agriculture and Food Systems&lt;/secondary-title&gt;&lt;/titles&gt;&lt;periodical&gt;&lt;full-title&gt;Renewable Agriculture and Food Systems&lt;/full-title&gt;&lt;/periodical&gt;&lt;pages&gt;136-148&lt;/pages&gt;&lt;volume&gt;23&lt;/volume&gt;&lt;number&gt;02&lt;/number&gt;&lt;dates&gt;&lt;year&gt;2008&lt;/year&gt;&lt;/dates&gt;&lt;isbn&gt;1742-1713&lt;/isbn&gt;&lt;urls&gt;&lt;/urls&gt;&lt;/record&gt;&lt;/Cite&gt;&lt;/EndNote&gt;</w:instrText>
      </w:r>
      <w:r w:rsidR="001472D9" w:rsidRPr="009E6221">
        <w:rPr>
          <w:rFonts w:ascii="Times New Roman" w:hAnsi="Times New Roman" w:cs="Times New Roman"/>
          <w:sz w:val="24"/>
          <w:szCs w:val="24"/>
        </w:rPr>
        <w:fldChar w:fldCharType="separate"/>
      </w:r>
      <w:r w:rsidRPr="009E6221">
        <w:rPr>
          <w:rFonts w:ascii="Times New Roman" w:hAnsi="Times New Roman" w:cs="Times New Roman"/>
          <w:noProof/>
          <w:sz w:val="24"/>
          <w:szCs w:val="24"/>
        </w:rPr>
        <w:t>(Perez et al., 2003; Russell &amp; Zepeda, 2008)</w:t>
      </w:r>
      <w:r w:rsidR="001472D9" w:rsidRPr="009E6221">
        <w:rPr>
          <w:rFonts w:ascii="Times New Roman" w:hAnsi="Times New Roman" w:cs="Times New Roman"/>
          <w:sz w:val="24"/>
          <w:szCs w:val="24"/>
        </w:rPr>
        <w:fldChar w:fldCharType="end"/>
      </w:r>
    </w:p>
    <w:p w:rsidR="00BA3458" w:rsidRPr="009E6221" w:rsidRDefault="00BA3458" w:rsidP="00BA3458">
      <w:pPr>
        <w:spacing w:line="480" w:lineRule="auto"/>
        <w:rPr>
          <w:rFonts w:ascii="Times New Roman" w:hAnsi="Times New Roman" w:cs="Times New Roman"/>
          <w:sz w:val="24"/>
          <w:szCs w:val="24"/>
        </w:rPr>
      </w:pPr>
      <w:r w:rsidRPr="009E6221">
        <w:rPr>
          <w:rFonts w:ascii="Times New Roman" w:hAnsi="Times New Roman" w:cs="Times New Roman"/>
          <w:sz w:val="24"/>
          <w:szCs w:val="24"/>
        </w:rPr>
        <w:tab/>
        <w:t xml:space="preserve">Most of the past research has targeted the effects of involvement in CSA </w:t>
      </w:r>
      <w:r>
        <w:rPr>
          <w:rFonts w:ascii="Times New Roman" w:hAnsi="Times New Roman" w:cs="Times New Roman"/>
          <w:sz w:val="24"/>
          <w:szCs w:val="24"/>
        </w:rPr>
        <w:t xml:space="preserve">on </w:t>
      </w:r>
      <w:r w:rsidRPr="009E6221">
        <w:rPr>
          <w:rFonts w:ascii="Times New Roman" w:hAnsi="Times New Roman" w:cs="Times New Roman"/>
          <w:sz w:val="24"/>
          <w:szCs w:val="24"/>
        </w:rPr>
        <w:t xml:space="preserve">human behavior. </w:t>
      </w:r>
      <w:r>
        <w:rPr>
          <w:rFonts w:ascii="Times New Roman" w:hAnsi="Times New Roman" w:cs="Times New Roman"/>
          <w:sz w:val="24"/>
          <w:szCs w:val="24"/>
        </w:rPr>
        <w:t xml:space="preserve"> Less is known about </w:t>
      </w:r>
      <w:r w:rsidRPr="009E6221">
        <w:rPr>
          <w:rFonts w:ascii="Times New Roman" w:hAnsi="Times New Roman" w:cs="Times New Roman"/>
          <w:sz w:val="24"/>
          <w:szCs w:val="24"/>
        </w:rPr>
        <w:t>the</w:t>
      </w:r>
      <w:r>
        <w:rPr>
          <w:rFonts w:ascii="Times New Roman" w:hAnsi="Times New Roman" w:cs="Times New Roman"/>
          <w:sz w:val="24"/>
          <w:szCs w:val="24"/>
        </w:rPr>
        <w:t xml:space="preserve"> effect</w:t>
      </w:r>
      <w:r w:rsidRPr="009E6221">
        <w:rPr>
          <w:rFonts w:ascii="Times New Roman" w:hAnsi="Times New Roman" w:cs="Times New Roman"/>
          <w:sz w:val="24"/>
          <w:szCs w:val="24"/>
        </w:rPr>
        <w:t xml:space="preserve"> CSAs have on individual attitude and their perception of food systems after they have been involved in a CSA. The purpose of this study is to expand such research, and analyze possible effects CSA have on individual human attitude, as well as evaluate the role of CSAs </w:t>
      </w:r>
      <w:r>
        <w:rPr>
          <w:rFonts w:ascii="Times New Roman" w:hAnsi="Times New Roman" w:cs="Times New Roman"/>
          <w:sz w:val="24"/>
          <w:szCs w:val="24"/>
        </w:rPr>
        <w:t>in contributing to a</w:t>
      </w:r>
      <w:r w:rsidRPr="009E6221">
        <w:rPr>
          <w:rFonts w:ascii="Times New Roman" w:hAnsi="Times New Roman" w:cs="Times New Roman"/>
          <w:sz w:val="24"/>
          <w:szCs w:val="24"/>
        </w:rPr>
        <w:t xml:space="preserve"> </w:t>
      </w:r>
      <w:r>
        <w:rPr>
          <w:rFonts w:ascii="Times New Roman" w:hAnsi="Times New Roman" w:cs="Times New Roman"/>
          <w:sz w:val="24"/>
          <w:szCs w:val="24"/>
        </w:rPr>
        <w:t>s</w:t>
      </w:r>
      <w:r w:rsidRPr="009E6221">
        <w:rPr>
          <w:rFonts w:ascii="Times New Roman" w:hAnsi="Times New Roman" w:cs="Times New Roman"/>
          <w:sz w:val="24"/>
          <w:szCs w:val="24"/>
        </w:rPr>
        <w:t xml:space="preserve">ustainable </w:t>
      </w:r>
      <w:r>
        <w:rPr>
          <w:rFonts w:ascii="Times New Roman" w:hAnsi="Times New Roman" w:cs="Times New Roman"/>
          <w:sz w:val="24"/>
          <w:szCs w:val="24"/>
        </w:rPr>
        <w:t>f</w:t>
      </w:r>
      <w:r w:rsidRPr="009E6221">
        <w:rPr>
          <w:rFonts w:ascii="Times New Roman" w:hAnsi="Times New Roman" w:cs="Times New Roman"/>
          <w:sz w:val="24"/>
          <w:szCs w:val="24"/>
        </w:rPr>
        <w:t xml:space="preserve">ood </w:t>
      </w:r>
      <w:r>
        <w:rPr>
          <w:rFonts w:ascii="Times New Roman" w:hAnsi="Times New Roman" w:cs="Times New Roman"/>
          <w:sz w:val="24"/>
          <w:szCs w:val="24"/>
        </w:rPr>
        <w:t>m</w:t>
      </w:r>
      <w:r w:rsidRPr="009E6221">
        <w:rPr>
          <w:rFonts w:ascii="Times New Roman" w:hAnsi="Times New Roman" w:cs="Times New Roman"/>
          <w:sz w:val="24"/>
          <w:szCs w:val="24"/>
        </w:rPr>
        <w:t>ovement. Human attitude</w:t>
      </w:r>
      <w:r>
        <w:rPr>
          <w:rFonts w:ascii="Times New Roman" w:hAnsi="Times New Roman" w:cs="Times New Roman"/>
          <w:sz w:val="24"/>
          <w:szCs w:val="24"/>
        </w:rPr>
        <w:t>s</w:t>
      </w:r>
      <w:r w:rsidRPr="009E6221">
        <w:rPr>
          <w:rFonts w:ascii="Times New Roman" w:hAnsi="Times New Roman" w:cs="Times New Roman"/>
          <w:sz w:val="24"/>
          <w:szCs w:val="24"/>
        </w:rPr>
        <w:t xml:space="preserve"> are complex, and more difficult to measure in comparison to individual behavior, yet human attitude</w:t>
      </w:r>
      <w:r>
        <w:rPr>
          <w:rFonts w:ascii="Times New Roman" w:hAnsi="Times New Roman" w:cs="Times New Roman"/>
          <w:sz w:val="24"/>
          <w:szCs w:val="24"/>
        </w:rPr>
        <w:t>s</w:t>
      </w:r>
      <w:r w:rsidRPr="009E6221">
        <w:rPr>
          <w:rFonts w:ascii="Times New Roman" w:hAnsi="Times New Roman" w:cs="Times New Roman"/>
          <w:sz w:val="24"/>
          <w:szCs w:val="24"/>
        </w:rPr>
        <w:t xml:space="preserve"> shed light on individuals’ perception of the world. Simply because attitudes are difficult to pin down and complex doesn’t mean we should disregard them</w:t>
      </w:r>
      <w:r>
        <w:rPr>
          <w:rFonts w:ascii="Times New Roman" w:hAnsi="Times New Roman" w:cs="Times New Roman"/>
          <w:sz w:val="24"/>
          <w:szCs w:val="24"/>
        </w:rPr>
        <w:t>.</w:t>
      </w:r>
      <w:r w:rsidRPr="009E6221">
        <w:rPr>
          <w:rFonts w:ascii="Times New Roman" w:hAnsi="Times New Roman" w:cs="Times New Roman"/>
          <w:sz w:val="24"/>
          <w:szCs w:val="24"/>
        </w:rPr>
        <w:t xml:space="preserve"> </w:t>
      </w:r>
      <w:r>
        <w:rPr>
          <w:rFonts w:ascii="Times New Roman" w:hAnsi="Times New Roman" w:cs="Times New Roman"/>
          <w:sz w:val="24"/>
          <w:szCs w:val="24"/>
        </w:rPr>
        <w:t>A</w:t>
      </w:r>
      <w:r w:rsidRPr="009E6221">
        <w:rPr>
          <w:rFonts w:ascii="Times New Roman" w:hAnsi="Times New Roman" w:cs="Times New Roman"/>
          <w:sz w:val="24"/>
          <w:szCs w:val="24"/>
        </w:rPr>
        <w:t xml:space="preserve">ttitudes are “fundamental to environmental solutions” </w:t>
      </w:r>
      <w:r w:rsidR="001472D9" w:rsidRPr="009E6221">
        <w:rPr>
          <w:rFonts w:ascii="Times New Roman" w:hAnsi="Times New Roman" w:cs="Times New Roman"/>
          <w:sz w:val="24"/>
          <w:szCs w:val="24"/>
        </w:rPr>
        <w:fldChar w:fldCharType="begin"/>
      </w:r>
      <w:r w:rsidRPr="009E6221">
        <w:rPr>
          <w:rFonts w:ascii="Times New Roman" w:hAnsi="Times New Roman" w:cs="Times New Roman"/>
          <w:sz w:val="24"/>
          <w:szCs w:val="24"/>
        </w:rPr>
        <w:instrText xml:space="preserve"> ADDIN EN.CITE &lt;EndNote&gt;&lt;Cite&gt;&lt;Author&gt;Heberlein&lt;/Author&gt;&lt;Year&gt;2012&lt;/Year&gt;&lt;RecNum&gt;19&lt;/RecNum&gt;&lt;DisplayText&gt;(Heberlein, 2012)&lt;/DisplayText&gt;&lt;record&gt;&lt;rec-number&gt;19&lt;/rec-number&gt;&lt;foreign-keys&gt;&lt;key app="EN" db-id="v5s20zppwdsfpteddfnpxtt2fev2wd5r0wvv" timestamp="1409251327"&gt;19&lt;/key&gt;&lt;/foreign-keys&gt;&lt;ref-type name="Book"&gt;6&lt;/ref-type&gt;&lt;contributors&gt;&lt;authors&gt;&lt;author&gt;Heberlein, Thomas A&lt;/author&gt;&lt;/authors&gt;&lt;/contributors&gt;&lt;titles&gt;&lt;title&gt;Navigating environmental attitudes&lt;/title&gt;&lt;/titles&gt;&lt;dates&gt;&lt;year&gt;2012&lt;/year&gt;&lt;/dates&gt;&lt;publisher&gt;Oxford University Press&lt;/publisher&gt;&lt;isbn&gt;0190224789&lt;/isbn&gt;&lt;urls&gt;&lt;/urls&gt;&lt;/record&gt;&lt;/Cite&gt;&lt;/EndNote&gt;</w:instrText>
      </w:r>
      <w:r w:rsidR="001472D9" w:rsidRPr="009E6221">
        <w:rPr>
          <w:rFonts w:ascii="Times New Roman" w:hAnsi="Times New Roman" w:cs="Times New Roman"/>
          <w:sz w:val="24"/>
          <w:szCs w:val="24"/>
        </w:rPr>
        <w:fldChar w:fldCharType="separate"/>
      </w:r>
      <w:r w:rsidRPr="009E6221">
        <w:rPr>
          <w:rFonts w:ascii="Times New Roman" w:hAnsi="Times New Roman" w:cs="Times New Roman"/>
          <w:noProof/>
          <w:sz w:val="24"/>
          <w:szCs w:val="24"/>
        </w:rPr>
        <w:t>(Heberlein, 2012)</w:t>
      </w:r>
      <w:r w:rsidR="001472D9" w:rsidRPr="009E6221">
        <w:rPr>
          <w:rFonts w:ascii="Times New Roman" w:hAnsi="Times New Roman" w:cs="Times New Roman"/>
          <w:sz w:val="24"/>
          <w:szCs w:val="24"/>
        </w:rPr>
        <w:fldChar w:fldCharType="end"/>
      </w:r>
      <w:r>
        <w:rPr>
          <w:rFonts w:ascii="Times New Roman" w:hAnsi="Times New Roman" w:cs="Times New Roman"/>
          <w:sz w:val="24"/>
          <w:szCs w:val="24"/>
        </w:rPr>
        <w:t>.</w:t>
      </w:r>
      <w:r w:rsidRPr="009E6221">
        <w:rPr>
          <w:rFonts w:ascii="Times New Roman" w:hAnsi="Times New Roman" w:cs="Times New Roman"/>
          <w:sz w:val="24"/>
          <w:szCs w:val="24"/>
        </w:rPr>
        <w:t xml:space="preserve"> </w:t>
      </w:r>
    </w:p>
    <w:p w:rsidR="00BA3458" w:rsidRPr="009E6221" w:rsidRDefault="00BA3458" w:rsidP="00BA3458">
      <w:pPr>
        <w:pStyle w:val="Heading2"/>
        <w:rPr>
          <w:rFonts w:ascii="Times New Roman" w:hAnsi="Times New Roman" w:cs="Times New Roman"/>
          <w:color w:val="auto"/>
          <w:sz w:val="24"/>
          <w:szCs w:val="24"/>
        </w:rPr>
      </w:pPr>
      <w:bookmarkStart w:id="25" w:name="_Toc427156298"/>
      <w:bookmarkStart w:id="26" w:name="_Toc429834719"/>
      <w:r>
        <w:rPr>
          <w:rFonts w:ascii="Times New Roman" w:hAnsi="Times New Roman" w:cs="Times New Roman"/>
          <w:color w:val="auto"/>
          <w:sz w:val="24"/>
          <w:szCs w:val="24"/>
        </w:rPr>
        <w:t xml:space="preserve">1.7 </w:t>
      </w:r>
      <w:r w:rsidRPr="009E6221">
        <w:rPr>
          <w:rFonts w:ascii="Times New Roman" w:hAnsi="Times New Roman" w:cs="Times New Roman"/>
          <w:color w:val="auto"/>
          <w:sz w:val="24"/>
          <w:szCs w:val="24"/>
        </w:rPr>
        <w:t>Defining Human Attitude</w:t>
      </w:r>
      <w:bookmarkEnd w:id="25"/>
      <w:bookmarkEnd w:id="26"/>
      <w:r w:rsidRPr="009E6221">
        <w:rPr>
          <w:rFonts w:ascii="Times New Roman" w:hAnsi="Times New Roman" w:cs="Times New Roman"/>
          <w:color w:val="auto"/>
          <w:sz w:val="24"/>
          <w:szCs w:val="24"/>
        </w:rPr>
        <w:t xml:space="preserve"> </w:t>
      </w:r>
    </w:p>
    <w:p w:rsidR="00BA3458" w:rsidRPr="009E6221" w:rsidRDefault="00BA3458" w:rsidP="00BA3458">
      <w:pPr>
        <w:spacing w:line="480" w:lineRule="auto"/>
        <w:rPr>
          <w:rFonts w:ascii="Times New Roman" w:hAnsi="Times New Roman" w:cs="Times New Roman"/>
          <w:sz w:val="24"/>
          <w:szCs w:val="24"/>
        </w:rPr>
      </w:pPr>
    </w:p>
    <w:p w:rsidR="00BA3458" w:rsidRPr="009E6221" w:rsidRDefault="00BA3458" w:rsidP="00BA3458">
      <w:pPr>
        <w:spacing w:line="480" w:lineRule="auto"/>
        <w:ind w:firstLine="720"/>
        <w:rPr>
          <w:rFonts w:ascii="Times New Roman" w:hAnsi="Times New Roman" w:cs="Times New Roman"/>
          <w:sz w:val="24"/>
          <w:szCs w:val="24"/>
        </w:rPr>
      </w:pPr>
      <w:r w:rsidRPr="009E6221">
        <w:rPr>
          <w:rFonts w:ascii="Times New Roman" w:hAnsi="Times New Roman" w:cs="Times New Roman"/>
          <w:sz w:val="24"/>
          <w:szCs w:val="24"/>
        </w:rPr>
        <w:t xml:space="preserve">Thomas </w:t>
      </w:r>
      <w:proofErr w:type="spellStart"/>
      <w:r w:rsidRPr="009E6221">
        <w:rPr>
          <w:rFonts w:ascii="Times New Roman" w:hAnsi="Times New Roman" w:cs="Times New Roman"/>
          <w:sz w:val="24"/>
          <w:szCs w:val="24"/>
        </w:rPr>
        <w:t>Heberlein</w:t>
      </w:r>
      <w:proofErr w:type="spellEnd"/>
      <w:r w:rsidRPr="009E6221">
        <w:rPr>
          <w:rFonts w:ascii="Times New Roman" w:hAnsi="Times New Roman" w:cs="Times New Roman"/>
          <w:sz w:val="24"/>
          <w:szCs w:val="24"/>
        </w:rPr>
        <w:t xml:space="preserve"> describing a point in his life when he had to describe “attitudes” to those outside of his field of study, he states “I felt like I was trying to describe a ghost.” He continues to comment on how someone mentioned that “they didn’t believe in ghosts, but they are afraid of them.” </w:t>
      </w:r>
      <w:proofErr w:type="spellStart"/>
      <w:r w:rsidRPr="009E6221">
        <w:rPr>
          <w:rFonts w:ascii="Times New Roman" w:hAnsi="Times New Roman" w:cs="Times New Roman"/>
          <w:sz w:val="24"/>
          <w:szCs w:val="24"/>
        </w:rPr>
        <w:t>Heberlein</w:t>
      </w:r>
      <w:proofErr w:type="spellEnd"/>
      <w:r w:rsidRPr="009E6221">
        <w:rPr>
          <w:rFonts w:ascii="Times New Roman" w:hAnsi="Times New Roman" w:cs="Times New Roman"/>
          <w:sz w:val="24"/>
          <w:szCs w:val="24"/>
        </w:rPr>
        <w:t xml:space="preserve"> asserts that this is exactly the same approach we should implement towards human attitude. </w:t>
      </w:r>
      <w:r>
        <w:rPr>
          <w:rFonts w:ascii="Times New Roman" w:hAnsi="Times New Roman" w:cs="Times New Roman"/>
          <w:sz w:val="24"/>
          <w:szCs w:val="24"/>
        </w:rPr>
        <w:t xml:space="preserve">Although they are difficult to pin down we should not disregard them, since they provide a lot of useful information about the individual. </w:t>
      </w:r>
    </w:p>
    <w:p w:rsidR="00BA3458" w:rsidRPr="009E6221" w:rsidRDefault="00BA3458" w:rsidP="00BA3458">
      <w:pPr>
        <w:spacing w:line="480" w:lineRule="auto"/>
        <w:ind w:firstLine="720"/>
        <w:rPr>
          <w:rFonts w:ascii="Times New Roman" w:hAnsi="Times New Roman" w:cs="Times New Roman"/>
          <w:sz w:val="24"/>
          <w:szCs w:val="24"/>
        </w:rPr>
      </w:pPr>
      <w:r w:rsidRPr="009E6221">
        <w:rPr>
          <w:rFonts w:ascii="Times New Roman" w:hAnsi="Times New Roman" w:cs="Times New Roman"/>
          <w:sz w:val="24"/>
          <w:szCs w:val="24"/>
        </w:rPr>
        <w:t xml:space="preserve">The most thorough definition of </w:t>
      </w:r>
      <w:r>
        <w:rPr>
          <w:rFonts w:ascii="Times New Roman" w:hAnsi="Times New Roman" w:cs="Times New Roman"/>
          <w:sz w:val="24"/>
          <w:szCs w:val="24"/>
        </w:rPr>
        <w:t xml:space="preserve">an </w:t>
      </w:r>
      <w:r w:rsidRPr="009E6221">
        <w:rPr>
          <w:rFonts w:ascii="Times New Roman" w:hAnsi="Times New Roman" w:cs="Times New Roman"/>
          <w:sz w:val="24"/>
          <w:szCs w:val="24"/>
        </w:rPr>
        <w:t>attitude thus far is “as a learned predisposition to respond in a consistently favorable or unfavorable manner with respect to a given object (</w:t>
      </w:r>
      <w:proofErr w:type="spellStart"/>
      <w:r w:rsidRPr="009E6221">
        <w:rPr>
          <w:rFonts w:ascii="Times New Roman" w:hAnsi="Times New Roman" w:cs="Times New Roman"/>
          <w:sz w:val="24"/>
          <w:szCs w:val="24"/>
        </w:rPr>
        <w:t>Fishbein</w:t>
      </w:r>
      <w:proofErr w:type="spellEnd"/>
      <w:r w:rsidRPr="009E6221">
        <w:rPr>
          <w:rFonts w:ascii="Times New Roman" w:hAnsi="Times New Roman" w:cs="Times New Roman"/>
          <w:sz w:val="24"/>
          <w:szCs w:val="24"/>
        </w:rPr>
        <w:t xml:space="preserve">, 1977).” Although this definition gives us a general understanding of what attitude is </w:t>
      </w:r>
      <w:r w:rsidRPr="009E6221">
        <w:rPr>
          <w:rFonts w:ascii="Times New Roman" w:hAnsi="Times New Roman" w:cs="Times New Roman"/>
          <w:sz w:val="24"/>
          <w:szCs w:val="24"/>
        </w:rPr>
        <w:lastRenderedPageBreak/>
        <w:t>there are several disagreements in social-science fields as to what else could be defined, affected by, or determined by attitude.</w:t>
      </w:r>
    </w:p>
    <w:p w:rsidR="00BA3458" w:rsidRDefault="00BA3458" w:rsidP="00BA3458">
      <w:pPr>
        <w:spacing w:line="480" w:lineRule="auto"/>
        <w:ind w:firstLine="720"/>
        <w:rPr>
          <w:rFonts w:ascii="Times New Roman" w:hAnsi="Times New Roman" w:cs="Times New Roman"/>
          <w:sz w:val="24"/>
          <w:szCs w:val="24"/>
        </w:rPr>
      </w:pPr>
      <w:r w:rsidRPr="009E6221">
        <w:rPr>
          <w:rFonts w:ascii="Times New Roman" w:hAnsi="Times New Roman" w:cs="Times New Roman"/>
          <w:sz w:val="24"/>
          <w:szCs w:val="24"/>
        </w:rPr>
        <w:t xml:space="preserve">There are four common definitions of attitude throughout the history of social psychology research. </w:t>
      </w:r>
      <w:r>
        <w:rPr>
          <w:rFonts w:ascii="Times New Roman" w:hAnsi="Times New Roman" w:cs="Times New Roman"/>
          <w:sz w:val="24"/>
          <w:szCs w:val="24"/>
        </w:rPr>
        <w:t>First and attitude is</w:t>
      </w:r>
      <w:r w:rsidRPr="009E6221">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9E6221">
        <w:rPr>
          <w:rFonts w:ascii="Times New Roman" w:hAnsi="Times New Roman" w:cs="Times New Roman"/>
          <w:sz w:val="24"/>
          <w:szCs w:val="24"/>
        </w:rPr>
        <w:t xml:space="preserve">behavior pattern, anticipatory set or tendency, predisposition to specific adjustment to </w:t>
      </w:r>
      <w:r>
        <w:rPr>
          <w:rFonts w:ascii="Times New Roman" w:hAnsi="Times New Roman" w:cs="Times New Roman"/>
          <w:sz w:val="24"/>
          <w:szCs w:val="24"/>
        </w:rPr>
        <w:t>a designated social situation</w:t>
      </w:r>
      <w:r w:rsidRPr="009E6221">
        <w:rPr>
          <w:rFonts w:ascii="Times New Roman" w:hAnsi="Times New Roman" w:cs="Times New Roman"/>
          <w:sz w:val="24"/>
          <w:szCs w:val="24"/>
        </w:rPr>
        <w:t xml:space="preserve">, or, more simply, a conditioned response to social stimuli. </w:t>
      </w:r>
      <w:r w:rsidR="001472D9" w:rsidRPr="009E6221">
        <w:rPr>
          <w:rFonts w:ascii="Times New Roman" w:hAnsi="Times New Roman" w:cs="Times New Roman"/>
          <w:sz w:val="24"/>
          <w:szCs w:val="24"/>
        </w:rPr>
        <w:fldChar w:fldCharType="begin"/>
      </w:r>
      <w:r w:rsidRPr="009E6221">
        <w:rPr>
          <w:rFonts w:ascii="Times New Roman" w:hAnsi="Times New Roman" w:cs="Times New Roman"/>
          <w:sz w:val="24"/>
          <w:szCs w:val="24"/>
        </w:rPr>
        <w:instrText xml:space="preserve"> ADDIN EN.CITE &lt;EndNote&gt;&lt;Cite&gt;&lt;Author&gt;LaPiere&lt;/Author&gt;&lt;Year&gt;1934&lt;/Year&gt;&lt;RecNum&gt;40&lt;/RecNum&gt;&lt;DisplayText&gt;(LaPiere, 1934)&lt;/DisplayText&gt;&lt;record&gt;&lt;rec-number&gt;40&lt;/rec-number&gt;&lt;foreign-keys&gt;&lt;key app="EN" db-id="v5s20zppwdsfpteddfnpxtt2fev2wd5r0wvv" timestamp="1409334292"&gt;40&lt;/key&gt;&lt;/foreign-keys&gt;&lt;ref-type name="Journal Article"&gt;17&lt;/ref-type&gt;&lt;contributors&gt;&lt;authors&gt;&lt;author&gt;LaPiere, Richard T&lt;/author&gt;&lt;/authors&gt;&lt;/contributors&gt;&lt;titles&gt;&lt;title&gt;Attitudes vs. actions&lt;/title&gt;&lt;secondary-title&gt;Social forces&lt;/secondary-title&gt;&lt;/titles&gt;&lt;periodical&gt;&lt;full-title&gt;Social forces&lt;/full-title&gt;&lt;/periodical&gt;&lt;pages&gt;230-237&lt;/pages&gt;&lt;volume&gt;13&lt;/volume&gt;&lt;number&gt;2&lt;/number&gt;&lt;dates&gt;&lt;year&gt;1934&lt;/year&gt;&lt;/dates&gt;&lt;isbn&gt;0037-7732&lt;/isbn&gt;&lt;urls&gt;&lt;/urls&gt;&lt;/record&gt;&lt;/Cite&gt;&lt;/EndNote&gt;</w:instrText>
      </w:r>
      <w:r w:rsidR="001472D9" w:rsidRPr="009E6221">
        <w:rPr>
          <w:rFonts w:ascii="Times New Roman" w:hAnsi="Times New Roman" w:cs="Times New Roman"/>
          <w:sz w:val="24"/>
          <w:szCs w:val="24"/>
        </w:rPr>
        <w:fldChar w:fldCharType="separate"/>
      </w:r>
      <w:r w:rsidRPr="009E6221">
        <w:rPr>
          <w:rFonts w:ascii="Times New Roman" w:hAnsi="Times New Roman" w:cs="Times New Roman"/>
          <w:noProof/>
          <w:sz w:val="24"/>
          <w:szCs w:val="24"/>
        </w:rPr>
        <w:t>(LaPiere, 1934)</w:t>
      </w:r>
      <w:r w:rsidR="001472D9" w:rsidRPr="009E6221">
        <w:rPr>
          <w:rFonts w:ascii="Times New Roman" w:hAnsi="Times New Roman" w:cs="Times New Roman"/>
          <w:sz w:val="24"/>
          <w:szCs w:val="24"/>
        </w:rPr>
        <w:fldChar w:fldCharType="end"/>
      </w:r>
      <w:r w:rsidRPr="009E6221">
        <w:rPr>
          <w:rFonts w:ascii="Times New Roman" w:hAnsi="Times New Roman" w:cs="Times New Roman"/>
          <w:sz w:val="24"/>
          <w:szCs w:val="24"/>
        </w:rPr>
        <w:t xml:space="preserve"> Secondly, attitude is “A learned predisposition to respond in a consistently favorable or unfavorable manner with respect to a given object.” </w:t>
      </w:r>
      <w:r w:rsidR="001472D9" w:rsidRPr="009E6221">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&lt;EndNote&gt;&lt;Cite&gt;&lt;Author&gt;Ajzen&lt;/Author&gt;&lt;Year&gt;1977&lt;/Year&gt;&lt;RecNum&gt;15&lt;/RecNum&gt;&lt;DisplayText&gt;(Ajzen &amp;amp; Fishbein, 1977)&lt;/DisplayText&gt;&lt;record&gt;&lt;rec-number&gt;15&lt;/rec-number&gt;&lt;foreign-keys&gt;&lt;key app="EN" db-id="v5s20zppwdsfpteddfnpxtt2fev2wd5r0wvv" timestamp="1409250987"&gt;15&lt;/key&gt;&lt;/foreign-keys&gt;&lt;ref-type name="Journal Article"&gt;17&lt;/ref-type&gt;&lt;contributors&gt;&lt;authors&gt;&lt;author&gt;Ajzen, Icek&lt;/author&gt;&lt;author&gt;Fishbein, Martin&lt;/author&gt;&lt;/authors&gt;&lt;/contributors&gt;&lt;titles&gt;&lt;title&gt;Attitude-behavior relations: A theoretical analysis and review of empirical research&lt;/title&gt;&lt;secondary-title&gt;Psychological bulletin&lt;/secondary-title&gt;&lt;/titles&gt;&lt;periodical&gt;&lt;full-title&gt;Psychological bulletin&lt;/full-title&gt;&lt;/periodical&gt;&lt;pages&gt;888&lt;/pages&gt;&lt;volume&gt;84&lt;/volume&gt;&lt;number&gt;5&lt;/number&gt;&lt;dates&gt;&lt;year&gt;1977&lt;/year&gt;&lt;/dates&gt;&lt;isbn&gt;1939-1455&lt;/isbn&gt;&lt;urls&gt;&lt;/urls&gt;&lt;/record&gt;&lt;/Cite&gt;&lt;/EndNote&gt;</w:instrText>
      </w:r>
      <w:r w:rsidR="001472D9" w:rsidRPr="009E6221">
        <w:rPr>
          <w:rFonts w:ascii="Times New Roman" w:hAnsi="Times New Roman" w:cs="Times New Roman"/>
          <w:sz w:val="24"/>
          <w:szCs w:val="24"/>
        </w:rPr>
        <w:fldChar w:fldCharType="separate"/>
      </w:r>
      <w:r>
        <w:rPr>
          <w:rFonts w:ascii="Times New Roman" w:hAnsi="Times New Roman" w:cs="Times New Roman"/>
          <w:noProof/>
          <w:sz w:val="24"/>
          <w:szCs w:val="24"/>
        </w:rPr>
        <w:t>(Ajzen &amp; Fishbein, 1977)</w:t>
      </w:r>
      <w:r w:rsidR="001472D9" w:rsidRPr="009E6221">
        <w:rPr>
          <w:rFonts w:ascii="Times New Roman" w:hAnsi="Times New Roman" w:cs="Times New Roman"/>
          <w:sz w:val="24"/>
          <w:szCs w:val="24"/>
        </w:rPr>
        <w:fldChar w:fldCharType="end"/>
      </w:r>
      <w:r w:rsidRPr="009E6221">
        <w:rPr>
          <w:rFonts w:ascii="Times New Roman" w:hAnsi="Times New Roman" w:cs="Times New Roman"/>
          <w:sz w:val="24"/>
          <w:szCs w:val="24"/>
        </w:rPr>
        <w:t xml:space="preserve"> Followed by, attitude is “An association between a given object and a given evaluation.” </w:t>
      </w:r>
      <w:r w:rsidR="001472D9" w:rsidRPr="009E6221">
        <w:rPr>
          <w:rFonts w:ascii="Times New Roman" w:hAnsi="Times New Roman" w:cs="Times New Roman"/>
          <w:sz w:val="24"/>
          <w:szCs w:val="24"/>
        </w:rPr>
        <w:fldChar w:fldCharType="begin"/>
      </w:r>
      <w:r w:rsidRPr="009E6221">
        <w:rPr>
          <w:rFonts w:ascii="Times New Roman" w:hAnsi="Times New Roman" w:cs="Times New Roman"/>
          <w:sz w:val="24"/>
          <w:szCs w:val="24"/>
        </w:rPr>
        <w:instrText xml:space="preserve"> ADDIN EN.CITE &lt;EndNote&gt;&lt;Cite&gt;&lt;Author&gt;Fazio&lt;/Author&gt;&lt;Year&gt;1989&lt;/Year&gt;&lt;RecNum&gt;42&lt;/RecNum&gt;&lt;DisplayText&gt;(Fazio, 1989)&lt;/DisplayText&gt;&lt;record&gt;&lt;rec-number&gt;42&lt;/rec-number&gt;&lt;foreign-keys&gt;&lt;key app="EN" db-id="v5s20zppwdsfpteddfnpxtt2fev2wd5r0wvv" timestamp="1409336779"&gt;42&lt;/key&gt;&lt;/foreign-keys&gt;&lt;ref-type name="Journal Article"&gt;17&lt;/ref-type&gt;&lt;contributors&gt;&lt;authors&gt;&lt;author&gt;Fazio, Russell H&lt;/author&gt;&lt;/authors&gt;&lt;/contributors&gt;&lt;titles&gt;&lt;title&gt;On the power and functionality of attitudes&lt;/title&gt;&lt;secondary-title&gt;Attitude structure and function&lt;/secondary-title&gt;&lt;/titles&gt;&lt;periodical&gt;&lt;full-title&gt;Attitude structure and function&lt;/full-title&gt;&lt;/periodical&gt;&lt;pages&gt;153-179&lt;/pages&gt;&lt;dates&gt;&lt;year&gt;1989&lt;/year&gt;&lt;/dates&gt;&lt;urls&gt;&lt;/urls&gt;&lt;/record&gt;&lt;/Cite&gt;&lt;/EndNote&gt;</w:instrText>
      </w:r>
      <w:r w:rsidR="001472D9" w:rsidRPr="009E6221">
        <w:rPr>
          <w:rFonts w:ascii="Times New Roman" w:hAnsi="Times New Roman" w:cs="Times New Roman"/>
          <w:sz w:val="24"/>
          <w:szCs w:val="24"/>
        </w:rPr>
        <w:fldChar w:fldCharType="separate"/>
      </w:r>
      <w:r w:rsidRPr="009E6221">
        <w:rPr>
          <w:rFonts w:ascii="Times New Roman" w:hAnsi="Times New Roman" w:cs="Times New Roman"/>
          <w:noProof/>
          <w:sz w:val="24"/>
          <w:szCs w:val="24"/>
        </w:rPr>
        <w:t>(Fazio, 1989)</w:t>
      </w:r>
      <w:r w:rsidR="001472D9" w:rsidRPr="009E6221">
        <w:rPr>
          <w:rFonts w:ascii="Times New Roman" w:hAnsi="Times New Roman" w:cs="Times New Roman"/>
          <w:sz w:val="24"/>
          <w:szCs w:val="24"/>
        </w:rPr>
        <w:fldChar w:fldCharType="end"/>
      </w:r>
      <w:r w:rsidRPr="009E6221">
        <w:rPr>
          <w:rFonts w:ascii="Times New Roman" w:hAnsi="Times New Roman" w:cs="Times New Roman"/>
          <w:sz w:val="24"/>
          <w:szCs w:val="24"/>
        </w:rPr>
        <w:t xml:space="preserve"> Finally, it is also commonly defined as “a psychological tendency that is expressed by evaluating a particular entity with some degree of favor or disfavor.” </w:t>
      </w:r>
      <w:r w:rsidR="001472D9" w:rsidRPr="009E6221">
        <w:rPr>
          <w:rFonts w:ascii="Times New Roman" w:hAnsi="Times New Roman" w:cs="Times New Roman"/>
          <w:sz w:val="24"/>
          <w:szCs w:val="24"/>
        </w:rPr>
        <w:fldChar w:fldCharType="begin"/>
      </w:r>
      <w:r w:rsidRPr="009E6221">
        <w:rPr>
          <w:rFonts w:ascii="Times New Roman" w:hAnsi="Times New Roman" w:cs="Times New Roman"/>
          <w:sz w:val="24"/>
          <w:szCs w:val="24"/>
        </w:rPr>
        <w:instrText xml:space="preserve"> ADDIN EN.CITE &lt;EndNote&gt;&lt;Cite&gt;&lt;Author&gt;Eagly&lt;/Author&gt;&lt;Year&gt;1993&lt;/Year&gt;&lt;RecNum&gt;41&lt;/RecNum&gt;&lt;DisplayText&gt;(Eagly &amp;amp; Chaiken, 1993)&lt;/DisplayText&gt;&lt;record&gt;&lt;rec-number&gt;41&lt;/rec-number&gt;&lt;foreign-keys&gt;&lt;key app="EN" db-id="v5s20zppwdsfpteddfnpxtt2fev2wd5r0wvv" timestamp="1409336689"&gt;41&lt;/key&gt;&lt;/foreign-keys&gt;&lt;ref-type name="Book"&gt;6&lt;/ref-type&gt;&lt;contributors&gt;&lt;authors&gt;&lt;author&gt;Eagly, Alice H&lt;/author&gt;&lt;author&gt;Chaiken, Shelly&lt;/author&gt;&lt;/authors&gt;&lt;/contributors&gt;&lt;titles&gt;&lt;title&gt;The psychology of attitudes&lt;/title&gt;&lt;/titles&gt;&lt;dates&gt;&lt;year&gt;1993&lt;/year&gt;&lt;/dates&gt;&lt;publisher&gt;Harcourt Brace Jovanovich College Publishers&lt;/publisher&gt;&lt;isbn&gt;0155000977&lt;/isbn&gt;&lt;urls&gt;&lt;/urls&gt;&lt;/record&gt;&lt;/Cite&gt;&lt;/EndNote&gt;</w:instrText>
      </w:r>
      <w:r w:rsidR="001472D9" w:rsidRPr="009E6221">
        <w:rPr>
          <w:rFonts w:ascii="Times New Roman" w:hAnsi="Times New Roman" w:cs="Times New Roman"/>
          <w:sz w:val="24"/>
          <w:szCs w:val="24"/>
        </w:rPr>
        <w:fldChar w:fldCharType="separate"/>
      </w:r>
      <w:r w:rsidRPr="009E6221">
        <w:rPr>
          <w:rFonts w:ascii="Times New Roman" w:hAnsi="Times New Roman" w:cs="Times New Roman"/>
          <w:noProof/>
          <w:sz w:val="24"/>
          <w:szCs w:val="24"/>
        </w:rPr>
        <w:t>(Eagly &amp; Chaiken, 1993)</w:t>
      </w:r>
      <w:r w:rsidR="001472D9" w:rsidRPr="009E6221">
        <w:rPr>
          <w:rFonts w:ascii="Times New Roman" w:hAnsi="Times New Roman" w:cs="Times New Roman"/>
          <w:sz w:val="24"/>
          <w:szCs w:val="24"/>
        </w:rPr>
        <w:fldChar w:fldCharType="end"/>
      </w:r>
    </w:p>
    <w:p w:rsidR="00BA3458" w:rsidRPr="00C27857" w:rsidRDefault="00BA3458" w:rsidP="00BA3458">
      <w:pPr>
        <w:spacing w:line="480" w:lineRule="auto"/>
        <w:ind w:firstLine="720"/>
        <w:rPr>
          <w:rFonts w:ascii="Times New Roman" w:hAnsi="Times New Roman" w:cs="Times New Roman"/>
          <w:sz w:val="24"/>
          <w:szCs w:val="24"/>
        </w:rPr>
      </w:pPr>
      <w:r w:rsidRPr="00C27857">
        <w:rPr>
          <w:rFonts w:ascii="Times New Roman" w:hAnsi="Times New Roman" w:cs="Times New Roman"/>
          <w:sz w:val="24"/>
          <w:szCs w:val="24"/>
        </w:rPr>
        <w:t xml:space="preserve">Similar to the findings of </w:t>
      </w:r>
      <w:proofErr w:type="spellStart"/>
      <w:r w:rsidRPr="00C27857">
        <w:rPr>
          <w:rFonts w:ascii="Times New Roman" w:hAnsi="Times New Roman" w:cs="Times New Roman"/>
          <w:sz w:val="24"/>
          <w:szCs w:val="24"/>
        </w:rPr>
        <w:t>Fishbein</w:t>
      </w:r>
      <w:proofErr w:type="spellEnd"/>
      <w:r w:rsidRPr="00C27857">
        <w:rPr>
          <w:rFonts w:ascii="Times New Roman" w:hAnsi="Times New Roman" w:cs="Times New Roman"/>
          <w:sz w:val="24"/>
          <w:szCs w:val="24"/>
        </w:rPr>
        <w:t xml:space="preserve"> and </w:t>
      </w:r>
      <w:proofErr w:type="spellStart"/>
      <w:r w:rsidRPr="00C27857">
        <w:rPr>
          <w:rFonts w:ascii="Times New Roman" w:hAnsi="Times New Roman" w:cs="Times New Roman"/>
          <w:sz w:val="24"/>
          <w:szCs w:val="24"/>
        </w:rPr>
        <w:t>Ajzen</w:t>
      </w:r>
      <w:proofErr w:type="spellEnd"/>
      <w:r w:rsidRPr="00C27857">
        <w:rPr>
          <w:rFonts w:ascii="Times New Roman" w:hAnsi="Times New Roman" w:cs="Times New Roman"/>
          <w:sz w:val="24"/>
          <w:szCs w:val="24"/>
        </w:rPr>
        <w:t xml:space="preserve">, this study aims to uncover other possible indicators of human behavior. Although human attitude serves as a possible explanation of behavior, it should not be limited to it. Looking at the structure of attitude this study will observe the possible reasons as to why human attitude may or may not shift. </w:t>
      </w:r>
    </w:p>
    <w:p w:rsidR="00BA3458" w:rsidRPr="009E6221" w:rsidRDefault="00BA3458" w:rsidP="00BA3458">
      <w:pPr>
        <w:pStyle w:val="Heading2"/>
        <w:rPr>
          <w:rFonts w:ascii="Times New Roman" w:hAnsi="Times New Roman" w:cs="Times New Roman"/>
          <w:color w:val="auto"/>
          <w:sz w:val="24"/>
          <w:szCs w:val="24"/>
        </w:rPr>
      </w:pPr>
      <w:bookmarkStart w:id="27" w:name="_Toc427156299"/>
      <w:bookmarkStart w:id="28" w:name="_Toc429834720"/>
      <w:r>
        <w:rPr>
          <w:rFonts w:ascii="Times New Roman" w:hAnsi="Times New Roman" w:cs="Times New Roman"/>
          <w:color w:val="auto"/>
          <w:sz w:val="24"/>
          <w:szCs w:val="24"/>
        </w:rPr>
        <w:t xml:space="preserve">1.8 </w:t>
      </w:r>
      <w:r w:rsidRPr="009E6221">
        <w:rPr>
          <w:rFonts w:ascii="Times New Roman" w:hAnsi="Times New Roman" w:cs="Times New Roman"/>
          <w:color w:val="auto"/>
          <w:sz w:val="24"/>
          <w:szCs w:val="24"/>
        </w:rPr>
        <w:t>Attitude Structure</w:t>
      </w:r>
      <w:bookmarkEnd w:id="27"/>
      <w:bookmarkEnd w:id="28"/>
    </w:p>
    <w:p w:rsidR="00BA3458" w:rsidRPr="009E6221" w:rsidRDefault="00BA3458" w:rsidP="00BA3458">
      <w:pPr>
        <w:rPr>
          <w:rFonts w:ascii="Times New Roman" w:hAnsi="Times New Roman" w:cs="Times New Roman"/>
          <w:sz w:val="24"/>
          <w:szCs w:val="24"/>
        </w:rPr>
      </w:pPr>
    </w:p>
    <w:p w:rsidR="00BA3458" w:rsidRPr="009E6221" w:rsidRDefault="00BA3458" w:rsidP="00BA3458">
      <w:pPr>
        <w:spacing w:line="480" w:lineRule="auto"/>
        <w:ind w:firstLine="720"/>
        <w:rPr>
          <w:rFonts w:ascii="Times New Roman" w:hAnsi="Times New Roman" w:cs="Times New Roman"/>
          <w:sz w:val="24"/>
          <w:szCs w:val="24"/>
        </w:rPr>
      </w:pPr>
      <w:r w:rsidRPr="009E6221">
        <w:rPr>
          <w:rFonts w:ascii="Times New Roman" w:hAnsi="Times New Roman" w:cs="Times New Roman"/>
          <w:sz w:val="24"/>
          <w:szCs w:val="24"/>
        </w:rPr>
        <w:t>Attitudes are neither homogeneous nor one directional; instead they are complex and can be affected by different variables for example: personal experiences, religion, fami</w:t>
      </w:r>
      <w:r>
        <w:rPr>
          <w:rFonts w:ascii="Times New Roman" w:hAnsi="Times New Roman" w:cs="Times New Roman"/>
          <w:sz w:val="24"/>
          <w:szCs w:val="24"/>
        </w:rPr>
        <w:t>ly values, childhood upbringing</w:t>
      </w:r>
      <w:r w:rsidRPr="009E6221">
        <w:rPr>
          <w:rFonts w:ascii="Times New Roman" w:hAnsi="Times New Roman" w:cs="Times New Roman"/>
          <w:sz w:val="24"/>
          <w:szCs w:val="24"/>
        </w:rPr>
        <w:t xml:space="preserve"> </w:t>
      </w:r>
      <w:r w:rsidR="001472D9">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&lt;EndNote&gt;&lt;Cite&gt;&lt;Author&gt;Allport&lt;/Author&gt;&lt;Year&gt;1935&lt;/Year&gt;&lt;RecNum&gt;43&lt;/RecNum&gt;&lt;DisplayText&gt;(Allport, 1935)&lt;/DisplayText&gt;&lt;record&gt;&lt;rec-number&gt;43&lt;/rec-number&gt;&lt;foreign-keys&gt;&lt;key app="EN" db-id="v5s20zppwdsfpteddfnpxtt2fev2wd5r0wvv" timestamp="1410119217"&gt;43&lt;/key&gt;&lt;/foreign-keys&gt;&lt;ref-type name="Journal Article"&gt;17&lt;/ref-type&gt;&lt;contributors&gt;&lt;authors&gt;&lt;author&gt;Allport, Gordon Willard&lt;/author&gt;&lt;/authors&gt;&lt;/contributors&gt;&lt;titles&gt;&lt;title&gt;Attitudes&lt;/title&gt;&lt;/titles&gt;&lt;dates&gt;&lt;year&gt;1935&lt;/year&gt;&lt;/dates&gt;&lt;urls&gt;&lt;/urls&gt;&lt;/record&gt;&lt;/Cite&gt;&lt;/EndNote&gt;</w:instrText>
      </w:r>
      <w:r w:rsidR="001472D9">
        <w:rPr>
          <w:rFonts w:ascii="Times New Roman" w:hAnsi="Times New Roman" w:cs="Times New Roman"/>
          <w:sz w:val="24"/>
          <w:szCs w:val="24"/>
        </w:rPr>
        <w:fldChar w:fldCharType="separate"/>
      </w:r>
      <w:r>
        <w:rPr>
          <w:rFonts w:ascii="Times New Roman" w:hAnsi="Times New Roman" w:cs="Times New Roman"/>
          <w:noProof/>
          <w:sz w:val="24"/>
          <w:szCs w:val="24"/>
        </w:rPr>
        <w:t>(Allport, 1935)</w:t>
      </w:r>
      <w:r w:rsidR="001472D9">
        <w:rPr>
          <w:rFonts w:ascii="Times New Roman" w:hAnsi="Times New Roman" w:cs="Times New Roman"/>
          <w:sz w:val="24"/>
          <w:szCs w:val="24"/>
        </w:rPr>
        <w:fldChar w:fldCharType="end"/>
      </w:r>
      <w:r>
        <w:rPr>
          <w:rFonts w:ascii="Times New Roman" w:hAnsi="Times New Roman" w:cs="Times New Roman"/>
          <w:sz w:val="24"/>
          <w:szCs w:val="24"/>
        </w:rPr>
        <w:t xml:space="preserve">. Understanding the structure of human attitude allows </w:t>
      </w:r>
      <w:proofErr w:type="gramStart"/>
      <w:r>
        <w:rPr>
          <w:rFonts w:ascii="Times New Roman" w:hAnsi="Times New Roman" w:cs="Times New Roman"/>
          <w:sz w:val="24"/>
          <w:szCs w:val="24"/>
        </w:rPr>
        <w:t xml:space="preserve">to  </w:t>
      </w:r>
      <w:r w:rsidRPr="009E6221">
        <w:rPr>
          <w:rFonts w:ascii="Times New Roman" w:hAnsi="Times New Roman" w:cs="Times New Roman"/>
          <w:sz w:val="24"/>
          <w:szCs w:val="24"/>
        </w:rPr>
        <w:t>Attitude</w:t>
      </w:r>
      <w:proofErr w:type="gramEnd"/>
      <w:r w:rsidRPr="009E6221">
        <w:rPr>
          <w:rFonts w:ascii="Times New Roman" w:hAnsi="Times New Roman" w:cs="Times New Roman"/>
          <w:sz w:val="24"/>
          <w:szCs w:val="24"/>
        </w:rPr>
        <w:t xml:space="preserve"> structure is formulated by three classes— cognitive, emotional also known as “affective”, and behavior also commonly known as “</w:t>
      </w:r>
      <w:proofErr w:type="spellStart"/>
      <w:r w:rsidRPr="009E6221">
        <w:rPr>
          <w:rFonts w:ascii="Times New Roman" w:hAnsi="Times New Roman" w:cs="Times New Roman"/>
          <w:sz w:val="24"/>
          <w:szCs w:val="24"/>
        </w:rPr>
        <w:t>conative</w:t>
      </w:r>
      <w:proofErr w:type="spellEnd"/>
      <w:r w:rsidRPr="009E6221">
        <w:rPr>
          <w:rFonts w:ascii="Times New Roman" w:hAnsi="Times New Roman" w:cs="Times New Roman"/>
          <w:sz w:val="24"/>
          <w:szCs w:val="24"/>
        </w:rPr>
        <w:t xml:space="preserve">”. </w:t>
      </w:r>
      <w:r w:rsidR="001472D9" w:rsidRPr="009E6221">
        <w:rPr>
          <w:rFonts w:ascii="Times New Roman" w:hAnsi="Times New Roman" w:cs="Times New Roman"/>
          <w:sz w:val="24"/>
          <w:szCs w:val="24"/>
        </w:rPr>
        <w:fldChar w:fldCharType="begin"/>
      </w:r>
      <w:r w:rsidRPr="009E6221">
        <w:rPr>
          <w:rFonts w:ascii="Times New Roman" w:hAnsi="Times New Roman" w:cs="Times New Roman"/>
          <w:sz w:val="24"/>
          <w:szCs w:val="24"/>
        </w:rPr>
        <w:instrText xml:space="preserve"> ADDIN EN.CITE &lt;EndNote&gt;&lt;Cite&gt;&lt;Author&gt;Eagly&lt;/Author&gt;&lt;Year&gt;1993&lt;/Year&gt;&lt;RecNum&gt;41&lt;/RecNum&gt;&lt;DisplayText&gt;(Eagly &amp;amp; Chaiken, 1993)&lt;/DisplayText&gt;&lt;record&gt;&lt;rec-number&gt;41&lt;/rec-number&gt;&lt;foreign-keys&gt;&lt;key app="EN" db-id="v5s20zppwdsfpteddfnpxtt2fev2wd5r0wvv" timestamp="1409336689"&gt;41&lt;/key&gt;&lt;/foreign-keys&gt;&lt;ref-type name="Book"&gt;6&lt;/ref-type&gt;&lt;contributors&gt;&lt;authors&gt;&lt;author&gt;Eagly, Alice H&lt;/author&gt;&lt;author&gt;Chaiken, Shelly&lt;/author&gt;&lt;/authors&gt;&lt;/contributors&gt;&lt;titles&gt;&lt;title&gt;The psychology of attitudes&lt;/title&gt;&lt;/titles&gt;&lt;dates&gt;&lt;year&gt;1993&lt;/year&gt;&lt;/dates&gt;&lt;publisher&gt;Harcourt Brace Jovanovich College Publishers&lt;/publisher&gt;&lt;isbn&gt;0155000977&lt;/isbn&gt;&lt;urls&gt;&lt;/urls&gt;&lt;/record&gt;&lt;/Cite&gt;&lt;/EndNote&gt;</w:instrText>
      </w:r>
      <w:r w:rsidR="001472D9" w:rsidRPr="009E6221">
        <w:rPr>
          <w:rFonts w:ascii="Times New Roman" w:hAnsi="Times New Roman" w:cs="Times New Roman"/>
          <w:sz w:val="24"/>
          <w:szCs w:val="24"/>
        </w:rPr>
        <w:fldChar w:fldCharType="separate"/>
      </w:r>
      <w:r w:rsidRPr="009E6221">
        <w:rPr>
          <w:rFonts w:ascii="Times New Roman" w:hAnsi="Times New Roman" w:cs="Times New Roman"/>
          <w:noProof/>
          <w:sz w:val="24"/>
          <w:szCs w:val="24"/>
        </w:rPr>
        <w:t>(Eagly &amp; Chaiken, 1993)</w:t>
      </w:r>
      <w:r w:rsidR="001472D9" w:rsidRPr="009E6221">
        <w:rPr>
          <w:rFonts w:ascii="Times New Roman" w:hAnsi="Times New Roman" w:cs="Times New Roman"/>
          <w:sz w:val="24"/>
          <w:szCs w:val="24"/>
        </w:rPr>
        <w:fldChar w:fldCharType="end"/>
      </w:r>
      <w:r w:rsidRPr="009E6221">
        <w:rPr>
          <w:rFonts w:ascii="Times New Roman" w:hAnsi="Times New Roman" w:cs="Times New Roman"/>
          <w:sz w:val="24"/>
          <w:szCs w:val="24"/>
        </w:rPr>
        <w:t xml:space="preserve"> The cognitive component relates to the attention, knowledge, and memory of the particular object the </w:t>
      </w:r>
      <w:r w:rsidRPr="009E6221">
        <w:rPr>
          <w:rFonts w:ascii="Times New Roman" w:hAnsi="Times New Roman" w:cs="Times New Roman"/>
          <w:sz w:val="24"/>
          <w:szCs w:val="24"/>
        </w:rPr>
        <w:lastRenderedPageBreak/>
        <w:t xml:space="preserve">attitude is formed towards. The affective or emotional component refers to the feelings or the experience an individual might have encountered towards the particular object. Finally, behavior relates to individual’s actions in respect to the attitude object. </w:t>
      </w:r>
    </w:p>
    <w:p w:rsidR="00BA3458" w:rsidRPr="009E6221" w:rsidRDefault="00BA3458" w:rsidP="00BA345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Nested within the</w:t>
      </w:r>
      <w:r w:rsidRPr="009E6221">
        <w:rPr>
          <w:rFonts w:ascii="Times New Roman" w:hAnsi="Times New Roman" w:cs="Times New Roman"/>
          <w:sz w:val="24"/>
          <w:szCs w:val="24"/>
        </w:rPr>
        <w:t xml:space="preserve"> cognitive</w:t>
      </w:r>
      <w:r>
        <w:rPr>
          <w:rFonts w:ascii="Times New Roman" w:hAnsi="Times New Roman" w:cs="Times New Roman"/>
          <w:sz w:val="24"/>
          <w:szCs w:val="24"/>
        </w:rPr>
        <w:t>,</w:t>
      </w:r>
      <w:r w:rsidRPr="009E6221">
        <w:rPr>
          <w:rFonts w:ascii="Times New Roman" w:hAnsi="Times New Roman" w:cs="Times New Roman"/>
          <w:sz w:val="24"/>
          <w:szCs w:val="24"/>
        </w:rPr>
        <w:t xml:space="preserve"> affective</w:t>
      </w:r>
      <w:r>
        <w:rPr>
          <w:rFonts w:ascii="Times New Roman" w:hAnsi="Times New Roman" w:cs="Times New Roman"/>
          <w:sz w:val="24"/>
          <w:szCs w:val="24"/>
        </w:rPr>
        <w:t>, and behavioral dimensions</w:t>
      </w:r>
      <w:r w:rsidRPr="009E6221">
        <w:rPr>
          <w:rFonts w:ascii="Times New Roman" w:hAnsi="Times New Roman" w:cs="Times New Roman"/>
          <w:sz w:val="24"/>
          <w:szCs w:val="24"/>
        </w:rPr>
        <w:t xml:space="preserve"> are other components such as salient beliefs, values, previous knowledge, and the strength and relationship of these components</w:t>
      </w:r>
      <w:r>
        <w:rPr>
          <w:rFonts w:ascii="Times New Roman" w:hAnsi="Times New Roman" w:cs="Times New Roman"/>
          <w:sz w:val="24"/>
          <w:szCs w:val="24"/>
        </w:rPr>
        <w:t>.</w:t>
      </w:r>
      <w:r w:rsidRPr="009E6221">
        <w:rPr>
          <w:rFonts w:ascii="Times New Roman" w:hAnsi="Times New Roman" w:cs="Times New Roman"/>
          <w:sz w:val="24"/>
          <w:szCs w:val="24"/>
        </w:rPr>
        <w:t xml:space="preserve"> Attitudes are learned, humans cannot have an attitude towards a specific object until we encounter that object, once it is encountered based on the experience we develop an attitude towards the object. The evaluative factors of these categories are as follows: </w:t>
      </w:r>
    </w:p>
    <w:p w:rsidR="00BA3458" w:rsidRPr="009E6221" w:rsidRDefault="00BA3458" w:rsidP="00BA3458">
      <w:pPr>
        <w:pStyle w:val="Heading3"/>
        <w:rPr>
          <w:rFonts w:ascii="Times New Roman" w:hAnsi="Times New Roman" w:cs="Times New Roman"/>
          <w:color w:val="auto"/>
          <w:sz w:val="24"/>
          <w:szCs w:val="24"/>
        </w:rPr>
      </w:pPr>
    </w:p>
    <w:p w:rsidR="00BA3458" w:rsidRPr="009E6221" w:rsidRDefault="00BA3458" w:rsidP="00BA3458">
      <w:pPr>
        <w:pStyle w:val="Heading3"/>
        <w:rPr>
          <w:rFonts w:ascii="Times New Roman" w:hAnsi="Times New Roman" w:cs="Times New Roman"/>
          <w:i/>
          <w:color w:val="auto"/>
          <w:sz w:val="24"/>
          <w:szCs w:val="24"/>
        </w:rPr>
      </w:pPr>
      <w:bookmarkStart w:id="29" w:name="_Toc427156300"/>
      <w:bookmarkStart w:id="30" w:name="_Toc429834721"/>
      <w:r>
        <w:rPr>
          <w:rFonts w:ascii="Times New Roman" w:hAnsi="Times New Roman" w:cs="Times New Roman"/>
          <w:i/>
          <w:color w:val="auto"/>
          <w:sz w:val="24"/>
          <w:szCs w:val="24"/>
        </w:rPr>
        <w:t xml:space="preserve">1.8.1 </w:t>
      </w:r>
      <w:r w:rsidRPr="009E6221">
        <w:rPr>
          <w:rFonts w:ascii="Times New Roman" w:hAnsi="Times New Roman" w:cs="Times New Roman"/>
          <w:i/>
          <w:color w:val="auto"/>
          <w:sz w:val="24"/>
          <w:szCs w:val="24"/>
        </w:rPr>
        <w:t>Cognitive Types</w:t>
      </w:r>
      <w:bookmarkEnd w:id="29"/>
      <w:bookmarkEnd w:id="30"/>
    </w:p>
    <w:p w:rsidR="00BA3458" w:rsidRPr="009E6221" w:rsidRDefault="00BA3458" w:rsidP="00BA3458">
      <w:pPr>
        <w:rPr>
          <w:rFonts w:ascii="Times New Roman" w:hAnsi="Times New Roman" w:cs="Times New Roman"/>
          <w:sz w:val="24"/>
          <w:szCs w:val="24"/>
        </w:rPr>
      </w:pPr>
    </w:p>
    <w:p w:rsidR="00BA3458" w:rsidRPr="009E6221" w:rsidRDefault="00BA3458" w:rsidP="00BA3458">
      <w:pPr>
        <w:spacing w:line="480" w:lineRule="auto"/>
        <w:ind w:firstLine="720"/>
        <w:rPr>
          <w:rFonts w:ascii="Times New Roman" w:hAnsi="Times New Roman" w:cs="Times New Roman"/>
          <w:sz w:val="24"/>
          <w:szCs w:val="24"/>
        </w:rPr>
      </w:pPr>
      <w:r w:rsidRPr="009E6221">
        <w:rPr>
          <w:rFonts w:ascii="Times New Roman" w:hAnsi="Times New Roman" w:cs="Times New Roman"/>
          <w:sz w:val="24"/>
          <w:szCs w:val="24"/>
        </w:rPr>
        <w:t xml:space="preserve">Cognitive components are evaluated through the array of beliefs an individual may have towards an object. Beliefs are known as the associations that people establish between the object and various attributes of the object. </w:t>
      </w:r>
      <w:r w:rsidR="001472D9" w:rsidRPr="009E6221">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&lt;EndNote&gt;&lt;Cite&gt;&lt;Author&gt;Ajzen&lt;/Author&gt;&lt;Year&gt;1977&lt;/Year&gt;&lt;RecNum&gt;15&lt;/RecNum&gt;&lt;DisplayText&gt;(Ajzen &amp;amp; Fishbein, 1977)&lt;/DisplayText&gt;&lt;record&gt;&lt;rec-number&gt;15&lt;/rec-number&gt;&lt;foreign-keys&gt;&lt;key app="EN" db-id="v5s20zppwdsfpteddfnpxtt2fev2wd5r0wvv" timestamp="1409250987"&gt;15&lt;/key&gt;&lt;/foreign-keys&gt;&lt;ref-type name="Journal Article"&gt;17&lt;/ref-type&gt;&lt;contributors&gt;&lt;authors&gt;&lt;author&gt;Ajzen, Icek&lt;/author&gt;&lt;author&gt;Fishbein, Martin&lt;/author&gt;&lt;/authors&gt;&lt;/contributors&gt;&lt;titles&gt;&lt;title&gt;Attitude-behavior relations: A theoretical analysis and review of empirical research&lt;/title&gt;&lt;secondary-title&gt;Psychological bulletin&lt;/secondary-title&gt;&lt;/titles&gt;&lt;periodical&gt;&lt;full-title&gt;Psychological bulletin&lt;/full-title&gt;&lt;/periodical&gt;&lt;pages&gt;888&lt;/pages&gt;&lt;volume&gt;84&lt;/volume&gt;&lt;number&gt;5&lt;/number&gt;&lt;dates&gt;&lt;year&gt;1977&lt;/year&gt;&lt;/dates&gt;&lt;isbn&gt;1939-1455&lt;/isbn&gt;&lt;urls&gt;&lt;/urls&gt;&lt;/record&gt;&lt;/Cite&gt;&lt;/EndNote&gt;</w:instrText>
      </w:r>
      <w:r w:rsidR="001472D9" w:rsidRPr="009E6221">
        <w:rPr>
          <w:rFonts w:ascii="Times New Roman" w:hAnsi="Times New Roman" w:cs="Times New Roman"/>
          <w:sz w:val="24"/>
          <w:szCs w:val="24"/>
        </w:rPr>
        <w:fldChar w:fldCharType="separate"/>
      </w:r>
      <w:r>
        <w:rPr>
          <w:rFonts w:ascii="Times New Roman" w:hAnsi="Times New Roman" w:cs="Times New Roman"/>
          <w:noProof/>
          <w:sz w:val="24"/>
          <w:szCs w:val="24"/>
        </w:rPr>
        <w:t>(Ajzen &amp; Fishbein, 1977)</w:t>
      </w:r>
      <w:r w:rsidR="001472D9" w:rsidRPr="009E6221">
        <w:rPr>
          <w:rFonts w:ascii="Times New Roman" w:hAnsi="Times New Roman" w:cs="Times New Roman"/>
          <w:sz w:val="24"/>
          <w:szCs w:val="24"/>
        </w:rPr>
        <w:fldChar w:fldCharType="end"/>
      </w:r>
      <w:r w:rsidRPr="009E6221">
        <w:rPr>
          <w:rFonts w:ascii="Times New Roman" w:hAnsi="Times New Roman" w:cs="Times New Roman"/>
          <w:sz w:val="24"/>
          <w:szCs w:val="24"/>
        </w:rPr>
        <w:t xml:space="preserve"> Although beliefs serve as a measuring tool for attitude towards an object, research suggests that an individual is capable of attending to or processing only five to nine items of information at a time; these five to nine beliefs are known as salient beliefs </w:t>
      </w:r>
      <w:r w:rsidR="001472D9" w:rsidRPr="009E6221">
        <w:rPr>
          <w:rFonts w:ascii="Times New Roman" w:hAnsi="Times New Roman" w:cs="Times New Roman"/>
          <w:sz w:val="24"/>
          <w:szCs w:val="24"/>
        </w:rPr>
        <w:fldChar w:fldCharType="begin"/>
      </w:r>
      <w:r w:rsidRPr="009E6221">
        <w:rPr>
          <w:rFonts w:ascii="Times New Roman" w:hAnsi="Times New Roman" w:cs="Times New Roman"/>
          <w:sz w:val="24"/>
          <w:szCs w:val="24"/>
        </w:rPr>
        <w:instrText xml:space="preserve"> ADDIN EN.CITE &lt;EndNote&gt;&lt;Cite&gt;&lt;Author&gt;Petty&lt;/Author&gt;&lt;Year&gt;2014&lt;/Year&gt;&lt;RecNum&gt;104&lt;/RecNum&gt;&lt;DisplayText&gt;(Eagly &amp;amp; Chaiken, 1995; Petty &amp;amp; Krosnick, 2014)&lt;/DisplayText&gt;&lt;record&gt;&lt;rec-number&gt;104&lt;/rec-number&gt;&lt;foreign-keys&gt;&lt;key app="EN" db-id="v5s20zppwdsfpteddfnpxtt2fev2wd5r0wvv" timestamp="1424201834"&gt;104&lt;/key&gt;&lt;/foreign-keys&gt;&lt;ref-type name="Book"&gt;6&lt;/ref-type&gt;&lt;contributors&gt;&lt;authors&gt;&lt;author&gt;Petty, Richard E&lt;/author&gt;&lt;author&gt;Krosnick, Jon A&lt;/author&gt;&lt;/authors&gt;&lt;/contributors&gt;&lt;titles&gt;&lt;title&gt;Attitude strength: Antecedents and consequences&lt;/title&gt;&lt;/titles&gt;&lt;dates&gt;&lt;year&gt;2014&lt;/year&gt;&lt;/dates&gt;&lt;publisher&gt;Psychology Press&lt;/publisher&gt;&lt;isbn&gt;1317782364&lt;/isbn&gt;&lt;urls&gt;&lt;/urls&gt;&lt;/record&gt;&lt;/Cite&gt;&lt;Cite&gt;&lt;Author&gt;Eagly&lt;/Author&gt;&lt;Year&gt;1995&lt;/Year&gt;&lt;RecNum&gt;12&lt;/RecNum&gt;&lt;record&gt;&lt;rec-number&gt;12&lt;/rec-number&gt;&lt;foreign-keys&gt;&lt;key app="EN" db-id="v5s20zppwdsfpteddfnpxtt2fev2wd5r0wvv" timestamp="1409250617"&gt;12&lt;/key&gt;&lt;/foreign-keys&gt;&lt;ref-type name="Journal Article"&gt;17&lt;/ref-type&gt;&lt;contributors&gt;&lt;authors&gt;&lt;author&gt;Eagly, Alice H&lt;/author&gt;&lt;author&gt;Chaiken, Shelly&lt;/author&gt;&lt;/authors&gt;&lt;/contributors&gt;&lt;titles&gt;&lt;title&gt;Attitude strength, attitude structure, and resistance to change&lt;/title&gt;&lt;secondary-title&gt;Attitude strength: Antecedents and consequences&lt;/secondary-title&gt;&lt;/titles&gt;&lt;periodical&gt;&lt;full-title&gt;Attitude strength: Antecedents and consequences&lt;/full-title&gt;&lt;/periodical&gt;&lt;pages&gt;413-432&lt;/pages&gt;&lt;volume&gt;4&lt;/volume&gt;&lt;dates&gt;&lt;year&gt;1995&lt;/year&gt;&lt;/dates&gt;&lt;urls&gt;&lt;/urls&gt;&lt;/record&gt;&lt;/Cite&gt;&lt;/EndNote&gt;</w:instrText>
      </w:r>
      <w:r w:rsidR="001472D9" w:rsidRPr="009E6221">
        <w:rPr>
          <w:rFonts w:ascii="Times New Roman" w:hAnsi="Times New Roman" w:cs="Times New Roman"/>
          <w:sz w:val="24"/>
          <w:szCs w:val="24"/>
        </w:rPr>
        <w:fldChar w:fldCharType="separate"/>
      </w:r>
      <w:r w:rsidRPr="009E6221">
        <w:rPr>
          <w:rFonts w:ascii="Times New Roman" w:hAnsi="Times New Roman" w:cs="Times New Roman"/>
          <w:noProof/>
          <w:sz w:val="24"/>
          <w:szCs w:val="24"/>
        </w:rPr>
        <w:t>(Eagly &amp; Chaiken, 1995; Petty &amp; Krosnick, 2014)</w:t>
      </w:r>
      <w:r w:rsidR="001472D9" w:rsidRPr="009E6221">
        <w:rPr>
          <w:rFonts w:ascii="Times New Roman" w:hAnsi="Times New Roman" w:cs="Times New Roman"/>
          <w:sz w:val="24"/>
          <w:szCs w:val="24"/>
        </w:rPr>
        <w:fldChar w:fldCharType="end"/>
      </w:r>
      <w:r w:rsidRPr="009E6221">
        <w:rPr>
          <w:rFonts w:ascii="Times New Roman" w:hAnsi="Times New Roman" w:cs="Times New Roman"/>
          <w:sz w:val="24"/>
          <w:szCs w:val="24"/>
        </w:rPr>
        <w:t xml:space="preserve">. Although it is possible that an individual may process more than nine beliefs, the probabilities of this happening are unlikely. Beliefs serve as an evaluative measurement towards the cognitive component of attitude structure but are considered to be a rather weak measurement of an individual’s total attitude towards an object. </w:t>
      </w:r>
    </w:p>
    <w:p w:rsidR="00BA3458" w:rsidRPr="009E6221" w:rsidRDefault="00BA3458" w:rsidP="00BA3458">
      <w:pPr>
        <w:pStyle w:val="Heading3"/>
        <w:rPr>
          <w:rFonts w:ascii="Times New Roman" w:hAnsi="Times New Roman" w:cs="Times New Roman"/>
          <w:i/>
          <w:color w:val="auto"/>
          <w:sz w:val="24"/>
          <w:szCs w:val="24"/>
        </w:rPr>
      </w:pPr>
      <w:bookmarkStart w:id="31" w:name="_Toc427156301"/>
      <w:bookmarkStart w:id="32" w:name="_Toc429834722"/>
      <w:r>
        <w:rPr>
          <w:rFonts w:ascii="Times New Roman" w:hAnsi="Times New Roman" w:cs="Times New Roman"/>
          <w:i/>
          <w:color w:val="auto"/>
          <w:sz w:val="24"/>
          <w:szCs w:val="24"/>
        </w:rPr>
        <w:t xml:space="preserve">1.8.2 </w:t>
      </w:r>
      <w:r w:rsidRPr="009E6221">
        <w:rPr>
          <w:rFonts w:ascii="Times New Roman" w:hAnsi="Times New Roman" w:cs="Times New Roman"/>
          <w:i/>
          <w:color w:val="auto"/>
          <w:sz w:val="24"/>
          <w:szCs w:val="24"/>
        </w:rPr>
        <w:t>Emotional or Affective Type</w:t>
      </w:r>
      <w:bookmarkEnd w:id="31"/>
      <w:bookmarkEnd w:id="32"/>
    </w:p>
    <w:p w:rsidR="00BA3458" w:rsidRPr="009E6221" w:rsidRDefault="00BA3458" w:rsidP="00BA3458">
      <w:pPr>
        <w:rPr>
          <w:rFonts w:ascii="Times New Roman" w:hAnsi="Times New Roman" w:cs="Times New Roman"/>
          <w:sz w:val="24"/>
          <w:szCs w:val="24"/>
        </w:rPr>
      </w:pPr>
    </w:p>
    <w:p w:rsidR="00BA3458" w:rsidRPr="009E6221" w:rsidRDefault="00BA3458" w:rsidP="00BA3458">
      <w:pPr>
        <w:spacing w:line="480" w:lineRule="auto"/>
        <w:ind w:firstLine="720"/>
        <w:rPr>
          <w:rFonts w:ascii="Times New Roman" w:hAnsi="Times New Roman" w:cs="Times New Roman"/>
          <w:sz w:val="24"/>
          <w:szCs w:val="24"/>
        </w:rPr>
      </w:pPr>
      <w:r w:rsidRPr="009E6221">
        <w:rPr>
          <w:rFonts w:ascii="Times New Roman" w:hAnsi="Times New Roman" w:cs="Times New Roman"/>
          <w:sz w:val="24"/>
          <w:szCs w:val="24"/>
        </w:rPr>
        <w:lastRenderedPageBreak/>
        <w:t xml:space="preserve">The evaluative responses for this type consist of feelings, mood, emotions, and “sympathetic nervous system activity” that individuals encounter in relation to attitude objects. Such evaluations relate to the positive or negative outcome an individual has towards an attitude object. For example, if individuals have an experience with positive affective reactions, then they most likely have a favorable evaluation towards an attitude object and vice versa. </w:t>
      </w:r>
      <w:r w:rsidR="001472D9" w:rsidRPr="009E6221">
        <w:rPr>
          <w:rFonts w:ascii="Times New Roman" w:hAnsi="Times New Roman" w:cs="Times New Roman"/>
          <w:sz w:val="24"/>
          <w:szCs w:val="24"/>
        </w:rPr>
        <w:fldChar w:fldCharType="begin"/>
      </w:r>
      <w:r w:rsidRPr="009E6221">
        <w:rPr>
          <w:rFonts w:ascii="Times New Roman" w:hAnsi="Times New Roman" w:cs="Times New Roman"/>
          <w:sz w:val="24"/>
          <w:szCs w:val="24"/>
        </w:rPr>
        <w:instrText xml:space="preserve"> ADDIN EN.CITE &lt;EndNote&gt;&lt;Cite&gt;&lt;Author&gt;Eagly&lt;/Author&gt;&lt;Year&gt;1993&lt;/Year&gt;&lt;RecNum&gt;41&lt;/RecNum&gt;&lt;DisplayText&gt;(Eagly &amp;amp; Chaiken, 1993)&lt;/DisplayText&gt;&lt;record&gt;&lt;rec-number&gt;41&lt;/rec-number&gt;&lt;foreign-keys&gt;&lt;key app="EN" db-id="v5s20zppwdsfpteddfnpxtt2fev2wd5r0wvv" timestamp="1409336689"&gt;41&lt;/key&gt;&lt;/foreign-keys&gt;&lt;ref-type name="Book"&gt;6&lt;/ref-type&gt;&lt;contributors&gt;&lt;authors&gt;&lt;author&gt;Eagly, Alice H&lt;/author&gt;&lt;author&gt;Chaiken, Shelly&lt;/author&gt;&lt;/authors&gt;&lt;/contributors&gt;&lt;titles&gt;&lt;title&gt;The psychology of attitudes&lt;/title&gt;&lt;/titles&gt;&lt;dates&gt;&lt;year&gt;1993&lt;/year&gt;&lt;/dates&gt;&lt;publisher&gt;Harcourt Brace Jovanovich College Publishers&lt;/publisher&gt;&lt;isbn&gt;0155000977&lt;/isbn&gt;&lt;urls&gt;&lt;/urls&gt;&lt;/record&gt;&lt;/Cite&gt;&lt;/EndNote&gt;</w:instrText>
      </w:r>
      <w:r w:rsidR="001472D9" w:rsidRPr="009E6221">
        <w:rPr>
          <w:rFonts w:ascii="Times New Roman" w:hAnsi="Times New Roman" w:cs="Times New Roman"/>
          <w:sz w:val="24"/>
          <w:szCs w:val="24"/>
        </w:rPr>
        <w:fldChar w:fldCharType="separate"/>
      </w:r>
      <w:r w:rsidRPr="009E6221">
        <w:rPr>
          <w:rFonts w:ascii="Times New Roman" w:hAnsi="Times New Roman" w:cs="Times New Roman"/>
          <w:noProof/>
          <w:sz w:val="24"/>
          <w:szCs w:val="24"/>
        </w:rPr>
        <w:t>(Eagly &amp; Chaiken, 1993)</w:t>
      </w:r>
      <w:r w:rsidR="001472D9" w:rsidRPr="009E6221">
        <w:rPr>
          <w:rFonts w:ascii="Times New Roman" w:hAnsi="Times New Roman" w:cs="Times New Roman"/>
          <w:sz w:val="24"/>
          <w:szCs w:val="24"/>
        </w:rPr>
        <w:fldChar w:fldCharType="end"/>
      </w:r>
    </w:p>
    <w:p w:rsidR="00BA3458" w:rsidRPr="009E6221" w:rsidRDefault="00BA3458" w:rsidP="00BA3458">
      <w:pPr>
        <w:pStyle w:val="Heading3"/>
        <w:rPr>
          <w:rFonts w:ascii="Times New Roman" w:hAnsi="Times New Roman" w:cs="Times New Roman"/>
          <w:i/>
          <w:color w:val="auto"/>
          <w:sz w:val="24"/>
          <w:szCs w:val="24"/>
        </w:rPr>
      </w:pPr>
      <w:bookmarkStart w:id="33" w:name="_Toc427156302"/>
      <w:bookmarkStart w:id="34" w:name="_Toc429834723"/>
      <w:r>
        <w:rPr>
          <w:rFonts w:ascii="Times New Roman" w:hAnsi="Times New Roman" w:cs="Times New Roman"/>
          <w:i/>
          <w:color w:val="auto"/>
          <w:sz w:val="24"/>
          <w:szCs w:val="24"/>
        </w:rPr>
        <w:t xml:space="preserve">1.8.3 </w:t>
      </w:r>
      <w:r w:rsidRPr="009E6221">
        <w:rPr>
          <w:rFonts w:ascii="Times New Roman" w:hAnsi="Times New Roman" w:cs="Times New Roman"/>
          <w:i/>
          <w:color w:val="auto"/>
          <w:sz w:val="24"/>
          <w:szCs w:val="24"/>
        </w:rPr>
        <w:t xml:space="preserve">Behavioral or </w:t>
      </w:r>
      <w:proofErr w:type="spellStart"/>
      <w:r w:rsidRPr="009E6221">
        <w:rPr>
          <w:rFonts w:ascii="Times New Roman" w:hAnsi="Times New Roman" w:cs="Times New Roman"/>
          <w:i/>
          <w:color w:val="auto"/>
          <w:sz w:val="24"/>
          <w:szCs w:val="24"/>
        </w:rPr>
        <w:t>Conative</w:t>
      </w:r>
      <w:proofErr w:type="spellEnd"/>
      <w:r w:rsidRPr="009E6221">
        <w:rPr>
          <w:rFonts w:ascii="Times New Roman" w:hAnsi="Times New Roman" w:cs="Times New Roman"/>
          <w:i/>
          <w:color w:val="auto"/>
          <w:sz w:val="24"/>
          <w:szCs w:val="24"/>
        </w:rPr>
        <w:t xml:space="preserve"> Type</w:t>
      </w:r>
      <w:bookmarkEnd w:id="33"/>
      <w:bookmarkEnd w:id="34"/>
    </w:p>
    <w:p w:rsidR="00BA3458" w:rsidRDefault="00BA3458" w:rsidP="00BA3458">
      <w:pPr>
        <w:spacing w:line="480" w:lineRule="auto"/>
        <w:ind w:firstLine="720"/>
        <w:rPr>
          <w:rFonts w:ascii="Times New Roman" w:hAnsi="Times New Roman" w:cs="Times New Roman"/>
          <w:sz w:val="24"/>
          <w:szCs w:val="24"/>
        </w:rPr>
      </w:pPr>
    </w:p>
    <w:p w:rsidR="00BA3458" w:rsidRPr="009E6221" w:rsidRDefault="00BA3458" w:rsidP="00BA3458">
      <w:pPr>
        <w:spacing w:line="480" w:lineRule="auto"/>
        <w:ind w:firstLine="720"/>
        <w:rPr>
          <w:rFonts w:ascii="Times New Roman" w:hAnsi="Times New Roman" w:cs="Times New Roman"/>
          <w:sz w:val="24"/>
          <w:szCs w:val="24"/>
        </w:rPr>
      </w:pPr>
      <w:r w:rsidRPr="009E6221">
        <w:rPr>
          <w:rFonts w:ascii="Times New Roman" w:hAnsi="Times New Roman" w:cs="Times New Roman"/>
          <w:sz w:val="24"/>
          <w:szCs w:val="24"/>
        </w:rPr>
        <w:t xml:space="preserve">These elements relate to the individual’s overt actions in relation to the attitude object; they can also encompass the intentions. Similar to the affective type elements, if an individual holds a favorable reaction towards the attitude object, then the intention or overt actions are much likely to be positive. </w:t>
      </w:r>
      <w:r w:rsidR="001472D9" w:rsidRPr="009E6221">
        <w:rPr>
          <w:rFonts w:ascii="Times New Roman" w:hAnsi="Times New Roman" w:cs="Times New Roman"/>
          <w:sz w:val="24"/>
          <w:szCs w:val="24"/>
        </w:rPr>
        <w:fldChar w:fldCharType="begin"/>
      </w:r>
      <w:r w:rsidRPr="009E6221">
        <w:rPr>
          <w:rFonts w:ascii="Times New Roman" w:hAnsi="Times New Roman" w:cs="Times New Roman"/>
          <w:sz w:val="24"/>
          <w:szCs w:val="24"/>
        </w:rPr>
        <w:instrText xml:space="preserve"> ADDIN EN.CITE &lt;EndNote&gt;&lt;Cite&gt;&lt;Author&gt;Eagly&lt;/Author&gt;&lt;Year&gt;1993&lt;/Year&gt;&lt;RecNum&gt;41&lt;/RecNum&gt;&lt;DisplayText&gt;(Eagly &amp;amp; Chaiken, 1993)&lt;/DisplayText&gt;&lt;record&gt;&lt;rec-number&gt;41&lt;/rec-number&gt;&lt;foreign-keys&gt;&lt;key app="EN" db-id="v5s20zppwdsfpteddfnpxtt2fev2wd5r0wvv" timestamp="1409336689"&gt;41&lt;/key&gt;&lt;/foreign-keys&gt;&lt;ref-type name="Book"&gt;6&lt;/ref-type&gt;&lt;contributors&gt;&lt;authors&gt;&lt;author&gt;Eagly, Alice H&lt;/author&gt;&lt;author&gt;Chaiken, Shelly&lt;/author&gt;&lt;/authors&gt;&lt;/contributors&gt;&lt;titles&gt;&lt;title&gt;The psychology of attitudes&lt;/title&gt;&lt;/titles&gt;&lt;dates&gt;&lt;year&gt;1993&lt;/year&gt;&lt;/dates&gt;&lt;publisher&gt;Harcourt Brace Jovanovich College Publishers&lt;/publisher&gt;&lt;isbn&gt;0155000977&lt;/isbn&gt;&lt;urls&gt;&lt;/urls&gt;&lt;/record&gt;&lt;/Cite&gt;&lt;/EndNote&gt;</w:instrText>
      </w:r>
      <w:r w:rsidR="001472D9" w:rsidRPr="009E6221">
        <w:rPr>
          <w:rFonts w:ascii="Times New Roman" w:hAnsi="Times New Roman" w:cs="Times New Roman"/>
          <w:sz w:val="24"/>
          <w:szCs w:val="24"/>
        </w:rPr>
        <w:fldChar w:fldCharType="separate"/>
      </w:r>
      <w:r w:rsidRPr="009E6221">
        <w:rPr>
          <w:rFonts w:ascii="Times New Roman" w:hAnsi="Times New Roman" w:cs="Times New Roman"/>
          <w:noProof/>
          <w:sz w:val="24"/>
          <w:szCs w:val="24"/>
        </w:rPr>
        <w:t>(Eagly &amp; Chaiken, 1993)</w:t>
      </w:r>
      <w:r w:rsidR="001472D9" w:rsidRPr="009E6221">
        <w:rPr>
          <w:rFonts w:ascii="Times New Roman" w:hAnsi="Times New Roman" w:cs="Times New Roman"/>
          <w:sz w:val="24"/>
          <w:szCs w:val="24"/>
        </w:rPr>
        <w:fldChar w:fldCharType="end"/>
      </w:r>
      <w:r w:rsidRPr="009E6221">
        <w:rPr>
          <w:rFonts w:ascii="Times New Roman" w:hAnsi="Times New Roman" w:cs="Times New Roman"/>
          <w:sz w:val="24"/>
          <w:szCs w:val="24"/>
        </w:rPr>
        <w:t xml:space="preserve"> Behavioral type allows understanding and predicting possible behavioral traits in relationship to the individuals’ attitude. </w:t>
      </w:r>
    </w:p>
    <w:p w:rsidR="00BA3458" w:rsidRPr="009E6221" w:rsidRDefault="00BA3458" w:rsidP="00BA3458">
      <w:pPr>
        <w:pStyle w:val="Heading2"/>
        <w:rPr>
          <w:rFonts w:ascii="Times New Roman" w:hAnsi="Times New Roman" w:cs="Times New Roman"/>
          <w:color w:val="auto"/>
          <w:sz w:val="24"/>
          <w:szCs w:val="24"/>
        </w:rPr>
      </w:pPr>
      <w:bookmarkStart w:id="35" w:name="_Toc427156303"/>
      <w:bookmarkStart w:id="36" w:name="_Toc429834724"/>
      <w:r>
        <w:rPr>
          <w:rFonts w:ascii="Times New Roman" w:hAnsi="Times New Roman" w:cs="Times New Roman"/>
          <w:color w:val="auto"/>
          <w:sz w:val="24"/>
          <w:szCs w:val="24"/>
        </w:rPr>
        <w:t xml:space="preserve">1.9 </w:t>
      </w:r>
      <w:r w:rsidRPr="009E6221">
        <w:rPr>
          <w:rFonts w:ascii="Times New Roman" w:hAnsi="Times New Roman" w:cs="Times New Roman"/>
          <w:color w:val="auto"/>
          <w:sz w:val="24"/>
          <w:szCs w:val="24"/>
        </w:rPr>
        <w:t>Attitude Strength</w:t>
      </w:r>
      <w:bookmarkEnd w:id="35"/>
      <w:bookmarkEnd w:id="36"/>
      <w:r w:rsidRPr="009E6221">
        <w:rPr>
          <w:rFonts w:ascii="Times New Roman" w:hAnsi="Times New Roman" w:cs="Times New Roman"/>
          <w:color w:val="auto"/>
          <w:sz w:val="24"/>
          <w:szCs w:val="24"/>
        </w:rPr>
        <w:t xml:space="preserve"> </w:t>
      </w:r>
    </w:p>
    <w:p w:rsidR="00BA3458" w:rsidRPr="009E6221" w:rsidRDefault="00BA3458" w:rsidP="00BA345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Human attitude can be broken down into several components, after understanding all these pieces we can evaluate human attitude towards a specific object by quantifying the attitude strength. </w:t>
      </w:r>
      <w:r w:rsidRPr="009E6221">
        <w:rPr>
          <w:rFonts w:ascii="Times New Roman" w:hAnsi="Times New Roman" w:cs="Times New Roman"/>
          <w:sz w:val="24"/>
          <w:szCs w:val="24"/>
        </w:rPr>
        <w:t xml:space="preserve">Attitude strength is composed of different properties; the relationships towards other properties and representation of them within the attitude structure is what makes attitude strength so important </w:t>
      </w:r>
      <w:r w:rsidR="001472D9" w:rsidRPr="009E6221">
        <w:rPr>
          <w:rFonts w:ascii="Times New Roman" w:hAnsi="Times New Roman" w:cs="Times New Roman"/>
          <w:sz w:val="24"/>
          <w:szCs w:val="24"/>
        </w:rPr>
        <w:fldChar w:fldCharType="begin"/>
      </w:r>
      <w:r w:rsidRPr="009E6221">
        <w:rPr>
          <w:rFonts w:ascii="Times New Roman" w:hAnsi="Times New Roman" w:cs="Times New Roman"/>
          <w:sz w:val="24"/>
          <w:szCs w:val="24"/>
        </w:rPr>
        <w:instrText xml:space="preserve"> ADDIN EN.CITE &lt;EndNote&gt;&lt;Cite&gt;&lt;Author&gt;Krosnick&lt;/Author&gt;&lt;Year&gt;1993&lt;/Year&gt;&lt;RecNum&gt;80&lt;/RecNum&gt;&lt;DisplayText&gt;(Krosnick, Boninger, Chuang, Berent, &amp;amp; Carnot, 1993)&lt;/DisplayText&gt;&lt;record&gt;&lt;rec-number&gt;80&lt;/rec-number&gt;&lt;foreign-keys&gt;&lt;key app="EN" db-id="v5s20zppwdsfpteddfnpxtt2fev2wd5r0wvv" timestamp="1417448397"&gt;80&lt;/key&gt;&lt;/foreign-keys&gt;&lt;ref-type name="Journal Article"&gt;17&lt;/ref-type&gt;&lt;contributors&gt;&lt;authors&gt;&lt;author&gt;Krosnick, Jon A&lt;/author&gt;&lt;author&gt;Boninger, David S&lt;/author&gt;&lt;author&gt;Chuang, Yao C&lt;/author&gt;&lt;author&gt;Berent, Matthew K&lt;/author&gt;&lt;author&gt;Carnot, Catherine G&lt;/author&gt;&lt;/authors&gt;&lt;/contributors&gt;&lt;titles&gt;&lt;title&gt;Attitude strength: One construct or many related constructs?&lt;/title&gt;&lt;secondary-title&gt;Journal of personality and social psychology&lt;/secondary-title&gt;&lt;/titles&gt;&lt;periodical&gt;&lt;full-title&gt;Journal of Personality and Social Psychology&lt;/full-title&gt;&lt;/periodical&gt;&lt;pages&gt;1132&lt;/pages&gt;&lt;volume&gt;65&lt;/volume&gt;&lt;number&gt;6&lt;/number&gt;&lt;dates&gt;&lt;year&gt;1993&lt;/year&gt;&lt;/dates&gt;&lt;isbn&gt;1939-1315&lt;/isbn&gt;&lt;urls&gt;&lt;/urls&gt;&lt;/record&gt;&lt;/Cite&gt;&lt;/EndNote&gt;</w:instrText>
      </w:r>
      <w:r w:rsidR="001472D9" w:rsidRPr="009E6221">
        <w:rPr>
          <w:rFonts w:ascii="Times New Roman" w:hAnsi="Times New Roman" w:cs="Times New Roman"/>
          <w:sz w:val="24"/>
          <w:szCs w:val="24"/>
        </w:rPr>
        <w:fldChar w:fldCharType="separate"/>
      </w:r>
      <w:r w:rsidRPr="009E6221">
        <w:rPr>
          <w:rFonts w:ascii="Times New Roman" w:hAnsi="Times New Roman" w:cs="Times New Roman"/>
          <w:noProof/>
          <w:sz w:val="24"/>
          <w:szCs w:val="24"/>
        </w:rPr>
        <w:t>(Krosnick, Boninger, Chuang, Berent, &amp; Carnot, 1993)</w:t>
      </w:r>
      <w:r w:rsidR="001472D9" w:rsidRPr="009E6221">
        <w:rPr>
          <w:rFonts w:ascii="Times New Roman" w:hAnsi="Times New Roman" w:cs="Times New Roman"/>
          <w:sz w:val="24"/>
          <w:szCs w:val="24"/>
        </w:rPr>
        <w:fldChar w:fldCharType="end"/>
      </w:r>
      <w:r w:rsidRPr="009E6221">
        <w:rPr>
          <w:rFonts w:ascii="Times New Roman" w:hAnsi="Times New Roman" w:cs="Times New Roman"/>
          <w:sz w:val="24"/>
          <w:szCs w:val="24"/>
        </w:rPr>
        <w:t xml:space="preserve">. </w:t>
      </w:r>
      <w:proofErr w:type="spellStart"/>
      <w:r w:rsidRPr="009E6221">
        <w:rPr>
          <w:rFonts w:ascii="Times New Roman" w:hAnsi="Times New Roman" w:cs="Times New Roman"/>
          <w:sz w:val="24"/>
          <w:szCs w:val="24"/>
        </w:rPr>
        <w:t>Raden</w:t>
      </w:r>
      <w:proofErr w:type="spellEnd"/>
      <w:r w:rsidRPr="009E6221">
        <w:rPr>
          <w:rFonts w:ascii="Times New Roman" w:hAnsi="Times New Roman" w:cs="Times New Roman"/>
          <w:sz w:val="24"/>
          <w:szCs w:val="24"/>
        </w:rPr>
        <w:t xml:space="preserve"> divides strength into seven different properties: intensity, direct experience, accessibility, affective- cognitive consistency, importance, crystallization, and stability </w:t>
      </w:r>
      <w:r w:rsidR="001472D9" w:rsidRPr="009E6221">
        <w:rPr>
          <w:rFonts w:ascii="Times New Roman" w:hAnsi="Times New Roman" w:cs="Times New Roman"/>
          <w:sz w:val="24"/>
          <w:szCs w:val="24"/>
        </w:rPr>
        <w:fldChar w:fldCharType="begin"/>
      </w:r>
      <w:r w:rsidRPr="009E6221">
        <w:rPr>
          <w:rFonts w:ascii="Times New Roman" w:hAnsi="Times New Roman" w:cs="Times New Roman"/>
          <w:sz w:val="24"/>
          <w:szCs w:val="24"/>
        </w:rPr>
        <w:instrText xml:space="preserve"> ADDIN EN.CITE &lt;EndNote&gt;&lt;Cite&gt;&lt;Author&gt;Raden&lt;/Author&gt;&lt;Year&gt;1985&lt;/Year&gt;&lt;RecNum&gt;75&lt;/RecNum&gt;&lt;DisplayText&gt;(Raden, 1985)&lt;/DisplayText&gt;&lt;record&gt;&lt;rec-number&gt;75&lt;/rec-number&gt;&lt;foreign-keys&gt;&lt;key app="EN" db-id="v5s20zppwdsfpteddfnpxtt2fev2wd5r0wvv" timestamp="1417448188"&gt;75&lt;/key&gt;&lt;/foreign-keys&gt;&lt;ref-type name="Journal Article"&gt;17&lt;/ref-type&gt;&lt;contributors&gt;&lt;authors&gt;&lt;author&gt;Raden, David&lt;/author&gt;&lt;/authors&gt;&lt;/contributors&gt;&lt;titles&gt;&lt;title&gt;Strength-related attitude dimensions&lt;/title&gt;&lt;secondary-title&gt;Social Psychology Quarterly&lt;/secondary-title&gt;&lt;/titles&gt;&lt;periodical&gt;&lt;full-title&gt;Social Psychology Quarterly&lt;/full-title&gt;&lt;/periodical&gt;&lt;pages&gt;312-330&lt;/pages&gt;&lt;dates&gt;&lt;year&gt;1985&lt;/year&gt;&lt;/dates&gt;&lt;isbn&gt;0190-2725&lt;/isbn&gt;&lt;urls&gt;&lt;/urls&gt;&lt;/record&gt;&lt;/Cite&gt;&lt;/EndNote&gt;</w:instrText>
      </w:r>
      <w:r w:rsidR="001472D9" w:rsidRPr="009E6221">
        <w:rPr>
          <w:rFonts w:ascii="Times New Roman" w:hAnsi="Times New Roman" w:cs="Times New Roman"/>
          <w:sz w:val="24"/>
          <w:szCs w:val="24"/>
        </w:rPr>
        <w:fldChar w:fldCharType="separate"/>
      </w:r>
      <w:r w:rsidRPr="009E6221">
        <w:rPr>
          <w:rFonts w:ascii="Times New Roman" w:hAnsi="Times New Roman" w:cs="Times New Roman"/>
          <w:noProof/>
          <w:sz w:val="24"/>
          <w:szCs w:val="24"/>
        </w:rPr>
        <w:t>(Raden, 1985)</w:t>
      </w:r>
      <w:r w:rsidR="001472D9" w:rsidRPr="009E6221">
        <w:rPr>
          <w:rFonts w:ascii="Times New Roman" w:hAnsi="Times New Roman" w:cs="Times New Roman"/>
          <w:sz w:val="24"/>
          <w:szCs w:val="24"/>
        </w:rPr>
        <w:fldChar w:fldCharType="end"/>
      </w:r>
      <w:r w:rsidRPr="009E6221">
        <w:rPr>
          <w:rFonts w:ascii="Times New Roman" w:hAnsi="Times New Roman" w:cs="Times New Roman"/>
          <w:sz w:val="24"/>
          <w:szCs w:val="24"/>
        </w:rPr>
        <w:t xml:space="preserve">.  Both </w:t>
      </w:r>
      <w:proofErr w:type="spellStart"/>
      <w:r w:rsidRPr="009E6221">
        <w:rPr>
          <w:rFonts w:ascii="Times New Roman" w:hAnsi="Times New Roman" w:cs="Times New Roman"/>
          <w:sz w:val="24"/>
          <w:szCs w:val="24"/>
        </w:rPr>
        <w:t>Raden</w:t>
      </w:r>
      <w:proofErr w:type="spellEnd"/>
      <w:r w:rsidRPr="009E6221">
        <w:rPr>
          <w:rFonts w:ascii="Times New Roman" w:hAnsi="Times New Roman" w:cs="Times New Roman"/>
          <w:sz w:val="24"/>
          <w:szCs w:val="24"/>
        </w:rPr>
        <w:t xml:space="preserve"> and </w:t>
      </w:r>
      <w:proofErr w:type="spellStart"/>
      <w:r w:rsidRPr="009E6221">
        <w:rPr>
          <w:rFonts w:ascii="Times New Roman" w:hAnsi="Times New Roman" w:cs="Times New Roman"/>
          <w:sz w:val="24"/>
          <w:szCs w:val="24"/>
        </w:rPr>
        <w:t>Krosnick</w:t>
      </w:r>
      <w:proofErr w:type="spellEnd"/>
      <w:r w:rsidRPr="009E6221">
        <w:rPr>
          <w:rFonts w:ascii="Times New Roman" w:hAnsi="Times New Roman" w:cs="Times New Roman"/>
          <w:sz w:val="24"/>
          <w:szCs w:val="24"/>
        </w:rPr>
        <w:t xml:space="preserve"> argue that although these two separate models present individualistic components of attitude measurement, it is important to note that the key component is the relationship to one another, </w:t>
      </w:r>
      <w:r w:rsidRPr="009E6221">
        <w:rPr>
          <w:rFonts w:ascii="Times New Roman" w:hAnsi="Times New Roman" w:cs="Times New Roman"/>
          <w:sz w:val="24"/>
          <w:szCs w:val="24"/>
        </w:rPr>
        <w:lastRenderedPageBreak/>
        <w:t xml:space="preserve">the main indicator of attitude strength. The consistency between properties and the relationship between those properties is what allows us to understand the strength of the attitude in question. </w:t>
      </w:r>
      <w:r w:rsidR="001472D9" w:rsidRPr="009E6221">
        <w:rPr>
          <w:rFonts w:ascii="Times New Roman" w:hAnsi="Times New Roman" w:cs="Times New Roman"/>
          <w:sz w:val="24"/>
          <w:szCs w:val="24"/>
        </w:rPr>
        <w:fldChar w:fldCharType="begin"/>
      </w:r>
      <w:r w:rsidRPr="009E6221">
        <w:rPr>
          <w:rFonts w:ascii="Times New Roman" w:hAnsi="Times New Roman" w:cs="Times New Roman"/>
          <w:sz w:val="24"/>
          <w:szCs w:val="24"/>
        </w:rPr>
        <w:instrText xml:space="preserve"> ADDIN EN.CITE &lt;EndNote&gt;&lt;Cite&gt;&lt;Author&gt;Raden&lt;/Author&gt;&lt;Year&gt;1985&lt;/Year&gt;&lt;RecNum&gt;75&lt;/RecNum&gt;&lt;DisplayText&gt;(Krosnick et al., 1993; Raden, 1985)&lt;/DisplayText&gt;&lt;record&gt;&lt;rec-number&gt;75&lt;/rec-number&gt;&lt;foreign-keys&gt;&lt;key app="EN" db-id="v5s20zppwdsfpteddfnpxtt2fev2wd5r0wvv" timestamp="1417448188"&gt;75&lt;/key&gt;&lt;/foreign-keys&gt;&lt;ref-type name="Journal Article"&gt;17&lt;/ref-type&gt;&lt;contributors&gt;&lt;authors&gt;&lt;author&gt;Raden, David&lt;/author&gt;&lt;/authors&gt;&lt;/contributors&gt;&lt;titles&gt;&lt;title&gt;Strength-related attitude dimensions&lt;/title&gt;&lt;secondary-title&gt;Social Psychology Quarterly&lt;/secondary-title&gt;&lt;/titles&gt;&lt;periodical&gt;&lt;full-title&gt;Social Psychology Quarterly&lt;/full-title&gt;&lt;/periodical&gt;&lt;pages&gt;312-330&lt;/pages&gt;&lt;dates&gt;&lt;year&gt;1985&lt;/year&gt;&lt;/dates&gt;&lt;isbn&gt;0190-2725&lt;/isbn&gt;&lt;urls&gt;&lt;/urls&gt;&lt;/record&gt;&lt;/Cite&gt;&lt;Cite&gt;&lt;Author&gt;Krosnick&lt;/Author&gt;&lt;Year&gt;1993&lt;/Year&gt;&lt;RecNum&gt;76&lt;/RecNum&gt;&lt;record&gt;&lt;rec-number&gt;76&lt;/rec-number&gt;&lt;foreign-keys&gt;&lt;key app="EN" db-id="v5s20zppwdsfpteddfnpxtt2fev2wd5r0wvv" timestamp="1417448215"&gt;76&lt;/key&gt;&lt;/foreign-keys&gt;&lt;ref-type name="Journal Article"&gt;17&lt;/ref-type&gt;&lt;contributors&gt;&lt;authors&gt;&lt;author&gt;Krosnick, Jon A&lt;/author&gt;&lt;author&gt;Boninger, David S&lt;/author&gt;&lt;author&gt;Chuang, Yao C&lt;/author&gt;&lt;author&gt;Berent, Matthew K&lt;/author&gt;&lt;author&gt;Carnot, Catherine G&lt;/author&gt;&lt;/authors&gt;&lt;/contributors&gt;&lt;titles&gt;&lt;title&gt;Attitude strength: One construct or many related constructs?&lt;/title&gt;&lt;secondary-title&gt;Journal of personality and social psychology&lt;/secondary-title&gt;&lt;/titles&gt;&lt;periodical&gt;&lt;full-title&gt;Journal of Personality and Social Psychology&lt;/full-title&gt;&lt;/periodical&gt;&lt;pages&gt;1132&lt;/pages&gt;&lt;volume&gt;65&lt;/volume&gt;&lt;number&gt;6&lt;/number&gt;&lt;dates&gt;&lt;year&gt;1993&lt;/year&gt;&lt;/dates&gt;&lt;isbn&gt;1939-1315&lt;/isbn&gt;&lt;urls&gt;&lt;/urls&gt;&lt;/record&gt;&lt;/Cite&gt;&lt;/EndNote&gt;</w:instrText>
      </w:r>
      <w:r w:rsidR="001472D9" w:rsidRPr="009E6221">
        <w:rPr>
          <w:rFonts w:ascii="Times New Roman" w:hAnsi="Times New Roman" w:cs="Times New Roman"/>
          <w:sz w:val="24"/>
          <w:szCs w:val="24"/>
        </w:rPr>
        <w:fldChar w:fldCharType="separate"/>
      </w:r>
      <w:r w:rsidRPr="009E6221">
        <w:rPr>
          <w:rFonts w:ascii="Times New Roman" w:hAnsi="Times New Roman" w:cs="Times New Roman"/>
          <w:noProof/>
          <w:sz w:val="24"/>
          <w:szCs w:val="24"/>
        </w:rPr>
        <w:t>(Krosnick et al., 1993; Raden, 1985)</w:t>
      </w:r>
      <w:r w:rsidR="001472D9" w:rsidRPr="009E6221">
        <w:rPr>
          <w:rFonts w:ascii="Times New Roman" w:hAnsi="Times New Roman" w:cs="Times New Roman"/>
          <w:sz w:val="24"/>
          <w:szCs w:val="24"/>
        </w:rPr>
        <w:fldChar w:fldCharType="end"/>
      </w:r>
      <w:r w:rsidRPr="009E6221">
        <w:rPr>
          <w:rFonts w:ascii="Times New Roman" w:hAnsi="Times New Roman" w:cs="Times New Roman"/>
          <w:sz w:val="24"/>
          <w:szCs w:val="24"/>
        </w:rPr>
        <w:t xml:space="preserve"> </w:t>
      </w:r>
    </w:p>
    <w:p w:rsidR="00BA3458" w:rsidRPr="009E6221" w:rsidRDefault="00BA3458" w:rsidP="00BA3458">
      <w:pPr>
        <w:spacing w:line="480" w:lineRule="auto"/>
        <w:ind w:firstLine="720"/>
        <w:rPr>
          <w:rFonts w:ascii="Times New Roman" w:hAnsi="Times New Roman" w:cs="Times New Roman"/>
          <w:sz w:val="24"/>
          <w:szCs w:val="24"/>
        </w:rPr>
      </w:pPr>
      <w:r w:rsidRPr="009E6221">
        <w:rPr>
          <w:rFonts w:ascii="Times New Roman" w:hAnsi="Times New Roman" w:cs="Times New Roman"/>
          <w:sz w:val="24"/>
          <w:szCs w:val="24"/>
        </w:rPr>
        <w:t xml:space="preserve">Certain relationships shed light on the likeability of change in attitude based on the properties taking place. Rosenberg presents the importance of the correlation between cognitive and affective orientations. He presents the theory that the consistency between these two components of attitude structure is likely to provoke a stronger attitude with more certainty and one that will be more stable </w:t>
      </w:r>
      <w:r w:rsidR="001472D9" w:rsidRPr="009E6221">
        <w:rPr>
          <w:rFonts w:ascii="Times New Roman" w:hAnsi="Times New Roman" w:cs="Times New Roman"/>
          <w:sz w:val="24"/>
          <w:szCs w:val="24"/>
        </w:rPr>
        <w:fldChar w:fldCharType="begin"/>
      </w:r>
      <w:r w:rsidRPr="009E6221">
        <w:rPr>
          <w:rFonts w:ascii="Times New Roman" w:hAnsi="Times New Roman" w:cs="Times New Roman"/>
          <w:sz w:val="24"/>
          <w:szCs w:val="24"/>
        </w:rPr>
        <w:instrText xml:space="preserve"> ADDIN EN.CITE &lt;EndNote&gt;&lt;Cite&gt;&lt;Author&gt;Rosenberg&lt;/Author&gt;&lt;Year&gt;1956&lt;/Year&gt;&lt;RecNum&gt;81&lt;/RecNum&gt;&lt;DisplayText&gt;(Rosenberg, 1956)&lt;/DisplayText&gt;&lt;record&gt;&lt;rec-number&gt;81&lt;/rec-number&gt;&lt;foreign-keys&gt;&lt;key app="EN" db-id="v5s20zppwdsfpteddfnpxtt2fev2wd5r0wvv" timestamp="1417455229"&gt;81&lt;/key&gt;&lt;/foreign-keys&gt;&lt;ref-type name="Journal Article"&gt;17&lt;/ref-type&gt;&lt;contributors&gt;&lt;authors&gt;&lt;author&gt;Rosenberg, Milton J&lt;/author&gt;&lt;/authors&gt;&lt;/contributors&gt;&lt;titles&gt;&lt;title&gt;Cognitive structure and attitudinal affect&lt;/title&gt;&lt;secondary-title&gt;The Journal of abnormal and social psychology&lt;/secondary-title&gt;&lt;/titles&gt;&lt;periodical&gt;&lt;full-title&gt;The Journal of abnormal and social psychology&lt;/full-title&gt;&lt;/periodical&gt;&lt;pages&gt;367&lt;/pages&gt;&lt;volume&gt;53&lt;/volume&gt;&lt;number&gt;3&lt;/number&gt;&lt;dates&gt;&lt;year&gt;1956&lt;/year&gt;&lt;/dates&gt;&lt;isbn&gt;0096-851X&lt;/isbn&gt;&lt;urls&gt;&lt;/urls&gt;&lt;/record&gt;&lt;/Cite&gt;&lt;/EndNote&gt;</w:instrText>
      </w:r>
      <w:r w:rsidR="001472D9" w:rsidRPr="009E6221">
        <w:rPr>
          <w:rFonts w:ascii="Times New Roman" w:hAnsi="Times New Roman" w:cs="Times New Roman"/>
          <w:sz w:val="24"/>
          <w:szCs w:val="24"/>
        </w:rPr>
        <w:fldChar w:fldCharType="separate"/>
      </w:r>
      <w:r w:rsidRPr="009E6221">
        <w:rPr>
          <w:rFonts w:ascii="Times New Roman" w:hAnsi="Times New Roman" w:cs="Times New Roman"/>
          <w:noProof/>
          <w:sz w:val="24"/>
          <w:szCs w:val="24"/>
        </w:rPr>
        <w:t>(Rosenberg, 1956)</w:t>
      </w:r>
      <w:r w:rsidR="001472D9" w:rsidRPr="009E6221">
        <w:rPr>
          <w:rFonts w:ascii="Times New Roman" w:hAnsi="Times New Roman" w:cs="Times New Roman"/>
          <w:sz w:val="24"/>
          <w:szCs w:val="24"/>
        </w:rPr>
        <w:fldChar w:fldCharType="end"/>
      </w:r>
      <w:r w:rsidRPr="009E6221">
        <w:rPr>
          <w:rFonts w:ascii="Times New Roman" w:hAnsi="Times New Roman" w:cs="Times New Roman"/>
          <w:sz w:val="24"/>
          <w:szCs w:val="24"/>
        </w:rPr>
        <w:t xml:space="preserve">. Other findings include the relationship between intensity, explaining that magnitude, which is the evaluative item for intensity, consistency of magnitude and direction can paint a stronger image of behavior projections. Other elements of attitude strength vary in correlation to the relationship of the other elements. It is important to note all of these relationships since attitude strength is dictated by them. Attitude strength will let us know the likeability of change in attitude, and the durability of that particular attitude. When the relationship among properties of the attitude structure is consistent, then the attitudes are most likely to be stable and more difficult to change. The same argument relates to structures and relationships that are weak and inconsistent, making attitude change more likely; for example, introducing new knowledge or information when an individual has weak understanding of the issue. </w:t>
      </w:r>
    </w:p>
    <w:p w:rsidR="00BA3458" w:rsidRPr="00966CB5" w:rsidRDefault="00BA3458" w:rsidP="00BA3458">
      <w:pPr>
        <w:pStyle w:val="Heading2"/>
        <w:rPr>
          <w:rFonts w:ascii="Times New Roman" w:hAnsi="Times New Roman" w:cs="Times New Roman"/>
          <w:color w:val="auto"/>
          <w:sz w:val="24"/>
          <w:szCs w:val="24"/>
        </w:rPr>
      </w:pPr>
      <w:bookmarkStart w:id="37" w:name="_Toc427156304"/>
      <w:bookmarkStart w:id="38" w:name="_Toc429834725"/>
      <w:r>
        <w:rPr>
          <w:rFonts w:ascii="Times New Roman" w:hAnsi="Times New Roman" w:cs="Times New Roman"/>
          <w:color w:val="auto"/>
          <w:sz w:val="24"/>
          <w:szCs w:val="24"/>
        </w:rPr>
        <w:t>1.10</w:t>
      </w:r>
      <w:r w:rsidRPr="00966CB5">
        <w:rPr>
          <w:rFonts w:ascii="Times New Roman" w:hAnsi="Times New Roman" w:cs="Times New Roman"/>
          <w:color w:val="auto"/>
          <w:sz w:val="24"/>
          <w:szCs w:val="24"/>
        </w:rPr>
        <w:t xml:space="preserve"> Theory of Planned Behavior</w:t>
      </w:r>
      <w:bookmarkEnd w:id="37"/>
      <w:bookmarkEnd w:id="38"/>
      <w:r w:rsidRPr="00966CB5">
        <w:rPr>
          <w:rFonts w:ascii="Times New Roman" w:hAnsi="Times New Roman" w:cs="Times New Roman"/>
          <w:color w:val="auto"/>
          <w:sz w:val="24"/>
          <w:szCs w:val="24"/>
        </w:rPr>
        <w:t xml:space="preserve"> </w:t>
      </w:r>
      <w:r w:rsidRPr="00966CB5">
        <w:rPr>
          <w:rFonts w:ascii="Times New Roman" w:hAnsi="Times New Roman" w:cs="Times New Roman"/>
          <w:color w:val="auto"/>
          <w:sz w:val="24"/>
          <w:szCs w:val="24"/>
        </w:rPr>
        <w:tab/>
      </w:r>
    </w:p>
    <w:p w:rsidR="00BA3458" w:rsidRPr="00FA7640" w:rsidRDefault="00BA3458" w:rsidP="00BA3458">
      <w:pPr>
        <w:rPr>
          <w:rFonts w:ascii="Times New Roman" w:hAnsi="Times New Roman" w:cs="Times New Roman"/>
          <w:sz w:val="24"/>
          <w:szCs w:val="24"/>
          <w:highlight w:val="yellow"/>
        </w:rPr>
      </w:pPr>
    </w:p>
    <w:p w:rsidR="00BA3458" w:rsidRDefault="00BA3458" w:rsidP="00BA3458">
      <w:pPr>
        <w:tabs>
          <w:tab w:val="center" w:pos="4320"/>
        </w:tabs>
        <w:spacing w:line="480" w:lineRule="auto"/>
        <w:rPr>
          <w:rFonts w:ascii="Times New Roman" w:hAnsi="Times New Roman" w:cs="Times New Roman"/>
          <w:sz w:val="24"/>
          <w:szCs w:val="24"/>
        </w:rPr>
      </w:pPr>
      <w:r w:rsidRPr="00867B74">
        <w:rPr>
          <w:rFonts w:ascii="Times New Roman" w:hAnsi="Times New Roman" w:cs="Times New Roman"/>
          <w:sz w:val="24"/>
          <w:szCs w:val="24"/>
        </w:rPr>
        <w:t xml:space="preserve">        Many times it is in our best interest to predict behavior. It not only allows us to predict future behavior of a group of individuals, but also explains possible ways to shift the target behavior.</w:t>
      </w:r>
      <w:r>
        <w:rPr>
          <w:rFonts w:ascii="Times New Roman" w:hAnsi="Times New Roman" w:cs="Times New Roman"/>
          <w:sz w:val="24"/>
          <w:szCs w:val="24"/>
        </w:rPr>
        <w:t xml:space="preserve"> For the beginning of times in the realm of social psychology it was believed that </w:t>
      </w:r>
      <w:r>
        <w:rPr>
          <w:rFonts w:ascii="Times New Roman" w:hAnsi="Times New Roman" w:cs="Times New Roman"/>
          <w:sz w:val="24"/>
          <w:szCs w:val="24"/>
        </w:rPr>
        <w:lastRenderedPageBreak/>
        <w:t xml:space="preserve">human attitudes were a key indicator in human behavior. </w:t>
      </w:r>
      <w:proofErr w:type="spellStart"/>
      <w:r>
        <w:rPr>
          <w:rFonts w:ascii="Times New Roman" w:hAnsi="Times New Roman" w:cs="Times New Roman"/>
          <w:sz w:val="24"/>
          <w:szCs w:val="24"/>
        </w:rPr>
        <w:t>Fishbein</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Ajzen</w:t>
      </w:r>
      <w:proofErr w:type="spellEnd"/>
      <w:r>
        <w:rPr>
          <w:rFonts w:ascii="Times New Roman" w:hAnsi="Times New Roman" w:cs="Times New Roman"/>
          <w:sz w:val="24"/>
          <w:szCs w:val="24"/>
        </w:rPr>
        <w:t xml:space="preserve"> researched other possible indicators to human behavior, and refuting the theory that human attitude is everything instead the theory of planned behavior proved that attitude are the best indicator of human intention, and intention is the best indicator for behavior. </w:t>
      </w:r>
    </w:p>
    <w:p w:rsidR="00BA3458" w:rsidRDefault="00BA3458" w:rsidP="00BA3458">
      <w:pPr>
        <w:tabs>
          <w:tab w:val="center" w:pos="4320"/>
        </w:tabs>
        <w:spacing w:line="480" w:lineRule="auto"/>
        <w:rPr>
          <w:rFonts w:ascii="Times New Roman" w:hAnsi="Times New Roman" w:cs="Times New Roman"/>
          <w:sz w:val="24"/>
          <w:szCs w:val="24"/>
        </w:rPr>
      </w:pPr>
      <w:r>
        <w:rPr>
          <w:rFonts w:ascii="Times New Roman" w:hAnsi="Times New Roman" w:cs="Times New Roman"/>
          <w:sz w:val="24"/>
          <w:szCs w:val="24"/>
        </w:rPr>
        <w:tab/>
        <w:t xml:space="preserve">    </w:t>
      </w:r>
      <w:r w:rsidRPr="00867B74">
        <w:rPr>
          <w:rFonts w:ascii="Times New Roman" w:hAnsi="Times New Roman" w:cs="Times New Roman"/>
          <w:sz w:val="24"/>
          <w:szCs w:val="24"/>
        </w:rPr>
        <w:t xml:space="preserve">The theory of planned behavior by </w:t>
      </w:r>
      <w:proofErr w:type="spellStart"/>
      <w:r w:rsidRPr="00867B74">
        <w:rPr>
          <w:rFonts w:ascii="Times New Roman" w:hAnsi="Times New Roman" w:cs="Times New Roman"/>
          <w:sz w:val="24"/>
          <w:szCs w:val="24"/>
        </w:rPr>
        <w:t>Fishbein</w:t>
      </w:r>
      <w:proofErr w:type="spellEnd"/>
      <w:r w:rsidRPr="00867B74">
        <w:rPr>
          <w:rFonts w:ascii="Times New Roman" w:hAnsi="Times New Roman" w:cs="Times New Roman"/>
          <w:sz w:val="24"/>
          <w:szCs w:val="24"/>
        </w:rPr>
        <w:t xml:space="preserve"> and </w:t>
      </w:r>
      <w:proofErr w:type="spellStart"/>
      <w:r w:rsidRPr="00867B74">
        <w:rPr>
          <w:rFonts w:ascii="Times New Roman" w:hAnsi="Times New Roman" w:cs="Times New Roman"/>
          <w:sz w:val="24"/>
          <w:szCs w:val="24"/>
        </w:rPr>
        <w:t>Ajzen</w:t>
      </w:r>
      <w:proofErr w:type="spellEnd"/>
      <w:r w:rsidRPr="00867B74">
        <w:rPr>
          <w:rFonts w:ascii="Times New Roman" w:hAnsi="Times New Roman" w:cs="Times New Roman"/>
          <w:sz w:val="24"/>
          <w:szCs w:val="24"/>
        </w:rPr>
        <w:t xml:space="preserve"> (1977)</w:t>
      </w:r>
      <w:r>
        <w:rPr>
          <w:rFonts w:ascii="Times New Roman" w:hAnsi="Times New Roman" w:cs="Times New Roman"/>
          <w:sz w:val="24"/>
          <w:szCs w:val="24"/>
        </w:rPr>
        <w:t xml:space="preserve"> allowed</w:t>
      </w:r>
      <w:r w:rsidRPr="00867B74">
        <w:rPr>
          <w:rFonts w:ascii="Times New Roman" w:hAnsi="Times New Roman" w:cs="Times New Roman"/>
          <w:sz w:val="24"/>
          <w:szCs w:val="24"/>
        </w:rPr>
        <w:t xml:space="preserve"> for a theoretical approach that answers those behavioral prediction questions. The theory of planned behavior states that to understand human behavior, we need to observe several different factors: human attitude, norms,</w:t>
      </w:r>
      <w:r>
        <w:rPr>
          <w:rFonts w:ascii="Times New Roman" w:hAnsi="Times New Roman" w:cs="Times New Roman"/>
          <w:sz w:val="24"/>
          <w:szCs w:val="24"/>
        </w:rPr>
        <w:t xml:space="preserve"> all of these serve as good indicators of human intention.</w:t>
      </w:r>
      <w:r w:rsidRPr="00867B74">
        <w:rPr>
          <w:rFonts w:ascii="Times New Roman" w:hAnsi="Times New Roman" w:cs="Times New Roman"/>
          <w:sz w:val="24"/>
          <w:szCs w:val="24"/>
        </w:rPr>
        <w:t xml:space="preserve"> (</w:t>
      </w:r>
      <w:proofErr w:type="spellStart"/>
      <w:r w:rsidRPr="00867B74">
        <w:rPr>
          <w:rFonts w:ascii="Times New Roman" w:hAnsi="Times New Roman" w:cs="Times New Roman"/>
          <w:sz w:val="24"/>
          <w:szCs w:val="24"/>
        </w:rPr>
        <w:t>Fishbein</w:t>
      </w:r>
      <w:proofErr w:type="spellEnd"/>
      <w:r w:rsidRPr="00867B74">
        <w:rPr>
          <w:rFonts w:ascii="Times New Roman" w:hAnsi="Times New Roman" w:cs="Times New Roman"/>
          <w:sz w:val="24"/>
          <w:szCs w:val="24"/>
        </w:rPr>
        <w:t>, 2011)</w:t>
      </w:r>
      <w:r>
        <w:rPr>
          <w:rFonts w:ascii="Times New Roman" w:hAnsi="Times New Roman" w:cs="Times New Roman"/>
          <w:sz w:val="24"/>
          <w:szCs w:val="24"/>
        </w:rPr>
        <w:t xml:space="preserve"> </w:t>
      </w:r>
      <w:proofErr w:type="spellStart"/>
      <w:r>
        <w:rPr>
          <w:rFonts w:ascii="Times New Roman" w:hAnsi="Times New Roman" w:cs="Times New Roman"/>
          <w:sz w:val="24"/>
          <w:szCs w:val="24"/>
        </w:rPr>
        <w:t>Fishbein</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Ajzen</w:t>
      </w:r>
      <w:proofErr w:type="spellEnd"/>
      <w:r>
        <w:rPr>
          <w:rFonts w:ascii="Times New Roman" w:hAnsi="Times New Roman" w:cs="Times New Roman"/>
          <w:sz w:val="24"/>
          <w:szCs w:val="24"/>
        </w:rPr>
        <w:t xml:space="preserve"> argue that human intention is the best indicator for behavior. </w:t>
      </w:r>
    </w:p>
    <w:p w:rsidR="00BA3458" w:rsidRDefault="00BA3458" w:rsidP="00BA3458">
      <w:pPr>
        <w:tabs>
          <w:tab w:val="center" w:pos="4320"/>
        </w:tabs>
        <w:spacing w:line="480" w:lineRule="auto"/>
        <w:rPr>
          <w:rFonts w:ascii="Times New Roman" w:hAnsi="Times New Roman" w:cs="Times New Roman"/>
          <w:sz w:val="24"/>
          <w:szCs w:val="24"/>
        </w:rPr>
      </w:pPr>
      <w:r>
        <w:rPr>
          <w:rFonts w:ascii="Times New Roman" w:hAnsi="Times New Roman" w:cs="Times New Roman"/>
          <w:sz w:val="24"/>
          <w:szCs w:val="24"/>
        </w:rPr>
        <w:tab/>
        <w:t xml:space="preserve">     </w:t>
      </w:r>
      <w:r w:rsidRPr="00867B74">
        <w:rPr>
          <w:rFonts w:ascii="Times New Roman" w:hAnsi="Times New Roman" w:cs="Times New Roman"/>
          <w:sz w:val="24"/>
          <w:szCs w:val="24"/>
        </w:rPr>
        <w:t xml:space="preserve">This </w:t>
      </w:r>
      <w:r>
        <w:rPr>
          <w:rFonts w:ascii="Times New Roman" w:hAnsi="Times New Roman" w:cs="Times New Roman"/>
          <w:sz w:val="24"/>
          <w:szCs w:val="24"/>
        </w:rPr>
        <w:t>study uses TBP and tests its validity of</w:t>
      </w:r>
      <w:r w:rsidRPr="00867B74">
        <w:rPr>
          <w:rFonts w:ascii="Times New Roman" w:hAnsi="Times New Roman" w:cs="Times New Roman"/>
          <w:sz w:val="24"/>
          <w:szCs w:val="24"/>
        </w:rPr>
        <w:t xml:space="preserve"> whether a CSA has a strong enough impact to predict positive sustainable behavior among individuals. By focusing on the model, strength of relationship from the different factors can be derived to understand the forces that predict a specific type of behavior. Understanding the complexity of how behavior is shaped allows for a more complex image of how individual makes a d</w:t>
      </w:r>
      <w:r>
        <w:rPr>
          <w:rFonts w:ascii="Times New Roman" w:hAnsi="Times New Roman" w:cs="Times New Roman"/>
          <w:sz w:val="24"/>
          <w:szCs w:val="24"/>
        </w:rPr>
        <w:t>ecision. TPB</w:t>
      </w:r>
      <w:r w:rsidRPr="00867B74">
        <w:rPr>
          <w:rFonts w:ascii="Times New Roman" w:hAnsi="Times New Roman" w:cs="Times New Roman"/>
          <w:sz w:val="24"/>
          <w:szCs w:val="24"/>
        </w:rPr>
        <w:t xml:space="preserve"> can be interprete</w:t>
      </w:r>
      <w:r>
        <w:rPr>
          <w:rFonts w:ascii="Times New Roman" w:hAnsi="Times New Roman" w:cs="Times New Roman"/>
          <w:sz w:val="24"/>
          <w:szCs w:val="24"/>
        </w:rPr>
        <w:t>d in a visual model as seen in figure 1 or as a formula in f</w:t>
      </w:r>
      <w:r w:rsidRPr="00867B74">
        <w:rPr>
          <w:rFonts w:ascii="Times New Roman" w:hAnsi="Times New Roman" w:cs="Times New Roman"/>
          <w:sz w:val="24"/>
          <w:szCs w:val="24"/>
        </w:rPr>
        <w:t xml:space="preserve">igure 2. </w:t>
      </w:r>
    </w:p>
    <w:p w:rsidR="00BA3458" w:rsidRPr="009E6221" w:rsidRDefault="003A6A77" w:rsidP="00BA3458">
      <w:pPr>
        <w:tabs>
          <w:tab w:val="center" w:pos="4320"/>
        </w:tabs>
        <w:spacing w:line="480" w:lineRule="auto"/>
        <w:jc w:val="center"/>
        <w:rPr>
          <w:rFonts w:ascii="Times New Roman" w:hAnsi="Times New Roman" w:cs="Times New Roman"/>
          <w:b/>
          <w:sz w:val="24"/>
          <w:szCs w:val="24"/>
        </w:rPr>
      </w:pPr>
      <w:r w:rsidRPr="001472D9">
        <w:rPr>
          <w:noProof/>
        </w:rPr>
        <w:pict>
          <v:shapetype id="_x0000_t202" coordsize="21600,21600" o:spt="202" path="m,l,21600r21600,l21600,xe">
            <v:stroke joinstyle="miter"/>
            <v:path gradientshapeok="t" o:connecttype="rect"/>
          </v:shapetype>
          <v:shape id="_x0000_s1069" type="#_x0000_t202" style="position:absolute;left:0;text-align:left;margin-left:1.5pt;margin-top:2.3pt;width:426.75pt;height:36pt;z-index:251659776" stroked="f">
            <v:textbox inset="0,0,0,0">
              <w:txbxContent>
                <w:p w:rsidR="003A6A77" w:rsidRDefault="003A6A77" w:rsidP="00BA3458">
                  <w:pPr>
                    <w:pStyle w:val="Caption"/>
                    <w:jc w:val="center"/>
                    <w:rPr>
                      <w:rFonts w:ascii="Times New Roman" w:hAnsi="Times New Roman" w:cs="Times New Roman"/>
                      <w:color w:val="auto"/>
                      <w:sz w:val="22"/>
                    </w:rPr>
                  </w:pPr>
                  <w:bookmarkStart w:id="39" w:name="_Toc430094617"/>
                </w:p>
                <w:p w:rsidR="00BA3458" w:rsidRPr="00ED6B93" w:rsidRDefault="00BA3458" w:rsidP="00BA3458">
                  <w:pPr>
                    <w:pStyle w:val="Caption"/>
                    <w:jc w:val="center"/>
                    <w:rPr>
                      <w:rFonts w:ascii="Times New Roman" w:hAnsi="Times New Roman" w:cs="Times New Roman"/>
                      <w:noProof/>
                      <w:color w:val="auto"/>
                      <w:sz w:val="32"/>
                      <w:szCs w:val="24"/>
                    </w:rPr>
                  </w:pPr>
                  <w:r w:rsidRPr="00ED6B93">
                    <w:rPr>
                      <w:rFonts w:ascii="Times New Roman" w:hAnsi="Times New Roman" w:cs="Times New Roman"/>
                      <w:color w:val="auto"/>
                      <w:sz w:val="22"/>
                    </w:rPr>
                    <w:t xml:space="preserve">Figure </w:t>
                  </w:r>
                  <w:r w:rsidR="001472D9" w:rsidRPr="00ED6B93">
                    <w:rPr>
                      <w:rFonts w:ascii="Times New Roman" w:hAnsi="Times New Roman" w:cs="Times New Roman"/>
                      <w:color w:val="auto"/>
                      <w:sz w:val="22"/>
                    </w:rPr>
                    <w:fldChar w:fldCharType="begin"/>
                  </w:r>
                  <w:r w:rsidRPr="00ED6B93">
                    <w:rPr>
                      <w:rFonts w:ascii="Times New Roman" w:hAnsi="Times New Roman" w:cs="Times New Roman"/>
                      <w:color w:val="auto"/>
                      <w:sz w:val="22"/>
                    </w:rPr>
                    <w:instrText xml:space="preserve"> SEQ Figure \* ARABIC </w:instrText>
                  </w:r>
                  <w:r w:rsidR="001472D9" w:rsidRPr="00ED6B93">
                    <w:rPr>
                      <w:rFonts w:ascii="Times New Roman" w:hAnsi="Times New Roman" w:cs="Times New Roman"/>
                      <w:color w:val="auto"/>
                      <w:sz w:val="22"/>
                    </w:rPr>
                    <w:fldChar w:fldCharType="separate"/>
                  </w:r>
                  <w:r>
                    <w:rPr>
                      <w:rFonts w:ascii="Times New Roman" w:hAnsi="Times New Roman" w:cs="Times New Roman"/>
                      <w:noProof/>
                      <w:color w:val="auto"/>
                      <w:sz w:val="22"/>
                    </w:rPr>
                    <w:t>1</w:t>
                  </w:r>
                  <w:r w:rsidR="001472D9" w:rsidRPr="00ED6B93">
                    <w:rPr>
                      <w:rFonts w:ascii="Times New Roman" w:hAnsi="Times New Roman" w:cs="Times New Roman"/>
                      <w:color w:val="auto"/>
                      <w:sz w:val="22"/>
                    </w:rPr>
                    <w:fldChar w:fldCharType="end"/>
                  </w:r>
                  <w:r w:rsidRPr="00ED6B93">
                    <w:rPr>
                      <w:rFonts w:ascii="Times New Roman" w:hAnsi="Times New Roman" w:cs="Times New Roman"/>
                      <w:color w:val="auto"/>
                      <w:sz w:val="22"/>
                    </w:rPr>
                    <w:t xml:space="preserve">: Theory of Planned Behavior </w:t>
                  </w:r>
                  <w:proofErr w:type="spellStart"/>
                  <w:r w:rsidRPr="00ED6B93">
                    <w:rPr>
                      <w:rFonts w:ascii="Times New Roman" w:hAnsi="Times New Roman" w:cs="Times New Roman"/>
                      <w:color w:val="auto"/>
                      <w:sz w:val="22"/>
                    </w:rPr>
                    <w:t>Fishbein</w:t>
                  </w:r>
                  <w:proofErr w:type="spellEnd"/>
                  <w:r w:rsidRPr="00ED6B93">
                    <w:rPr>
                      <w:rFonts w:ascii="Times New Roman" w:hAnsi="Times New Roman" w:cs="Times New Roman"/>
                      <w:color w:val="auto"/>
                      <w:sz w:val="22"/>
                    </w:rPr>
                    <w:t xml:space="preserve"> and </w:t>
                  </w:r>
                  <w:proofErr w:type="spellStart"/>
                  <w:r w:rsidRPr="00ED6B93">
                    <w:rPr>
                      <w:rFonts w:ascii="Times New Roman" w:hAnsi="Times New Roman" w:cs="Times New Roman"/>
                      <w:color w:val="auto"/>
                      <w:sz w:val="22"/>
                    </w:rPr>
                    <w:t>Ajzen</w:t>
                  </w:r>
                  <w:proofErr w:type="spellEnd"/>
                  <w:r w:rsidRPr="00ED6B93">
                    <w:rPr>
                      <w:rFonts w:ascii="Times New Roman" w:hAnsi="Times New Roman" w:cs="Times New Roman"/>
                      <w:color w:val="auto"/>
                      <w:sz w:val="22"/>
                    </w:rPr>
                    <w:t xml:space="preserve"> (1977)</w:t>
                  </w:r>
                  <w:bookmarkEnd w:id="39"/>
                </w:p>
              </w:txbxContent>
            </v:textbox>
          </v:shape>
        </w:pict>
      </w:r>
    </w:p>
    <w:p w:rsidR="00BA3458" w:rsidRPr="009E6221" w:rsidRDefault="003A6A77" w:rsidP="00BA3458">
      <w:pPr>
        <w:tabs>
          <w:tab w:val="center" w:pos="4320"/>
        </w:tabs>
        <w:spacing w:line="48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1584" behindDoc="0" locked="0" layoutInCell="1" allowOverlap="1">
            <wp:simplePos x="0" y="0"/>
            <wp:positionH relativeFrom="column">
              <wp:posOffset>400050</wp:posOffset>
            </wp:positionH>
            <wp:positionV relativeFrom="paragraph">
              <wp:posOffset>332740</wp:posOffset>
            </wp:positionV>
            <wp:extent cx="4848225" cy="1981200"/>
            <wp:effectExtent l="19050" t="0" r="9525" b="0"/>
            <wp:wrapNone/>
            <wp:docPr id="8" name="Picture 205" descr="https://classconnection.s3.amazonaws.com/413/flashcards/1910413/png/capture-141DFB4460676AC98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s://classconnection.s3.amazonaws.com/413/flashcards/1910413/png/capture-141DFB4460676AC9832.png"/>
                    <pic:cNvPicPr>
                      <a:picLocks noChangeAspect="1" noChangeArrowheads="1"/>
                    </pic:cNvPicPr>
                  </pic:nvPicPr>
                  <pic:blipFill>
                    <a:blip r:embed="rId5" cstate="print"/>
                    <a:srcRect/>
                    <a:stretch>
                      <a:fillRect/>
                    </a:stretch>
                  </pic:blipFill>
                  <pic:spPr bwMode="auto">
                    <a:xfrm>
                      <a:off x="0" y="0"/>
                      <a:ext cx="4848225" cy="1981200"/>
                    </a:xfrm>
                    <a:prstGeom prst="rect">
                      <a:avLst/>
                    </a:prstGeom>
                    <a:noFill/>
                    <a:ln w="9525">
                      <a:noFill/>
                      <a:miter lim="800000"/>
                      <a:headEnd/>
                      <a:tailEnd/>
                    </a:ln>
                  </pic:spPr>
                </pic:pic>
              </a:graphicData>
            </a:graphic>
          </wp:anchor>
        </w:drawing>
      </w:r>
    </w:p>
    <w:p w:rsidR="00BA3458" w:rsidRDefault="00BA3458" w:rsidP="00BA3458">
      <w:pPr>
        <w:tabs>
          <w:tab w:val="center" w:pos="4320"/>
        </w:tabs>
        <w:spacing w:line="480" w:lineRule="auto"/>
        <w:rPr>
          <w:rFonts w:ascii="Times New Roman" w:hAnsi="Times New Roman" w:cs="Times New Roman"/>
          <w:sz w:val="24"/>
          <w:szCs w:val="24"/>
        </w:rPr>
      </w:pPr>
    </w:p>
    <w:p w:rsidR="00BA3458" w:rsidRDefault="00BA3458" w:rsidP="00BA3458">
      <w:pPr>
        <w:tabs>
          <w:tab w:val="center" w:pos="4320"/>
        </w:tabs>
        <w:spacing w:line="480" w:lineRule="auto"/>
        <w:rPr>
          <w:rFonts w:ascii="Times New Roman" w:hAnsi="Times New Roman" w:cs="Times New Roman"/>
          <w:sz w:val="24"/>
          <w:szCs w:val="24"/>
        </w:rPr>
      </w:pPr>
    </w:p>
    <w:p w:rsidR="00BA3458" w:rsidRDefault="00BA3458" w:rsidP="00BA3458">
      <w:pPr>
        <w:tabs>
          <w:tab w:val="center" w:pos="4320"/>
        </w:tabs>
        <w:spacing w:line="480" w:lineRule="auto"/>
        <w:rPr>
          <w:rFonts w:ascii="Times New Roman" w:hAnsi="Times New Roman" w:cs="Times New Roman"/>
          <w:sz w:val="24"/>
          <w:szCs w:val="24"/>
        </w:rPr>
      </w:pPr>
    </w:p>
    <w:p w:rsidR="00BA3458" w:rsidRDefault="00BA3458" w:rsidP="00BA3458">
      <w:pPr>
        <w:tabs>
          <w:tab w:val="center" w:pos="4320"/>
        </w:tabs>
        <w:spacing w:line="480" w:lineRule="auto"/>
        <w:rPr>
          <w:rFonts w:ascii="Times New Roman" w:hAnsi="Times New Roman" w:cs="Times New Roman"/>
          <w:sz w:val="24"/>
          <w:szCs w:val="24"/>
        </w:rPr>
      </w:pPr>
    </w:p>
    <w:p w:rsidR="00BA3458" w:rsidRPr="009E6221" w:rsidRDefault="00BA3458" w:rsidP="00BA3458">
      <w:pPr>
        <w:tabs>
          <w:tab w:val="center" w:pos="4320"/>
        </w:tabs>
        <w:spacing w:line="480" w:lineRule="auto"/>
        <w:rPr>
          <w:rFonts w:ascii="Times New Roman" w:hAnsi="Times New Roman" w:cs="Times New Roman"/>
          <w:sz w:val="24"/>
          <w:szCs w:val="24"/>
        </w:rPr>
      </w:pPr>
    </w:p>
    <w:p w:rsidR="00BA3458" w:rsidRPr="009E6221" w:rsidRDefault="00BA3458" w:rsidP="00BA3458">
      <w:pPr>
        <w:tabs>
          <w:tab w:val="center" w:pos="4320"/>
        </w:tabs>
        <w:spacing w:line="480" w:lineRule="auto"/>
        <w:rPr>
          <w:rFonts w:ascii="Times New Roman" w:hAnsi="Times New Roman" w:cs="Times New Roman"/>
          <w:sz w:val="24"/>
          <w:szCs w:val="24"/>
        </w:rPr>
      </w:pPr>
      <w:r>
        <w:rPr>
          <w:rFonts w:ascii="Times New Roman" w:hAnsi="Times New Roman" w:cs="Times New Roman"/>
          <w:sz w:val="24"/>
          <w:szCs w:val="24"/>
        </w:rPr>
        <w:tab/>
      </w:r>
      <w:r w:rsidRPr="009E6221">
        <w:rPr>
          <w:rFonts w:ascii="Times New Roman" w:hAnsi="Times New Roman" w:cs="Times New Roman"/>
          <w:sz w:val="24"/>
          <w:szCs w:val="24"/>
        </w:rPr>
        <w:t xml:space="preserve">After the </w:t>
      </w:r>
      <w:r>
        <w:rPr>
          <w:rFonts w:ascii="Times New Roman" w:hAnsi="Times New Roman" w:cs="Times New Roman"/>
          <w:sz w:val="24"/>
          <w:szCs w:val="24"/>
        </w:rPr>
        <w:t>t</w:t>
      </w:r>
      <w:r w:rsidRPr="009E6221">
        <w:rPr>
          <w:rFonts w:ascii="Times New Roman" w:hAnsi="Times New Roman" w:cs="Times New Roman"/>
          <w:sz w:val="24"/>
          <w:szCs w:val="24"/>
        </w:rPr>
        <w:t xml:space="preserve">heory of </w:t>
      </w:r>
      <w:r>
        <w:rPr>
          <w:rFonts w:ascii="Times New Roman" w:hAnsi="Times New Roman" w:cs="Times New Roman"/>
          <w:sz w:val="24"/>
          <w:szCs w:val="24"/>
        </w:rPr>
        <w:t>p</w:t>
      </w:r>
      <w:r w:rsidRPr="009E6221">
        <w:rPr>
          <w:rFonts w:ascii="Times New Roman" w:hAnsi="Times New Roman" w:cs="Times New Roman"/>
          <w:sz w:val="24"/>
          <w:szCs w:val="24"/>
        </w:rPr>
        <w:t xml:space="preserve">lanned </w:t>
      </w:r>
      <w:r>
        <w:rPr>
          <w:rFonts w:ascii="Times New Roman" w:hAnsi="Times New Roman" w:cs="Times New Roman"/>
          <w:sz w:val="24"/>
          <w:szCs w:val="24"/>
        </w:rPr>
        <w:t>b</w:t>
      </w:r>
      <w:r w:rsidRPr="009E6221">
        <w:rPr>
          <w:rFonts w:ascii="Times New Roman" w:hAnsi="Times New Roman" w:cs="Times New Roman"/>
          <w:sz w:val="24"/>
          <w:szCs w:val="24"/>
        </w:rPr>
        <w:t xml:space="preserve">ehavior was published, a group of social scientist </w:t>
      </w:r>
      <w:r>
        <w:rPr>
          <w:rFonts w:ascii="Times New Roman" w:hAnsi="Times New Roman" w:cs="Times New Roman"/>
          <w:sz w:val="24"/>
          <w:szCs w:val="24"/>
        </w:rPr>
        <w:t xml:space="preserve">added to the predictive power of the model </w:t>
      </w:r>
      <w:r w:rsidRPr="009E6221">
        <w:rPr>
          <w:rFonts w:ascii="Times New Roman" w:hAnsi="Times New Roman" w:cs="Times New Roman"/>
          <w:sz w:val="24"/>
          <w:szCs w:val="24"/>
        </w:rPr>
        <w:t xml:space="preserve">including another important to component in order to predict behavior. Identity is known to be the core factors of what the individual values, and make a part of who they are. Identity was included in the </w:t>
      </w:r>
      <w:r>
        <w:rPr>
          <w:rFonts w:ascii="Times New Roman" w:hAnsi="Times New Roman" w:cs="Times New Roman"/>
          <w:sz w:val="24"/>
          <w:szCs w:val="24"/>
        </w:rPr>
        <w:t>t</w:t>
      </w:r>
      <w:r w:rsidRPr="009E6221">
        <w:rPr>
          <w:rFonts w:ascii="Times New Roman" w:hAnsi="Times New Roman" w:cs="Times New Roman"/>
          <w:sz w:val="24"/>
          <w:szCs w:val="24"/>
        </w:rPr>
        <w:t xml:space="preserve">heory of </w:t>
      </w:r>
      <w:r>
        <w:rPr>
          <w:rFonts w:ascii="Times New Roman" w:hAnsi="Times New Roman" w:cs="Times New Roman"/>
          <w:sz w:val="24"/>
          <w:szCs w:val="24"/>
        </w:rPr>
        <w:t>p</w:t>
      </w:r>
      <w:r w:rsidRPr="009E6221">
        <w:rPr>
          <w:rFonts w:ascii="Times New Roman" w:hAnsi="Times New Roman" w:cs="Times New Roman"/>
          <w:sz w:val="24"/>
          <w:szCs w:val="24"/>
        </w:rPr>
        <w:t xml:space="preserve">lanned </w:t>
      </w:r>
      <w:r>
        <w:rPr>
          <w:rFonts w:ascii="Times New Roman" w:hAnsi="Times New Roman" w:cs="Times New Roman"/>
          <w:sz w:val="24"/>
          <w:szCs w:val="24"/>
        </w:rPr>
        <w:t>b</w:t>
      </w:r>
      <w:r w:rsidRPr="009E6221">
        <w:rPr>
          <w:rFonts w:ascii="Times New Roman" w:hAnsi="Times New Roman" w:cs="Times New Roman"/>
          <w:sz w:val="24"/>
          <w:szCs w:val="24"/>
        </w:rPr>
        <w:t>ehavior model in order to expand the different factors that compose the formula to prevent behavior. “Identity theory is based on the premise that one’s behavior is the product of an interaction process whereby definitions of self, other, and the social setting are worked out” (</w:t>
      </w:r>
      <w:proofErr w:type="spellStart"/>
      <w:r w:rsidRPr="009E6221">
        <w:rPr>
          <w:rFonts w:ascii="Times New Roman" w:hAnsi="Times New Roman" w:cs="Times New Roman"/>
          <w:sz w:val="24"/>
          <w:szCs w:val="24"/>
        </w:rPr>
        <w:t>Charng</w:t>
      </w:r>
      <w:proofErr w:type="spellEnd"/>
      <w:r w:rsidRPr="009E6221">
        <w:rPr>
          <w:rFonts w:ascii="Times New Roman" w:hAnsi="Times New Roman" w:cs="Times New Roman"/>
          <w:sz w:val="24"/>
          <w:szCs w:val="24"/>
        </w:rPr>
        <w:t xml:space="preserve">, </w:t>
      </w:r>
      <w:proofErr w:type="gramStart"/>
      <w:r w:rsidRPr="009E6221">
        <w:rPr>
          <w:rFonts w:ascii="Times New Roman" w:hAnsi="Times New Roman" w:cs="Times New Roman"/>
          <w:sz w:val="24"/>
          <w:szCs w:val="24"/>
        </w:rPr>
        <w:t>1988 )</w:t>
      </w:r>
      <w:proofErr w:type="gramEnd"/>
      <w:r w:rsidRPr="009E6221">
        <w:rPr>
          <w:rFonts w:ascii="Times New Roman" w:hAnsi="Times New Roman" w:cs="Times New Roman"/>
          <w:sz w:val="24"/>
          <w:szCs w:val="24"/>
        </w:rPr>
        <w:t>.</w:t>
      </w:r>
      <w:r>
        <w:rPr>
          <w:rFonts w:ascii="Times New Roman" w:hAnsi="Times New Roman" w:cs="Times New Roman"/>
          <w:sz w:val="24"/>
          <w:szCs w:val="24"/>
        </w:rPr>
        <w:t xml:space="preserve"> According to this version of the model, identity works alongside attitudes and norms to provide a better prediction of behavioral intentions; t</w:t>
      </w:r>
      <w:r w:rsidRPr="009E6221">
        <w:rPr>
          <w:rFonts w:ascii="Times New Roman" w:hAnsi="Times New Roman" w:cs="Times New Roman"/>
          <w:sz w:val="24"/>
          <w:szCs w:val="24"/>
        </w:rPr>
        <w:t>he visual</w:t>
      </w:r>
      <w:r w:rsidR="003A6A77">
        <w:rPr>
          <w:rFonts w:ascii="Times New Roman" w:hAnsi="Times New Roman" w:cs="Times New Roman"/>
          <w:sz w:val="24"/>
          <w:szCs w:val="24"/>
        </w:rPr>
        <w:t xml:space="preserve"> representation</w:t>
      </w:r>
      <w:r w:rsidRPr="009E6221">
        <w:rPr>
          <w:rFonts w:ascii="Times New Roman" w:hAnsi="Times New Roman" w:cs="Times New Roman"/>
          <w:sz w:val="24"/>
          <w:szCs w:val="24"/>
        </w:rPr>
        <w:t xml:space="preserve"> of th</w:t>
      </w:r>
      <w:r w:rsidR="003A6A77">
        <w:rPr>
          <w:rFonts w:ascii="Times New Roman" w:hAnsi="Times New Roman" w:cs="Times New Roman"/>
          <w:sz w:val="24"/>
          <w:szCs w:val="24"/>
        </w:rPr>
        <w:t>is model can be seen in figure 2</w:t>
      </w:r>
      <w:r w:rsidRPr="009E6221">
        <w:rPr>
          <w:rFonts w:ascii="Times New Roman" w:hAnsi="Times New Roman" w:cs="Times New Roman"/>
          <w:sz w:val="24"/>
          <w:szCs w:val="24"/>
        </w:rPr>
        <w:t>.</w:t>
      </w:r>
    </w:p>
    <w:p w:rsidR="00BA3458" w:rsidRPr="009E6221" w:rsidRDefault="00BA3458" w:rsidP="00BA3458">
      <w:pPr>
        <w:tabs>
          <w:tab w:val="center" w:pos="4320"/>
        </w:tabs>
        <w:spacing w:line="480" w:lineRule="auto"/>
        <w:jc w:val="center"/>
        <w:rPr>
          <w:rFonts w:ascii="Times New Roman" w:hAnsi="Times New Roman" w:cs="Times New Roman"/>
          <w:b/>
          <w:sz w:val="24"/>
          <w:szCs w:val="24"/>
        </w:rPr>
      </w:pPr>
    </w:p>
    <w:p w:rsidR="00BA3458" w:rsidRPr="009E6221" w:rsidRDefault="00BA3458" w:rsidP="00BA3458">
      <w:pPr>
        <w:tabs>
          <w:tab w:val="center" w:pos="4320"/>
        </w:tabs>
        <w:spacing w:line="480" w:lineRule="auto"/>
        <w:jc w:val="center"/>
        <w:rPr>
          <w:rFonts w:ascii="Times New Roman" w:hAnsi="Times New Roman" w:cs="Times New Roman"/>
          <w:b/>
          <w:sz w:val="24"/>
          <w:szCs w:val="24"/>
        </w:rPr>
      </w:pPr>
    </w:p>
    <w:p w:rsidR="00BA3458" w:rsidRDefault="00BA3458" w:rsidP="00BA3458">
      <w:pPr>
        <w:pStyle w:val="Heading3"/>
        <w:rPr>
          <w:rFonts w:ascii="Times New Roman" w:hAnsi="Times New Roman" w:cs="Times New Roman"/>
          <w:b w:val="0"/>
          <w:sz w:val="24"/>
          <w:szCs w:val="24"/>
        </w:rPr>
      </w:pPr>
    </w:p>
    <w:p w:rsidR="00BA3458" w:rsidRDefault="001472D9" w:rsidP="00BA3458">
      <w:pPr>
        <w:pStyle w:val="Heading3"/>
        <w:rPr>
          <w:rFonts w:ascii="Times New Roman" w:hAnsi="Times New Roman" w:cs="Times New Roman"/>
          <w:color w:val="auto"/>
          <w:sz w:val="24"/>
          <w:szCs w:val="24"/>
        </w:rPr>
      </w:pPr>
      <w:r w:rsidRPr="001472D9">
        <w:rPr>
          <w:rFonts w:ascii="Times New Roman" w:hAnsi="Times New Roman" w:cs="Times New Roman"/>
          <w:noProof/>
          <w:sz w:val="24"/>
          <w:szCs w:val="24"/>
        </w:rPr>
        <w:lastRenderedPageBreak/>
        <w:pict>
          <v:group id="Group 105" o:spid="_x0000_s1027" style="position:absolute;margin-left:22.7pt;margin-top:59.45pt;width:374.25pt;height:161.65pt;z-index:251655680" coordorigin="1560,2250" coordsize="9045,4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">
            <v:shape id="Text Box 106" o:spid="_x0000_s1028" type="#_x0000_t202" style="position:absolute;left:1560;top:2250;width:1605;height:10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2T28QA&#10;AADfAAAADwAAAGRycy9kb3ducmV2LnhtbERPXWvCMBR9F/Yfwh34IprOjeo6o4iwoW+uE329NNe2&#10;rLmpSVa7f78IAx8P53ux6k0jOnK+tqzgaZKAIC6srrlUcPh6H89B+ICssbFMCn7Jw2r5MFhgpu2V&#10;P6nLQyliCPsMFVQhtJmUvqjIoJ/YljhyZ+sMhghdKbXDaww3jZwmSSoN1hwbKmxpU1Hxnf8YBfOX&#10;bXfyu+f9sUjPzWsYzbqPi1Nq+Niv30AE6sNd/O/e6jh/Nk2TFG5/Ig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dk9vEAAAA3wAAAA8AAAAAAAAAAAAAAAAAmAIAAGRycy9k&#10;b3ducmV2LnhtbFBLBQYAAAAABAAEAPUAAACJAwAAAAA=&#10;">
              <v:textbox style="mso-next-textbox:#Text Box 106">
                <w:txbxContent>
                  <w:p w:rsidR="00BA3458" w:rsidRPr="00821EB4" w:rsidRDefault="00BA3458" w:rsidP="00BA3458">
                    <w:pPr>
                      <w:jc w:val="center"/>
                      <w:rPr>
                        <w:rFonts w:ascii="Times New Roman" w:hAnsi="Times New Roman" w:cs="Times New Roman"/>
                        <w:sz w:val="24"/>
                      </w:rPr>
                    </w:pPr>
                    <w:r w:rsidRPr="00821EB4">
                      <w:rPr>
                        <w:rFonts w:ascii="Times New Roman" w:hAnsi="Times New Roman" w:cs="Times New Roman"/>
                        <w:sz w:val="24"/>
                      </w:rPr>
                      <w:t>Norms T1</w:t>
                    </w:r>
                  </w:p>
                </w:txbxContent>
              </v:textbox>
            </v:shape>
            <v:shape id="Text Box 107" o:spid="_x0000_s1029" type="#_x0000_t202" style="position:absolute;left:1560;top:3930;width:1605;height:10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E2QMQA&#10;AADfAAAADwAAAGRycy9kb3ducmV2LnhtbERPW2vCMBR+H/gfwhF8GZrqRqvVKEPYcG/zgr4emmNb&#10;bE66JKvdv18Ggz1+fPfVpjeN6Mj52rKC6SQBQVxYXXOp4HR8Hc9B+ICssbFMCr7Jw2Y9eFhhru2d&#10;99QdQiliCPscFVQhtLmUvqjIoJ/YljhyV+sMhghdKbXDeww3jZwlSSoN1hwbKmxpW1FxO3wZBfPn&#10;XXfx708f5yK9NovwmHVvn06p0bB/WYII1Id/8Z97p+P8bJYmGfz+iQD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RNkDEAAAA3wAAAA8AAAAAAAAAAAAAAAAAmAIAAGRycy9k&#10;b3ducmV2LnhtbFBLBQYAAAAABAAEAPUAAACJAwAAAAA=&#10;">
              <v:textbox style="mso-next-textbox:#Text Box 107">
                <w:txbxContent>
                  <w:p w:rsidR="00BA3458" w:rsidRPr="00821EB4" w:rsidRDefault="00BA3458" w:rsidP="00BA3458">
                    <w:pPr>
                      <w:jc w:val="center"/>
                      <w:rPr>
                        <w:rFonts w:ascii="Times New Roman" w:hAnsi="Times New Roman" w:cs="Times New Roman"/>
                        <w:sz w:val="24"/>
                      </w:rPr>
                    </w:pPr>
                    <w:r w:rsidRPr="00821EB4">
                      <w:rPr>
                        <w:rFonts w:ascii="Times New Roman" w:hAnsi="Times New Roman" w:cs="Times New Roman"/>
                        <w:sz w:val="24"/>
                      </w:rPr>
                      <w:t xml:space="preserve">Attitude </w:t>
                    </w:r>
                    <w:r>
                      <w:rPr>
                        <w:rFonts w:ascii="Times New Roman" w:hAnsi="Times New Roman" w:cs="Times New Roman"/>
                        <w:sz w:val="24"/>
                      </w:rPr>
                      <w:t xml:space="preserve">   </w:t>
                    </w:r>
                    <w:r w:rsidRPr="00821EB4">
                      <w:rPr>
                        <w:rFonts w:ascii="Times New Roman" w:hAnsi="Times New Roman" w:cs="Times New Roman"/>
                        <w:sz w:val="24"/>
                      </w:rPr>
                      <w:t>T1</w:t>
                    </w:r>
                  </w:p>
                </w:txbxContent>
              </v:textbox>
            </v:shape>
            <v:shape id="Text Box 108" o:spid="_x0000_s1030" type="#_x0000_t202" style="position:absolute;left:1560;top:5535;width:1605;height:10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6iMsQA&#10;AADfAAAADwAAAGRycy9kb3ducmV2LnhtbERPTU/CQBC9m/gfNmPCxchWJAUrCzEkGLghGr1OukPb&#10;2J2tu0sp/545mHh8ed+L1eBa1VOIjWcDj+MMFHHpbcOVgc+PzcMcVEzIFlvPZOBCEVbL25sFFtaf&#10;+Z36Q6qUhHAs0ECdUldoHcuaHMax74iFO/rgMAkMlbYBzxLuWj3Jslw7bFgaauxoXVP5czg5A/Pp&#10;tv+Ou6f9V5kf2+d0P+vffoMxo7vh9QVUoiH9i//cWyvzZ5M8k8HyRwDo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OojLEAAAA3wAAAA8AAAAAAAAAAAAAAAAAmAIAAGRycy9k&#10;b3ducmV2LnhtbFBLBQYAAAAABAAEAPUAAACJAwAAAAA=&#10;">
              <v:textbox style="mso-next-textbox:#Text Box 108">
                <w:txbxContent>
                  <w:p w:rsidR="00BA3458" w:rsidRPr="00821EB4" w:rsidRDefault="00BA3458" w:rsidP="00BA3458">
                    <w:pPr>
                      <w:jc w:val="center"/>
                      <w:rPr>
                        <w:rFonts w:ascii="Times New Roman" w:hAnsi="Times New Roman" w:cs="Times New Roman"/>
                        <w:sz w:val="24"/>
                      </w:rPr>
                    </w:pPr>
                    <w:r w:rsidRPr="00821EB4">
                      <w:rPr>
                        <w:rFonts w:ascii="Times New Roman" w:hAnsi="Times New Roman" w:cs="Times New Roman"/>
                        <w:sz w:val="24"/>
                      </w:rPr>
                      <w:t>Identity T1</w:t>
                    </w:r>
                  </w:p>
                </w:txbxContent>
              </v:textbox>
            </v:shape>
            <v:shape id="Text Box 109" o:spid="_x0000_s1031" type="#_x0000_t202" style="position:absolute;left:5235;top:3930;width:1605;height:10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IHqcQA&#10;AADfAAAADwAAAGRycy9kb3ducmV2LnhtbERPXWvCMBR9H/gfwhX2MjTVjarVKGOwoW9ORV8vzbUt&#10;NjddktX6740w2OPhfC9WnalFS85XlhWMhgkI4tzqigsFh/3nYArCB2SNtWVScCMPq2XvaYGZtlf+&#10;pnYXChFD2GeooAyhyaT0eUkG/dA2xJE7W2cwROgKqR1eY7ip5ThJUmmw4thQYkMfJeWX3a9RMH1b&#10;tye/ed0e8/Rcz8LLpP36cUo997v3OYhAXfgX/7nXOs6fjNNkBo8/EY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CB6nEAAAA3wAAAA8AAAAAAAAAAAAAAAAAmAIAAGRycy9k&#10;b3ducmV2LnhtbFBLBQYAAAAABAAEAPUAAACJAwAAAAA=&#10;">
              <v:textbox style="mso-next-textbox:#Text Box 109">
                <w:txbxContent>
                  <w:p w:rsidR="00BA3458" w:rsidRPr="00821EB4" w:rsidRDefault="00BA3458" w:rsidP="00BA3458">
                    <w:pPr>
                      <w:jc w:val="center"/>
                      <w:rPr>
                        <w:rFonts w:ascii="Times New Roman" w:hAnsi="Times New Roman" w:cs="Times New Roman"/>
                      </w:rPr>
                    </w:pPr>
                    <w:r w:rsidRPr="00821EB4">
                      <w:rPr>
                        <w:rFonts w:ascii="Times New Roman" w:hAnsi="Times New Roman" w:cs="Times New Roman"/>
                      </w:rPr>
                      <w:t>Intention T1</w:t>
                    </w:r>
                  </w:p>
                </w:txbxContent>
              </v:textbox>
            </v:shape>
            <v:shape id="Text Box 110" o:spid="_x0000_s1032" type="#_x0000_t202" style="position:absolute;left:9000;top:3930;width:1605;height:10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E46cUA&#10;AADfAAAADwAAAGRycy9kb3ducmV2LnhtbERPTU/CQBC9m/gfNmPCxcgWNAUqCzEkGLwpErhOukPb&#10;2J2tu0up/945mHh8ed/L9eBa1VOIjWcDk3EGirj0tuHKwOFz+zAHFROyxdYzGfihCOvV7c0SC+uv&#10;/EH9PlVKQjgWaKBOqSu0jmVNDuPYd8TCnX1wmASGStuAVwl3rZ5mWa4dNiwNNXa0qan82l+cgfnT&#10;rj/Ft8f3Y5mf20W6n/Wv38GY0d3w8gwq0ZD+xX/unZX5s2k+kQfyRwD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ITjpxQAAAN8AAAAPAAAAAAAAAAAAAAAAAJgCAABkcnMv&#10;ZG93bnJldi54bWxQSwUGAAAAAAQABAD1AAAAigMAAAAA&#10;">
              <v:textbox style="mso-next-textbox:#Text Box 110">
                <w:txbxContent>
                  <w:p w:rsidR="00BA3458" w:rsidRPr="00821EB4" w:rsidRDefault="00BA3458" w:rsidP="00BA3458">
                    <w:pPr>
                      <w:jc w:val="center"/>
                      <w:rPr>
                        <w:rFonts w:ascii="Times New Roman" w:hAnsi="Times New Roman" w:cs="Times New Roman"/>
                      </w:rPr>
                    </w:pPr>
                    <w:r w:rsidRPr="00821EB4">
                      <w:rPr>
                        <w:rFonts w:ascii="Times New Roman" w:hAnsi="Times New Roman" w:cs="Times New Roman"/>
                      </w:rPr>
                      <w:t>Behavior T1</w:t>
                    </w:r>
                  </w:p>
                </w:txbxContent>
              </v:textbox>
            </v:shape>
            <v:shapetype id="_x0000_t32" coordsize="21600,21600" o:spt="32" o:oned="t" path="m,l21600,21600e" filled="f">
              <v:path arrowok="t" fillok="f" o:connecttype="none"/>
              <o:lock v:ext="edit" shapetype="t"/>
            </v:shapetype>
            <v:shape id="AutoShape 111" o:spid="_x0000_s1033" type="#_x0000_t32" style="position:absolute;left:3405;top:2700;width:1635;height:123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hjBcQAAADfAAAADwAAAGRycy9kb3ducmV2LnhtbERPz2vCMBS+C/4P4Qm7aVoPOqtRRNgY&#10;iofpKPP2aN7asualJFHr/vpFEDx+fL8Xq8404kLO15YVpKMEBHFhdc2lgq/j2/AVhA/IGhvLpOBG&#10;HlbLfm+BmbZX/qTLIZQihrDPUEEVQptJ6YuKDPqRbYkj92OdwRChK6V2eI3hppHjJJlIgzXHhgpb&#10;2lRU/B7ORsH3bnbOb/metnk6257QGf93fFfqZdCt5yACdeEpfrg/dJw/HU/SFO5/IgC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aGMFxAAAAN8AAAAPAAAAAAAAAAAA&#10;AAAAAKECAABkcnMvZG93bnJldi54bWxQSwUGAAAAAAQABAD5AAAAkgMAAAAA&#10;">
              <v:stroke endarrow="block"/>
            </v:shape>
            <v:shape id="AutoShape 112" o:spid="_x0000_s1034" type="#_x0000_t32" style="position:absolute;left:3405;top:4410;width:163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r9csUAAADfAAAADwAAAGRycy9kb3ducmV2LnhtbERPz2vCMBS+C/4P4Q28adoedHZGGcKG&#10;KDtMR9luj+bZFpuXkkSt++uXgeDx4/u9WPWmFRdyvrGsIJ0kIIhLqxuuFHwd3sbPIHxA1thaJgU3&#10;8rBaDgcLzLW98idd9qESMYR9jgrqELpcSl/WZNBPbEccuaN1BkOErpLa4TWGm1ZmSTKVBhuODTV2&#10;tK6pPO3PRsH3bn4ubsUHbYt0vv1BZ/zv4V2p0VP/+gIiUB8e4rt7o+P8WTZNM/j/EwHI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rr9csUAAADfAAAADwAAAAAAAAAA&#10;AAAAAAChAgAAZHJzL2Rvd25yZXYueG1sUEsFBgAAAAAEAAQA+QAAAJMDAAAAAA==&#10;">
              <v:stroke endarrow="block"/>
            </v:shape>
            <v:shape id="AutoShape 113" o:spid="_x0000_s1035" type="#_x0000_t32" style="position:absolute;left:3405;top:5250;width:1635;height:99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RrRsMAAADfAAAADwAAAGRycy9kb3ducmV2LnhtbERPW2vCMBR+H/gfwhH2NlM71FGNshUG&#10;spfhBebjoTlrw5qT0mRN/feLMPDx47tvdqNtxUC9N44VzGcZCOLKacO1gvPp/ekFhA/IGlvHpOBK&#10;HnbbycMGC+0iH2g4hlqkEPYFKmhC6AopfdWQRT9zHXHivl1vMSTY11L3GFO4bWWeZUtp0XBqaLCj&#10;sqHq5/hrFZj4aYZuX8a3j6+L15HMdeGMUo/T8XUNItAY7uJ/916n+at8OX+G258EQG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mEa0bDAAAA3wAAAA8AAAAAAAAAAAAA&#10;AAAAoQIAAGRycy9kb3ducmV2LnhtbFBLBQYAAAAABAAEAPkAAACRAwAAAAA=&#10;">
              <v:stroke endarrow="block"/>
            </v:shape>
            <v:shape id="AutoShape 114" o:spid="_x0000_s1036" type="#_x0000_t32" style="position:absolute;left:7050;top:4275;width:1695;height:1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3zMsMAAADfAAAADwAAAGRycy9kb3ducmV2LnhtbERPW2vCMBR+H/gfwhH2NlPL1FGNshUG&#10;spfhBebjoTlrw5qT0mRN/feLMPDx47tvdqNtxUC9N44VzGcZCOLKacO1gvPp/ekFhA/IGlvHpOBK&#10;HnbbycMGC+0iH2g4hlqkEPYFKmhC6AopfdWQRT9zHXHivl1vMSTY11L3GFO4bWWeZUtp0XBqaLCj&#10;sqHq5/hrFZj4aYZuX8a3j6+L15HMdeGMUo/T8XUNItAY7uJ/916n+at8OX+G258EQG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Zt8zLDAAAA3wAAAA8AAAAAAAAAAAAA&#10;AAAAoQIAAGRycy9kb3ducmV2LnhtbFBLBQYAAAAABAAEAPkAAACRAwAAAAA=&#10;">
              <v:stroke endarrow="block"/>
            </v:shape>
          </v:group>
        </w:pict>
      </w:r>
      <w:r w:rsidRPr="001472D9">
        <w:rPr>
          <w:noProof/>
        </w:rPr>
        <w:pict>
          <v:shape id="_x0000_s1070" type="#_x0000_t202" style="position:absolute;margin-left:-3.15pt;margin-top:4.75pt;width:426.75pt;height:36pt;z-index:251660800" stroked="f">
            <v:textbox inset="0,0,0,0">
              <w:txbxContent>
                <w:p w:rsidR="00BA3458" w:rsidRPr="00ED6B93" w:rsidRDefault="00BA3458" w:rsidP="00BA3458">
                  <w:pPr>
                    <w:pStyle w:val="Caption"/>
                    <w:jc w:val="center"/>
                    <w:rPr>
                      <w:rFonts w:ascii="Times New Roman" w:hAnsi="Times New Roman" w:cs="Times New Roman"/>
                      <w:noProof/>
                      <w:color w:val="auto"/>
                      <w:sz w:val="24"/>
                      <w:szCs w:val="24"/>
                    </w:rPr>
                  </w:pPr>
                  <w:bookmarkStart w:id="40" w:name="_Toc430094618"/>
                  <w:r w:rsidRPr="00ED6B93">
                    <w:rPr>
                      <w:rFonts w:ascii="Times New Roman" w:hAnsi="Times New Roman" w:cs="Times New Roman"/>
                      <w:color w:val="auto"/>
                      <w:sz w:val="24"/>
                      <w:szCs w:val="24"/>
                    </w:rPr>
                    <w:t xml:space="preserve">Figure </w:t>
                  </w:r>
                  <w:r w:rsidR="001472D9" w:rsidRPr="00ED6B93">
                    <w:rPr>
                      <w:rFonts w:ascii="Times New Roman" w:hAnsi="Times New Roman" w:cs="Times New Roman"/>
                      <w:color w:val="auto"/>
                      <w:sz w:val="24"/>
                      <w:szCs w:val="24"/>
                    </w:rPr>
                    <w:fldChar w:fldCharType="begin"/>
                  </w:r>
                  <w:r w:rsidRPr="00ED6B93">
                    <w:rPr>
                      <w:rFonts w:ascii="Times New Roman" w:hAnsi="Times New Roman" w:cs="Times New Roman"/>
                      <w:color w:val="auto"/>
                      <w:sz w:val="24"/>
                      <w:szCs w:val="24"/>
                    </w:rPr>
                    <w:instrText xml:space="preserve"> SEQ Figure \* ARABIC </w:instrText>
                  </w:r>
                  <w:r w:rsidR="001472D9" w:rsidRPr="00ED6B93">
                    <w:rPr>
                      <w:rFonts w:ascii="Times New Roman" w:hAnsi="Times New Roman" w:cs="Times New Roman"/>
                      <w:color w:val="auto"/>
                      <w:sz w:val="24"/>
                      <w:szCs w:val="24"/>
                    </w:rPr>
                    <w:fldChar w:fldCharType="separate"/>
                  </w:r>
                  <w:r>
                    <w:rPr>
                      <w:rFonts w:ascii="Times New Roman" w:hAnsi="Times New Roman" w:cs="Times New Roman"/>
                      <w:noProof/>
                      <w:color w:val="auto"/>
                      <w:sz w:val="24"/>
                      <w:szCs w:val="24"/>
                    </w:rPr>
                    <w:t>2</w:t>
                  </w:r>
                  <w:r w:rsidR="001472D9" w:rsidRPr="00ED6B93">
                    <w:rPr>
                      <w:rFonts w:ascii="Times New Roman" w:hAnsi="Times New Roman" w:cs="Times New Roman"/>
                      <w:color w:val="auto"/>
                      <w:sz w:val="24"/>
                      <w:szCs w:val="24"/>
                    </w:rPr>
                    <w:fldChar w:fldCharType="end"/>
                  </w:r>
                  <w:r w:rsidRPr="00ED6B93">
                    <w:rPr>
                      <w:rFonts w:ascii="Times New Roman" w:hAnsi="Times New Roman" w:cs="Times New Roman"/>
                      <w:color w:val="auto"/>
                      <w:sz w:val="24"/>
                      <w:szCs w:val="24"/>
                    </w:rPr>
                    <w:t xml:space="preserve">: Updated Theory of Reasoned Action Model including Identity </w:t>
                  </w:r>
                  <w:r w:rsidR="001472D9" w:rsidRPr="00ED6B93">
                    <w:rPr>
                      <w:rFonts w:ascii="Times New Roman" w:hAnsi="Times New Roman" w:cs="Times New Roman"/>
                      <w:b w:val="0"/>
                      <w:color w:val="auto"/>
                      <w:sz w:val="24"/>
                      <w:szCs w:val="24"/>
                    </w:rPr>
                    <w:fldChar w:fldCharType="begin"/>
                  </w:r>
                  <w:r w:rsidRPr="00ED6B93">
                    <w:rPr>
                      <w:rFonts w:ascii="Times New Roman" w:hAnsi="Times New Roman" w:cs="Times New Roman"/>
                      <w:color w:val="auto"/>
                      <w:sz w:val="24"/>
                      <w:szCs w:val="24"/>
                    </w:rPr>
                    <w:instrText xml:space="preserve"> ADDIN EN.CITE &lt;EndNote&gt;&lt;Cite&gt;&lt;Author&gt;Charng&lt;/Author&gt;&lt;Year&gt;1988&lt;/Year&gt;&lt;RecNum&gt;122&lt;/RecNum&gt;&lt;DisplayText&gt;(Charng, Piliavin, &amp;amp; Callero, 1988)&lt;/DisplayText&gt;&lt;record&gt;&lt;rec-number&gt;122&lt;/rec-number&gt;&lt;foreign-keys&gt;&lt;key app="EN" db-id="v5s20zppwdsfpteddfnpxtt2fev2wd5r0wvv" timestamp="1439317249"&gt;122&lt;/key&gt;&lt;/foreign-keys&gt;&lt;ref-type name="Journal Article"&gt;17&lt;/ref-type&gt;&lt;contributors&gt;&lt;authors&gt;&lt;author&gt;Charng, Hong-Wen&lt;/author&gt;&lt;author&gt;Piliavin, Jane Allyn&lt;/author&gt;&lt;author&gt;Callero, Peter L&lt;/author&gt;&lt;/authors&gt;&lt;/contributors&gt;&lt;titles&gt;&lt;title&gt;Role identity and reasoned action in the prediction of repeated behavior&lt;/title&gt;&lt;secondary-title&gt;Social Psychology Quarterly&lt;/secondary-title&gt;&lt;/titles&gt;&lt;periodical&gt;&lt;full-title&gt;Social Psychology Quarterly&lt;/full-title&gt;&lt;/periodical&gt;&lt;pages&gt;303-317&lt;/pages&gt;&lt;dates&gt;&lt;year&gt;1988&lt;/year&gt;&lt;/dates&gt;&lt;isbn&gt;0190-2725&lt;/isbn&gt;&lt;urls&gt;&lt;/urls&gt;&lt;/record&gt;&lt;/Cite&gt;&lt;/EndNote&gt;</w:instrText>
                  </w:r>
                  <w:r w:rsidR="001472D9" w:rsidRPr="00ED6B93">
                    <w:rPr>
                      <w:rFonts w:ascii="Times New Roman" w:hAnsi="Times New Roman" w:cs="Times New Roman"/>
                      <w:b w:val="0"/>
                      <w:color w:val="auto"/>
                      <w:sz w:val="24"/>
                      <w:szCs w:val="24"/>
                    </w:rPr>
                    <w:fldChar w:fldCharType="separate"/>
                  </w:r>
                  <w:r w:rsidRPr="00ED6B93">
                    <w:rPr>
                      <w:rFonts w:ascii="Times New Roman" w:hAnsi="Times New Roman" w:cs="Times New Roman"/>
                      <w:noProof/>
                      <w:color w:val="auto"/>
                      <w:sz w:val="24"/>
                      <w:szCs w:val="24"/>
                    </w:rPr>
                    <w:t>(Charng, Piliavin, &amp; Callero, 1988)</w:t>
                  </w:r>
                  <w:bookmarkEnd w:id="40"/>
                  <w:r w:rsidR="001472D9" w:rsidRPr="00ED6B93">
                    <w:rPr>
                      <w:rFonts w:ascii="Times New Roman" w:hAnsi="Times New Roman" w:cs="Times New Roman"/>
                      <w:b w:val="0"/>
                      <w:color w:val="auto"/>
                      <w:sz w:val="24"/>
                      <w:szCs w:val="24"/>
                    </w:rPr>
                    <w:fldChar w:fldCharType="end"/>
                  </w:r>
                </w:p>
              </w:txbxContent>
            </v:textbox>
            <w10:wrap type="topAndBottom"/>
          </v:shape>
        </w:pict>
      </w:r>
      <w:r w:rsidRPr="001472D9">
        <w:rPr>
          <w:rFonts w:ascii="Times New Roman" w:hAnsi="Times New Roman" w:cs="Times New Roman"/>
          <w:b w:val="0"/>
          <w:noProof/>
          <w:sz w:val="24"/>
          <w:szCs w:val="24"/>
        </w:rPr>
        <w:pict>
          <v:rect id="Rectangle 104" o:spid="_x0000_s1026" style="position:absolute;margin-left:-3.15pt;margin-top:40.75pt;width:426.75pt;height:204.4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">
            <w10:wrap type="topAndBottom"/>
          </v:rect>
        </w:pict>
      </w:r>
    </w:p>
    <w:p w:rsidR="00BA3458" w:rsidRPr="00950824" w:rsidRDefault="00BA3458" w:rsidP="00BA3458">
      <w:pPr>
        <w:pStyle w:val="Heading3"/>
        <w:rPr>
          <w:rFonts w:ascii="Times New Roman" w:hAnsi="Times New Roman" w:cs="Times New Roman"/>
          <w:color w:val="auto"/>
          <w:sz w:val="24"/>
          <w:szCs w:val="24"/>
        </w:rPr>
      </w:pPr>
      <w:bookmarkStart w:id="41" w:name="_Toc429834726"/>
      <w:r>
        <w:rPr>
          <w:rFonts w:ascii="Times New Roman" w:hAnsi="Times New Roman" w:cs="Times New Roman"/>
          <w:color w:val="auto"/>
          <w:sz w:val="24"/>
          <w:szCs w:val="24"/>
        </w:rPr>
        <w:t>1.10</w:t>
      </w:r>
      <w:r w:rsidRPr="00950824">
        <w:rPr>
          <w:rFonts w:ascii="Times New Roman" w:hAnsi="Times New Roman" w:cs="Times New Roman"/>
          <w:color w:val="auto"/>
          <w:sz w:val="24"/>
          <w:szCs w:val="24"/>
        </w:rPr>
        <w:t>.1 The CSA Experience</w:t>
      </w:r>
      <w:bookmarkEnd w:id="41"/>
    </w:p>
    <w:p w:rsidR="00BA3458" w:rsidRDefault="00BA3458" w:rsidP="00BA3458">
      <w:pPr>
        <w:tabs>
          <w:tab w:val="center" w:pos="4320"/>
        </w:tabs>
        <w:spacing w:line="480" w:lineRule="auto"/>
        <w:rPr>
          <w:rFonts w:ascii="Times New Roman" w:hAnsi="Times New Roman" w:cs="Times New Roman"/>
          <w:sz w:val="24"/>
          <w:szCs w:val="24"/>
        </w:rPr>
      </w:pPr>
      <w:r>
        <w:rPr>
          <w:rFonts w:ascii="Times New Roman" w:hAnsi="Times New Roman" w:cs="Times New Roman"/>
          <w:sz w:val="24"/>
          <w:szCs w:val="24"/>
        </w:rPr>
        <w:tab/>
        <w:t xml:space="preserve">The purpose of this study is to explore the overall experience of individuals in comparison to their current social norm, individual attitudes, identity, and intentions of change. To measure their CSA experience, an outcome variable was created which compared what individuals wanted to get out of a season of CSA participation, and whether they actually succeeded at meeting such goals. This variable is a unique way to not only measure the CSA experience outcome but also explore the different factors that may have a positive effect on it. </w:t>
      </w:r>
    </w:p>
    <w:p w:rsidR="00BA3458" w:rsidRPr="00950824" w:rsidRDefault="00BA3458" w:rsidP="00BA3458">
      <w:pPr>
        <w:pStyle w:val="Heading2"/>
        <w:rPr>
          <w:rFonts w:ascii="Times New Roman" w:hAnsi="Times New Roman" w:cs="Times New Roman"/>
          <w:color w:val="auto"/>
          <w:sz w:val="24"/>
          <w:szCs w:val="24"/>
        </w:rPr>
      </w:pPr>
      <w:bookmarkStart w:id="42" w:name="_Toc429834727"/>
      <w:r>
        <w:rPr>
          <w:rFonts w:ascii="Times New Roman" w:hAnsi="Times New Roman" w:cs="Times New Roman"/>
          <w:color w:val="auto"/>
          <w:sz w:val="24"/>
          <w:szCs w:val="24"/>
        </w:rPr>
        <w:t>1.11</w:t>
      </w:r>
      <w:r w:rsidRPr="00950824">
        <w:rPr>
          <w:rFonts w:ascii="Times New Roman" w:hAnsi="Times New Roman" w:cs="Times New Roman"/>
          <w:color w:val="auto"/>
          <w:sz w:val="24"/>
          <w:szCs w:val="24"/>
        </w:rPr>
        <w:t xml:space="preserve"> Hypothesis</w:t>
      </w:r>
      <w:bookmarkEnd w:id="42"/>
      <w:r w:rsidRPr="00950824">
        <w:rPr>
          <w:rFonts w:ascii="Times New Roman" w:hAnsi="Times New Roman" w:cs="Times New Roman"/>
          <w:color w:val="auto"/>
          <w:sz w:val="24"/>
          <w:szCs w:val="24"/>
        </w:rPr>
        <w:t xml:space="preserve"> </w:t>
      </w:r>
      <w:r w:rsidRPr="00950824">
        <w:rPr>
          <w:rFonts w:ascii="Times New Roman" w:hAnsi="Times New Roman" w:cs="Times New Roman"/>
          <w:color w:val="auto"/>
          <w:sz w:val="24"/>
          <w:szCs w:val="24"/>
        </w:rPr>
        <w:tab/>
      </w:r>
    </w:p>
    <w:p w:rsidR="00BA3458" w:rsidRPr="009E6221" w:rsidRDefault="00BA3458" w:rsidP="00BA3458">
      <w:pPr>
        <w:tabs>
          <w:tab w:val="center" w:pos="4320"/>
        </w:tabs>
        <w:spacing w:line="480" w:lineRule="auto"/>
        <w:rPr>
          <w:rFonts w:ascii="Times New Roman" w:hAnsi="Times New Roman" w:cs="Times New Roman"/>
          <w:sz w:val="24"/>
          <w:szCs w:val="24"/>
        </w:rPr>
      </w:pPr>
      <w:r>
        <w:rPr>
          <w:rFonts w:ascii="Times New Roman" w:hAnsi="Times New Roman" w:cs="Times New Roman"/>
          <w:sz w:val="24"/>
          <w:szCs w:val="24"/>
        </w:rPr>
        <w:tab/>
      </w:r>
      <w:r w:rsidRPr="009E6221">
        <w:rPr>
          <w:rFonts w:ascii="Times New Roman" w:hAnsi="Times New Roman" w:cs="Times New Roman"/>
          <w:sz w:val="24"/>
          <w:szCs w:val="24"/>
        </w:rPr>
        <w:t xml:space="preserve">The models tested in this study in order to predict human behavior after exposure to a CSA are a combination of the </w:t>
      </w:r>
      <w:proofErr w:type="spellStart"/>
      <w:r w:rsidRPr="009E6221">
        <w:rPr>
          <w:rFonts w:ascii="Times New Roman" w:hAnsi="Times New Roman" w:cs="Times New Roman"/>
          <w:sz w:val="24"/>
          <w:szCs w:val="24"/>
        </w:rPr>
        <w:t>Fishbein</w:t>
      </w:r>
      <w:proofErr w:type="spellEnd"/>
      <w:r w:rsidRPr="009E6221">
        <w:rPr>
          <w:rFonts w:ascii="Times New Roman" w:hAnsi="Times New Roman" w:cs="Times New Roman"/>
          <w:sz w:val="24"/>
          <w:szCs w:val="24"/>
        </w:rPr>
        <w:t xml:space="preserve"> and </w:t>
      </w:r>
      <w:proofErr w:type="spellStart"/>
      <w:r w:rsidRPr="009E6221">
        <w:rPr>
          <w:rFonts w:ascii="Times New Roman" w:hAnsi="Times New Roman" w:cs="Times New Roman"/>
          <w:sz w:val="24"/>
          <w:szCs w:val="24"/>
        </w:rPr>
        <w:t>Ajzen</w:t>
      </w:r>
      <w:proofErr w:type="spellEnd"/>
      <w:r w:rsidRPr="009E6221">
        <w:rPr>
          <w:rFonts w:ascii="Times New Roman" w:hAnsi="Times New Roman" w:cs="Times New Roman"/>
          <w:sz w:val="24"/>
          <w:szCs w:val="24"/>
        </w:rPr>
        <w:t xml:space="preserve"> model as well as the </w:t>
      </w:r>
      <w:proofErr w:type="spellStart"/>
      <w:r w:rsidRPr="009E6221">
        <w:rPr>
          <w:rFonts w:ascii="Times New Roman" w:hAnsi="Times New Roman" w:cs="Times New Roman"/>
          <w:sz w:val="24"/>
          <w:szCs w:val="24"/>
        </w:rPr>
        <w:t>Charng</w:t>
      </w:r>
      <w:proofErr w:type="spellEnd"/>
      <w:r w:rsidRPr="009E6221">
        <w:rPr>
          <w:rFonts w:ascii="Times New Roman" w:hAnsi="Times New Roman" w:cs="Times New Roman"/>
          <w:sz w:val="24"/>
          <w:szCs w:val="24"/>
        </w:rPr>
        <w:t xml:space="preserve">, </w:t>
      </w:r>
      <w:proofErr w:type="spellStart"/>
      <w:r w:rsidRPr="009E6221">
        <w:rPr>
          <w:rFonts w:ascii="Times New Roman" w:hAnsi="Times New Roman" w:cs="Times New Roman"/>
          <w:sz w:val="24"/>
          <w:szCs w:val="24"/>
        </w:rPr>
        <w:t>Piliavin</w:t>
      </w:r>
      <w:proofErr w:type="spellEnd"/>
      <w:r w:rsidRPr="009E6221">
        <w:rPr>
          <w:rFonts w:ascii="Times New Roman" w:hAnsi="Times New Roman" w:cs="Times New Roman"/>
          <w:sz w:val="24"/>
          <w:szCs w:val="24"/>
        </w:rPr>
        <w:t xml:space="preserve"> model which includes identity as one of the measuring factors </w:t>
      </w:r>
      <w:r w:rsidR="001472D9" w:rsidRPr="009E6221">
        <w:rPr>
          <w:rFonts w:ascii="Times New Roman" w:hAnsi="Times New Roman" w:cs="Times New Roman"/>
          <w:sz w:val="24"/>
          <w:szCs w:val="24"/>
        </w:rPr>
        <w:fldChar w:fldCharType="begin"/>
      </w:r>
      <w:r w:rsidRPr="009E6221">
        <w:rPr>
          <w:rFonts w:ascii="Times New Roman" w:hAnsi="Times New Roman" w:cs="Times New Roman"/>
          <w:sz w:val="24"/>
          <w:szCs w:val="24"/>
        </w:rPr>
        <w:instrText xml:space="preserve"> ADDIN EN.CITE &lt;EndNote&gt;&lt;Cite&gt;&lt;Author&gt;Charng&lt;/Author&gt;&lt;Year&gt;1988&lt;/Year&gt;&lt;RecNum&gt;122&lt;/RecNum&gt;&lt;DisplayText&gt;(Charng et al., 1988)&lt;/DisplayText&gt;&lt;record&gt;&lt;rec-number&gt;122&lt;/rec-number&gt;&lt;foreign-keys&gt;&lt;key app="EN" db-id="v5s20zppwdsfpteddfnpxtt2fev2wd5r0wvv" timestamp="1439317249"&gt;122&lt;/key&gt;&lt;/foreign-keys&gt;&lt;ref-type name="Journal Article"&gt;17&lt;/ref-type&gt;&lt;contributors&gt;&lt;authors&gt;&lt;author&gt;Charng, Hong-Wen&lt;/author&gt;&lt;author&gt;Piliavin, Jane Allyn&lt;/author&gt;&lt;author&gt;Callero, Peter L&lt;/author&gt;&lt;/authors&gt;&lt;/contributors&gt;&lt;titles&gt;&lt;title&gt;Role identity and reasoned action in the prediction of repeated behavior&lt;/title&gt;&lt;secondary-title&gt;Social Psychology Quarterly&lt;/secondary-title&gt;&lt;/titles&gt;&lt;periodical&gt;&lt;full-title&gt;Social Psychology Quarterly&lt;/full-title&gt;&lt;/periodical&gt;&lt;pages&gt;303-317&lt;/pages&gt;&lt;dates&gt;&lt;year&gt;1988&lt;/year&gt;&lt;/dates&gt;&lt;isbn&gt;0190-2725&lt;/isbn&gt;&lt;urls&gt;&lt;/urls&gt;&lt;/record&gt;&lt;/Cite&gt;&lt;/EndNote&gt;</w:instrText>
      </w:r>
      <w:r w:rsidR="001472D9" w:rsidRPr="009E6221">
        <w:rPr>
          <w:rFonts w:ascii="Times New Roman" w:hAnsi="Times New Roman" w:cs="Times New Roman"/>
          <w:sz w:val="24"/>
          <w:szCs w:val="24"/>
        </w:rPr>
        <w:fldChar w:fldCharType="separate"/>
      </w:r>
      <w:r w:rsidRPr="009E6221">
        <w:rPr>
          <w:rFonts w:ascii="Times New Roman" w:hAnsi="Times New Roman" w:cs="Times New Roman"/>
          <w:noProof/>
          <w:sz w:val="24"/>
          <w:szCs w:val="24"/>
        </w:rPr>
        <w:t>(Charng et al., 1988)</w:t>
      </w:r>
      <w:r w:rsidR="001472D9" w:rsidRPr="009E6221">
        <w:rPr>
          <w:rFonts w:ascii="Times New Roman" w:hAnsi="Times New Roman" w:cs="Times New Roman"/>
          <w:sz w:val="24"/>
          <w:szCs w:val="24"/>
        </w:rPr>
        <w:fldChar w:fldCharType="end"/>
      </w:r>
      <w:r w:rsidRPr="009E6221">
        <w:rPr>
          <w:rFonts w:ascii="Times New Roman" w:hAnsi="Times New Roman" w:cs="Times New Roman"/>
          <w:sz w:val="24"/>
          <w:szCs w:val="24"/>
        </w:rPr>
        <w:t xml:space="preserve">.  </w:t>
      </w:r>
    </w:p>
    <w:p w:rsidR="00BA3458" w:rsidRPr="009E6221" w:rsidRDefault="00BA3458" w:rsidP="00BA3458">
      <w:pPr>
        <w:spacing w:line="480" w:lineRule="auto"/>
        <w:rPr>
          <w:rFonts w:ascii="Times New Roman" w:hAnsi="Times New Roman" w:cs="Times New Roman"/>
          <w:sz w:val="24"/>
          <w:szCs w:val="24"/>
        </w:rPr>
      </w:pPr>
      <w:r w:rsidRPr="009E6221">
        <w:rPr>
          <w:rFonts w:ascii="Times New Roman" w:hAnsi="Times New Roman" w:cs="Times New Roman"/>
          <w:b/>
          <w:sz w:val="24"/>
          <w:szCs w:val="24"/>
        </w:rPr>
        <w:tab/>
      </w:r>
      <w:r w:rsidRPr="009E6221">
        <w:rPr>
          <w:rFonts w:ascii="Times New Roman" w:hAnsi="Times New Roman" w:cs="Times New Roman"/>
          <w:sz w:val="24"/>
          <w:szCs w:val="24"/>
        </w:rPr>
        <w:t>The major hypotheses underlying this research are as following:</w:t>
      </w:r>
    </w:p>
    <w:p w:rsidR="00BA3458" w:rsidRPr="00696FC6" w:rsidRDefault="00BA3458" w:rsidP="00BA3458">
      <w:pPr>
        <w:pStyle w:val="ListParagraph"/>
        <w:numPr>
          <w:ilvl w:val="0"/>
          <w:numId w:val="27"/>
        </w:numPr>
        <w:spacing w:line="480" w:lineRule="auto"/>
        <w:rPr>
          <w:rFonts w:ascii="Times New Roman" w:hAnsi="Times New Roman" w:cs="Times New Roman"/>
          <w:sz w:val="24"/>
          <w:szCs w:val="24"/>
        </w:rPr>
      </w:pPr>
      <w:r w:rsidRPr="00696FC6">
        <w:rPr>
          <w:rFonts w:ascii="Times New Roman" w:hAnsi="Times New Roman" w:cs="Times New Roman"/>
          <w:sz w:val="24"/>
          <w:szCs w:val="24"/>
        </w:rPr>
        <w:lastRenderedPageBreak/>
        <w:t>CSA participation will strengthen attitudes and increase local/ organic food purchases and eating.</w:t>
      </w:r>
    </w:p>
    <w:p w:rsidR="00BA3458" w:rsidRPr="00696FC6" w:rsidRDefault="00BA3458" w:rsidP="00BA3458">
      <w:pPr>
        <w:pStyle w:val="ListParagraph"/>
        <w:numPr>
          <w:ilvl w:val="0"/>
          <w:numId w:val="27"/>
        </w:numPr>
        <w:spacing w:line="480" w:lineRule="auto"/>
        <w:rPr>
          <w:rFonts w:ascii="Times New Roman" w:hAnsi="Times New Roman" w:cs="Times New Roman"/>
          <w:sz w:val="24"/>
          <w:szCs w:val="24"/>
        </w:rPr>
      </w:pPr>
      <w:r w:rsidRPr="00696FC6">
        <w:rPr>
          <w:rFonts w:ascii="Times New Roman" w:hAnsi="Times New Roman" w:cs="Times New Roman"/>
          <w:sz w:val="24"/>
          <w:szCs w:val="24"/>
        </w:rPr>
        <w:t xml:space="preserve">Participants’ attitude, norm, and identity at time 1 will be positively related to intention and intention which will positively affect behavior at time 1. </w:t>
      </w:r>
    </w:p>
    <w:p w:rsidR="00BA3458" w:rsidRPr="00696FC6" w:rsidRDefault="00BA3458" w:rsidP="00BA3458">
      <w:pPr>
        <w:pStyle w:val="ListParagraph"/>
        <w:numPr>
          <w:ilvl w:val="0"/>
          <w:numId w:val="27"/>
        </w:numPr>
        <w:spacing w:line="480" w:lineRule="auto"/>
        <w:rPr>
          <w:rFonts w:ascii="Times New Roman" w:hAnsi="Times New Roman" w:cs="Times New Roman"/>
          <w:sz w:val="24"/>
          <w:szCs w:val="24"/>
        </w:rPr>
      </w:pPr>
      <w:r w:rsidRPr="00696FC6">
        <w:rPr>
          <w:rFonts w:ascii="Times New Roman" w:hAnsi="Times New Roman" w:cs="Times New Roman"/>
          <w:sz w:val="24"/>
          <w:szCs w:val="24"/>
        </w:rPr>
        <w:t xml:space="preserve"> Those with stronger attitude, norm, and identity scores at time one will be more likely to believe at time 2 that their CSA experience improved their local food purchasing and eating habits. </w:t>
      </w:r>
    </w:p>
    <w:p w:rsidR="00BA3458" w:rsidRPr="00696FC6" w:rsidRDefault="00BA3458" w:rsidP="00BA3458">
      <w:pPr>
        <w:pStyle w:val="ListParagraph"/>
        <w:numPr>
          <w:ilvl w:val="0"/>
          <w:numId w:val="27"/>
        </w:numPr>
        <w:spacing w:line="480" w:lineRule="auto"/>
        <w:rPr>
          <w:rFonts w:ascii="Times New Roman" w:hAnsi="Times New Roman" w:cs="Times New Roman"/>
          <w:sz w:val="24"/>
          <w:szCs w:val="24"/>
        </w:rPr>
      </w:pPr>
      <w:r w:rsidRPr="00696FC6">
        <w:rPr>
          <w:rFonts w:ascii="Times New Roman" w:hAnsi="Times New Roman" w:cs="Times New Roman"/>
          <w:sz w:val="24"/>
          <w:szCs w:val="24"/>
        </w:rPr>
        <w:t xml:space="preserve">Attitudes, norms, and identity at time one will positively affect behavior at time 2. </w:t>
      </w:r>
    </w:p>
    <w:p w:rsidR="00BA3458" w:rsidRPr="00696FC6" w:rsidRDefault="00BA3458" w:rsidP="00BA3458">
      <w:pPr>
        <w:pStyle w:val="ListParagraph"/>
        <w:numPr>
          <w:ilvl w:val="0"/>
          <w:numId w:val="27"/>
        </w:numPr>
        <w:spacing w:line="480" w:lineRule="auto"/>
        <w:rPr>
          <w:rFonts w:ascii="Times New Roman" w:hAnsi="Times New Roman" w:cs="Times New Roman"/>
          <w:sz w:val="24"/>
          <w:szCs w:val="24"/>
        </w:rPr>
      </w:pPr>
      <w:r w:rsidRPr="00696FC6">
        <w:rPr>
          <w:rFonts w:ascii="Times New Roman" w:hAnsi="Times New Roman" w:cs="Times New Roman"/>
          <w:sz w:val="24"/>
          <w:szCs w:val="24"/>
        </w:rPr>
        <w:t xml:space="preserve"> Those with stronger purchasing and eating behaviors at time 1 will have stronger norms, attitudes, and identities about CSA participation. </w:t>
      </w:r>
    </w:p>
    <w:p w:rsidR="00BA3458" w:rsidRPr="00696FC6" w:rsidRDefault="00BA3458" w:rsidP="00BA3458">
      <w:pPr>
        <w:pStyle w:val="ListParagraph"/>
        <w:numPr>
          <w:ilvl w:val="0"/>
          <w:numId w:val="27"/>
        </w:numPr>
        <w:spacing w:line="480" w:lineRule="auto"/>
        <w:rPr>
          <w:rFonts w:ascii="Times New Roman" w:hAnsi="Times New Roman" w:cs="Times New Roman"/>
          <w:sz w:val="24"/>
          <w:szCs w:val="24"/>
        </w:rPr>
      </w:pPr>
      <w:r w:rsidRPr="00696FC6">
        <w:rPr>
          <w:rFonts w:ascii="Times New Roman" w:hAnsi="Times New Roman" w:cs="Times New Roman"/>
          <w:sz w:val="24"/>
          <w:szCs w:val="24"/>
        </w:rPr>
        <w:t xml:space="preserve"> Those who believed that their CSA experience improved their local food purchasing and eating habits will have stronger norms, attitudes, and identity scores at time 2. </w:t>
      </w:r>
    </w:p>
    <w:p w:rsidR="00BA3458" w:rsidRDefault="00BA3458" w:rsidP="00BA3458">
      <w:pPr>
        <w:rPr>
          <w:rFonts w:ascii="Times New Roman" w:eastAsiaTheme="majorEastAsia" w:hAnsi="Times New Roman" w:cs="Times New Roman"/>
          <w:b/>
          <w:bCs/>
          <w:sz w:val="24"/>
          <w:szCs w:val="24"/>
        </w:rPr>
      </w:pPr>
      <w:bookmarkStart w:id="43" w:name="_Toc427156305"/>
      <w:r>
        <w:rPr>
          <w:rFonts w:ascii="Times New Roman" w:hAnsi="Times New Roman" w:cs="Times New Roman"/>
          <w:sz w:val="24"/>
          <w:szCs w:val="24"/>
        </w:rPr>
        <w:br w:type="page"/>
      </w:r>
    </w:p>
    <w:p w:rsidR="00BA3458" w:rsidRPr="009E6221" w:rsidRDefault="00BA3458" w:rsidP="00BA3458">
      <w:pPr>
        <w:pStyle w:val="Heading1"/>
        <w:jc w:val="center"/>
        <w:rPr>
          <w:rFonts w:ascii="Times New Roman" w:hAnsi="Times New Roman" w:cs="Times New Roman"/>
          <w:b w:val="0"/>
          <w:color w:val="auto"/>
          <w:sz w:val="24"/>
          <w:szCs w:val="24"/>
        </w:rPr>
      </w:pPr>
      <w:bookmarkStart w:id="44" w:name="_Toc429834728"/>
      <w:r>
        <w:rPr>
          <w:rFonts w:ascii="Times New Roman" w:hAnsi="Times New Roman" w:cs="Times New Roman"/>
          <w:color w:val="auto"/>
          <w:sz w:val="24"/>
          <w:szCs w:val="24"/>
        </w:rPr>
        <w:lastRenderedPageBreak/>
        <w:t>C</w:t>
      </w:r>
      <w:r w:rsidRPr="009E6221">
        <w:rPr>
          <w:rFonts w:ascii="Times New Roman" w:hAnsi="Times New Roman" w:cs="Times New Roman"/>
          <w:color w:val="auto"/>
          <w:sz w:val="24"/>
          <w:szCs w:val="24"/>
        </w:rPr>
        <w:t>HAPTER 2: METHODS</w:t>
      </w:r>
      <w:bookmarkEnd w:id="43"/>
      <w:bookmarkEnd w:id="44"/>
    </w:p>
    <w:p w:rsidR="00BA3458" w:rsidRPr="009E6221" w:rsidRDefault="00BA3458" w:rsidP="00BA3458">
      <w:pPr>
        <w:spacing w:line="480" w:lineRule="auto"/>
        <w:jc w:val="both"/>
        <w:rPr>
          <w:rFonts w:ascii="Times New Roman" w:hAnsi="Times New Roman" w:cs="Times New Roman"/>
          <w:sz w:val="24"/>
          <w:szCs w:val="24"/>
        </w:rPr>
      </w:pPr>
    </w:p>
    <w:p w:rsidR="00BA3458" w:rsidRPr="009E6221" w:rsidRDefault="00BA3458" w:rsidP="00BA3458">
      <w:pPr>
        <w:spacing w:line="480" w:lineRule="auto"/>
        <w:ind w:firstLine="720"/>
        <w:jc w:val="both"/>
        <w:rPr>
          <w:rFonts w:ascii="Times New Roman" w:hAnsi="Times New Roman" w:cs="Times New Roman"/>
          <w:sz w:val="24"/>
          <w:szCs w:val="24"/>
        </w:rPr>
      </w:pPr>
      <w:r w:rsidRPr="009E6221">
        <w:rPr>
          <w:rFonts w:ascii="Times New Roman" w:hAnsi="Times New Roman" w:cs="Times New Roman"/>
          <w:sz w:val="24"/>
          <w:szCs w:val="24"/>
        </w:rPr>
        <w:t>To address these questions, this research used a pre-test</w:t>
      </w:r>
      <w:r>
        <w:rPr>
          <w:rFonts w:ascii="Times New Roman" w:hAnsi="Times New Roman" w:cs="Times New Roman"/>
          <w:sz w:val="24"/>
          <w:szCs w:val="24"/>
        </w:rPr>
        <w:t>,</w:t>
      </w:r>
      <w:r w:rsidRPr="009E6221">
        <w:rPr>
          <w:rFonts w:ascii="Times New Roman" w:hAnsi="Times New Roman" w:cs="Times New Roman"/>
          <w:sz w:val="24"/>
          <w:szCs w:val="24"/>
        </w:rPr>
        <w:t xml:space="preserve"> post-test experimental design administered at the beginning of the fall and spring CSA seasons and then again at the end of these CSA season. </w:t>
      </w:r>
      <w:r w:rsidR="003A6A77">
        <w:rPr>
          <w:rFonts w:ascii="Times New Roman" w:hAnsi="Times New Roman" w:cs="Times New Roman"/>
          <w:sz w:val="24"/>
          <w:szCs w:val="24"/>
        </w:rPr>
        <w:t xml:space="preserve">Furthermore, the theory of planned behavior was implemented and tested throughout the study in order to analyze any possible correlation between the different independent and dependant variables. </w:t>
      </w:r>
    </w:p>
    <w:p w:rsidR="00BA3458" w:rsidRPr="009E6221" w:rsidRDefault="00BA3458" w:rsidP="00BA3458">
      <w:pPr>
        <w:pStyle w:val="Heading2"/>
        <w:rPr>
          <w:rFonts w:ascii="Times New Roman" w:hAnsi="Times New Roman" w:cs="Times New Roman"/>
          <w:color w:val="auto"/>
          <w:sz w:val="24"/>
          <w:szCs w:val="24"/>
        </w:rPr>
      </w:pPr>
      <w:bookmarkStart w:id="45" w:name="_Toc427156306"/>
      <w:bookmarkStart w:id="46" w:name="_Toc429834729"/>
      <w:r>
        <w:rPr>
          <w:rFonts w:ascii="Times New Roman" w:hAnsi="Times New Roman" w:cs="Times New Roman"/>
          <w:color w:val="auto"/>
          <w:sz w:val="24"/>
          <w:szCs w:val="24"/>
        </w:rPr>
        <w:t xml:space="preserve">2.1 </w:t>
      </w:r>
      <w:r w:rsidRPr="009E6221">
        <w:rPr>
          <w:rFonts w:ascii="Times New Roman" w:hAnsi="Times New Roman" w:cs="Times New Roman"/>
          <w:color w:val="auto"/>
          <w:sz w:val="24"/>
          <w:szCs w:val="24"/>
        </w:rPr>
        <w:t>Study Site</w:t>
      </w:r>
      <w:bookmarkEnd w:id="45"/>
      <w:bookmarkEnd w:id="46"/>
    </w:p>
    <w:p w:rsidR="00BA3458" w:rsidRPr="009E6221" w:rsidRDefault="00BA3458" w:rsidP="00BA3458">
      <w:pPr>
        <w:rPr>
          <w:rFonts w:ascii="Times New Roman" w:hAnsi="Times New Roman" w:cs="Times New Roman"/>
          <w:sz w:val="24"/>
          <w:szCs w:val="24"/>
        </w:rPr>
      </w:pPr>
    </w:p>
    <w:p w:rsidR="00BA3458" w:rsidRPr="009E6221" w:rsidRDefault="00BA3458" w:rsidP="00BA3458">
      <w:pPr>
        <w:spacing w:line="480" w:lineRule="auto"/>
        <w:rPr>
          <w:rFonts w:ascii="Times New Roman" w:hAnsi="Times New Roman" w:cs="Times New Roman"/>
          <w:sz w:val="24"/>
          <w:szCs w:val="24"/>
        </w:rPr>
      </w:pPr>
      <w:r w:rsidRPr="009E6221">
        <w:rPr>
          <w:rFonts w:ascii="Times New Roman" w:hAnsi="Times New Roman" w:cs="Times New Roman"/>
          <w:sz w:val="24"/>
          <w:szCs w:val="24"/>
        </w:rPr>
        <w:t xml:space="preserve"> </w:t>
      </w:r>
      <w:r w:rsidRPr="009E6221">
        <w:rPr>
          <w:rFonts w:ascii="Times New Roman" w:hAnsi="Times New Roman" w:cs="Times New Roman"/>
          <w:sz w:val="24"/>
          <w:szCs w:val="24"/>
        </w:rPr>
        <w:tab/>
        <w:t xml:space="preserve">The </w:t>
      </w:r>
      <w:proofErr w:type="spellStart"/>
      <w:r w:rsidRPr="009E6221">
        <w:rPr>
          <w:rFonts w:ascii="Times New Roman" w:hAnsi="Times New Roman" w:cs="Times New Roman"/>
          <w:sz w:val="24"/>
          <w:szCs w:val="24"/>
        </w:rPr>
        <w:t>Intervale</w:t>
      </w:r>
      <w:proofErr w:type="spellEnd"/>
      <w:r w:rsidRPr="009E6221">
        <w:rPr>
          <w:rFonts w:ascii="Times New Roman" w:hAnsi="Times New Roman" w:cs="Times New Roman"/>
          <w:sz w:val="24"/>
          <w:szCs w:val="24"/>
        </w:rPr>
        <w:t xml:space="preserve"> Food Hub was designated as the CSA for this study, in specific the University of Vermont pick-up location. The </w:t>
      </w:r>
      <w:proofErr w:type="spellStart"/>
      <w:r w:rsidRPr="009E6221">
        <w:rPr>
          <w:rFonts w:ascii="Times New Roman" w:hAnsi="Times New Roman" w:cs="Times New Roman"/>
          <w:sz w:val="24"/>
          <w:szCs w:val="24"/>
        </w:rPr>
        <w:t>Intervale</w:t>
      </w:r>
      <w:proofErr w:type="spellEnd"/>
      <w:r w:rsidRPr="009E6221">
        <w:rPr>
          <w:rFonts w:ascii="Times New Roman" w:hAnsi="Times New Roman" w:cs="Times New Roman"/>
          <w:sz w:val="24"/>
          <w:szCs w:val="24"/>
        </w:rPr>
        <w:t xml:space="preserve"> Food Hub delivery site at the UVM campus </w:t>
      </w:r>
      <w:r>
        <w:rPr>
          <w:rFonts w:ascii="Times New Roman" w:hAnsi="Times New Roman" w:cs="Times New Roman"/>
          <w:sz w:val="24"/>
          <w:szCs w:val="24"/>
        </w:rPr>
        <w:t>provided a</w:t>
      </w:r>
      <w:r w:rsidRPr="009E6221">
        <w:rPr>
          <w:rFonts w:ascii="Times New Roman" w:hAnsi="Times New Roman" w:cs="Times New Roman"/>
          <w:sz w:val="24"/>
          <w:szCs w:val="24"/>
        </w:rPr>
        <w:t xml:space="preserve"> convenient </w:t>
      </w:r>
      <w:r>
        <w:rPr>
          <w:rFonts w:ascii="Times New Roman" w:hAnsi="Times New Roman" w:cs="Times New Roman"/>
          <w:sz w:val="24"/>
          <w:szCs w:val="24"/>
        </w:rPr>
        <w:t>contact point for</w:t>
      </w:r>
      <w:r w:rsidRPr="009E6221">
        <w:rPr>
          <w:rFonts w:ascii="Times New Roman" w:hAnsi="Times New Roman" w:cs="Times New Roman"/>
          <w:sz w:val="24"/>
          <w:szCs w:val="24"/>
        </w:rPr>
        <w:t xml:space="preserve"> survey participants throughout different survey methods. </w:t>
      </w:r>
    </w:p>
    <w:p w:rsidR="00BA3458" w:rsidRPr="009E6221" w:rsidRDefault="00BA3458" w:rsidP="00BA3458">
      <w:pPr>
        <w:spacing w:line="480" w:lineRule="auto"/>
        <w:ind w:firstLine="720"/>
        <w:rPr>
          <w:rFonts w:ascii="Times New Roman" w:hAnsi="Times New Roman" w:cs="Times New Roman"/>
          <w:sz w:val="24"/>
          <w:szCs w:val="24"/>
        </w:rPr>
      </w:pPr>
      <w:r w:rsidRPr="009E6221">
        <w:rPr>
          <w:rFonts w:ascii="Times New Roman" w:hAnsi="Times New Roman" w:cs="Times New Roman"/>
          <w:sz w:val="24"/>
          <w:szCs w:val="24"/>
        </w:rPr>
        <w:t xml:space="preserve">The </w:t>
      </w:r>
      <w:proofErr w:type="spellStart"/>
      <w:r w:rsidRPr="009E6221">
        <w:rPr>
          <w:rFonts w:ascii="Times New Roman" w:hAnsi="Times New Roman" w:cs="Times New Roman"/>
          <w:sz w:val="24"/>
          <w:szCs w:val="24"/>
        </w:rPr>
        <w:t>Intervale</w:t>
      </w:r>
      <w:proofErr w:type="spellEnd"/>
      <w:r w:rsidRPr="009E6221">
        <w:rPr>
          <w:rFonts w:ascii="Times New Roman" w:hAnsi="Times New Roman" w:cs="Times New Roman"/>
          <w:sz w:val="24"/>
          <w:szCs w:val="24"/>
        </w:rPr>
        <w:t xml:space="preserve"> Food Hub is a CSA housed under the </w:t>
      </w:r>
      <w:proofErr w:type="spellStart"/>
      <w:r w:rsidRPr="009E6221">
        <w:rPr>
          <w:rFonts w:ascii="Times New Roman" w:hAnsi="Times New Roman" w:cs="Times New Roman"/>
          <w:sz w:val="24"/>
          <w:szCs w:val="24"/>
        </w:rPr>
        <w:t>Intervale</w:t>
      </w:r>
      <w:proofErr w:type="spellEnd"/>
      <w:r w:rsidRPr="009E6221">
        <w:rPr>
          <w:rFonts w:ascii="Times New Roman" w:hAnsi="Times New Roman" w:cs="Times New Roman"/>
          <w:sz w:val="24"/>
          <w:szCs w:val="24"/>
        </w:rPr>
        <w:t xml:space="preserve"> Center in Burlington, Vermont, a non-profit organization designed to promote sustainable agriculture. The </w:t>
      </w:r>
      <w:proofErr w:type="spellStart"/>
      <w:r w:rsidRPr="009E6221">
        <w:rPr>
          <w:rFonts w:ascii="Times New Roman" w:hAnsi="Times New Roman" w:cs="Times New Roman"/>
          <w:sz w:val="24"/>
          <w:szCs w:val="24"/>
        </w:rPr>
        <w:t>Intervale</w:t>
      </w:r>
      <w:proofErr w:type="spellEnd"/>
      <w:r w:rsidRPr="009E6221">
        <w:rPr>
          <w:rFonts w:ascii="Times New Roman" w:hAnsi="Times New Roman" w:cs="Times New Roman"/>
          <w:sz w:val="24"/>
          <w:szCs w:val="24"/>
        </w:rPr>
        <w:t xml:space="preserve"> Center serves as a space for farmers to harvest their food, a shared community garden space, as well as educational opportunities for the community. The </w:t>
      </w:r>
      <w:proofErr w:type="spellStart"/>
      <w:r w:rsidRPr="009E6221">
        <w:rPr>
          <w:rFonts w:ascii="Times New Roman" w:hAnsi="Times New Roman" w:cs="Times New Roman"/>
          <w:sz w:val="24"/>
          <w:szCs w:val="24"/>
        </w:rPr>
        <w:t>Intervale</w:t>
      </w:r>
      <w:proofErr w:type="spellEnd"/>
      <w:r w:rsidRPr="009E6221">
        <w:rPr>
          <w:rFonts w:ascii="Times New Roman" w:hAnsi="Times New Roman" w:cs="Times New Roman"/>
          <w:sz w:val="24"/>
          <w:szCs w:val="24"/>
        </w:rPr>
        <w:t xml:space="preserve"> Food Hub sources food from different local farmers and provides a food share delivery business to their members. The </w:t>
      </w:r>
      <w:proofErr w:type="spellStart"/>
      <w:r w:rsidRPr="009E6221">
        <w:rPr>
          <w:rFonts w:ascii="Times New Roman" w:hAnsi="Times New Roman" w:cs="Times New Roman"/>
          <w:sz w:val="24"/>
          <w:szCs w:val="24"/>
        </w:rPr>
        <w:t>Intervale</w:t>
      </w:r>
      <w:proofErr w:type="spellEnd"/>
      <w:r w:rsidRPr="009E6221">
        <w:rPr>
          <w:rFonts w:ascii="Times New Roman" w:hAnsi="Times New Roman" w:cs="Times New Roman"/>
          <w:sz w:val="24"/>
          <w:szCs w:val="24"/>
        </w:rPr>
        <w:t xml:space="preserve"> Food Hub’s mission is “… to strengthen the relationship between you and your farmers. We believe in “community supported agriculture”.” The </w:t>
      </w:r>
      <w:proofErr w:type="spellStart"/>
      <w:r w:rsidRPr="009E6221">
        <w:rPr>
          <w:rFonts w:ascii="Times New Roman" w:hAnsi="Times New Roman" w:cs="Times New Roman"/>
          <w:sz w:val="24"/>
          <w:szCs w:val="24"/>
        </w:rPr>
        <w:t>Intervale</w:t>
      </w:r>
      <w:proofErr w:type="spellEnd"/>
      <w:r w:rsidRPr="009E6221">
        <w:rPr>
          <w:rFonts w:ascii="Times New Roman" w:hAnsi="Times New Roman" w:cs="Times New Roman"/>
          <w:sz w:val="24"/>
          <w:szCs w:val="24"/>
        </w:rPr>
        <w:t xml:space="preserve"> Food Hub sources its food from 45 individual farmers from around the Burlington area; some of these farmers are located at the </w:t>
      </w:r>
      <w:proofErr w:type="spellStart"/>
      <w:r w:rsidRPr="009E6221">
        <w:rPr>
          <w:rFonts w:ascii="Times New Roman" w:hAnsi="Times New Roman" w:cs="Times New Roman"/>
          <w:sz w:val="24"/>
          <w:szCs w:val="24"/>
        </w:rPr>
        <w:t>Intervale</w:t>
      </w:r>
      <w:proofErr w:type="spellEnd"/>
      <w:r w:rsidRPr="009E6221">
        <w:rPr>
          <w:rFonts w:ascii="Times New Roman" w:hAnsi="Times New Roman" w:cs="Times New Roman"/>
          <w:sz w:val="24"/>
          <w:szCs w:val="24"/>
        </w:rPr>
        <w:t xml:space="preserve"> Center. </w:t>
      </w:r>
      <w:r>
        <w:rPr>
          <w:rFonts w:ascii="Times New Roman" w:hAnsi="Times New Roman" w:cs="Times New Roman"/>
          <w:sz w:val="24"/>
          <w:szCs w:val="24"/>
        </w:rPr>
        <w:t>T</w:t>
      </w:r>
      <w:r w:rsidRPr="009E6221">
        <w:rPr>
          <w:rFonts w:ascii="Times New Roman" w:hAnsi="Times New Roman" w:cs="Times New Roman"/>
          <w:sz w:val="24"/>
          <w:szCs w:val="24"/>
        </w:rPr>
        <w:t xml:space="preserve">he </w:t>
      </w:r>
      <w:proofErr w:type="spellStart"/>
      <w:r w:rsidRPr="009E6221">
        <w:rPr>
          <w:rFonts w:ascii="Times New Roman" w:hAnsi="Times New Roman" w:cs="Times New Roman"/>
          <w:sz w:val="24"/>
          <w:szCs w:val="24"/>
        </w:rPr>
        <w:t>Intervale</w:t>
      </w:r>
      <w:proofErr w:type="spellEnd"/>
      <w:r w:rsidRPr="009E6221">
        <w:rPr>
          <w:rFonts w:ascii="Times New Roman" w:hAnsi="Times New Roman" w:cs="Times New Roman"/>
          <w:sz w:val="24"/>
          <w:szCs w:val="24"/>
        </w:rPr>
        <w:t xml:space="preserve"> Food Hub delivers to over 40 workplace and pick-</w:t>
      </w:r>
      <w:r w:rsidRPr="009E6221">
        <w:rPr>
          <w:rFonts w:ascii="Times New Roman" w:hAnsi="Times New Roman" w:cs="Times New Roman"/>
          <w:sz w:val="24"/>
          <w:szCs w:val="24"/>
        </w:rPr>
        <w:lastRenderedPageBreak/>
        <w:t xml:space="preserve">up locations in Burlington, as well as three college campuses; University of Vermont being one of them. </w:t>
      </w:r>
    </w:p>
    <w:p w:rsidR="00BA3458" w:rsidRPr="009E6221" w:rsidRDefault="00BA3458" w:rsidP="00BA3458">
      <w:pPr>
        <w:tabs>
          <w:tab w:val="left" w:pos="2700"/>
        </w:tabs>
        <w:spacing w:line="480" w:lineRule="auto"/>
        <w:rPr>
          <w:rFonts w:ascii="Times New Roman" w:hAnsi="Times New Roman" w:cs="Times New Roman"/>
          <w:b/>
          <w:sz w:val="24"/>
          <w:szCs w:val="24"/>
        </w:rPr>
      </w:pPr>
      <w:r>
        <w:rPr>
          <w:rFonts w:ascii="Times New Roman" w:hAnsi="Times New Roman" w:cs="Times New Roman"/>
          <w:b/>
          <w:sz w:val="24"/>
          <w:szCs w:val="24"/>
        </w:rPr>
        <w:t xml:space="preserve">2.2 </w:t>
      </w:r>
      <w:r w:rsidRPr="009E6221">
        <w:rPr>
          <w:rFonts w:ascii="Times New Roman" w:hAnsi="Times New Roman" w:cs="Times New Roman"/>
          <w:b/>
          <w:sz w:val="24"/>
          <w:szCs w:val="24"/>
        </w:rPr>
        <w:t xml:space="preserve">Sampling </w:t>
      </w:r>
      <w:r w:rsidRPr="009E6221">
        <w:rPr>
          <w:rFonts w:ascii="Times New Roman" w:hAnsi="Times New Roman" w:cs="Times New Roman"/>
          <w:b/>
          <w:sz w:val="24"/>
          <w:szCs w:val="24"/>
        </w:rPr>
        <w:tab/>
      </w:r>
    </w:p>
    <w:p w:rsidR="00BA3458" w:rsidRPr="009E6221" w:rsidRDefault="00BA3458" w:rsidP="00BA3458">
      <w:pPr>
        <w:spacing w:line="480" w:lineRule="auto"/>
        <w:ind w:firstLine="720"/>
        <w:rPr>
          <w:rFonts w:ascii="Times New Roman" w:hAnsi="Times New Roman" w:cs="Times New Roman"/>
          <w:sz w:val="24"/>
          <w:szCs w:val="24"/>
        </w:rPr>
      </w:pPr>
      <w:r w:rsidRPr="009E6221">
        <w:rPr>
          <w:rFonts w:ascii="Times New Roman" w:hAnsi="Times New Roman" w:cs="Times New Roman"/>
          <w:sz w:val="24"/>
          <w:szCs w:val="24"/>
        </w:rPr>
        <w:t xml:space="preserve">The population for study is all </w:t>
      </w:r>
      <w:proofErr w:type="spellStart"/>
      <w:r w:rsidRPr="009E6221">
        <w:rPr>
          <w:rFonts w:ascii="Times New Roman" w:hAnsi="Times New Roman" w:cs="Times New Roman"/>
          <w:sz w:val="24"/>
          <w:szCs w:val="24"/>
        </w:rPr>
        <w:t>Intervale</w:t>
      </w:r>
      <w:proofErr w:type="spellEnd"/>
      <w:r w:rsidRPr="009E6221">
        <w:rPr>
          <w:rFonts w:ascii="Times New Roman" w:hAnsi="Times New Roman" w:cs="Times New Roman"/>
          <w:sz w:val="24"/>
          <w:szCs w:val="24"/>
        </w:rPr>
        <w:t xml:space="preserve"> Food Hub CSA participants. The </w:t>
      </w:r>
      <w:proofErr w:type="spellStart"/>
      <w:r w:rsidRPr="009E6221">
        <w:rPr>
          <w:rFonts w:ascii="Times New Roman" w:hAnsi="Times New Roman" w:cs="Times New Roman"/>
          <w:sz w:val="24"/>
          <w:szCs w:val="24"/>
        </w:rPr>
        <w:t>Intervale</w:t>
      </w:r>
      <w:proofErr w:type="spellEnd"/>
      <w:r w:rsidRPr="009E6221">
        <w:rPr>
          <w:rFonts w:ascii="Times New Roman" w:hAnsi="Times New Roman" w:cs="Times New Roman"/>
          <w:sz w:val="24"/>
          <w:szCs w:val="24"/>
        </w:rPr>
        <w:t xml:space="preserve"> Food Hub services over 1000 members in the Burlington, Vermont area. A subset of </w:t>
      </w:r>
      <w:r>
        <w:rPr>
          <w:rFonts w:ascii="Times New Roman" w:hAnsi="Times New Roman" w:cs="Times New Roman"/>
          <w:sz w:val="24"/>
          <w:szCs w:val="24"/>
        </w:rPr>
        <w:t xml:space="preserve">150 </w:t>
      </w:r>
      <w:r w:rsidRPr="009E6221">
        <w:rPr>
          <w:rFonts w:ascii="Times New Roman" w:hAnsi="Times New Roman" w:cs="Times New Roman"/>
          <w:sz w:val="24"/>
          <w:szCs w:val="24"/>
        </w:rPr>
        <w:t xml:space="preserve">individuals was selected to represent the population of the study. The </w:t>
      </w:r>
      <w:proofErr w:type="spellStart"/>
      <w:r w:rsidRPr="009E6221">
        <w:rPr>
          <w:rFonts w:ascii="Times New Roman" w:hAnsi="Times New Roman" w:cs="Times New Roman"/>
          <w:sz w:val="24"/>
          <w:szCs w:val="24"/>
        </w:rPr>
        <w:t>Intervale</w:t>
      </w:r>
      <w:proofErr w:type="spellEnd"/>
      <w:r w:rsidRPr="009E6221">
        <w:rPr>
          <w:rFonts w:ascii="Times New Roman" w:hAnsi="Times New Roman" w:cs="Times New Roman"/>
          <w:sz w:val="24"/>
          <w:szCs w:val="24"/>
        </w:rPr>
        <w:t xml:space="preserve"> Food Hub University of Vermont location was selected as the CSA for this study.  Participants were selected by inviting all CSA participants to take part in a survey. Individuals that took the pre-survey were then asked at the end of the CSA season to take a post-survey. </w:t>
      </w:r>
    </w:p>
    <w:p w:rsidR="00BA3458" w:rsidRPr="009E6221" w:rsidRDefault="00BA3458" w:rsidP="00BA3458">
      <w:pPr>
        <w:pStyle w:val="Heading3"/>
        <w:rPr>
          <w:rFonts w:ascii="Times New Roman" w:hAnsi="Times New Roman" w:cs="Times New Roman"/>
          <w:i/>
          <w:color w:val="auto"/>
          <w:sz w:val="24"/>
          <w:szCs w:val="24"/>
        </w:rPr>
      </w:pPr>
      <w:bookmarkStart w:id="47" w:name="_Toc427156308"/>
      <w:bookmarkStart w:id="48" w:name="_Toc429834730"/>
      <w:r>
        <w:rPr>
          <w:rFonts w:ascii="Times New Roman" w:hAnsi="Times New Roman" w:cs="Times New Roman"/>
          <w:i/>
          <w:color w:val="auto"/>
          <w:sz w:val="24"/>
          <w:szCs w:val="24"/>
        </w:rPr>
        <w:t xml:space="preserve">2.2.1 </w:t>
      </w:r>
      <w:r w:rsidRPr="009E6221">
        <w:rPr>
          <w:rFonts w:ascii="Times New Roman" w:hAnsi="Times New Roman" w:cs="Times New Roman"/>
          <w:i/>
          <w:color w:val="auto"/>
          <w:sz w:val="24"/>
          <w:szCs w:val="24"/>
        </w:rPr>
        <w:t>Contact</w:t>
      </w:r>
      <w:bookmarkEnd w:id="47"/>
      <w:bookmarkEnd w:id="48"/>
    </w:p>
    <w:p w:rsidR="00BA3458" w:rsidRPr="009E6221" w:rsidRDefault="00BA3458" w:rsidP="00BA3458">
      <w:pPr>
        <w:rPr>
          <w:rFonts w:ascii="Times New Roman" w:hAnsi="Times New Roman" w:cs="Times New Roman"/>
          <w:sz w:val="24"/>
          <w:szCs w:val="24"/>
        </w:rPr>
      </w:pPr>
    </w:p>
    <w:p w:rsidR="00BA3458" w:rsidRPr="009E6221" w:rsidRDefault="00BA3458" w:rsidP="00BA3458">
      <w:pPr>
        <w:spacing w:line="480" w:lineRule="auto"/>
        <w:ind w:firstLine="720"/>
        <w:rPr>
          <w:rFonts w:ascii="Times New Roman" w:hAnsi="Times New Roman" w:cs="Times New Roman"/>
          <w:sz w:val="24"/>
          <w:szCs w:val="24"/>
        </w:rPr>
      </w:pPr>
      <w:r w:rsidRPr="009E6221">
        <w:rPr>
          <w:rFonts w:ascii="Times New Roman" w:hAnsi="Times New Roman" w:cs="Times New Roman"/>
          <w:sz w:val="24"/>
          <w:szCs w:val="24"/>
        </w:rPr>
        <w:t xml:space="preserve">Study participants were contacted via different communication tools: CSA newsletter, email, and face-to-face. The first contact method was administered via the </w:t>
      </w:r>
      <w:proofErr w:type="spellStart"/>
      <w:r w:rsidRPr="009E6221">
        <w:rPr>
          <w:rFonts w:ascii="Times New Roman" w:hAnsi="Times New Roman" w:cs="Times New Roman"/>
          <w:sz w:val="24"/>
          <w:szCs w:val="24"/>
        </w:rPr>
        <w:t>Intervale</w:t>
      </w:r>
      <w:proofErr w:type="spellEnd"/>
      <w:r w:rsidRPr="009E6221">
        <w:rPr>
          <w:rFonts w:ascii="Times New Roman" w:hAnsi="Times New Roman" w:cs="Times New Roman"/>
          <w:sz w:val="24"/>
          <w:szCs w:val="24"/>
        </w:rPr>
        <w:t xml:space="preserve"> Food Hub Newsletter; a link was included inviting members to take the survey. The second round of contacts was administered through a personal email, detailing the importance of their participation, and encouraging them to answer the online questionnaire. Finally, the last round of contacts took place in person the first day of the CSA pick-up. With the help of student volunteers, CSA participants were asked to take a paper survey when they came to pick up their first basket of vegetables. </w:t>
      </w:r>
    </w:p>
    <w:p w:rsidR="00BA3458" w:rsidRPr="009E6221" w:rsidRDefault="00BA3458" w:rsidP="00BA3458">
      <w:pPr>
        <w:spacing w:line="480" w:lineRule="auto"/>
        <w:ind w:firstLine="720"/>
        <w:rPr>
          <w:rFonts w:ascii="Times New Roman" w:hAnsi="Times New Roman" w:cs="Times New Roman"/>
          <w:sz w:val="24"/>
          <w:szCs w:val="24"/>
        </w:rPr>
      </w:pPr>
      <w:r w:rsidRPr="009E6221">
        <w:rPr>
          <w:rFonts w:ascii="Times New Roman" w:hAnsi="Times New Roman" w:cs="Times New Roman"/>
          <w:sz w:val="24"/>
          <w:szCs w:val="24"/>
        </w:rPr>
        <w:t xml:space="preserve">This study was based on a panel study design. The same people were contacted for the pre-survey as well as the post-survey. To collect the post-survey responses, a list was assembled based on the participants that responded to the pre-survey.  Participants </w:t>
      </w:r>
      <w:r>
        <w:rPr>
          <w:rFonts w:ascii="Times New Roman" w:hAnsi="Times New Roman" w:cs="Times New Roman"/>
          <w:sz w:val="24"/>
          <w:szCs w:val="24"/>
        </w:rPr>
        <w:t>who</w:t>
      </w:r>
      <w:r w:rsidRPr="009E6221">
        <w:rPr>
          <w:rFonts w:ascii="Times New Roman" w:hAnsi="Times New Roman" w:cs="Times New Roman"/>
          <w:sz w:val="24"/>
          <w:szCs w:val="24"/>
        </w:rPr>
        <w:t xml:space="preserve"> responded to the pre-survey were then asked to fill out a follow-up survey at the end of the CSA season in order to </w:t>
      </w:r>
      <w:r w:rsidRPr="009E6221">
        <w:rPr>
          <w:rFonts w:ascii="Times New Roman" w:hAnsi="Times New Roman" w:cs="Times New Roman"/>
          <w:sz w:val="24"/>
          <w:szCs w:val="24"/>
        </w:rPr>
        <w:lastRenderedPageBreak/>
        <w:t xml:space="preserve">compare their responses. Participants were emailed, contacted via the </w:t>
      </w:r>
      <w:proofErr w:type="spellStart"/>
      <w:r w:rsidRPr="009E6221">
        <w:rPr>
          <w:rFonts w:ascii="Times New Roman" w:hAnsi="Times New Roman" w:cs="Times New Roman"/>
          <w:sz w:val="24"/>
          <w:szCs w:val="24"/>
        </w:rPr>
        <w:t>Intervale</w:t>
      </w:r>
      <w:proofErr w:type="spellEnd"/>
      <w:r w:rsidRPr="009E6221">
        <w:rPr>
          <w:rFonts w:ascii="Times New Roman" w:hAnsi="Times New Roman" w:cs="Times New Roman"/>
          <w:sz w:val="24"/>
          <w:szCs w:val="24"/>
        </w:rPr>
        <w:t xml:space="preserve"> Food Hub email, and asked in person the last day of CSA pick-up to take the post-survey. The post-test contact protocol was the same as the pre-test. </w:t>
      </w:r>
    </w:p>
    <w:p w:rsidR="00BA3458" w:rsidRPr="009E6221" w:rsidRDefault="00BA3458" w:rsidP="00BA3458">
      <w:pPr>
        <w:spacing w:line="480" w:lineRule="auto"/>
        <w:ind w:firstLine="720"/>
        <w:rPr>
          <w:rFonts w:ascii="Times New Roman" w:hAnsi="Times New Roman" w:cs="Times New Roman"/>
          <w:sz w:val="24"/>
          <w:szCs w:val="24"/>
        </w:rPr>
      </w:pPr>
      <w:r w:rsidRPr="009E6221">
        <w:rPr>
          <w:rFonts w:ascii="Times New Roman" w:hAnsi="Times New Roman" w:cs="Times New Roman"/>
          <w:sz w:val="24"/>
          <w:szCs w:val="24"/>
        </w:rPr>
        <w:t xml:space="preserve">In addition, participation was encouraged by implementing the use of incentives. A grant from the Rubenstein School of the Environment and Natural Resources funded the purchase of four $25 Farmhouse Tap and Grill (a local high-end restaurant) gift cards, raffled out to the post-survey participants.  </w:t>
      </w:r>
    </w:p>
    <w:p w:rsidR="00BA3458" w:rsidRPr="009E6221" w:rsidRDefault="00BA3458" w:rsidP="00BA3458">
      <w:pPr>
        <w:pStyle w:val="Heading2"/>
        <w:rPr>
          <w:rFonts w:ascii="Times New Roman" w:hAnsi="Times New Roman" w:cs="Times New Roman"/>
          <w:color w:val="auto"/>
          <w:sz w:val="24"/>
          <w:szCs w:val="24"/>
        </w:rPr>
      </w:pPr>
      <w:bookmarkStart w:id="49" w:name="_Toc427156309"/>
      <w:bookmarkStart w:id="50" w:name="_Toc429834731"/>
      <w:r>
        <w:rPr>
          <w:rFonts w:ascii="Times New Roman" w:hAnsi="Times New Roman" w:cs="Times New Roman"/>
          <w:color w:val="auto"/>
          <w:sz w:val="24"/>
          <w:szCs w:val="24"/>
        </w:rPr>
        <w:t xml:space="preserve">2.3 </w:t>
      </w:r>
      <w:r w:rsidRPr="009E6221">
        <w:rPr>
          <w:rFonts w:ascii="Times New Roman" w:hAnsi="Times New Roman" w:cs="Times New Roman"/>
          <w:color w:val="auto"/>
          <w:sz w:val="24"/>
          <w:szCs w:val="24"/>
        </w:rPr>
        <w:t>Response Rate</w:t>
      </w:r>
      <w:bookmarkEnd w:id="49"/>
      <w:bookmarkEnd w:id="50"/>
    </w:p>
    <w:p w:rsidR="00BA3458" w:rsidRPr="009E6221" w:rsidRDefault="00BA3458" w:rsidP="00BA3458">
      <w:pPr>
        <w:rPr>
          <w:rFonts w:ascii="Times New Roman" w:hAnsi="Times New Roman" w:cs="Times New Roman"/>
          <w:sz w:val="24"/>
          <w:szCs w:val="24"/>
        </w:rPr>
      </w:pPr>
    </w:p>
    <w:p w:rsidR="00BA3458" w:rsidRPr="009E6221" w:rsidRDefault="00BA3458" w:rsidP="00BA3458">
      <w:pPr>
        <w:spacing w:line="480" w:lineRule="auto"/>
        <w:ind w:firstLine="720"/>
        <w:rPr>
          <w:rFonts w:ascii="Times New Roman" w:hAnsi="Times New Roman" w:cs="Times New Roman"/>
          <w:sz w:val="24"/>
          <w:szCs w:val="24"/>
        </w:rPr>
      </w:pPr>
      <w:r w:rsidRPr="009E6221">
        <w:rPr>
          <w:rFonts w:ascii="Times New Roman" w:hAnsi="Times New Roman" w:cs="Times New Roman"/>
          <w:sz w:val="24"/>
          <w:szCs w:val="24"/>
        </w:rPr>
        <w:t xml:space="preserve">The fall semester CSA had a total of 135 customers. The pre-survey was taken by a total of 71 participants; out of those 71 participants 54 individuals took the post-survey at the end of the semester. The pre-survey had a 52% response rate, and the post-survey saw a 40% response rate. The spring semester CSA had a total of 96 customers. A total of 84 costumers took the pre-survey; out of those participants a total of 60 took the post-survey. The pre-survey had an 87.5% response rate, and the post-survey had a 62.5% response rate. </w:t>
      </w:r>
    </w:p>
    <w:p w:rsidR="00BA3458" w:rsidRPr="009E6221" w:rsidRDefault="00BA3458" w:rsidP="00BA3458">
      <w:pPr>
        <w:rPr>
          <w:rFonts w:ascii="Times New Roman" w:hAnsi="Times New Roman" w:cs="Times New Roman"/>
          <w:sz w:val="24"/>
          <w:szCs w:val="24"/>
        </w:rPr>
      </w:pPr>
    </w:p>
    <w:p w:rsidR="00BA3458" w:rsidRPr="009E6221" w:rsidRDefault="00BA3458" w:rsidP="00BA3458">
      <w:pPr>
        <w:pStyle w:val="Heading3"/>
        <w:rPr>
          <w:rFonts w:ascii="Times New Roman" w:hAnsi="Times New Roman" w:cs="Times New Roman"/>
          <w:color w:val="auto"/>
          <w:sz w:val="24"/>
          <w:szCs w:val="24"/>
        </w:rPr>
      </w:pPr>
      <w:bookmarkStart w:id="51" w:name="_Toc427156315"/>
      <w:bookmarkStart w:id="52" w:name="_Toc429834732"/>
      <w:r>
        <w:rPr>
          <w:rFonts w:ascii="Times New Roman" w:hAnsi="Times New Roman" w:cs="Times New Roman"/>
          <w:color w:val="auto"/>
          <w:sz w:val="24"/>
          <w:szCs w:val="24"/>
        </w:rPr>
        <w:t xml:space="preserve">2.4 </w:t>
      </w:r>
      <w:r w:rsidRPr="009E6221">
        <w:rPr>
          <w:rFonts w:ascii="Times New Roman" w:hAnsi="Times New Roman" w:cs="Times New Roman"/>
          <w:color w:val="auto"/>
          <w:sz w:val="24"/>
          <w:szCs w:val="24"/>
        </w:rPr>
        <w:t>Dependent Variable: Behavior</w:t>
      </w:r>
      <w:bookmarkEnd w:id="51"/>
      <w:bookmarkEnd w:id="52"/>
      <w:r w:rsidRPr="009E6221">
        <w:rPr>
          <w:rFonts w:ascii="Times New Roman" w:hAnsi="Times New Roman" w:cs="Times New Roman"/>
          <w:color w:val="auto"/>
          <w:sz w:val="24"/>
          <w:szCs w:val="24"/>
        </w:rPr>
        <w:t xml:space="preserve"> </w:t>
      </w:r>
    </w:p>
    <w:p w:rsidR="00BA3458" w:rsidRPr="009E6221" w:rsidRDefault="00BA3458" w:rsidP="00BA3458">
      <w:pPr>
        <w:spacing w:line="480" w:lineRule="auto"/>
        <w:ind w:firstLine="720"/>
        <w:rPr>
          <w:rFonts w:ascii="Times New Roman" w:hAnsi="Times New Roman" w:cs="Times New Roman"/>
          <w:sz w:val="24"/>
          <w:szCs w:val="24"/>
        </w:rPr>
      </w:pPr>
      <w:r w:rsidRPr="009E6221">
        <w:rPr>
          <w:rFonts w:ascii="Times New Roman" w:hAnsi="Times New Roman" w:cs="Times New Roman"/>
          <w:sz w:val="24"/>
          <w:szCs w:val="24"/>
        </w:rPr>
        <w:t>A series of questions were asked about participants’ cooking, purchasing, and food preparation habits. Participants were asked to rate the frequency of such habits or the likeability of such habits to take place.</w:t>
      </w:r>
      <w:r>
        <w:rPr>
          <w:rFonts w:ascii="Times New Roman" w:hAnsi="Times New Roman" w:cs="Times New Roman"/>
          <w:sz w:val="24"/>
          <w:szCs w:val="24"/>
        </w:rPr>
        <w:t xml:space="preserve"> For example: “How often do you cook your own meals?”</w:t>
      </w:r>
      <w:r w:rsidRPr="009E6221">
        <w:rPr>
          <w:rFonts w:ascii="Times New Roman" w:hAnsi="Times New Roman" w:cs="Times New Roman"/>
          <w:sz w:val="24"/>
          <w:szCs w:val="24"/>
        </w:rPr>
        <w:t xml:space="preserve"> The measuring scale for these set of questions ranged from 1 = extremely unlikely to 5= extremely likely. </w:t>
      </w:r>
    </w:p>
    <w:p w:rsidR="00BA3458" w:rsidRPr="009E6221" w:rsidRDefault="00BA3458" w:rsidP="00BA3458">
      <w:pPr>
        <w:pStyle w:val="Heading3"/>
        <w:rPr>
          <w:rFonts w:ascii="Times New Roman" w:hAnsi="Times New Roman" w:cs="Times New Roman"/>
          <w:color w:val="auto"/>
          <w:sz w:val="24"/>
          <w:szCs w:val="24"/>
        </w:rPr>
      </w:pPr>
      <w:bookmarkStart w:id="53" w:name="_Toc427156316"/>
      <w:bookmarkStart w:id="54" w:name="_Toc429834733"/>
      <w:r>
        <w:rPr>
          <w:rFonts w:ascii="Times New Roman" w:hAnsi="Times New Roman" w:cs="Times New Roman"/>
          <w:color w:val="auto"/>
          <w:sz w:val="24"/>
          <w:szCs w:val="24"/>
        </w:rPr>
        <w:lastRenderedPageBreak/>
        <w:t xml:space="preserve">2.5 </w:t>
      </w:r>
      <w:r w:rsidRPr="009E6221">
        <w:rPr>
          <w:rFonts w:ascii="Times New Roman" w:hAnsi="Times New Roman" w:cs="Times New Roman"/>
          <w:color w:val="auto"/>
          <w:sz w:val="24"/>
          <w:szCs w:val="24"/>
        </w:rPr>
        <w:t>Independent Variables (Norms, Attitudes, Intentions, Identity)</w:t>
      </w:r>
      <w:bookmarkEnd w:id="53"/>
      <w:bookmarkEnd w:id="54"/>
    </w:p>
    <w:p w:rsidR="00BA3458" w:rsidRPr="009E6221" w:rsidRDefault="00BA3458" w:rsidP="00BA3458">
      <w:pPr>
        <w:spacing w:line="480" w:lineRule="auto"/>
        <w:ind w:firstLine="720"/>
        <w:rPr>
          <w:rFonts w:ascii="Times New Roman" w:hAnsi="Times New Roman" w:cs="Times New Roman"/>
          <w:sz w:val="24"/>
          <w:szCs w:val="24"/>
        </w:rPr>
      </w:pPr>
      <w:r w:rsidRPr="009E6221">
        <w:rPr>
          <w:rFonts w:ascii="Times New Roman" w:hAnsi="Times New Roman" w:cs="Times New Roman"/>
          <w:sz w:val="24"/>
          <w:szCs w:val="24"/>
        </w:rPr>
        <w:t>Questions which asked the participant to rank their preferences, and note in a scale how they felt about a particular statement.</w:t>
      </w:r>
      <w:r>
        <w:rPr>
          <w:rFonts w:ascii="Times New Roman" w:hAnsi="Times New Roman" w:cs="Times New Roman"/>
          <w:sz w:val="24"/>
          <w:szCs w:val="24"/>
        </w:rPr>
        <w:t xml:space="preserve"> For example: “I prefer the taste of organic food over the taste of conventional food”</w:t>
      </w:r>
      <w:r w:rsidRPr="009E6221">
        <w:rPr>
          <w:rFonts w:ascii="Times New Roman" w:hAnsi="Times New Roman" w:cs="Times New Roman"/>
          <w:sz w:val="24"/>
          <w:szCs w:val="24"/>
        </w:rPr>
        <w:t xml:space="preserve"> The measuring scale for these set of questions ranged from 1 = extremely </w:t>
      </w:r>
      <w:r>
        <w:rPr>
          <w:rFonts w:ascii="Times New Roman" w:hAnsi="Times New Roman" w:cs="Times New Roman"/>
          <w:sz w:val="24"/>
          <w:szCs w:val="24"/>
        </w:rPr>
        <w:t>disagree to 5= extremely agree</w:t>
      </w:r>
      <w:r w:rsidRPr="009E6221">
        <w:rPr>
          <w:rFonts w:ascii="Times New Roman" w:hAnsi="Times New Roman" w:cs="Times New Roman"/>
          <w:sz w:val="24"/>
          <w:szCs w:val="24"/>
        </w:rPr>
        <w:t xml:space="preserve">. This section also included questions which targeted their intentions and expectations of change by the end of the CSA season. For example: “How often do you intend to go out to eat this semester?” Participants were asked to rank their preferences which were coded with a scale of 1 to 5. For example, 1 = strongly disagree to 5= strongly agree. A paired t-test analysis was conducted in order to find any significant changes from the pre-survey to the post-survey. </w:t>
      </w:r>
    </w:p>
    <w:p w:rsidR="00BA3458" w:rsidRPr="009E6221" w:rsidRDefault="00BA3458" w:rsidP="00BA3458">
      <w:pPr>
        <w:pStyle w:val="Heading3"/>
        <w:rPr>
          <w:rFonts w:ascii="Times New Roman" w:hAnsi="Times New Roman" w:cs="Times New Roman"/>
          <w:color w:val="auto"/>
          <w:sz w:val="24"/>
          <w:szCs w:val="24"/>
        </w:rPr>
      </w:pPr>
      <w:bookmarkStart w:id="55" w:name="_Toc427156318"/>
      <w:bookmarkStart w:id="56" w:name="_Toc429834734"/>
      <w:r>
        <w:rPr>
          <w:rFonts w:ascii="Times New Roman" w:hAnsi="Times New Roman" w:cs="Times New Roman"/>
          <w:color w:val="auto"/>
          <w:sz w:val="24"/>
          <w:szCs w:val="24"/>
        </w:rPr>
        <w:t>2.6 Change o</w:t>
      </w:r>
      <w:r w:rsidRPr="009E6221">
        <w:rPr>
          <w:rFonts w:ascii="Times New Roman" w:hAnsi="Times New Roman" w:cs="Times New Roman"/>
          <w:color w:val="auto"/>
          <w:sz w:val="24"/>
          <w:szCs w:val="24"/>
        </w:rPr>
        <w:t>ver Time Variables</w:t>
      </w:r>
      <w:bookmarkEnd w:id="55"/>
      <w:bookmarkEnd w:id="56"/>
    </w:p>
    <w:p w:rsidR="00BA3458" w:rsidRPr="009E6221" w:rsidRDefault="00BA3458" w:rsidP="00BA3458">
      <w:pPr>
        <w:spacing w:line="480" w:lineRule="auto"/>
        <w:rPr>
          <w:rFonts w:ascii="Times New Roman" w:hAnsi="Times New Roman" w:cs="Times New Roman"/>
          <w:sz w:val="24"/>
          <w:szCs w:val="24"/>
        </w:rPr>
      </w:pPr>
      <w:r w:rsidRPr="009E6221">
        <w:rPr>
          <w:rFonts w:ascii="Times New Roman" w:hAnsi="Times New Roman" w:cs="Times New Roman"/>
          <w:b/>
          <w:sz w:val="24"/>
          <w:szCs w:val="24"/>
        </w:rPr>
        <w:tab/>
      </w:r>
      <w:r w:rsidRPr="009E6221">
        <w:rPr>
          <w:rFonts w:ascii="Times New Roman" w:hAnsi="Times New Roman" w:cs="Times New Roman"/>
          <w:sz w:val="24"/>
          <w:szCs w:val="24"/>
        </w:rPr>
        <w:t xml:space="preserve">One of the theoretical models of this study explores the possible relationship of difference over time the individuals’ experienced. The change over time for norms, attitude, and identity were calculated by finding the difference between the T1 variables and T2 of both fall and spring semester together. </w:t>
      </w:r>
      <w:r>
        <w:rPr>
          <w:rFonts w:ascii="Times New Roman" w:hAnsi="Times New Roman" w:cs="Times New Roman"/>
          <w:sz w:val="24"/>
          <w:szCs w:val="24"/>
        </w:rPr>
        <w:t>T</w:t>
      </w:r>
      <w:r w:rsidRPr="009E6221">
        <w:rPr>
          <w:rFonts w:ascii="Times New Roman" w:hAnsi="Times New Roman" w:cs="Times New Roman"/>
          <w:sz w:val="24"/>
          <w:szCs w:val="24"/>
        </w:rPr>
        <w:t xml:space="preserve">o calculate the variable “change of norm over time” the questions identified by the factor analysis as norm questions were merged by semester, then the difference of each question was calculated, and then all of the individual differences were added to calculate a “change of norm over time” variable. The same procedure was done for the attitude, and identity variables. This allowed for three different variables that quantified the change over time in each category. </w:t>
      </w:r>
    </w:p>
    <w:p w:rsidR="00BA3458" w:rsidRPr="009E6221" w:rsidRDefault="00BA3458" w:rsidP="00BA3458">
      <w:pPr>
        <w:pStyle w:val="Heading3"/>
        <w:rPr>
          <w:rFonts w:ascii="Times New Roman" w:hAnsi="Times New Roman" w:cs="Times New Roman"/>
          <w:color w:val="auto"/>
          <w:sz w:val="24"/>
          <w:szCs w:val="24"/>
        </w:rPr>
      </w:pPr>
      <w:bookmarkStart w:id="57" w:name="_Toc427156319"/>
      <w:bookmarkStart w:id="58" w:name="_Toc429834735"/>
      <w:r>
        <w:rPr>
          <w:rFonts w:ascii="Times New Roman" w:hAnsi="Times New Roman" w:cs="Times New Roman"/>
          <w:color w:val="auto"/>
          <w:sz w:val="24"/>
          <w:szCs w:val="24"/>
        </w:rPr>
        <w:t xml:space="preserve">2.7 </w:t>
      </w:r>
      <w:r w:rsidRPr="009E6221">
        <w:rPr>
          <w:rFonts w:ascii="Times New Roman" w:hAnsi="Times New Roman" w:cs="Times New Roman"/>
          <w:color w:val="auto"/>
          <w:sz w:val="24"/>
          <w:szCs w:val="24"/>
        </w:rPr>
        <w:t>Other</w:t>
      </w:r>
      <w:bookmarkEnd w:id="57"/>
      <w:bookmarkEnd w:id="58"/>
      <w:r w:rsidRPr="009E6221">
        <w:rPr>
          <w:rFonts w:ascii="Times New Roman" w:hAnsi="Times New Roman" w:cs="Times New Roman"/>
          <w:color w:val="auto"/>
          <w:sz w:val="24"/>
          <w:szCs w:val="24"/>
        </w:rPr>
        <w:t xml:space="preserve"> </w:t>
      </w:r>
    </w:p>
    <w:p w:rsidR="00BA3458" w:rsidRDefault="00BA3458" w:rsidP="00BA3458">
      <w:pPr>
        <w:spacing w:line="480" w:lineRule="auto"/>
        <w:ind w:firstLine="720"/>
        <w:rPr>
          <w:rFonts w:ascii="Times New Roman" w:hAnsi="Times New Roman" w:cs="Times New Roman"/>
          <w:sz w:val="24"/>
          <w:szCs w:val="24"/>
        </w:rPr>
      </w:pPr>
      <w:r w:rsidRPr="009E6221">
        <w:rPr>
          <w:rFonts w:ascii="Times New Roman" w:hAnsi="Times New Roman" w:cs="Times New Roman"/>
          <w:sz w:val="24"/>
          <w:szCs w:val="24"/>
        </w:rPr>
        <w:t xml:space="preserve">This set of questions included a range of socio-demographic questions to have a better understanding of the composition of participants. Questions asked about the amount of people they cook for to their own definition of “local” food.  The purpose of these questions was to note </w:t>
      </w:r>
      <w:r w:rsidRPr="009E6221">
        <w:rPr>
          <w:rFonts w:ascii="Times New Roman" w:hAnsi="Times New Roman" w:cs="Times New Roman"/>
          <w:sz w:val="24"/>
          <w:szCs w:val="24"/>
        </w:rPr>
        <w:lastRenderedPageBreak/>
        <w:t xml:space="preserve">any possible additional relationships between the participants and experiences throughout the CSA season. Also, questions in regards to their family background were asked in order to measure any possible effect of family upbringing on the participants change over time. </w:t>
      </w:r>
    </w:p>
    <w:p w:rsidR="00BA3458" w:rsidRPr="00236C7B" w:rsidRDefault="00BA3458" w:rsidP="00BA3458">
      <w:pPr>
        <w:pStyle w:val="Heading3"/>
        <w:rPr>
          <w:rFonts w:ascii="Times New Roman" w:hAnsi="Times New Roman" w:cs="Times New Roman"/>
          <w:color w:val="auto"/>
          <w:sz w:val="24"/>
          <w:szCs w:val="24"/>
        </w:rPr>
      </w:pPr>
      <w:bookmarkStart w:id="59" w:name="_Toc427156313"/>
      <w:bookmarkStart w:id="60" w:name="_Toc429834736"/>
      <w:r w:rsidRPr="00236C7B">
        <w:rPr>
          <w:rFonts w:ascii="Times New Roman" w:hAnsi="Times New Roman" w:cs="Times New Roman"/>
          <w:color w:val="auto"/>
          <w:sz w:val="24"/>
          <w:szCs w:val="24"/>
        </w:rPr>
        <w:t xml:space="preserve">2.8 </w:t>
      </w:r>
      <w:bookmarkEnd w:id="59"/>
      <w:r w:rsidRPr="00236C7B">
        <w:rPr>
          <w:rFonts w:ascii="Times New Roman" w:hAnsi="Times New Roman" w:cs="Times New Roman"/>
          <w:color w:val="auto"/>
          <w:sz w:val="24"/>
          <w:szCs w:val="24"/>
        </w:rPr>
        <w:t>Analysis</w:t>
      </w:r>
      <w:bookmarkEnd w:id="60"/>
      <w:r w:rsidRPr="00236C7B">
        <w:rPr>
          <w:rFonts w:ascii="Times New Roman" w:hAnsi="Times New Roman" w:cs="Times New Roman"/>
          <w:color w:val="auto"/>
          <w:sz w:val="24"/>
          <w:szCs w:val="24"/>
        </w:rPr>
        <w:t xml:space="preserve"> </w:t>
      </w:r>
    </w:p>
    <w:p w:rsidR="00BA3458" w:rsidRPr="009E6221" w:rsidRDefault="00BA3458" w:rsidP="00BA3458">
      <w:pPr>
        <w:spacing w:line="480" w:lineRule="auto"/>
        <w:ind w:firstLine="720"/>
        <w:rPr>
          <w:rFonts w:ascii="Times New Roman" w:hAnsi="Times New Roman" w:cs="Times New Roman"/>
          <w:sz w:val="24"/>
          <w:szCs w:val="24"/>
        </w:rPr>
      </w:pPr>
      <w:r w:rsidRPr="009E6221">
        <w:rPr>
          <w:rFonts w:ascii="Times New Roman" w:hAnsi="Times New Roman" w:cs="Times New Roman"/>
          <w:sz w:val="24"/>
          <w:szCs w:val="24"/>
        </w:rPr>
        <w:t xml:space="preserve">The survey results were analyzed using SPSS statistical package, by conducting a paired t-test. Survey answers were matched based on email addresses in order to guarantee the same person responses for the pre-survey and post-survey. After all the different questions were analyzed, a t-test was conducted and used to compare any significant differences between the differences between fall semester surveys and spring semester surveys.                                  </w:t>
      </w:r>
    </w:p>
    <w:p w:rsidR="00BA3458" w:rsidRPr="009E6221" w:rsidRDefault="00BA3458" w:rsidP="00BA3458">
      <w:pPr>
        <w:spacing w:line="480" w:lineRule="auto"/>
        <w:ind w:firstLine="720"/>
        <w:rPr>
          <w:rFonts w:ascii="Times New Roman" w:hAnsi="Times New Roman" w:cs="Times New Roman"/>
          <w:sz w:val="24"/>
          <w:szCs w:val="24"/>
        </w:rPr>
      </w:pPr>
      <w:r>
        <w:rPr>
          <w:rFonts w:ascii="Times New Roman" w:hAnsi="Times New Roman" w:cs="Times New Roman"/>
          <w:sz w:val="24"/>
          <w:szCs w:val="24"/>
        </w:rPr>
        <w:t>Q</w:t>
      </w:r>
      <w:r w:rsidRPr="009E6221">
        <w:rPr>
          <w:rFonts w:ascii="Times New Roman" w:hAnsi="Times New Roman" w:cs="Times New Roman"/>
          <w:sz w:val="24"/>
          <w:szCs w:val="24"/>
        </w:rPr>
        <w:t xml:space="preserve">uestions were formulated using the </w:t>
      </w:r>
      <w:r>
        <w:rPr>
          <w:rFonts w:ascii="Times New Roman" w:hAnsi="Times New Roman" w:cs="Times New Roman"/>
          <w:sz w:val="24"/>
          <w:szCs w:val="24"/>
        </w:rPr>
        <w:t>t</w:t>
      </w:r>
      <w:r w:rsidRPr="009E6221">
        <w:rPr>
          <w:rFonts w:ascii="Times New Roman" w:hAnsi="Times New Roman" w:cs="Times New Roman"/>
          <w:sz w:val="24"/>
          <w:szCs w:val="24"/>
        </w:rPr>
        <w:t xml:space="preserve">heory of </w:t>
      </w:r>
      <w:r>
        <w:rPr>
          <w:rFonts w:ascii="Times New Roman" w:hAnsi="Times New Roman" w:cs="Times New Roman"/>
          <w:sz w:val="24"/>
          <w:szCs w:val="24"/>
        </w:rPr>
        <w:t>p</w:t>
      </w:r>
      <w:r w:rsidRPr="009E6221">
        <w:rPr>
          <w:rFonts w:ascii="Times New Roman" w:hAnsi="Times New Roman" w:cs="Times New Roman"/>
          <w:sz w:val="24"/>
          <w:szCs w:val="24"/>
        </w:rPr>
        <w:t xml:space="preserve">lanned </w:t>
      </w:r>
      <w:r>
        <w:rPr>
          <w:rFonts w:ascii="Times New Roman" w:hAnsi="Times New Roman" w:cs="Times New Roman"/>
          <w:sz w:val="24"/>
          <w:szCs w:val="24"/>
        </w:rPr>
        <w:t>b</w:t>
      </w:r>
      <w:r w:rsidRPr="009E6221">
        <w:rPr>
          <w:rFonts w:ascii="Times New Roman" w:hAnsi="Times New Roman" w:cs="Times New Roman"/>
          <w:sz w:val="24"/>
          <w:szCs w:val="24"/>
        </w:rPr>
        <w:t xml:space="preserve">ehavior. </w:t>
      </w:r>
      <w:r w:rsidR="001472D9" w:rsidRPr="009E6221">
        <w:rPr>
          <w:rFonts w:ascii="Times New Roman" w:hAnsi="Times New Roman" w:cs="Times New Roman"/>
          <w:sz w:val="24"/>
          <w:szCs w:val="24"/>
        </w:rPr>
        <w:fldChar w:fldCharType="begin"/>
      </w:r>
      <w:r w:rsidRPr="009E6221">
        <w:rPr>
          <w:rFonts w:ascii="Times New Roman" w:hAnsi="Times New Roman" w:cs="Times New Roman"/>
          <w:sz w:val="24"/>
          <w:szCs w:val="24"/>
        </w:rPr>
        <w:instrText xml:space="preserve"> ADDIN EN.CITE &lt;EndNote&gt;&lt;Cite&gt;&lt;Author&gt;Fishbein&lt;/Author&gt;&lt;Year&gt;2011&lt;/Year&gt;&lt;RecNum&gt;110&lt;/RecNum&gt;&lt;DisplayText&gt;(Fishbein &amp;amp; Ajzen, 2011)&lt;/DisplayText&gt;&lt;record&gt;&lt;rec-number&gt;110&lt;/rec-number&gt;&lt;foreign-keys&gt;&lt;key app="EN" db-id="v5s20zppwdsfpteddfnpxtt2fev2wd5r0wvv" timestamp="1435253126"&gt;110&lt;/key&gt;&lt;/foreign-keys&gt;&lt;ref-type name="Book"&gt;6&lt;/ref-type&gt;&lt;contributors&gt;&lt;authors&gt;&lt;author&gt;Fishbein, Martin&lt;/author&gt;&lt;author&gt;Ajzen, Icek&lt;/author&gt;&lt;/authors&gt;&lt;/contributors&gt;&lt;titles&gt;&lt;title&gt;Predicting and changing behavior: The reasoned action approach&lt;/title&gt;&lt;/titles&gt;&lt;dates&gt;&lt;year&gt;2011&lt;/year&gt;&lt;/dates&gt;&lt;publisher&gt;Taylor &amp;amp; Francis&lt;/publisher&gt;&lt;isbn&gt;1136874739&lt;/isbn&gt;&lt;urls&gt;&lt;/urls&gt;&lt;/record&gt;&lt;/Cite&gt;&lt;/EndNote&gt;</w:instrText>
      </w:r>
      <w:r w:rsidR="001472D9" w:rsidRPr="009E6221">
        <w:rPr>
          <w:rFonts w:ascii="Times New Roman" w:hAnsi="Times New Roman" w:cs="Times New Roman"/>
          <w:sz w:val="24"/>
          <w:szCs w:val="24"/>
        </w:rPr>
        <w:fldChar w:fldCharType="separate"/>
      </w:r>
      <w:r w:rsidRPr="009E6221">
        <w:rPr>
          <w:rFonts w:ascii="Times New Roman" w:hAnsi="Times New Roman" w:cs="Times New Roman"/>
          <w:noProof/>
          <w:sz w:val="24"/>
          <w:szCs w:val="24"/>
        </w:rPr>
        <w:t>(Fishbein &amp; Ajzen, 2011)</w:t>
      </w:r>
      <w:r w:rsidR="001472D9" w:rsidRPr="009E6221">
        <w:rPr>
          <w:rFonts w:ascii="Times New Roman" w:hAnsi="Times New Roman" w:cs="Times New Roman"/>
          <w:sz w:val="24"/>
          <w:szCs w:val="24"/>
        </w:rPr>
        <w:fldChar w:fldCharType="end"/>
      </w:r>
      <w:r w:rsidRPr="009E6221">
        <w:rPr>
          <w:rFonts w:ascii="Times New Roman" w:hAnsi="Times New Roman" w:cs="Times New Roman"/>
          <w:sz w:val="24"/>
          <w:szCs w:val="24"/>
        </w:rPr>
        <w:t xml:space="preserve"> </w:t>
      </w:r>
      <w:r>
        <w:rPr>
          <w:rFonts w:ascii="Times New Roman" w:hAnsi="Times New Roman" w:cs="Times New Roman"/>
          <w:sz w:val="24"/>
          <w:szCs w:val="24"/>
        </w:rPr>
        <w:t>T</w:t>
      </w:r>
      <w:r w:rsidRPr="009E6221">
        <w:rPr>
          <w:rFonts w:ascii="Times New Roman" w:hAnsi="Times New Roman" w:cs="Times New Roman"/>
          <w:sz w:val="24"/>
          <w:szCs w:val="24"/>
        </w:rPr>
        <w:t xml:space="preserve"> The survey was divided into several categories with questions about individual’s purchasing preferences, their social nature of eating, food identity and values, and their behavior intention in regards to their participation with the CSA.</w:t>
      </w:r>
    </w:p>
    <w:p w:rsidR="00BA3458" w:rsidRPr="009E6221" w:rsidRDefault="00BA3458" w:rsidP="00BA3458">
      <w:pPr>
        <w:pStyle w:val="Heading3"/>
        <w:rPr>
          <w:rFonts w:ascii="Times New Roman" w:hAnsi="Times New Roman" w:cs="Times New Roman"/>
          <w:color w:val="auto"/>
          <w:sz w:val="24"/>
          <w:szCs w:val="24"/>
        </w:rPr>
      </w:pPr>
      <w:bookmarkStart w:id="61" w:name="_Toc427156314"/>
      <w:bookmarkStart w:id="62" w:name="_Toc429834737"/>
      <w:r>
        <w:rPr>
          <w:rFonts w:ascii="Times New Roman" w:hAnsi="Times New Roman" w:cs="Times New Roman"/>
          <w:color w:val="auto"/>
          <w:sz w:val="24"/>
          <w:szCs w:val="24"/>
        </w:rPr>
        <w:t xml:space="preserve">2.9 </w:t>
      </w:r>
      <w:r w:rsidRPr="009E6221">
        <w:rPr>
          <w:rFonts w:ascii="Times New Roman" w:hAnsi="Times New Roman" w:cs="Times New Roman"/>
          <w:color w:val="auto"/>
          <w:sz w:val="24"/>
          <w:szCs w:val="24"/>
        </w:rPr>
        <w:t>Survey Design</w:t>
      </w:r>
      <w:bookmarkEnd w:id="61"/>
      <w:bookmarkEnd w:id="62"/>
      <w:r w:rsidRPr="009E6221">
        <w:rPr>
          <w:rFonts w:ascii="Times New Roman" w:hAnsi="Times New Roman" w:cs="Times New Roman"/>
          <w:color w:val="auto"/>
          <w:sz w:val="24"/>
          <w:szCs w:val="24"/>
        </w:rPr>
        <w:t xml:space="preserve"> </w:t>
      </w:r>
    </w:p>
    <w:p w:rsidR="00BA3458" w:rsidRPr="009E6221" w:rsidRDefault="00BA3458" w:rsidP="00BA3458">
      <w:pPr>
        <w:spacing w:line="480" w:lineRule="auto"/>
        <w:ind w:firstLine="720"/>
        <w:rPr>
          <w:rFonts w:ascii="Times New Roman" w:hAnsi="Times New Roman" w:cs="Times New Roman"/>
          <w:sz w:val="24"/>
          <w:szCs w:val="24"/>
        </w:rPr>
      </w:pPr>
      <w:r w:rsidRPr="009E6221">
        <w:rPr>
          <w:rFonts w:ascii="Times New Roman" w:hAnsi="Times New Roman" w:cs="Times New Roman"/>
          <w:sz w:val="24"/>
          <w:szCs w:val="24"/>
        </w:rPr>
        <w:t xml:space="preserve">The survey consisted of a total of 25 questions, which asked the participant to rank their opinion in a </w:t>
      </w:r>
      <w:proofErr w:type="spellStart"/>
      <w:r w:rsidRPr="009E6221">
        <w:rPr>
          <w:rFonts w:ascii="Times New Roman" w:hAnsi="Times New Roman" w:cs="Times New Roman"/>
          <w:sz w:val="24"/>
          <w:szCs w:val="24"/>
        </w:rPr>
        <w:t>Likert</w:t>
      </w:r>
      <w:proofErr w:type="spellEnd"/>
      <w:r w:rsidRPr="009E6221">
        <w:rPr>
          <w:rFonts w:ascii="Times New Roman" w:hAnsi="Times New Roman" w:cs="Times New Roman"/>
          <w:sz w:val="24"/>
          <w:szCs w:val="24"/>
        </w:rPr>
        <w:t xml:space="preserve"> Scale style question. Participants’ were also background questions about such as age, gender, occupation. </w:t>
      </w:r>
    </w:p>
    <w:p w:rsidR="00BA3458" w:rsidRPr="009E6221" w:rsidRDefault="00BA3458" w:rsidP="00BA3458">
      <w:pPr>
        <w:spacing w:line="480" w:lineRule="auto"/>
        <w:ind w:firstLine="720"/>
        <w:rPr>
          <w:rFonts w:ascii="Times New Roman" w:hAnsi="Times New Roman" w:cs="Times New Roman"/>
          <w:sz w:val="24"/>
          <w:szCs w:val="24"/>
        </w:rPr>
      </w:pPr>
      <w:r w:rsidRPr="009E6221">
        <w:rPr>
          <w:rFonts w:ascii="Times New Roman" w:hAnsi="Times New Roman" w:cs="Times New Roman"/>
          <w:sz w:val="24"/>
          <w:szCs w:val="24"/>
        </w:rPr>
        <w:t xml:space="preserve">Following are the different models that were tested by using the final data </w:t>
      </w:r>
    </w:p>
    <w:p w:rsidR="00BA3458" w:rsidRDefault="00BA3458" w:rsidP="00BA3458">
      <w:pPr>
        <w:jc w:val="center"/>
        <w:rPr>
          <w:rFonts w:ascii="Times New Roman" w:hAnsi="Times New Roman" w:cs="Times New Roman"/>
          <w:b/>
          <w:sz w:val="24"/>
          <w:szCs w:val="24"/>
        </w:rPr>
      </w:pPr>
    </w:p>
    <w:p w:rsidR="003A6A77" w:rsidRDefault="003A6A77" w:rsidP="00BA3458">
      <w:pPr>
        <w:jc w:val="center"/>
        <w:rPr>
          <w:rFonts w:ascii="Times New Roman" w:hAnsi="Times New Roman" w:cs="Times New Roman"/>
          <w:b/>
          <w:sz w:val="24"/>
          <w:szCs w:val="24"/>
        </w:rPr>
      </w:pPr>
    </w:p>
    <w:p w:rsidR="003A6A77" w:rsidRDefault="003A6A77" w:rsidP="00BA3458">
      <w:pPr>
        <w:jc w:val="center"/>
        <w:rPr>
          <w:rFonts w:ascii="Times New Roman" w:hAnsi="Times New Roman" w:cs="Times New Roman"/>
          <w:b/>
          <w:sz w:val="24"/>
          <w:szCs w:val="24"/>
        </w:rPr>
      </w:pPr>
    </w:p>
    <w:p w:rsidR="003A6A77" w:rsidRPr="009E6221" w:rsidRDefault="003A6A77" w:rsidP="00BA3458">
      <w:pPr>
        <w:jc w:val="center"/>
        <w:rPr>
          <w:rFonts w:ascii="Times New Roman" w:hAnsi="Times New Roman" w:cs="Times New Roman"/>
          <w:b/>
          <w:sz w:val="24"/>
          <w:szCs w:val="24"/>
        </w:rPr>
      </w:pPr>
    </w:p>
    <w:p w:rsidR="00BA3458" w:rsidRPr="009E6221" w:rsidRDefault="00BA3458" w:rsidP="00BA3458">
      <w:pPr>
        <w:jc w:val="center"/>
        <w:rPr>
          <w:rFonts w:ascii="Times New Roman" w:hAnsi="Times New Roman" w:cs="Times New Roman"/>
          <w:b/>
          <w:sz w:val="24"/>
          <w:szCs w:val="24"/>
        </w:rPr>
      </w:pPr>
    </w:p>
    <w:p w:rsidR="00BA3458" w:rsidRPr="009E6221" w:rsidRDefault="00BA3458" w:rsidP="00BA3458">
      <w:pPr>
        <w:jc w:val="center"/>
        <w:rPr>
          <w:rFonts w:ascii="Times New Roman" w:hAnsi="Times New Roman" w:cs="Times New Roman"/>
          <w:b/>
          <w:sz w:val="24"/>
          <w:szCs w:val="24"/>
        </w:rPr>
      </w:pPr>
    </w:p>
    <w:p w:rsidR="00BA3458" w:rsidRPr="009E6221" w:rsidRDefault="003A6A77" w:rsidP="00BA3458">
      <w:pPr>
        <w:spacing w:line="480" w:lineRule="auto"/>
        <w:ind w:firstLine="720"/>
        <w:rPr>
          <w:rFonts w:ascii="Times New Roman" w:hAnsi="Times New Roman" w:cs="Times New Roman"/>
          <w:sz w:val="24"/>
          <w:szCs w:val="24"/>
        </w:rPr>
      </w:pPr>
      <w:r>
        <w:rPr>
          <w:rFonts w:ascii="Times New Roman" w:hAnsi="Times New Roman" w:cs="Times New Roman"/>
          <w:noProof/>
          <w:sz w:val="24"/>
          <w:szCs w:val="24"/>
        </w:rPr>
        <w:pict>
          <v:rect id="Rectangle 266" o:spid="_x0000_s1037" style="position:absolute;left:0;text-align:left;margin-left:5.75pt;margin-top:28.05pt;width:426pt;height:218.3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"/>
        </w:pict>
      </w:r>
      <w:r w:rsidR="001472D9" w:rsidRPr="001472D9">
        <w:rPr>
          <w:noProof/>
        </w:rPr>
        <w:pict>
          <v:shape id="_x0000_s1071" type="#_x0000_t202" style="position:absolute;left:0;text-align:left;margin-left:.05pt;margin-top:-18.6pt;width:426pt;height:36pt;z-index:251661824" stroked="f">
            <v:textbox inset="0,0,0,0">
              <w:txbxContent>
                <w:p w:rsidR="00BA3458" w:rsidRPr="00ED6B93" w:rsidRDefault="00BA3458" w:rsidP="00BA3458">
                  <w:pPr>
                    <w:jc w:val="center"/>
                    <w:rPr>
                      <w:rFonts w:ascii="Times New Roman" w:hAnsi="Times New Roman" w:cs="Times New Roman"/>
                      <w:b/>
                      <w:sz w:val="24"/>
                      <w:szCs w:val="24"/>
                    </w:rPr>
                  </w:pPr>
                  <w:bookmarkStart w:id="63" w:name="_Toc430094619"/>
                  <w:r w:rsidRPr="00ED6B93">
                    <w:rPr>
                      <w:rFonts w:ascii="Times New Roman" w:hAnsi="Times New Roman" w:cs="Times New Roman"/>
                      <w:b/>
                      <w:sz w:val="24"/>
                      <w:szCs w:val="24"/>
                    </w:rPr>
                    <w:t xml:space="preserve">Figure </w:t>
                  </w:r>
                  <w:r w:rsidR="001472D9" w:rsidRPr="00ED6B93">
                    <w:rPr>
                      <w:rFonts w:ascii="Times New Roman" w:hAnsi="Times New Roman" w:cs="Times New Roman"/>
                      <w:b/>
                      <w:sz w:val="24"/>
                      <w:szCs w:val="24"/>
                    </w:rPr>
                    <w:fldChar w:fldCharType="begin"/>
                  </w:r>
                  <w:r w:rsidRPr="00ED6B93">
                    <w:rPr>
                      <w:rFonts w:ascii="Times New Roman" w:hAnsi="Times New Roman" w:cs="Times New Roman"/>
                      <w:b/>
                      <w:sz w:val="24"/>
                      <w:szCs w:val="24"/>
                    </w:rPr>
                    <w:instrText xml:space="preserve"> SEQ Figure \* ARABIC </w:instrText>
                  </w:r>
                  <w:r w:rsidR="001472D9" w:rsidRPr="00ED6B93">
                    <w:rPr>
                      <w:rFonts w:ascii="Times New Roman" w:hAnsi="Times New Roman" w:cs="Times New Roman"/>
                      <w:b/>
                      <w:sz w:val="24"/>
                      <w:szCs w:val="24"/>
                    </w:rPr>
                    <w:fldChar w:fldCharType="separate"/>
                  </w:r>
                  <w:r>
                    <w:rPr>
                      <w:rFonts w:ascii="Times New Roman" w:hAnsi="Times New Roman" w:cs="Times New Roman"/>
                      <w:b/>
                      <w:noProof/>
                      <w:sz w:val="24"/>
                      <w:szCs w:val="24"/>
                    </w:rPr>
                    <w:t>3</w:t>
                  </w:r>
                  <w:r w:rsidR="001472D9" w:rsidRPr="00ED6B93">
                    <w:rPr>
                      <w:rFonts w:ascii="Times New Roman" w:hAnsi="Times New Roman" w:cs="Times New Roman"/>
                      <w:b/>
                      <w:sz w:val="24"/>
                      <w:szCs w:val="24"/>
                    </w:rPr>
                    <w:fldChar w:fldCharType="end"/>
                  </w:r>
                  <w:r w:rsidRPr="00ED6B93">
                    <w:rPr>
                      <w:rFonts w:ascii="Times New Roman" w:hAnsi="Times New Roman" w:cs="Times New Roman"/>
                      <w:b/>
                      <w:sz w:val="24"/>
                      <w:szCs w:val="24"/>
                    </w:rPr>
                    <w:t xml:space="preserve">: Model 1 Path Model </w:t>
                  </w:r>
                  <w:proofErr w:type="spellStart"/>
                  <w:r w:rsidRPr="00ED6B93">
                    <w:rPr>
                      <w:rFonts w:ascii="Times New Roman" w:hAnsi="Times New Roman" w:cs="Times New Roman"/>
                      <w:b/>
                      <w:sz w:val="24"/>
                      <w:szCs w:val="24"/>
                    </w:rPr>
                    <w:t>Fishbein</w:t>
                  </w:r>
                  <w:proofErr w:type="spellEnd"/>
                  <w:r w:rsidRPr="00ED6B93">
                    <w:rPr>
                      <w:rFonts w:ascii="Times New Roman" w:hAnsi="Times New Roman" w:cs="Times New Roman"/>
                      <w:b/>
                      <w:sz w:val="24"/>
                      <w:szCs w:val="24"/>
                    </w:rPr>
                    <w:t xml:space="preserve"> and </w:t>
                  </w:r>
                  <w:proofErr w:type="spellStart"/>
                  <w:r w:rsidRPr="00ED6B93">
                    <w:rPr>
                      <w:rFonts w:ascii="Times New Roman" w:hAnsi="Times New Roman" w:cs="Times New Roman"/>
                      <w:b/>
                      <w:sz w:val="24"/>
                      <w:szCs w:val="24"/>
                    </w:rPr>
                    <w:t>Ajzen</w:t>
                  </w:r>
                  <w:proofErr w:type="spellEnd"/>
                  <w:r w:rsidRPr="00ED6B93">
                    <w:rPr>
                      <w:rFonts w:ascii="Times New Roman" w:hAnsi="Times New Roman" w:cs="Times New Roman"/>
                      <w:b/>
                      <w:sz w:val="24"/>
                      <w:szCs w:val="24"/>
                    </w:rPr>
                    <w:t xml:space="preserve"> plus </w:t>
                  </w:r>
                  <w:proofErr w:type="spellStart"/>
                  <w:r w:rsidRPr="00ED6B93">
                    <w:rPr>
                      <w:rFonts w:ascii="Times New Roman" w:hAnsi="Times New Roman" w:cs="Times New Roman"/>
                      <w:b/>
                      <w:sz w:val="24"/>
                      <w:szCs w:val="24"/>
                    </w:rPr>
                    <w:t>Chargn</w:t>
                  </w:r>
                  <w:proofErr w:type="spellEnd"/>
                  <w:r w:rsidRPr="00ED6B93">
                    <w:rPr>
                      <w:rFonts w:ascii="Times New Roman" w:hAnsi="Times New Roman" w:cs="Times New Roman"/>
                      <w:b/>
                      <w:sz w:val="24"/>
                      <w:szCs w:val="24"/>
                    </w:rPr>
                    <w:t xml:space="preserve"> and </w:t>
                  </w:r>
                  <w:proofErr w:type="spellStart"/>
                  <w:r w:rsidRPr="00ED6B93">
                    <w:rPr>
                      <w:rFonts w:ascii="Times New Roman" w:hAnsi="Times New Roman" w:cs="Times New Roman"/>
                      <w:b/>
                      <w:sz w:val="24"/>
                      <w:szCs w:val="24"/>
                    </w:rPr>
                    <w:t>Piliavin</w:t>
                  </w:r>
                  <w:bookmarkEnd w:id="63"/>
                  <w:proofErr w:type="spellEnd"/>
                </w:p>
                <w:p w:rsidR="00BA3458" w:rsidRPr="00DD379D" w:rsidRDefault="00BA3458" w:rsidP="00BA3458">
                  <w:pPr>
                    <w:pStyle w:val="Caption"/>
                    <w:rPr>
                      <w:rFonts w:ascii="Times New Roman" w:hAnsi="Times New Roman" w:cs="Times New Roman"/>
                      <w:noProof/>
                      <w:sz w:val="24"/>
                      <w:szCs w:val="24"/>
                    </w:rPr>
                  </w:pPr>
                </w:p>
              </w:txbxContent>
            </v:textbox>
          </v:shape>
        </w:pict>
      </w:r>
    </w:p>
    <w:p w:rsidR="00BA3458" w:rsidRPr="009E6221" w:rsidRDefault="003A6A77" w:rsidP="00BA3458">
      <w:pPr>
        <w:spacing w:line="480" w:lineRule="auto"/>
        <w:ind w:firstLine="720"/>
        <w:rPr>
          <w:rFonts w:ascii="Times New Roman" w:hAnsi="Times New Roman" w:cs="Times New Roman"/>
          <w:sz w:val="24"/>
          <w:szCs w:val="24"/>
        </w:rPr>
      </w:pPr>
      <w:r>
        <w:rPr>
          <w:rFonts w:ascii="Times New Roman" w:hAnsi="Times New Roman" w:cs="Times New Roman"/>
          <w:noProof/>
          <w:sz w:val="24"/>
          <w:szCs w:val="24"/>
        </w:rPr>
        <w:pict>
          <v:group id="Group 267" o:spid="_x0000_s1058" style="position:absolute;left:0;text-align:left;margin-left:15.1pt;margin-top:4.55pt;width:398.25pt;height:188.15pt;z-index:251657728" coordorigin="1560,2250" coordsize="9045,4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">
            <v:shape id="Text Box 268" o:spid="_x0000_s1059" type="#_x0000_t202" style="position:absolute;left:1560;top:2250;width:1605;height:10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nIMUA&#10;AADfAAAADwAAAGRycy9kb3ducmV2LnhtbERPXWvCMBR9F/Yfwh3sZcx0blatRpGBw71NJ/p6aa5t&#10;WXNTk1jrvzeDgY+H8z1bdKYWLTlfWVbw2k9AEOdWV1wo2P2sXsYgfEDWWFsmBVfysJg/9GaYaXvh&#10;DbXbUIgYwj5DBWUITSalz0sy6Pu2IY7c0TqDIUJXSO3wEsNNLQdJkkqDFceGEhv6KCn/3Z6NgvH7&#10;uj34r7fvfZ4e60l4HrWfJ6fU02O3nIII1IW7+N+91nH+aDCcpPD3JwK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cmcgxQAAAN8AAAAPAAAAAAAAAAAAAAAAAJgCAABkcnMv&#10;ZG93bnJldi54bWxQSwUGAAAAAAQABAD1AAAAigMAAAAA&#10;">
              <v:textbox>
                <w:txbxContent>
                  <w:p w:rsidR="00BA3458" w:rsidRPr="007E7A27" w:rsidRDefault="00BA3458" w:rsidP="00BA3458">
                    <w:pPr>
                      <w:jc w:val="center"/>
                      <w:rPr>
                        <w:rFonts w:ascii="Times New Roman" w:hAnsi="Times New Roman" w:cs="Times New Roman"/>
                      </w:rPr>
                    </w:pPr>
                    <w:r w:rsidRPr="007E7A27">
                      <w:rPr>
                        <w:rFonts w:ascii="Times New Roman" w:hAnsi="Times New Roman" w:cs="Times New Roman"/>
                      </w:rPr>
                      <w:t>Norms T1</w:t>
                    </w:r>
                  </w:p>
                </w:txbxContent>
              </v:textbox>
            </v:shape>
            <v:shape id="Text Box 269" o:spid="_x0000_s1060" type="#_x0000_t202" style="position:absolute;left:1560;top:3930;width:1605;height:10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7Cu8UA&#10;AADfAAAADwAAAGRycy9kb3ducmV2LnhtbERPXWvCMBR9F/Yfwh3sZcx0blqtRpGBw71NJ/p6aa5t&#10;WXNTk1jrvzeDgY+H8z1bdKYWLTlfWVbw2k9AEOdWV1wo2P2sXsYgfEDWWFsmBVfysJg/9GaYaXvh&#10;DbXbUIgYwj5DBWUITSalz0sy6Pu2IY7c0TqDIUJXSO3wEsNNLQdJMpIGK44NJTb0UVL+uz0bBeP3&#10;dXvwX2/f+3x0rCfhOW0/T06pp8duOQURqAt38b97reP8dDCcpPD3JwK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PsK7xQAAAN8AAAAPAAAAAAAAAAAAAAAAAJgCAABkcnMv&#10;ZG93bnJldi54bWxQSwUGAAAAAAQABAD1AAAAigMAAAAA&#10;">
              <v:textbox>
                <w:txbxContent>
                  <w:p w:rsidR="00BA3458" w:rsidRPr="007E7A27" w:rsidRDefault="00BA3458" w:rsidP="00BA3458">
                    <w:pPr>
                      <w:rPr>
                        <w:rFonts w:ascii="Times New Roman" w:hAnsi="Times New Roman" w:cs="Times New Roman"/>
                      </w:rPr>
                    </w:pPr>
                    <w:r w:rsidRPr="007E7A27">
                      <w:rPr>
                        <w:rFonts w:ascii="Times New Roman" w:hAnsi="Times New Roman" w:cs="Times New Roman"/>
                      </w:rPr>
                      <w:t>Attitude T1</w:t>
                    </w:r>
                  </w:p>
                </w:txbxContent>
              </v:textbox>
            </v:shape>
            <v:shape id="Text Box 270" o:spid="_x0000_s1061" type="#_x0000_t202" style="position:absolute;left:1560;top:5535;width:1605;height:10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FWycUA&#10;AADfAAAADwAAAGRycy9kb3ducmV2LnhtbERPS0/CQBC+m/gfNmPChchWQB6VhRATDNwUjV4n3aFt&#10;7M7W3bXUf88cSDx++d6rTe8a1VGItWcDD6MMFHHhbc2lgY/33f0CVEzIFhvPZOCPImzWtzcrzK0/&#10;8xt1x1QqCeGYo4EqpTbXOhYVOYwj3xILd/LBYRIYSm0DniXcNXqcZTPtsGZpqLCl54qK7+OvM7CY&#10;7ruveJi8fhazU7NMw3n38hOMGdz12ydQifr0L76691bmz8ePSxksfwSAX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oVbJxQAAAN8AAAAPAAAAAAAAAAAAAAAAAJgCAABkcnMv&#10;ZG93bnJldi54bWxQSwUGAAAAAAQABAD1AAAAigMAAAAA&#10;">
              <v:textbox>
                <w:txbxContent>
                  <w:p w:rsidR="00BA3458" w:rsidRPr="007E7A27" w:rsidRDefault="00BA3458" w:rsidP="00BA3458">
                    <w:pPr>
                      <w:jc w:val="center"/>
                      <w:rPr>
                        <w:rFonts w:ascii="Times New Roman" w:hAnsi="Times New Roman" w:cs="Times New Roman"/>
                      </w:rPr>
                    </w:pPr>
                    <w:r w:rsidRPr="007E7A27">
                      <w:rPr>
                        <w:rFonts w:ascii="Times New Roman" w:hAnsi="Times New Roman" w:cs="Times New Roman"/>
                      </w:rPr>
                      <w:t>Identity T1</w:t>
                    </w:r>
                  </w:p>
                </w:txbxContent>
              </v:textbox>
            </v:shape>
            <v:shape id="Text Box 271" o:spid="_x0000_s1062" type="#_x0000_t202" style="position:absolute;left:5235;top:3930;width:1605;height:10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3zUsUA&#10;AADfAAAADwAAAGRycy9kb3ducmV2LnhtbERPW2vCMBR+F/YfwhnsZcx0bl5ajSIDh3ubTvT10Bzb&#10;suakJrHWf28GAx8/vvts0ZlatOR8ZVnBaz8BQZxbXXGhYPezepmA8AFZY22ZFFzJw2L+0Jthpu2F&#10;N9RuQyFiCPsMFZQhNJmUPi/JoO/bhjhyR+sMhghdIbXDSww3tRwkyUgarDg2lNjQR0n57/ZsFEze&#10;1+3Bf7197/PRsU7D87j9PDmlnh675RREoC7cxf/utY7zx4NhmsLfnwh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7fNSxQAAAN8AAAAPAAAAAAAAAAAAAAAAAJgCAABkcnMv&#10;ZG93bnJldi54bWxQSwUGAAAAAAQABAD1AAAAigMAAAAA&#10;">
              <v:textbox>
                <w:txbxContent>
                  <w:p w:rsidR="00BA3458" w:rsidRPr="007E7A27" w:rsidRDefault="00BA3458" w:rsidP="00BA3458">
                    <w:pPr>
                      <w:rPr>
                        <w:rFonts w:ascii="Times New Roman" w:hAnsi="Times New Roman" w:cs="Times New Roman"/>
                      </w:rPr>
                    </w:pPr>
                    <w:r w:rsidRPr="007E7A27">
                      <w:rPr>
                        <w:rFonts w:ascii="Times New Roman" w:hAnsi="Times New Roman" w:cs="Times New Roman"/>
                      </w:rPr>
                      <w:t>Intention T1</w:t>
                    </w:r>
                  </w:p>
                </w:txbxContent>
              </v:textbox>
            </v:shape>
            <v:shape id="Text Box 272" o:spid="_x0000_s1063" type="#_x0000_t202" style="position:absolute;left:9000;top:3930;width:1605;height:10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iuNMQA&#10;AADfAAAADwAAAGRycy9kb3ducmV2LnhtbERPTU/CQBC9m/gfNmPCxchWJAUrCzEkGLghGr1OukPb&#10;2J2tu0sp/545mHh8ed+L1eBa1VOIjWcDj+MMFHHpbcOVgc+PzcMcVEzIFlvPZOBCEVbL25sFFtaf&#10;+Z36Q6qUhHAs0ECdUldoHcuaHMax74iFO/rgMAkMlbYBzxLuWj3Jslw7bFgaauxoXVP5czg5A/Pp&#10;tv+Ou6f9V5kf2+d0P+vffoMxo7vh9QVUoiH9i//cWyvzZ5M8kwfyRwDo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4rjTEAAAA3wAAAA8AAAAAAAAAAAAAAAAAmAIAAGRycy9k&#10;b3ducmV2LnhtbFBLBQYAAAAABAAEAPUAAACJAwAAAAA=&#10;">
              <v:textbox>
                <w:txbxContent>
                  <w:p w:rsidR="00BA3458" w:rsidRPr="007E7A27" w:rsidRDefault="00BA3458" w:rsidP="00BA3458">
                    <w:pPr>
                      <w:rPr>
                        <w:rFonts w:ascii="Times New Roman" w:hAnsi="Times New Roman" w:cs="Times New Roman"/>
                      </w:rPr>
                    </w:pPr>
                    <w:r w:rsidRPr="007E7A27">
                      <w:rPr>
                        <w:rFonts w:ascii="Times New Roman" w:hAnsi="Times New Roman" w:cs="Times New Roman"/>
                      </w:rPr>
                      <w:t>Behavior T1</w:t>
                    </w:r>
                  </w:p>
                </w:txbxContent>
              </v:textbox>
            </v:shape>
            <v:shape id="AutoShape 273" o:spid="_x0000_s1064" type="#_x0000_t32" style="position:absolute;left:3405;top:2700;width:1635;height:123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H12MQAAADfAAAADwAAAGRycy9kb3ducmV2LnhtbERPz2vCMBS+C/4P4Qm7aVoPOqtRRNgY&#10;iofpKPP2aN7asualJFHr/vpFEDx+fL8Xq8404kLO15YVpKMEBHFhdc2lgq/j2/AVhA/IGhvLpOBG&#10;HlbLfm+BmbZX/qTLIZQihrDPUEEVQptJ6YuKDPqRbYkj92OdwRChK6V2eI3hppHjJJlIgzXHhgpb&#10;2lRU/B7ORsH3bnbOb/metnk6257QGf93fFfqZdCt5yACdeEpfrg/dJw/HU+SFO5/IgC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sfXYxAAAAN8AAAAPAAAAAAAAAAAA&#10;AAAAAKECAABkcnMvZG93bnJldi54bWxQSwUGAAAAAAQABAD5AAAAkgMAAAAA&#10;">
              <v:stroke endarrow="block"/>
            </v:shape>
            <v:shape id="AutoShape 274" o:spid="_x0000_s1065" type="#_x0000_t32" style="position:absolute;left:3405;top:4410;width:163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Nrr8UAAADfAAAADwAAAGRycy9kb3ducmV2LnhtbERPy2rCQBTdF/yH4Qru6sQsrEZHEaFF&#10;LF34IOjukrkmwcydMDNq7Nd3CoUuD+c9X3amEXdyvrasYDRMQBAXVtdcKjge3l8nIHxA1thYJgVP&#10;8rBc9F7mmGn74B3d96EUMYR9hgqqENpMSl9UZNAPbUscuYt1BkOErpTa4SOGm0amSTKWBmuODRW2&#10;tK6ouO5vRsHpc3rLn/kXbfPRdHtGZ/z34UOpQb9bzUAE6sK/+M+90XH+WzpOUvj9EwH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2Nrr8UAAADfAAAADwAAAAAAAAAA&#10;AAAAAAChAgAAZHJzL2Rvd25yZXYueG1sUEsFBgAAAAAEAAQA+QAAAJMDAAAAAA==&#10;">
              <v:stroke endarrow="block"/>
            </v:shape>
            <v:shape id="AutoShape 275" o:spid="_x0000_s1066" type="#_x0000_t32" style="position:absolute;left:3405;top:5250;width:1635;height:99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9m8IAAADfAAAADwAAAGRycy9kb3ducmV2LnhtbERPXWvCMBR9F/Yfwh34pukUdXRG2QRB&#10;fBF1sD1emrs2rLkpTWzqvzeC4OPhfC/Xva1FR603jhW8jTMQxIXThksF3+ft6B2ED8gaa8ek4Eoe&#10;1quXwRJz7SIfqTuFUqQQ9jkqqEJocil9UZFFP3YNceL+XGsxJNiWUrcYU7it5STL5tKi4dRQYUOb&#10;ior/08UqMPFguma3iV/7n1+vI5nrzBmlhq/95weIQH14ih/unU7zF5N5NoX7nwRArm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39m8IAAADfAAAADwAAAAAAAAAAAAAA&#10;AAChAgAAZHJzL2Rvd25yZXYueG1sUEsFBgAAAAAEAAQA+QAAAJADAAAAAA==&#10;">
              <v:stroke endarrow="block"/>
            </v:shape>
            <v:shape id="AutoShape 276" o:spid="_x0000_s1067" type="#_x0000_t32" style="position:absolute;left:7050;top:4275;width:1695;height:1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Rl78IAAADfAAAADwAAAGRycy9kb3ducmV2LnhtbERPW2vCMBR+F/Yfwhn4punEy+iMsgmC&#10;+CLqYHs8NGdtWHNSmtjUf28EwceP775c97YWHbXeOFbwNs5AEBdOGy4VfJ+3o3cQPiBrrB2Tgit5&#10;WK9eBkvMtYt8pO4USpFC2OeooAqhyaX0RUUW/dg1xIn7c63FkGBbSt1iTOG2lpMsm0uLhlNDhQ1t&#10;Kir+TxerwMSD6ZrdJn7tf369jmSuM2eUGr72nx8gAvXhKX64dzrNX0zm2RTufxIAub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7Rl78IAAADfAAAADwAAAAAAAAAAAAAA&#10;AAChAgAAZHJzL2Rvd25yZXYueG1sUEsFBgAAAAAEAAQA+QAAAJADAAAAAA==&#10;">
              <v:stroke endarrow="block"/>
            </v:shape>
          </v:group>
        </w:pict>
      </w:r>
    </w:p>
    <w:p w:rsidR="00BA3458" w:rsidRDefault="00BA3458" w:rsidP="00BA3458">
      <w:pPr>
        <w:spacing w:line="480" w:lineRule="auto"/>
        <w:ind w:firstLine="720"/>
        <w:rPr>
          <w:rFonts w:ascii="Times New Roman" w:hAnsi="Times New Roman" w:cs="Times New Roman"/>
          <w:sz w:val="24"/>
          <w:szCs w:val="24"/>
        </w:rPr>
      </w:pPr>
    </w:p>
    <w:p w:rsidR="00BA3458" w:rsidRPr="009E6221" w:rsidRDefault="00BA3458" w:rsidP="00BA3458">
      <w:pPr>
        <w:spacing w:line="480" w:lineRule="auto"/>
        <w:ind w:firstLine="720"/>
        <w:rPr>
          <w:rFonts w:ascii="Times New Roman" w:hAnsi="Times New Roman" w:cs="Times New Roman"/>
          <w:sz w:val="24"/>
          <w:szCs w:val="24"/>
        </w:rPr>
      </w:pPr>
    </w:p>
    <w:p w:rsidR="00BA3458" w:rsidRPr="009E6221" w:rsidRDefault="00BA3458" w:rsidP="00BA3458">
      <w:pPr>
        <w:spacing w:line="480" w:lineRule="auto"/>
        <w:ind w:firstLine="720"/>
        <w:rPr>
          <w:rFonts w:ascii="Times New Roman" w:hAnsi="Times New Roman" w:cs="Times New Roman"/>
          <w:sz w:val="24"/>
          <w:szCs w:val="24"/>
        </w:rPr>
      </w:pPr>
    </w:p>
    <w:p w:rsidR="00BA3458" w:rsidRPr="009E6221" w:rsidRDefault="00BA3458" w:rsidP="00BA3458">
      <w:pPr>
        <w:pStyle w:val="Heading3"/>
        <w:rPr>
          <w:rFonts w:ascii="Times New Roman" w:hAnsi="Times New Roman" w:cs="Times New Roman"/>
          <w:color w:val="auto"/>
          <w:sz w:val="24"/>
          <w:szCs w:val="24"/>
        </w:rPr>
      </w:pPr>
    </w:p>
    <w:p w:rsidR="00BA3458" w:rsidRPr="009E6221" w:rsidRDefault="00BA3458" w:rsidP="00BA3458">
      <w:pPr>
        <w:pStyle w:val="Heading3"/>
        <w:jc w:val="center"/>
        <w:rPr>
          <w:rFonts w:ascii="Times New Roman" w:hAnsi="Times New Roman" w:cs="Times New Roman"/>
          <w:color w:val="auto"/>
          <w:sz w:val="24"/>
          <w:szCs w:val="24"/>
        </w:rPr>
      </w:pPr>
    </w:p>
    <w:p w:rsidR="00BA3458" w:rsidRDefault="001472D9" w:rsidP="00BA3458">
      <w:pPr>
        <w:spacing w:line="480" w:lineRule="auto"/>
        <w:ind w:firstLine="720"/>
        <w:jc w:val="center"/>
        <w:rPr>
          <w:rFonts w:ascii="Times New Roman" w:hAnsi="Times New Roman" w:cs="Times New Roman"/>
          <w:b/>
          <w:sz w:val="24"/>
          <w:szCs w:val="24"/>
        </w:rPr>
      </w:pPr>
      <w:r w:rsidRPr="001472D9">
        <w:rPr>
          <w:rFonts w:asciiTheme="majorHAnsi" w:hAnsiTheme="majorHAnsi" w:cstheme="majorBidi"/>
          <w:noProof/>
          <w:color w:val="4F81BD" w:themeColor="accent1"/>
        </w:rPr>
        <w:pict>
          <v:shape id="_x0000_s1072" type="#_x0000_t202" style="position:absolute;left:0;text-align:left;margin-left:.05pt;margin-top:21.55pt;width:408pt;height:36pt;z-index:251662848" stroked="f">
            <v:textbox inset="0,0,0,0">
              <w:txbxContent>
                <w:p w:rsidR="00BA3458" w:rsidRPr="00ED6B93" w:rsidRDefault="00BA3458" w:rsidP="00BA3458">
                  <w:pPr>
                    <w:spacing w:line="480" w:lineRule="auto"/>
                    <w:ind w:firstLine="720"/>
                    <w:jc w:val="center"/>
                    <w:rPr>
                      <w:rFonts w:ascii="Times New Roman" w:hAnsi="Times New Roman" w:cs="Times New Roman"/>
                      <w:b/>
                      <w:sz w:val="24"/>
                      <w:szCs w:val="24"/>
                    </w:rPr>
                  </w:pPr>
                  <w:bookmarkStart w:id="64" w:name="_Toc430094620"/>
                  <w:r w:rsidRPr="00ED6B93">
                    <w:rPr>
                      <w:rFonts w:ascii="Times New Roman" w:hAnsi="Times New Roman" w:cs="Times New Roman"/>
                      <w:b/>
                      <w:sz w:val="24"/>
                      <w:szCs w:val="24"/>
                    </w:rPr>
                    <w:t xml:space="preserve">Figure </w:t>
                  </w:r>
                  <w:r w:rsidR="001472D9" w:rsidRPr="00ED6B93">
                    <w:rPr>
                      <w:rFonts w:ascii="Times New Roman" w:hAnsi="Times New Roman" w:cs="Times New Roman"/>
                      <w:b/>
                      <w:sz w:val="24"/>
                      <w:szCs w:val="24"/>
                    </w:rPr>
                    <w:fldChar w:fldCharType="begin"/>
                  </w:r>
                  <w:r w:rsidRPr="00ED6B93">
                    <w:rPr>
                      <w:rFonts w:ascii="Times New Roman" w:hAnsi="Times New Roman" w:cs="Times New Roman"/>
                      <w:b/>
                      <w:sz w:val="24"/>
                      <w:szCs w:val="24"/>
                    </w:rPr>
                    <w:instrText xml:space="preserve"> SEQ Figure \* ARABIC </w:instrText>
                  </w:r>
                  <w:r w:rsidR="001472D9" w:rsidRPr="00ED6B93">
                    <w:rPr>
                      <w:rFonts w:ascii="Times New Roman" w:hAnsi="Times New Roman" w:cs="Times New Roman"/>
                      <w:b/>
                      <w:sz w:val="24"/>
                      <w:szCs w:val="24"/>
                    </w:rPr>
                    <w:fldChar w:fldCharType="separate"/>
                  </w:r>
                  <w:r>
                    <w:rPr>
                      <w:rFonts w:ascii="Times New Roman" w:hAnsi="Times New Roman" w:cs="Times New Roman"/>
                      <w:b/>
                      <w:noProof/>
                      <w:sz w:val="24"/>
                      <w:szCs w:val="24"/>
                    </w:rPr>
                    <w:t>4</w:t>
                  </w:r>
                  <w:r w:rsidR="001472D9" w:rsidRPr="00ED6B93">
                    <w:rPr>
                      <w:rFonts w:ascii="Times New Roman" w:hAnsi="Times New Roman" w:cs="Times New Roman"/>
                      <w:b/>
                      <w:sz w:val="24"/>
                      <w:szCs w:val="24"/>
                    </w:rPr>
                    <w:fldChar w:fldCharType="end"/>
                  </w:r>
                  <w:r w:rsidRPr="00ED6B93">
                    <w:rPr>
                      <w:rFonts w:ascii="Times New Roman" w:hAnsi="Times New Roman" w:cs="Times New Roman"/>
                      <w:b/>
                      <w:sz w:val="24"/>
                      <w:szCs w:val="24"/>
                    </w:rPr>
                    <w:t>: Model 3 Path Model to test Behavior T2</w:t>
                  </w:r>
                  <w:bookmarkEnd w:id="64"/>
                </w:p>
                <w:p w:rsidR="00BA3458" w:rsidRPr="007A56DD" w:rsidRDefault="00BA3458" w:rsidP="00BA3458">
                  <w:pPr>
                    <w:pStyle w:val="Caption"/>
                    <w:rPr>
                      <w:rFonts w:ascii="Times New Roman" w:hAnsi="Times New Roman" w:cs="Times New Roman"/>
                      <w:noProof/>
                      <w:sz w:val="24"/>
                      <w:szCs w:val="24"/>
                    </w:rPr>
                  </w:pPr>
                </w:p>
              </w:txbxContent>
            </v:textbox>
          </v:shape>
        </w:pict>
      </w:r>
    </w:p>
    <w:p w:rsidR="00BA3458" w:rsidRDefault="00BA3458" w:rsidP="00BA3458">
      <w:pPr>
        <w:pStyle w:val="Heading3"/>
        <w:rPr>
          <w:rFonts w:ascii="Times New Roman" w:hAnsi="Times New Roman" w:cs="Times New Roman"/>
          <w:color w:val="auto"/>
          <w:sz w:val="24"/>
          <w:szCs w:val="24"/>
        </w:rPr>
      </w:pPr>
    </w:p>
    <w:p w:rsidR="00BA3458" w:rsidRPr="009E6221" w:rsidRDefault="00BA3458" w:rsidP="00BA3458">
      <w:pPr>
        <w:pStyle w:val="Heading3"/>
        <w:rPr>
          <w:rFonts w:ascii="Times New Roman" w:hAnsi="Times New Roman" w:cs="Times New Roman"/>
          <w:color w:val="auto"/>
          <w:sz w:val="24"/>
          <w:szCs w:val="24"/>
        </w:rPr>
      </w:pPr>
    </w:p>
    <w:p w:rsidR="00BA3458" w:rsidRPr="009E6221" w:rsidRDefault="001472D9" w:rsidP="00BA3458">
      <w:pPr>
        <w:pStyle w:val="Heading3"/>
        <w:rPr>
          <w:rFonts w:ascii="Times New Roman" w:hAnsi="Times New Roman" w:cs="Times New Roman"/>
          <w:color w:val="auto"/>
          <w:sz w:val="24"/>
          <w:szCs w:val="24"/>
        </w:rPr>
      </w:pPr>
      <w:r w:rsidRPr="001472D9">
        <w:rPr>
          <w:rFonts w:ascii="Times New Roman" w:hAnsi="Times New Roman" w:cs="Times New Roman"/>
          <w:noProof/>
          <w:sz w:val="24"/>
          <w:szCs w:val="24"/>
        </w:rPr>
        <w:pict>
          <v:group id="Group 299" o:spid="_x0000_s1047" style="position:absolute;margin-left:3.1pt;margin-top:5.2pt;width:408pt;height:243pt;z-index:251652608" coordorigin="1245,7605" coordsize="8160,4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">
            <v:rect id="Rectangle 300" o:spid="_x0000_s1048" style="position:absolute;left:1245;top:7605;width:8160;height:48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Ye8UA&#10;AADcAAAADwAAAGRycy9kb3ducmV2LnhtbESPQWvCQBSE74X+h+UVems2Ki1NdBWxpLRHTS69PbPP&#10;JJp9G7JrTP31bqHgcZiZb5jFajStGKh3jWUFkygGQVxa3XCloMizl3cQziNrbC2Tgl9ysFo+Piww&#10;1fbCWxp2vhIBwi5FBbX3XSqlK2sy6CLbEQfvYHuDPsi+krrHS4CbVk7j+E0abDgs1NjRpqbytDsb&#10;BftmWuB1m3/GJslm/nvMj+efD6Wen8b1HISn0d/D/+0vreA1mcHf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Nh7xQAAANwAAAAPAAAAAAAAAAAAAAAAAJgCAABkcnMv&#10;ZG93bnJldi54bWxQSwUGAAAAAAQABAD1AAAAigMAAAAA&#10;"/>
            <v:shape id="Text Box 301" o:spid="_x0000_s1049" type="#_x0000_t202" style="position:absolute;left:1485;top:7887;width:1665;height:10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Du8YA&#10;AADcAAAADwAAAGRycy9kb3ducmV2LnhtbESPQWvCQBSE7wX/w/KEXqRurJpqdJVSsOjNqtTrI/tM&#10;gtm36e42pv++WxB6HGbmG2a57kwtWnK+sqxgNExAEOdWV1woOB03TzMQPiBrrC2Tgh/ysF71HpaY&#10;aXvjD2oPoRARwj5DBWUITSalz0sy6Ie2IY7exTqDIUpXSO3wFuGmls9JkkqDFceFEht6Kym/Hr6N&#10;gtlk2579brz/zNNLPQ+Dl/b9yyn12O9eFyACdeE/fG9vtYLpfAJ/Z+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W4Du8YAAADcAAAADwAAAAAAAAAAAAAAAACYAgAAZHJz&#10;L2Rvd25yZXYueG1sUEsFBgAAAAAEAAQA9QAAAIsDAAAAAA==&#10;">
              <v:textbox>
                <w:txbxContent>
                  <w:p w:rsidR="00BA3458" w:rsidRPr="00853525" w:rsidRDefault="00BA3458" w:rsidP="00BA3458">
                    <w:pPr>
                      <w:jc w:val="center"/>
                      <w:rPr>
                        <w:rFonts w:ascii="Times New Roman" w:hAnsi="Times New Roman" w:cs="Times New Roman"/>
                      </w:rPr>
                    </w:pPr>
                    <w:r w:rsidRPr="00853525">
                      <w:rPr>
                        <w:rFonts w:ascii="Times New Roman" w:hAnsi="Times New Roman" w:cs="Times New Roman"/>
                      </w:rPr>
                      <w:t>Norms T1</w:t>
                    </w:r>
                  </w:p>
                </w:txbxContent>
              </v:textbox>
            </v:shape>
            <v:shape id="Text Box 302" o:spid="_x0000_s1050" type="#_x0000_t202" style="position:absolute;left:1485;top:9402;width:1665;height:10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KmIMYA&#10;AADcAAAADwAAAGRycy9kb3ducmV2LnhtbESPT2vCQBTE7wW/w/KEXopuWmvU1FWkoOit/sFeH9ln&#10;Epp9G3e3MX77bqHQ4zAzv2Hmy87UoiXnK8sKnocJCOLc6ooLBafjejAF4QOyxtoyKbiTh+Wi9zDH&#10;TNsb76k9hEJECPsMFZQhNJmUPi/JoB/ahjh6F+sMhihdIbXDW4SbWr4kSSoNVhwXSmzovaT86/Bt&#10;FExft+2n340+znl6qWfhadJurk6px363egMRqAv/4b/2VisYz8bweyYeAbn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iKmIMYAAADcAAAADwAAAAAAAAAAAAAAAACYAgAAZHJz&#10;L2Rvd25yZXYueG1sUEsFBgAAAAAEAAQA9QAAAIsDAAAAAA==&#10;">
              <v:textbox>
                <w:txbxContent>
                  <w:p w:rsidR="00BA3458" w:rsidRPr="00853525" w:rsidRDefault="00BA3458" w:rsidP="00BA3458">
                    <w:pPr>
                      <w:jc w:val="center"/>
                      <w:rPr>
                        <w:rFonts w:ascii="Times New Roman" w:hAnsi="Times New Roman" w:cs="Times New Roman"/>
                      </w:rPr>
                    </w:pPr>
                    <w:r>
                      <w:rPr>
                        <w:rFonts w:ascii="Times New Roman" w:hAnsi="Times New Roman"/>
                      </w:rPr>
                      <w:t>Attitude</w:t>
                    </w:r>
                    <w:r w:rsidRPr="00853525">
                      <w:rPr>
                        <w:rFonts w:ascii="Times New Roman" w:hAnsi="Times New Roman" w:cs="Times New Roman"/>
                      </w:rPr>
                      <w:t xml:space="preserve"> T1</w:t>
                    </w:r>
                  </w:p>
                </w:txbxContent>
              </v:textbox>
            </v:shape>
            <v:shape id="Text Box 303" o:spid="_x0000_s1051" type="#_x0000_t202" style="position:absolute;left:1485;top:11007;width:1665;height:10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A4V8YA&#10;AADcAAAADwAAAGRycy9kb3ducmV2LnhtbESPT2vCQBTE7wW/w/KEXopuWmvU6CqlULG3+ge9PrLP&#10;JJh9m+5uY/z2bqHQ4zAzv2EWq87UoiXnK8sKnocJCOLc6ooLBYf9x2AKwgdkjbVlUnAjD6tl72GB&#10;mbZX3lK7C4WIEPYZKihDaDIpfV6SQT+0DXH0ztYZDFG6QmqH1wg3tXxJklQarDgulNjQe0n5Zfdj&#10;FExfN+3Jf46+jnl6rmfhadKuv51Sj/3ubQ4iUBf+w3/tjVYwnqXweyYeAbm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vA4V8YAAADcAAAADwAAAAAAAAAAAAAAAACYAgAAZHJz&#10;L2Rvd25yZXYueG1sUEsFBgAAAAAEAAQA9QAAAIsDAAAAAA==&#10;">
              <v:textbox>
                <w:txbxContent>
                  <w:p w:rsidR="00BA3458" w:rsidRPr="00853525" w:rsidRDefault="00BA3458" w:rsidP="00BA3458">
                    <w:pPr>
                      <w:jc w:val="center"/>
                      <w:rPr>
                        <w:rFonts w:ascii="Times New Roman" w:hAnsi="Times New Roman" w:cs="Times New Roman"/>
                      </w:rPr>
                    </w:pPr>
                    <w:r>
                      <w:rPr>
                        <w:rFonts w:ascii="Times New Roman" w:hAnsi="Times New Roman"/>
                      </w:rPr>
                      <w:t>Identity</w:t>
                    </w:r>
                    <w:r w:rsidRPr="00853525">
                      <w:rPr>
                        <w:rFonts w:ascii="Times New Roman" w:hAnsi="Times New Roman" w:cs="Times New Roman"/>
                      </w:rPr>
                      <w:t xml:space="preserve"> T1</w:t>
                    </w:r>
                  </w:p>
                </w:txbxContent>
              </v:textbox>
            </v:shape>
            <v:shape id="Text Box 304" o:spid="_x0000_s1052" type="#_x0000_t202" style="position:absolute;left:4320;top:9402;width:1665;height:10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ydzMYA&#10;AADcAAAADwAAAGRycy9kb3ducmV2LnhtbESPW2sCMRSE3wv+h3AEX4pma+ttNYoILfrmDX09bI67&#10;i5uTbZKu23/fFAp9HGbmG2axak0lGnK+tKzgZZCAIM6sLjlXcD6996cgfEDWWFkmBd/kYbXsPC0w&#10;1fbBB2qOIRcRwj5FBUUIdSqlzwoy6Ae2Jo7ezTqDIUqXS+3wEeGmksMkGUuDJceFAmvaFJTdj19G&#10;wfRt21z97nV/yca3ahaeJ83Hp1Oq123XcxCB2vAf/mtvtYLRbAK/Z+IRk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bydzMYAAADcAAAADwAAAAAAAAAAAAAAAACYAgAAZHJz&#10;L2Rvd25yZXYueG1sUEsFBgAAAAAEAAQA9QAAAIsDAAAAAA==&#10;">
              <v:textbox>
                <w:txbxContent>
                  <w:p w:rsidR="00BA3458" w:rsidRPr="00853525" w:rsidRDefault="00BA3458" w:rsidP="00BA3458">
                    <w:pPr>
                      <w:jc w:val="center"/>
                      <w:rPr>
                        <w:rFonts w:ascii="Times New Roman" w:hAnsi="Times New Roman" w:cs="Times New Roman"/>
                      </w:rPr>
                    </w:pPr>
                    <w:r>
                      <w:rPr>
                        <w:rFonts w:ascii="Times New Roman" w:hAnsi="Times New Roman"/>
                      </w:rPr>
                      <w:t>Intention</w:t>
                    </w:r>
                    <w:r w:rsidRPr="00853525">
                      <w:rPr>
                        <w:rFonts w:ascii="Times New Roman" w:hAnsi="Times New Roman" w:cs="Times New Roman"/>
                      </w:rPr>
                      <w:t xml:space="preserve"> T1</w:t>
                    </w:r>
                  </w:p>
                </w:txbxContent>
              </v:textbox>
            </v:shape>
            <v:shape id="Text Box 305" o:spid="_x0000_s1053" type="#_x0000_t202" style="position:absolute;left:7065;top:9402;width:1665;height:10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MJvsIA&#10;AADcAAAADwAAAGRycy9kb3ducmV2LnhtbERPyWrDMBC9F/oPYgq9lEROm9W1HEqhIbllI70O1sQ2&#10;sUaupDrO30eHQo+Pt2fL3jSiI+drywpGwwQEcWF1zaWC4+FrMAfhA7LGxjIpuJGHZf74kGGq7ZV3&#10;1O1DKWII+xQVVCG0qZS+qMigH9qWOHJn6wyGCF0ptcNrDDeNfE2SqTRYc2yosKXPiorL/tcomI/X&#10;3bffvG1PxfTcLMLLrFv9OKWen/qPdxCB+vAv/nOvtYLJIq6NZ+IRk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Iwm+wgAAANwAAAAPAAAAAAAAAAAAAAAAAJgCAABkcnMvZG93&#10;bnJldi54bWxQSwUGAAAAAAQABAD1AAAAhwMAAAAA&#10;">
              <v:textbox>
                <w:txbxContent>
                  <w:p w:rsidR="00BA3458" w:rsidRPr="00853525" w:rsidRDefault="00BA3458" w:rsidP="00BA3458">
                    <w:pPr>
                      <w:jc w:val="center"/>
                      <w:rPr>
                        <w:rFonts w:ascii="Times New Roman" w:hAnsi="Times New Roman" w:cs="Times New Roman"/>
                      </w:rPr>
                    </w:pPr>
                    <w:r>
                      <w:rPr>
                        <w:rFonts w:ascii="Times New Roman" w:hAnsi="Times New Roman"/>
                      </w:rPr>
                      <w:t>Behavior T2</w:t>
                    </w:r>
                  </w:p>
                </w:txbxContent>
              </v:textbox>
            </v:shape>
            <v:shape id="AutoShape 306" o:spid="_x0000_s1054" type="#_x0000_t32" style="position:absolute;left:3315;top:8442;width:930;height:7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C+l8YAAADcAAAADwAAAGRycy9kb3ducmV2LnhtbESPT2vCQBTE74V+h+UJ3urGgsWkrkEK&#10;FbH04B+CvT2yr0lo9m3YXWP007uFQo/DzPyGWeSDaUVPzjeWFUwnCQji0uqGKwXHw/vTHIQPyBpb&#10;y6TgSh7y5ePDAjNtL7yjfh8qESHsM1RQh9BlUvqyJoN+Yjvi6H1bZzBE6SqpHV4i3LTyOUlepMGG&#10;40KNHb3VVP7sz0bB6SM9F9fik7bFNN1+oTP+dlgrNR4Nq1cQgYbwH/5rb7SCWZrC75l4BOTy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UAvpfGAAAA3AAAAA8AAAAAAAAA&#10;AAAAAAAAoQIAAGRycy9kb3ducmV2LnhtbFBLBQYAAAAABAAEAPkAAACUAwAAAAA=&#10;">
              <v:stroke endarrow="block"/>
            </v:shape>
            <v:shape id="AutoShape 307" o:spid="_x0000_s1055" type="#_x0000_t32" style="position:absolute;left:3315;top:9852;width:930;height:3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Xj8cMAAADcAAAADwAAAGRycy9kb3ducmV2LnhtbERPz2vCMBS+D/Y/hDfwtqZ6kNk1igwm&#10;4thhrZTt9mje2mLzUpKo7f765SB4/Ph+55vR9OJCzneWFcyTFARxbXXHjYJj+f78AsIHZI29ZVIw&#10;kYfN+vEhx0zbK3/RpQiNiCHsM1TQhjBkUvq6JYM+sQNx5H6tMxgidI3UDq8x3PRykaZLabDj2NDi&#10;QG8t1afibBR8f6zO1VR90qGarw4/6Iz/K3dKzZ7G7SuIQGO4i2/uvVawTOP8eCYeAbn+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cV4/HDAAAA3AAAAA8AAAAAAAAAAAAA&#10;AAAAoQIAAGRycy9kb3ducmV2LnhtbFBLBQYAAAAABAAEAPkAAACRAwAAAAA=&#10;">
              <v:stroke endarrow="block"/>
            </v:shape>
            <v:shape id="AutoShape 308" o:spid="_x0000_s1056" type="#_x0000_t32" style="position:absolute;left:3405;top:10737;width:1020;height:100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gNKcIAAADcAAAADwAAAGRycy9kb3ducmV2LnhtbESPT4vCMBTE78J+h/AW9qapCytSjaLC&#10;gnhZ/AN6fDTPNti8lCY29dtvBMHjMDO/YebL3taio9YbxwrGowwEceG04VLB6fg7nILwAVlj7ZgU&#10;PMjDcvExmGOuXeQ9dYdQigRhn6OCKoQml9IXFVn0I9cQJ+/qWoshybaUusWY4LaW31k2kRYNp4UK&#10;G9pUVNwOd6vAxD/TNdtNXO/OF68jmcePM0p9ffarGYhAfXiHX+2tVjDJxvA8k46AXP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UgNKcIAAADcAAAADwAAAAAAAAAAAAAA&#10;AAChAgAAZHJzL2Rvd25yZXYueG1sUEsFBgAAAAAEAAQA+QAAAJADAAAAAA==&#10;">
              <v:stroke endarrow="block"/>
            </v:shape>
            <v:shape id="AutoShape 309" o:spid="_x0000_s1057" type="#_x0000_t32" style="position:absolute;left:6135;top:9882;width:84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vYHcQAAADcAAAADwAAAGRycy9kb3ducmV2LnhtbESPQYvCMBSE74L/ITzBm6Z6EK1GWRYU&#10;cfGwupT19miebbF5KUnUur9+Iwgeh5n5hlmsWlOLGzlfWVYwGiYgiHOrKy4U/BzXgykIH5A11pZJ&#10;wYM8rJbdzgJTbe/8TbdDKESEsE9RQRlCk0rp85IM+qFtiKN3ts5giNIVUju8R7ip5ThJJtJgxXGh&#10;xIY+S8ovh6tR8Ps1u2aPbE+7bDTbndAZ/3fcKNXvtR9zEIHa8A6/2lutYJKM4XkmHgG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i9gdxAAAANwAAAAPAAAAAAAAAAAA&#10;AAAAAKECAABkcnMvZG93bnJldi54bWxQSwUGAAAAAAQABAD5AAAAkgMAAAAA&#10;">
              <v:stroke endarrow="block"/>
            </v:shape>
          </v:group>
        </w:pict>
      </w:r>
    </w:p>
    <w:p w:rsidR="00BA3458" w:rsidRPr="009E6221" w:rsidRDefault="00BA3458" w:rsidP="00BA3458">
      <w:pPr>
        <w:pStyle w:val="Heading3"/>
        <w:rPr>
          <w:rFonts w:ascii="Times New Roman" w:hAnsi="Times New Roman" w:cs="Times New Roman"/>
          <w:color w:val="auto"/>
          <w:sz w:val="24"/>
          <w:szCs w:val="24"/>
        </w:rPr>
      </w:pPr>
    </w:p>
    <w:p w:rsidR="00BA3458" w:rsidRPr="009E6221" w:rsidRDefault="00BA3458" w:rsidP="00BA3458">
      <w:pPr>
        <w:pStyle w:val="Heading3"/>
        <w:rPr>
          <w:rFonts w:ascii="Times New Roman" w:hAnsi="Times New Roman" w:cs="Times New Roman"/>
          <w:color w:val="auto"/>
          <w:sz w:val="24"/>
          <w:szCs w:val="24"/>
        </w:rPr>
      </w:pPr>
    </w:p>
    <w:p w:rsidR="00BA3458" w:rsidRPr="009E6221" w:rsidRDefault="00BA3458" w:rsidP="00BA3458">
      <w:pPr>
        <w:pStyle w:val="Heading3"/>
        <w:rPr>
          <w:rFonts w:ascii="Times New Roman" w:hAnsi="Times New Roman" w:cs="Times New Roman"/>
          <w:color w:val="auto"/>
          <w:sz w:val="24"/>
          <w:szCs w:val="24"/>
        </w:rPr>
      </w:pPr>
    </w:p>
    <w:p w:rsidR="00BA3458" w:rsidRPr="009E6221" w:rsidRDefault="00BA3458" w:rsidP="00BA3458">
      <w:pPr>
        <w:pStyle w:val="Heading3"/>
        <w:rPr>
          <w:rFonts w:ascii="Times New Roman" w:hAnsi="Times New Roman" w:cs="Times New Roman"/>
          <w:color w:val="auto"/>
          <w:sz w:val="24"/>
          <w:szCs w:val="24"/>
        </w:rPr>
      </w:pPr>
    </w:p>
    <w:p w:rsidR="00BA3458" w:rsidRPr="009E6221" w:rsidRDefault="00BA3458" w:rsidP="00BA3458">
      <w:pPr>
        <w:spacing w:line="480" w:lineRule="auto"/>
        <w:ind w:firstLine="720"/>
        <w:rPr>
          <w:rFonts w:ascii="Times New Roman" w:hAnsi="Times New Roman" w:cs="Times New Roman"/>
          <w:b/>
          <w:sz w:val="24"/>
          <w:szCs w:val="24"/>
        </w:rPr>
      </w:pPr>
    </w:p>
    <w:p w:rsidR="00BA3458" w:rsidRPr="009E6221" w:rsidRDefault="00BA3458" w:rsidP="00BA3458">
      <w:pPr>
        <w:spacing w:line="480" w:lineRule="auto"/>
        <w:ind w:left="1440"/>
        <w:jc w:val="center"/>
        <w:rPr>
          <w:rFonts w:ascii="Times New Roman" w:hAnsi="Times New Roman" w:cs="Times New Roman"/>
          <w:b/>
          <w:sz w:val="24"/>
          <w:szCs w:val="24"/>
        </w:rPr>
      </w:pPr>
    </w:p>
    <w:p w:rsidR="00BA3458" w:rsidRPr="009E6221" w:rsidRDefault="00BA3458" w:rsidP="00BA3458">
      <w:pPr>
        <w:spacing w:line="480" w:lineRule="auto"/>
        <w:ind w:left="1440"/>
        <w:jc w:val="center"/>
        <w:rPr>
          <w:rFonts w:ascii="Times New Roman" w:hAnsi="Times New Roman" w:cs="Times New Roman"/>
          <w:b/>
          <w:sz w:val="24"/>
          <w:szCs w:val="24"/>
        </w:rPr>
      </w:pPr>
    </w:p>
    <w:p w:rsidR="00BA3458" w:rsidRPr="009E6221" w:rsidRDefault="00BA3458" w:rsidP="00BA3458">
      <w:pPr>
        <w:spacing w:line="480" w:lineRule="auto"/>
        <w:ind w:firstLine="720"/>
        <w:rPr>
          <w:rFonts w:ascii="Times New Roman" w:hAnsi="Times New Roman" w:cs="Times New Roman"/>
          <w:b/>
          <w:sz w:val="24"/>
          <w:szCs w:val="24"/>
        </w:rPr>
      </w:pPr>
    </w:p>
    <w:p w:rsidR="00BA3458" w:rsidRPr="009E6221" w:rsidRDefault="00BA3458" w:rsidP="00BA3458">
      <w:pPr>
        <w:spacing w:line="480" w:lineRule="auto"/>
        <w:ind w:firstLine="720"/>
        <w:rPr>
          <w:rFonts w:ascii="Times New Roman" w:hAnsi="Times New Roman" w:cs="Times New Roman"/>
          <w:b/>
          <w:sz w:val="24"/>
          <w:szCs w:val="24"/>
        </w:rPr>
      </w:pPr>
    </w:p>
    <w:p w:rsidR="00BA3458" w:rsidRPr="009E6221" w:rsidRDefault="003A6A77" w:rsidP="00BA3458">
      <w:pPr>
        <w:spacing w:line="480" w:lineRule="auto"/>
        <w:ind w:firstLine="720"/>
        <w:rPr>
          <w:rFonts w:ascii="Times New Roman" w:hAnsi="Times New Roman" w:cs="Times New Roman"/>
          <w:b/>
          <w:sz w:val="24"/>
          <w:szCs w:val="24"/>
        </w:rPr>
      </w:pPr>
      <w:r w:rsidRPr="001472D9">
        <w:rPr>
          <w:noProof/>
        </w:rPr>
        <w:lastRenderedPageBreak/>
        <w:pict>
          <v:shape id="_x0000_s1073" type="#_x0000_t202" style="position:absolute;left:0;text-align:left;margin-left:20.75pt;margin-top:8.25pt;width:425.25pt;height:36pt;z-index:251663872" stroked="f">
            <v:textbox inset="0,0,0,0">
              <w:txbxContent>
                <w:p w:rsidR="00BA3458" w:rsidRPr="00ED6B93" w:rsidRDefault="00BA3458" w:rsidP="00BA3458">
                  <w:pPr>
                    <w:pStyle w:val="Caption"/>
                    <w:jc w:val="center"/>
                    <w:rPr>
                      <w:rFonts w:ascii="Times New Roman" w:hAnsi="Times New Roman" w:cs="Times New Roman"/>
                      <w:noProof/>
                      <w:color w:val="auto"/>
                      <w:sz w:val="24"/>
                      <w:szCs w:val="24"/>
                    </w:rPr>
                  </w:pPr>
                  <w:bookmarkStart w:id="65" w:name="_Toc430094621"/>
                  <w:r w:rsidRPr="00ED6B93">
                    <w:rPr>
                      <w:rFonts w:ascii="Times New Roman" w:hAnsi="Times New Roman" w:cs="Times New Roman"/>
                      <w:color w:val="auto"/>
                      <w:sz w:val="24"/>
                      <w:szCs w:val="24"/>
                    </w:rPr>
                    <w:t xml:space="preserve">Figure </w:t>
                  </w:r>
                  <w:r w:rsidR="001472D9" w:rsidRPr="00ED6B93">
                    <w:rPr>
                      <w:rFonts w:ascii="Times New Roman" w:hAnsi="Times New Roman" w:cs="Times New Roman"/>
                      <w:color w:val="auto"/>
                      <w:sz w:val="24"/>
                      <w:szCs w:val="24"/>
                    </w:rPr>
                    <w:fldChar w:fldCharType="begin"/>
                  </w:r>
                  <w:r w:rsidRPr="00ED6B93">
                    <w:rPr>
                      <w:rFonts w:ascii="Times New Roman" w:hAnsi="Times New Roman" w:cs="Times New Roman"/>
                      <w:color w:val="auto"/>
                      <w:sz w:val="24"/>
                      <w:szCs w:val="24"/>
                    </w:rPr>
                    <w:instrText xml:space="preserve"> SEQ Figure \* ARABIC </w:instrText>
                  </w:r>
                  <w:r w:rsidR="001472D9" w:rsidRPr="00ED6B93">
                    <w:rPr>
                      <w:rFonts w:ascii="Times New Roman" w:hAnsi="Times New Roman" w:cs="Times New Roman"/>
                      <w:color w:val="auto"/>
                      <w:sz w:val="24"/>
                      <w:szCs w:val="24"/>
                    </w:rPr>
                    <w:fldChar w:fldCharType="separate"/>
                  </w:r>
                  <w:r>
                    <w:rPr>
                      <w:rFonts w:ascii="Times New Roman" w:hAnsi="Times New Roman" w:cs="Times New Roman"/>
                      <w:noProof/>
                      <w:color w:val="auto"/>
                      <w:sz w:val="24"/>
                      <w:szCs w:val="24"/>
                    </w:rPr>
                    <w:t>5</w:t>
                  </w:r>
                  <w:r w:rsidR="001472D9" w:rsidRPr="00ED6B93">
                    <w:rPr>
                      <w:rFonts w:ascii="Times New Roman" w:hAnsi="Times New Roman" w:cs="Times New Roman"/>
                      <w:color w:val="auto"/>
                      <w:sz w:val="24"/>
                      <w:szCs w:val="24"/>
                    </w:rPr>
                    <w:fldChar w:fldCharType="end"/>
                  </w:r>
                  <w:r w:rsidRPr="00ED6B93">
                    <w:rPr>
                      <w:rFonts w:ascii="Times New Roman" w:hAnsi="Times New Roman" w:cs="Times New Roman"/>
                      <w:color w:val="auto"/>
                      <w:sz w:val="24"/>
                      <w:szCs w:val="24"/>
                    </w:rPr>
                    <w:t>:  Model 4 Test Relationship between CSA Experience and Change in Norms, Change in Attitude, and Change in Identity</w:t>
                  </w:r>
                  <w:bookmarkEnd w:id="65"/>
                </w:p>
              </w:txbxContent>
            </v:textbox>
          </v:shape>
        </w:pict>
      </w:r>
    </w:p>
    <w:p w:rsidR="00BA3458" w:rsidRPr="009E6221" w:rsidRDefault="003A6A77" w:rsidP="00BA3458">
      <w:pPr>
        <w:spacing w:line="480" w:lineRule="auto"/>
        <w:ind w:firstLine="720"/>
        <w:rPr>
          <w:rFonts w:ascii="Times New Roman" w:hAnsi="Times New Roman" w:cs="Times New Roman"/>
          <w:b/>
          <w:sz w:val="24"/>
          <w:szCs w:val="24"/>
        </w:rPr>
      </w:pPr>
      <w:r>
        <w:rPr>
          <w:rFonts w:ascii="Times New Roman" w:hAnsi="Times New Roman" w:cs="Times New Roman"/>
          <w:b/>
          <w:noProof/>
          <w:sz w:val="24"/>
          <w:szCs w:val="24"/>
        </w:rPr>
        <w:pict>
          <v:group id="Group 290" o:spid="_x0000_s1038" style="position:absolute;left:0;text-align:left;margin-left:12.75pt;margin-top:29.9pt;width:425.25pt;height:222pt;z-index:251653632" coordorigin="1710,8220" coordsize="8505,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">
            <v:rect id="Rectangle 291" o:spid="_x0000_s1039" style="position:absolute;left:1710;top:8220;width:8505;height:4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shape id="Text Box 292" o:spid="_x0000_s1040" type="#_x0000_t202" style="position:absolute;left:2565;top:9480;width:2100;height:13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style="mso-next-textbox:#Text Box 292">
                <w:txbxContent>
                  <w:p w:rsidR="00BA3458" w:rsidRDefault="00BA3458" w:rsidP="00BA3458">
                    <w:pPr>
                      <w:jc w:val="center"/>
                      <w:rPr>
                        <w:rFonts w:ascii="Times New Roman" w:hAnsi="Times New Roman"/>
                      </w:rPr>
                    </w:pPr>
                  </w:p>
                  <w:p w:rsidR="00BA3458" w:rsidRPr="00F37D22" w:rsidRDefault="00BA3458" w:rsidP="00BA3458">
                    <w:pPr>
                      <w:jc w:val="center"/>
                      <w:rPr>
                        <w:rFonts w:ascii="Times New Roman" w:hAnsi="Times New Roman" w:cs="Times New Roman"/>
                      </w:rPr>
                    </w:pPr>
                    <w:r>
                      <w:rPr>
                        <w:rFonts w:ascii="Times New Roman" w:hAnsi="Times New Roman"/>
                      </w:rPr>
                      <w:t>CSA Experience</w:t>
                    </w:r>
                  </w:p>
                </w:txbxContent>
              </v:textbox>
            </v:shape>
            <v:shape id="Text Box 293" o:spid="_x0000_s1041" type="#_x0000_t202" style="position:absolute;left:6195;top:8460;width:2070;height:10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style="mso-next-textbox:#Text Box 293">
                <w:txbxContent>
                  <w:p w:rsidR="00BA3458" w:rsidRPr="00F37D22" w:rsidRDefault="00BA3458" w:rsidP="00BA3458">
                    <w:pPr>
                      <w:jc w:val="center"/>
                      <w:rPr>
                        <w:rFonts w:ascii="Times New Roman" w:hAnsi="Times New Roman" w:cs="Times New Roman"/>
                      </w:rPr>
                    </w:pPr>
                    <w:r w:rsidRPr="00F37D22">
                      <w:rPr>
                        <w:rFonts w:ascii="Times New Roman" w:hAnsi="Times New Roman" w:cs="Times New Roman"/>
                      </w:rPr>
                      <w:t>Change in Norm over Time</w:t>
                    </w:r>
                  </w:p>
                </w:txbxContent>
              </v:textbox>
            </v:shape>
            <v:shape id="Text Box 294" o:spid="_x0000_s1042" type="#_x0000_t202" style="position:absolute;left:6195;top:9855;width:2070;height:10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style="mso-next-textbox:#Text Box 294">
                <w:txbxContent>
                  <w:p w:rsidR="00BA3458" w:rsidRPr="00F37D22" w:rsidRDefault="00BA3458" w:rsidP="00BA3458">
                    <w:pPr>
                      <w:jc w:val="center"/>
                      <w:rPr>
                        <w:rFonts w:ascii="Times New Roman" w:hAnsi="Times New Roman" w:cs="Times New Roman"/>
                      </w:rPr>
                    </w:pPr>
                    <w:r w:rsidRPr="00F37D22">
                      <w:rPr>
                        <w:rFonts w:ascii="Times New Roman" w:hAnsi="Times New Roman" w:cs="Times New Roman"/>
                      </w:rPr>
                      <w:t>Change in Attitude over Time</w:t>
                    </w:r>
                  </w:p>
                </w:txbxContent>
              </v:textbox>
            </v:shape>
            <v:shape id="Text Box 295" o:spid="_x0000_s1043" type="#_x0000_t202" style="position:absolute;left:6195;top:11295;width:2070;height:10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style="mso-next-textbox:#Text Box 295">
                <w:txbxContent>
                  <w:p w:rsidR="00BA3458" w:rsidRPr="00F37D22" w:rsidRDefault="00BA3458" w:rsidP="00BA3458">
                    <w:pPr>
                      <w:jc w:val="center"/>
                      <w:rPr>
                        <w:rFonts w:ascii="Times New Roman" w:hAnsi="Times New Roman" w:cs="Times New Roman"/>
                      </w:rPr>
                    </w:pPr>
                    <w:r w:rsidRPr="00F37D22">
                      <w:rPr>
                        <w:rFonts w:ascii="Times New Roman" w:hAnsi="Times New Roman" w:cs="Times New Roman"/>
                      </w:rPr>
                      <w:t>Change in Identity over Time</w:t>
                    </w:r>
                  </w:p>
                </w:txbxContent>
              </v:textbox>
            </v:shape>
            <v:shape id="AutoShape 296" o:spid="_x0000_s1044" type="#_x0000_t32" style="position:absolute;left:4665;top:8940;width:1320;height:37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LKlMAAAADcAAAADwAAAGRycy9kb3ducmV2LnhtbERPz2vCMBS+D/wfwhN2m+mEDumM4gSh&#10;7CLrBD0+mrc22LyUJmva/345CDt+fL+3+8l2YqTBG8cKXlcZCOLaacONgsv36WUDwgdkjZ1jUjCT&#10;h/1u8bTFQrvIXzRWoREphH2BCtoQ+kJKX7dk0a9cT5y4HzdYDAkOjdQDxhRuO7nOsjdp0XBqaLGn&#10;Y0v1vfq1Ckw8m7Evj/Hj83rzOpKZc2eUel5Oh3cQgabwL364S60g36T56Uw6AnL3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DyypTAAAAA3AAAAA8AAAAAAAAAAAAAAAAA&#10;oQIAAGRycy9kb3ducmV2LnhtbFBLBQYAAAAABAAEAPkAAACOAwAAAAA=&#10;">
              <v:stroke endarrow="block"/>
            </v:shape>
            <v:shape id="AutoShape 297" o:spid="_x0000_s1045" type="#_x0000_t32" style="position:absolute;left:4815;top:10245;width:1260;height:4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5vD8MAAADcAAAADwAAAGRycy9kb3ducmV2LnhtbESPwWrDMBBE74H+g9hCb4mcgENwo4Q2&#10;UDC9hLqB9rhYW1vUWhlLsey/jwqBHoeZecPsj5PtxEiDN44VrFcZCOLaacONgsvn23IHwgdkjZ1j&#10;UjCTh+PhYbHHQrvIHzRWoREJwr5ABW0IfSGlr1uy6FeuJ07ejxsshiSHRuoBY4LbTm6ybCstGk4L&#10;LfZ0aqn+ra5WgYlnM/blKb6+f317HcnMuTNKPT1OL88gAk3hP3xvl1pBvlvD35l0BOTh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bw/DAAAA3AAAAA8AAAAAAAAAAAAA&#10;AAAAoQIAAGRycy9kb3ducmV2LnhtbFBLBQYAAAAABAAEAPkAAACRAwAAAAA=&#10;">
              <v:stroke endarrow="block"/>
            </v:shape>
            <v:shape id="AutoShape 298" o:spid="_x0000_s1046" type="#_x0000_t32" style="position:absolute;left:4410;top:11100;width:1575;height:82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26O8YAAADcAAAADwAAAGRycy9kb3ducmV2LnhtbESPT2vCQBTE74V+h+UVvNWNQovGbKQU&#10;lKJ48A9Bb4/saxKafRt2V4399K5Q6HGYmd8w2bw3rbiQ841lBaNhAoK4tLrhSsFhv3idgPABWWNr&#10;mRTcyMM8f37KMNX2ylu67EIlIoR9igrqELpUSl/WZNAPbUccvW/rDIYoXSW1w2uEm1aOk+RdGmw4&#10;LtTY0WdN5c/ubBQc19NzcSs2tCpG09UJnfG/+6VSg5f+YwYiUB/+w3/tL63gbTKGx5l4BGR+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59ujvGAAAA3AAAAA8AAAAAAAAA&#10;AAAAAAAAoQIAAGRycy9kb3ducmV2LnhtbFBLBQYAAAAABAAEAPkAAACUAwAAAAA=&#10;">
              <v:stroke endarrow="block"/>
            </v:shape>
          </v:group>
        </w:pict>
      </w:r>
    </w:p>
    <w:p w:rsidR="00BA3458" w:rsidRPr="009E6221" w:rsidRDefault="00BA3458" w:rsidP="00BA3458">
      <w:pPr>
        <w:spacing w:line="480" w:lineRule="auto"/>
        <w:ind w:firstLine="720"/>
        <w:rPr>
          <w:rFonts w:ascii="Times New Roman" w:hAnsi="Times New Roman" w:cs="Times New Roman"/>
          <w:b/>
          <w:sz w:val="24"/>
          <w:szCs w:val="24"/>
        </w:rPr>
      </w:pPr>
    </w:p>
    <w:p w:rsidR="00BA3458" w:rsidRPr="009E6221" w:rsidRDefault="00BA3458" w:rsidP="00BA3458">
      <w:pPr>
        <w:pStyle w:val="Heading3"/>
        <w:rPr>
          <w:rFonts w:ascii="Times New Roman" w:hAnsi="Times New Roman" w:cs="Times New Roman"/>
          <w:color w:val="auto"/>
          <w:sz w:val="24"/>
          <w:szCs w:val="24"/>
        </w:rPr>
      </w:pPr>
    </w:p>
    <w:p w:rsidR="00BA3458" w:rsidRPr="009E6221" w:rsidRDefault="00BA3458" w:rsidP="00BA3458">
      <w:pPr>
        <w:spacing w:line="480" w:lineRule="auto"/>
        <w:ind w:firstLine="720"/>
        <w:rPr>
          <w:rFonts w:ascii="Times New Roman" w:hAnsi="Times New Roman" w:cs="Times New Roman"/>
          <w:sz w:val="24"/>
          <w:szCs w:val="24"/>
        </w:rPr>
      </w:pPr>
    </w:p>
    <w:p w:rsidR="00BA3458" w:rsidRDefault="00BA3458" w:rsidP="00BA3458">
      <w:pPr>
        <w:spacing w:line="480" w:lineRule="auto"/>
        <w:rPr>
          <w:rFonts w:ascii="Times New Roman" w:hAnsi="Times New Roman" w:cs="Times New Roman"/>
          <w:sz w:val="24"/>
          <w:szCs w:val="24"/>
        </w:rPr>
      </w:pPr>
    </w:p>
    <w:p w:rsidR="003A6A77" w:rsidRDefault="003A6A77" w:rsidP="00BA3458">
      <w:pPr>
        <w:spacing w:line="480" w:lineRule="auto"/>
        <w:rPr>
          <w:rFonts w:ascii="Times New Roman" w:hAnsi="Times New Roman" w:cs="Times New Roman"/>
          <w:sz w:val="24"/>
          <w:szCs w:val="24"/>
        </w:rPr>
      </w:pPr>
    </w:p>
    <w:p w:rsidR="003A6A77" w:rsidRDefault="003A6A77" w:rsidP="00BA3458">
      <w:pPr>
        <w:spacing w:line="480" w:lineRule="auto"/>
        <w:rPr>
          <w:rFonts w:ascii="Times New Roman" w:hAnsi="Times New Roman" w:cs="Times New Roman"/>
          <w:sz w:val="24"/>
          <w:szCs w:val="24"/>
        </w:rPr>
      </w:pPr>
    </w:p>
    <w:p w:rsidR="003A6A77" w:rsidRDefault="003A6A77" w:rsidP="00BA3458">
      <w:pPr>
        <w:spacing w:line="480" w:lineRule="auto"/>
        <w:rPr>
          <w:rFonts w:ascii="Times New Roman" w:hAnsi="Times New Roman" w:cs="Times New Roman"/>
          <w:sz w:val="24"/>
          <w:szCs w:val="24"/>
        </w:rPr>
      </w:pPr>
    </w:p>
    <w:p w:rsidR="00BA3458" w:rsidRPr="009E6221" w:rsidRDefault="00BA3458" w:rsidP="00BA3458">
      <w:pPr>
        <w:spacing w:line="480" w:lineRule="auto"/>
        <w:rPr>
          <w:rFonts w:ascii="Times New Roman" w:hAnsi="Times New Roman" w:cs="Times New Roman"/>
          <w:sz w:val="24"/>
          <w:szCs w:val="24"/>
        </w:rPr>
      </w:pPr>
      <w:r w:rsidRPr="009E6221">
        <w:rPr>
          <w:rFonts w:ascii="Times New Roman" w:hAnsi="Times New Roman" w:cs="Times New Roman"/>
          <w:sz w:val="24"/>
          <w:szCs w:val="24"/>
        </w:rPr>
        <w:t>Using the Theory of Planned Behavior (</w:t>
      </w:r>
      <w:proofErr w:type="spellStart"/>
      <w:r w:rsidRPr="009E6221">
        <w:rPr>
          <w:rFonts w:ascii="Times New Roman" w:hAnsi="Times New Roman" w:cs="Times New Roman"/>
          <w:sz w:val="24"/>
          <w:szCs w:val="24"/>
        </w:rPr>
        <w:t>Fishbein</w:t>
      </w:r>
      <w:proofErr w:type="spellEnd"/>
      <w:r w:rsidRPr="009E6221">
        <w:rPr>
          <w:rFonts w:ascii="Times New Roman" w:hAnsi="Times New Roman" w:cs="Times New Roman"/>
          <w:sz w:val="24"/>
          <w:szCs w:val="24"/>
        </w:rPr>
        <w:t xml:space="preserve"> &amp; </w:t>
      </w:r>
      <w:proofErr w:type="spellStart"/>
      <w:r w:rsidRPr="009E6221">
        <w:rPr>
          <w:rFonts w:ascii="Times New Roman" w:hAnsi="Times New Roman" w:cs="Times New Roman"/>
          <w:sz w:val="24"/>
          <w:szCs w:val="24"/>
        </w:rPr>
        <w:t>Ajzen</w:t>
      </w:r>
      <w:proofErr w:type="spellEnd"/>
      <w:r w:rsidRPr="009E6221">
        <w:rPr>
          <w:rFonts w:ascii="Times New Roman" w:hAnsi="Times New Roman" w:cs="Times New Roman"/>
          <w:sz w:val="24"/>
          <w:szCs w:val="24"/>
        </w:rPr>
        <w:t xml:space="preserve">, 1991), four categories of questions </w:t>
      </w:r>
      <w:proofErr w:type="gramStart"/>
      <w:r w:rsidRPr="009E6221">
        <w:rPr>
          <w:rFonts w:ascii="Times New Roman" w:hAnsi="Times New Roman" w:cs="Times New Roman"/>
          <w:sz w:val="24"/>
          <w:szCs w:val="24"/>
        </w:rPr>
        <w:t>were</w:t>
      </w:r>
      <w:proofErr w:type="gramEnd"/>
      <w:r w:rsidRPr="009E6221">
        <w:rPr>
          <w:rFonts w:ascii="Times New Roman" w:hAnsi="Times New Roman" w:cs="Times New Roman"/>
          <w:sz w:val="24"/>
          <w:szCs w:val="24"/>
        </w:rPr>
        <w:t xml:space="preserve"> designed for the quantitative component of the study:</w:t>
      </w:r>
    </w:p>
    <w:p w:rsidR="00BA3458" w:rsidRPr="009E6221" w:rsidRDefault="00BA3458" w:rsidP="00BA3458">
      <w:pPr>
        <w:pStyle w:val="Heading1"/>
        <w:jc w:val="center"/>
        <w:rPr>
          <w:rFonts w:ascii="Times New Roman" w:hAnsi="Times New Roman" w:cs="Times New Roman"/>
          <w:b w:val="0"/>
          <w:color w:val="auto"/>
          <w:sz w:val="24"/>
          <w:szCs w:val="24"/>
        </w:rPr>
      </w:pPr>
      <w:bookmarkStart w:id="66" w:name="_Toc427156325"/>
      <w:bookmarkStart w:id="67" w:name="_Toc429834742"/>
      <w:r>
        <w:rPr>
          <w:rFonts w:ascii="Times New Roman" w:hAnsi="Times New Roman" w:cs="Times New Roman"/>
          <w:color w:val="auto"/>
          <w:sz w:val="24"/>
          <w:szCs w:val="24"/>
        </w:rPr>
        <w:t>CHAPTER 3</w:t>
      </w:r>
      <w:r w:rsidRPr="009E6221">
        <w:rPr>
          <w:rFonts w:ascii="Times New Roman" w:hAnsi="Times New Roman" w:cs="Times New Roman"/>
          <w:color w:val="auto"/>
          <w:sz w:val="24"/>
          <w:szCs w:val="24"/>
        </w:rPr>
        <w:t>: RESULTS</w:t>
      </w:r>
      <w:bookmarkEnd w:id="66"/>
      <w:bookmarkEnd w:id="67"/>
    </w:p>
    <w:p w:rsidR="00BA3458" w:rsidRPr="009E6221" w:rsidRDefault="00BA3458" w:rsidP="00BA3458">
      <w:pPr>
        <w:pStyle w:val="Heading2"/>
        <w:rPr>
          <w:rFonts w:ascii="Times New Roman" w:hAnsi="Times New Roman" w:cs="Times New Roman"/>
          <w:color w:val="auto"/>
          <w:sz w:val="24"/>
          <w:szCs w:val="24"/>
        </w:rPr>
      </w:pPr>
      <w:bookmarkStart w:id="68" w:name="_Toc427156326"/>
      <w:bookmarkStart w:id="69" w:name="_Toc429834743"/>
      <w:r>
        <w:rPr>
          <w:rFonts w:ascii="Times New Roman" w:hAnsi="Times New Roman" w:cs="Times New Roman"/>
          <w:color w:val="auto"/>
          <w:sz w:val="24"/>
          <w:szCs w:val="24"/>
        </w:rPr>
        <w:t xml:space="preserve">3.1 </w:t>
      </w:r>
      <w:r w:rsidRPr="009E6221">
        <w:rPr>
          <w:rFonts w:ascii="Times New Roman" w:hAnsi="Times New Roman" w:cs="Times New Roman"/>
          <w:color w:val="auto"/>
          <w:sz w:val="24"/>
          <w:szCs w:val="24"/>
        </w:rPr>
        <w:t>Fall Semester Survey Results</w:t>
      </w:r>
      <w:bookmarkEnd w:id="68"/>
      <w:bookmarkEnd w:id="69"/>
      <w:r w:rsidRPr="009E6221">
        <w:rPr>
          <w:rFonts w:ascii="Times New Roman" w:hAnsi="Times New Roman" w:cs="Times New Roman"/>
          <w:color w:val="auto"/>
          <w:sz w:val="24"/>
          <w:szCs w:val="24"/>
        </w:rPr>
        <w:t xml:space="preserve"> </w:t>
      </w:r>
    </w:p>
    <w:p w:rsidR="00BA3458" w:rsidRPr="009E6221" w:rsidRDefault="00BA3458" w:rsidP="00BA3458">
      <w:pPr>
        <w:pStyle w:val="Heading3"/>
        <w:rPr>
          <w:rFonts w:ascii="Times New Roman" w:hAnsi="Times New Roman" w:cs="Times New Roman"/>
          <w:b w:val="0"/>
          <w:i/>
          <w:color w:val="auto"/>
          <w:sz w:val="24"/>
          <w:szCs w:val="24"/>
        </w:rPr>
      </w:pPr>
      <w:bookmarkStart w:id="70" w:name="_Toc427156327"/>
      <w:bookmarkStart w:id="71" w:name="_Toc429834744"/>
      <w:r>
        <w:rPr>
          <w:rFonts w:ascii="Times New Roman" w:hAnsi="Times New Roman" w:cs="Times New Roman"/>
          <w:i/>
          <w:color w:val="auto"/>
          <w:sz w:val="24"/>
          <w:szCs w:val="24"/>
        </w:rPr>
        <w:t xml:space="preserve">3.1.1 </w:t>
      </w:r>
      <w:r w:rsidRPr="009E6221">
        <w:rPr>
          <w:rFonts w:ascii="Times New Roman" w:hAnsi="Times New Roman" w:cs="Times New Roman"/>
          <w:i/>
          <w:color w:val="auto"/>
          <w:sz w:val="24"/>
          <w:szCs w:val="24"/>
        </w:rPr>
        <w:t>Participant Characteristics</w:t>
      </w:r>
      <w:bookmarkEnd w:id="70"/>
      <w:bookmarkEnd w:id="71"/>
    </w:p>
    <w:p w:rsidR="00BA3458" w:rsidRPr="009E6221" w:rsidRDefault="00BA3458" w:rsidP="00BA3458">
      <w:pPr>
        <w:rPr>
          <w:rFonts w:ascii="Times New Roman" w:hAnsi="Times New Roman" w:cs="Times New Roman"/>
          <w:sz w:val="24"/>
          <w:szCs w:val="24"/>
        </w:rPr>
      </w:pPr>
    </w:p>
    <w:p w:rsidR="00BA3458" w:rsidRPr="009E6221" w:rsidRDefault="00BA3458" w:rsidP="00BA3458">
      <w:pPr>
        <w:spacing w:line="480" w:lineRule="auto"/>
        <w:ind w:firstLine="720"/>
        <w:rPr>
          <w:rFonts w:ascii="Times New Roman" w:hAnsi="Times New Roman" w:cs="Times New Roman"/>
          <w:sz w:val="24"/>
          <w:szCs w:val="24"/>
        </w:rPr>
      </w:pPr>
      <w:r w:rsidRPr="009E6221">
        <w:rPr>
          <w:rFonts w:ascii="Times New Roman" w:hAnsi="Times New Roman" w:cs="Times New Roman"/>
          <w:sz w:val="24"/>
          <w:szCs w:val="24"/>
        </w:rPr>
        <w:t xml:space="preserve">The age of the participants was predominantly between 20 and 21 years old (56.6%). A large number of respondents were first-time members of the </w:t>
      </w:r>
      <w:proofErr w:type="spellStart"/>
      <w:r w:rsidRPr="009E6221">
        <w:rPr>
          <w:rFonts w:ascii="Times New Roman" w:hAnsi="Times New Roman" w:cs="Times New Roman"/>
          <w:sz w:val="24"/>
          <w:szCs w:val="24"/>
        </w:rPr>
        <w:t>Intervale</w:t>
      </w:r>
      <w:proofErr w:type="spellEnd"/>
      <w:r w:rsidRPr="009E6221">
        <w:rPr>
          <w:rFonts w:ascii="Times New Roman" w:hAnsi="Times New Roman" w:cs="Times New Roman"/>
          <w:sz w:val="24"/>
          <w:szCs w:val="24"/>
        </w:rPr>
        <w:t xml:space="preserve"> Food Hub CSA program (72.5%); most participants lived-off campus (83%). Considering the location of food pick-up at the student union (Davis Center) there was </w:t>
      </w:r>
      <w:r>
        <w:rPr>
          <w:rFonts w:ascii="Times New Roman" w:hAnsi="Times New Roman" w:cs="Times New Roman"/>
          <w:sz w:val="24"/>
          <w:szCs w:val="24"/>
        </w:rPr>
        <w:t xml:space="preserve">also </w:t>
      </w:r>
      <w:r w:rsidRPr="009E6221">
        <w:rPr>
          <w:rFonts w:ascii="Times New Roman" w:hAnsi="Times New Roman" w:cs="Times New Roman"/>
          <w:sz w:val="24"/>
          <w:szCs w:val="24"/>
        </w:rPr>
        <w:t xml:space="preserve">participation from non-UVM students such as faculty and staff (13.6%). Every survey participant indicated that they had access to a kitchen and a refrigerator. </w:t>
      </w:r>
    </w:p>
    <w:p w:rsidR="00BA3458" w:rsidRPr="009E6221" w:rsidRDefault="00BA3458" w:rsidP="00BA3458">
      <w:pPr>
        <w:pStyle w:val="Heading3"/>
        <w:rPr>
          <w:rFonts w:ascii="Times New Roman" w:hAnsi="Times New Roman" w:cs="Times New Roman"/>
          <w:i/>
          <w:color w:val="auto"/>
          <w:sz w:val="24"/>
          <w:szCs w:val="24"/>
        </w:rPr>
      </w:pPr>
      <w:bookmarkStart w:id="72" w:name="_Toc427156328"/>
      <w:bookmarkStart w:id="73" w:name="_Toc429834745"/>
      <w:r>
        <w:rPr>
          <w:rFonts w:ascii="Times New Roman" w:hAnsi="Times New Roman" w:cs="Times New Roman"/>
          <w:i/>
          <w:color w:val="auto"/>
          <w:sz w:val="24"/>
          <w:szCs w:val="24"/>
        </w:rPr>
        <w:lastRenderedPageBreak/>
        <w:t xml:space="preserve">3.1.2 </w:t>
      </w:r>
      <w:r w:rsidRPr="009E6221">
        <w:rPr>
          <w:rFonts w:ascii="Times New Roman" w:hAnsi="Times New Roman" w:cs="Times New Roman"/>
          <w:i/>
          <w:color w:val="auto"/>
          <w:sz w:val="24"/>
          <w:szCs w:val="24"/>
        </w:rPr>
        <w:t>Individuals’ Cooking</w:t>
      </w:r>
      <w:r>
        <w:rPr>
          <w:rFonts w:ascii="Times New Roman" w:hAnsi="Times New Roman" w:cs="Times New Roman"/>
          <w:i/>
          <w:color w:val="auto"/>
          <w:sz w:val="24"/>
          <w:szCs w:val="24"/>
        </w:rPr>
        <w:t xml:space="preserve"> and Purchasing</w:t>
      </w:r>
      <w:r w:rsidRPr="009E6221">
        <w:rPr>
          <w:rFonts w:ascii="Times New Roman" w:hAnsi="Times New Roman" w:cs="Times New Roman"/>
          <w:i/>
          <w:color w:val="auto"/>
          <w:sz w:val="24"/>
          <w:szCs w:val="24"/>
        </w:rPr>
        <w:t xml:space="preserve"> Behavior</w:t>
      </w:r>
      <w:bookmarkEnd w:id="72"/>
      <w:bookmarkEnd w:id="73"/>
      <w:r w:rsidRPr="009E6221">
        <w:rPr>
          <w:rFonts w:ascii="Times New Roman" w:hAnsi="Times New Roman" w:cs="Times New Roman"/>
          <w:i/>
          <w:color w:val="auto"/>
          <w:sz w:val="24"/>
          <w:szCs w:val="24"/>
        </w:rPr>
        <w:t xml:space="preserve"> </w:t>
      </w:r>
    </w:p>
    <w:p w:rsidR="00BA3458" w:rsidRPr="009E6221" w:rsidRDefault="00BA3458" w:rsidP="00BA3458">
      <w:pPr>
        <w:rPr>
          <w:rFonts w:ascii="Times New Roman" w:hAnsi="Times New Roman" w:cs="Times New Roman"/>
          <w:sz w:val="24"/>
          <w:szCs w:val="24"/>
        </w:rPr>
      </w:pPr>
    </w:p>
    <w:p w:rsidR="00BA3458" w:rsidRPr="009E6221" w:rsidRDefault="00BA3458" w:rsidP="00BA3458">
      <w:pPr>
        <w:spacing w:line="480" w:lineRule="auto"/>
        <w:ind w:firstLine="720"/>
        <w:rPr>
          <w:rFonts w:ascii="Times New Roman" w:hAnsi="Times New Roman" w:cs="Times New Roman"/>
          <w:sz w:val="24"/>
          <w:szCs w:val="24"/>
        </w:rPr>
      </w:pPr>
      <w:r w:rsidRPr="009E6221">
        <w:rPr>
          <w:rFonts w:ascii="Times New Roman" w:hAnsi="Times New Roman" w:cs="Times New Roman"/>
          <w:sz w:val="24"/>
          <w:szCs w:val="24"/>
        </w:rPr>
        <w:t xml:space="preserve">Cooking behavior was affected by participation in the </w:t>
      </w:r>
      <w:proofErr w:type="spellStart"/>
      <w:r w:rsidRPr="009E6221">
        <w:rPr>
          <w:rFonts w:ascii="Times New Roman" w:hAnsi="Times New Roman" w:cs="Times New Roman"/>
          <w:sz w:val="24"/>
          <w:szCs w:val="24"/>
        </w:rPr>
        <w:t>Intervale</w:t>
      </w:r>
      <w:proofErr w:type="spellEnd"/>
      <w:r w:rsidRPr="009E6221">
        <w:rPr>
          <w:rFonts w:ascii="Times New Roman" w:hAnsi="Times New Roman" w:cs="Times New Roman"/>
          <w:sz w:val="24"/>
          <w:szCs w:val="24"/>
        </w:rPr>
        <w:t xml:space="preserve"> Food Hub CSA. Participants were asked at the beginning of the season about their cooking habits, and after the season ended participants were asked again about those same cooking habits. A paired t-test identified the difference between the first time survey (time 1) and the post survey (time 2), which was conducted after nine weeks (Table 1). From the data we can assume that cooking behavior changed over time. For example, participants were cooking less of their own meals after a season of exposure to the CSA (time 1= 4.1 and time 2 =3.22; t= 8.23, p &lt; .01).  Individuals cooked less with items they were not familiar with (time 1 = 2.75 and time 2 = 1.85; t= 7.31, p &lt; .01). Finally, participants were fully taking advantage of the food purchased and producing less trash/ compost (time 1= 2.29 and time 2= 1.31, t= 8.30, p &lt; .01). </w:t>
      </w:r>
    </w:p>
    <w:p w:rsidR="00BA3458" w:rsidRPr="009E6221" w:rsidRDefault="00BA3458" w:rsidP="00BA3458">
      <w:pPr>
        <w:spacing w:line="480" w:lineRule="auto"/>
        <w:ind w:firstLine="720"/>
        <w:rPr>
          <w:rFonts w:ascii="Times New Roman" w:hAnsi="Times New Roman" w:cs="Times New Roman"/>
          <w:sz w:val="24"/>
          <w:szCs w:val="24"/>
        </w:rPr>
      </w:pPr>
      <w:r w:rsidRPr="009E6221">
        <w:rPr>
          <w:rFonts w:ascii="Times New Roman" w:hAnsi="Times New Roman" w:cs="Times New Roman"/>
          <w:sz w:val="24"/>
          <w:szCs w:val="24"/>
        </w:rPr>
        <w:t xml:space="preserve">Participants were questioned </w:t>
      </w:r>
      <w:r>
        <w:rPr>
          <w:rFonts w:ascii="Times New Roman" w:hAnsi="Times New Roman" w:cs="Times New Roman"/>
          <w:sz w:val="24"/>
          <w:szCs w:val="24"/>
        </w:rPr>
        <w:t>about</w:t>
      </w:r>
      <w:r w:rsidRPr="009E6221">
        <w:rPr>
          <w:rFonts w:ascii="Times New Roman" w:hAnsi="Times New Roman" w:cs="Times New Roman"/>
          <w:sz w:val="24"/>
          <w:szCs w:val="24"/>
        </w:rPr>
        <w:t xml:space="preserve"> their cooking skills, and</w:t>
      </w:r>
      <w:r>
        <w:rPr>
          <w:rFonts w:ascii="Times New Roman" w:hAnsi="Times New Roman" w:cs="Times New Roman"/>
          <w:sz w:val="24"/>
          <w:szCs w:val="24"/>
        </w:rPr>
        <w:t xml:space="preserve"> the results</w:t>
      </w:r>
      <w:r w:rsidRPr="009E6221">
        <w:rPr>
          <w:rFonts w:ascii="Times New Roman" w:hAnsi="Times New Roman" w:cs="Times New Roman"/>
          <w:sz w:val="24"/>
          <w:szCs w:val="24"/>
        </w:rPr>
        <w:t xml:space="preserve"> showed that there was no significant change over time. Als</w:t>
      </w:r>
      <w:r>
        <w:rPr>
          <w:rFonts w:ascii="Times New Roman" w:hAnsi="Times New Roman" w:cs="Times New Roman"/>
          <w:sz w:val="24"/>
          <w:szCs w:val="24"/>
        </w:rPr>
        <w:t xml:space="preserve">o participants were asked about </w:t>
      </w:r>
      <w:r w:rsidRPr="009E6221">
        <w:rPr>
          <w:rFonts w:ascii="Times New Roman" w:hAnsi="Times New Roman" w:cs="Times New Roman"/>
          <w:sz w:val="24"/>
          <w:szCs w:val="24"/>
        </w:rPr>
        <w:t>whom they were cooking for and how often they were cooking their own meals</w:t>
      </w:r>
      <w:r>
        <w:rPr>
          <w:rFonts w:ascii="Times New Roman" w:hAnsi="Times New Roman" w:cs="Times New Roman"/>
          <w:sz w:val="24"/>
          <w:szCs w:val="24"/>
        </w:rPr>
        <w:t>.</w:t>
      </w:r>
      <w:r w:rsidRPr="009E6221">
        <w:rPr>
          <w:rFonts w:ascii="Times New Roman" w:hAnsi="Times New Roman" w:cs="Times New Roman"/>
          <w:sz w:val="24"/>
          <w:szCs w:val="24"/>
        </w:rPr>
        <w:t xml:space="preserve"> </w:t>
      </w:r>
      <w:r>
        <w:rPr>
          <w:rFonts w:ascii="Times New Roman" w:hAnsi="Times New Roman" w:cs="Times New Roman"/>
          <w:sz w:val="24"/>
          <w:szCs w:val="24"/>
        </w:rPr>
        <w:t xml:space="preserve">These indicators </w:t>
      </w:r>
      <w:r w:rsidRPr="009E6221">
        <w:rPr>
          <w:rFonts w:ascii="Times New Roman" w:hAnsi="Times New Roman" w:cs="Times New Roman"/>
          <w:sz w:val="24"/>
          <w:szCs w:val="24"/>
        </w:rPr>
        <w:t>also showed no significant</w:t>
      </w:r>
      <w:r>
        <w:rPr>
          <w:rFonts w:ascii="Times New Roman" w:hAnsi="Times New Roman" w:cs="Times New Roman"/>
          <w:sz w:val="24"/>
          <w:szCs w:val="24"/>
        </w:rPr>
        <w:t xml:space="preserve"> change over time</w:t>
      </w:r>
      <w:r w:rsidRPr="009E6221">
        <w:rPr>
          <w:rFonts w:ascii="Times New Roman" w:hAnsi="Times New Roman" w:cs="Times New Roman"/>
          <w:sz w:val="24"/>
          <w:szCs w:val="24"/>
        </w:rPr>
        <w:t xml:space="preserve">. </w:t>
      </w:r>
    </w:p>
    <w:p w:rsidR="00BA3458" w:rsidRPr="009E6221" w:rsidRDefault="00BA3458" w:rsidP="00BA3458">
      <w:pPr>
        <w:spacing w:line="480" w:lineRule="auto"/>
        <w:ind w:firstLine="720"/>
        <w:rPr>
          <w:rFonts w:ascii="Times New Roman" w:hAnsi="Times New Roman" w:cs="Times New Roman"/>
          <w:sz w:val="24"/>
          <w:szCs w:val="24"/>
        </w:rPr>
      </w:pPr>
      <w:r w:rsidRPr="009E6221">
        <w:rPr>
          <w:rFonts w:ascii="Times New Roman" w:hAnsi="Times New Roman" w:cs="Times New Roman"/>
          <w:sz w:val="24"/>
          <w:szCs w:val="24"/>
        </w:rPr>
        <w:t xml:space="preserve">Participants were also asked questions </w:t>
      </w:r>
      <w:r>
        <w:rPr>
          <w:rFonts w:ascii="Times New Roman" w:hAnsi="Times New Roman" w:cs="Times New Roman"/>
          <w:sz w:val="24"/>
          <w:szCs w:val="24"/>
        </w:rPr>
        <w:t>about</w:t>
      </w:r>
      <w:r w:rsidRPr="009E6221">
        <w:rPr>
          <w:rFonts w:ascii="Times New Roman" w:hAnsi="Times New Roman" w:cs="Times New Roman"/>
          <w:sz w:val="24"/>
          <w:szCs w:val="24"/>
        </w:rPr>
        <w:t xml:space="preserve"> their food purchasing patterns aside from their CSA. Results show that there was no significant change in the amount of “organic” or “local” food they purchased </w:t>
      </w:r>
      <w:r>
        <w:rPr>
          <w:rFonts w:ascii="Times New Roman" w:hAnsi="Times New Roman" w:cs="Times New Roman"/>
          <w:sz w:val="24"/>
          <w:szCs w:val="24"/>
        </w:rPr>
        <w:t>between</w:t>
      </w:r>
      <w:r w:rsidRPr="009E6221">
        <w:rPr>
          <w:rFonts w:ascii="Times New Roman" w:hAnsi="Times New Roman" w:cs="Times New Roman"/>
          <w:sz w:val="24"/>
          <w:szCs w:val="24"/>
        </w:rPr>
        <w:t xml:space="preserve"> time 1 </w:t>
      </w:r>
      <w:r>
        <w:rPr>
          <w:rFonts w:ascii="Times New Roman" w:hAnsi="Times New Roman" w:cs="Times New Roman"/>
          <w:sz w:val="24"/>
          <w:szCs w:val="24"/>
        </w:rPr>
        <w:t xml:space="preserve">and </w:t>
      </w:r>
      <w:r w:rsidRPr="009E6221">
        <w:rPr>
          <w:rFonts w:ascii="Times New Roman" w:hAnsi="Times New Roman" w:cs="Times New Roman"/>
          <w:sz w:val="24"/>
          <w:szCs w:val="24"/>
        </w:rPr>
        <w:t>time (Table 1).</w:t>
      </w:r>
    </w:p>
    <w:p w:rsidR="00BA3458" w:rsidRPr="009E6221" w:rsidRDefault="00BA3458" w:rsidP="00BA3458">
      <w:pPr>
        <w:pStyle w:val="Heading3"/>
        <w:rPr>
          <w:rFonts w:ascii="Times New Roman" w:hAnsi="Times New Roman" w:cs="Times New Roman"/>
          <w:i/>
          <w:color w:val="auto"/>
          <w:sz w:val="24"/>
          <w:szCs w:val="24"/>
        </w:rPr>
      </w:pPr>
      <w:bookmarkStart w:id="74" w:name="_Toc427156330"/>
      <w:bookmarkStart w:id="75" w:name="_Toc429834746"/>
      <w:r>
        <w:rPr>
          <w:rFonts w:ascii="Times New Roman" w:hAnsi="Times New Roman" w:cs="Times New Roman"/>
          <w:i/>
          <w:color w:val="auto"/>
          <w:sz w:val="24"/>
          <w:szCs w:val="24"/>
        </w:rPr>
        <w:t xml:space="preserve">3.1.3 </w:t>
      </w:r>
      <w:r w:rsidRPr="009E6221">
        <w:rPr>
          <w:rFonts w:ascii="Times New Roman" w:hAnsi="Times New Roman" w:cs="Times New Roman"/>
          <w:i/>
          <w:color w:val="auto"/>
          <w:sz w:val="24"/>
          <w:szCs w:val="24"/>
        </w:rPr>
        <w:t>Individuals’ Attitude towards Local and Organic Food</w:t>
      </w:r>
      <w:bookmarkEnd w:id="74"/>
      <w:bookmarkEnd w:id="75"/>
    </w:p>
    <w:p w:rsidR="00BA3458" w:rsidRPr="009E6221" w:rsidRDefault="00BA3458" w:rsidP="00BA3458">
      <w:pPr>
        <w:pStyle w:val="Heading3"/>
        <w:rPr>
          <w:rFonts w:ascii="Times New Roman" w:hAnsi="Times New Roman" w:cs="Times New Roman"/>
          <w:i/>
          <w:sz w:val="24"/>
          <w:szCs w:val="24"/>
        </w:rPr>
      </w:pPr>
    </w:p>
    <w:p w:rsidR="00BA3458" w:rsidRDefault="00BA3458" w:rsidP="00BA3458">
      <w:pPr>
        <w:spacing w:line="480" w:lineRule="auto"/>
        <w:ind w:firstLine="720"/>
        <w:rPr>
          <w:rFonts w:ascii="Times New Roman" w:hAnsi="Times New Roman" w:cs="Times New Roman"/>
          <w:sz w:val="24"/>
          <w:szCs w:val="24"/>
        </w:rPr>
      </w:pPr>
      <w:r w:rsidRPr="009E6221">
        <w:rPr>
          <w:rFonts w:ascii="Times New Roman" w:hAnsi="Times New Roman" w:cs="Times New Roman"/>
          <w:sz w:val="24"/>
          <w:szCs w:val="24"/>
        </w:rPr>
        <w:t>Participants were asked about their attitude</w:t>
      </w:r>
      <w:r>
        <w:rPr>
          <w:rFonts w:ascii="Times New Roman" w:hAnsi="Times New Roman" w:cs="Times New Roman"/>
          <w:sz w:val="24"/>
          <w:szCs w:val="24"/>
        </w:rPr>
        <w:t>s</w:t>
      </w:r>
      <w:r w:rsidRPr="009E6221">
        <w:rPr>
          <w:rFonts w:ascii="Times New Roman" w:hAnsi="Times New Roman" w:cs="Times New Roman"/>
          <w:sz w:val="24"/>
          <w:szCs w:val="24"/>
        </w:rPr>
        <w:t xml:space="preserve"> </w:t>
      </w:r>
      <w:r>
        <w:rPr>
          <w:rFonts w:ascii="Times New Roman" w:hAnsi="Times New Roman" w:cs="Times New Roman"/>
          <w:sz w:val="24"/>
          <w:szCs w:val="24"/>
        </w:rPr>
        <w:t xml:space="preserve">about </w:t>
      </w:r>
      <w:r w:rsidRPr="009E6221">
        <w:rPr>
          <w:rFonts w:ascii="Times New Roman" w:hAnsi="Times New Roman" w:cs="Times New Roman"/>
          <w:sz w:val="24"/>
          <w:szCs w:val="24"/>
        </w:rPr>
        <w:t>organic, local, and conventionally grown food.</w:t>
      </w:r>
      <w:r>
        <w:rPr>
          <w:rFonts w:ascii="Times New Roman" w:hAnsi="Times New Roman" w:cs="Times New Roman"/>
          <w:sz w:val="24"/>
          <w:szCs w:val="24"/>
        </w:rPr>
        <w:t xml:space="preserve"> Other questions related to the social norms they encounter, their food identity, and </w:t>
      </w:r>
      <w:r>
        <w:rPr>
          <w:rFonts w:ascii="Times New Roman" w:hAnsi="Times New Roman" w:cs="Times New Roman"/>
          <w:sz w:val="24"/>
          <w:szCs w:val="24"/>
        </w:rPr>
        <w:lastRenderedPageBreak/>
        <w:t xml:space="preserve">their preferences in food preparation and consumption. </w:t>
      </w:r>
      <w:r w:rsidRPr="009E6221">
        <w:rPr>
          <w:rFonts w:ascii="Times New Roman" w:hAnsi="Times New Roman" w:cs="Times New Roman"/>
          <w:sz w:val="24"/>
          <w:szCs w:val="24"/>
        </w:rPr>
        <w:t xml:space="preserve">Results show that there was no significant change between the T1 survey and T2 survey. The only evident significant change in this set of responses was in relationship to individuals’ attitude towards joining the </w:t>
      </w:r>
      <w:proofErr w:type="spellStart"/>
      <w:r w:rsidRPr="009E6221">
        <w:rPr>
          <w:rFonts w:ascii="Times New Roman" w:hAnsi="Times New Roman" w:cs="Times New Roman"/>
          <w:sz w:val="24"/>
          <w:szCs w:val="24"/>
        </w:rPr>
        <w:t>Intervale</w:t>
      </w:r>
      <w:proofErr w:type="spellEnd"/>
      <w:r w:rsidRPr="009E6221">
        <w:rPr>
          <w:rFonts w:ascii="Times New Roman" w:hAnsi="Times New Roman" w:cs="Times New Roman"/>
          <w:sz w:val="24"/>
          <w:szCs w:val="24"/>
        </w:rPr>
        <w:t xml:space="preserve"> Food Hub (Table </w:t>
      </w:r>
      <w:r>
        <w:rPr>
          <w:rFonts w:ascii="Times New Roman" w:hAnsi="Times New Roman" w:cs="Times New Roman"/>
          <w:sz w:val="24"/>
          <w:szCs w:val="24"/>
        </w:rPr>
        <w:t xml:space="preserve">2). Individuals did not seem to have any significant change in their particular attitudes for food. For example, individuals’ attitude towards the health benefits of organic food in comparison to conventional food seemed unchanged. </w:t>
      </w:r>
      <w:proofErr w:type="gramStart"/>
      <w:r>
        <w:rPr>
          <w:rFonts w:ascii="Times New Roman" w:hAnsi="Times New Roman" w:cs="Times New Roman"/>
          <w:sz w:val="24"/>
          <w:szCs w:val="24"/>
        </w:rPr>
        <w:t>Furthermore, other categories where individuals responses showed no significant changer where those in regards to their preferences, social norms, and individual identity.</w:t>
      </w:r>
      <w:proofErr w:type="gramEnd"/>
      <w:r>
        <w:rPr>
          <w:rFonts w:ascii="Times New Roman" w:hAnsi="Times New Roman" w:cs="Times New Roman"/>
          <w:sz w:val="24"/>
          <w:szCs w:val="24"/>
        </w:rPr>
        <w:t xml:space="preserve"> </w:t>
      </w:r>
    </w:p>
    <w:p w:rsidR="00BA3458" w:rsidRPr="009E6221" w:rsidRDefault="00BA3458" w:rsidP="00BA3458">
      <w:pPr>
        <w:pStyle w:val="Heading2"/>
        <w:rPr>
          <w:rFonts w:ascii="Times New Roman" w:hAnsi="Times New Roman" w:cs="Times New Roman"/>
          <w:color w:val="auto"/>
          <w:sz w:val="24"/>
          <w:szCs w:val="24"/>
        </w:rPr>
      </w:pPr>
      <w:bookmarkStart w:id="76" w:name="_Toc427156331"/>
      <w:bookmarkStart w:id="77" w:name="_Toc429834747"/>
      <w:r>
        <w:rPr>
          <w:rFonts w:ascii="Times New Roman" w:hAnsi="Times New Roman" w:cs="Times New Roman"/>
          <w:color w:val="auto"/>
          <w:sz w:val="24"/>
          <w:szCs w:val="24"/>
        </w:rPr>
        <w:t xml:space="preserve">3.2 </w:t>
      </w:r>
      <w:r w:rsidRPr="009E6221">
        <w:rPr>
          <w:rFonts w:ascii="Times New Roman" w:hAnsi="Times New Roman" w:cs="Times New Roman"/>
          <w:color w:val="auto"/>
          <w:sz w:val="24"/>
          <w:szCs w:val="24"/>
        </w:rPr>
        <w:t>Spring Semester Survey Results</w:t>
      </w:r>
      <w:bookmarkEnd w:id="76"/>
      <w:bookmarkEnd w:id="77"/>
      <w:r w:rsidRPr="009E6221">
        <w:rPr>
          <w:rFonts w:ascii="Times New Roman" w:hAnsi="Times New Roman" w:cs="Times New Roman"/>
          <w:color w:val="auto"/>
          <w:sz w:val="24"/>
          <w:szCs w:val="24"/>
        </w:rPr>
        <w:t xml:space="preserve"> </w:t>
      </w:r>
    </w:p>
    <w:p w:rsidR="00BA3458" w:rsidRPr="009E6221" w:rsidRDefault="00BA3458" w:rsidP="00BA3458">
      <w:pPr>
        <w:pStyle w:val="Heading3"/>
        <w:rPr>
          <w:rFonts w:ascii="Times New Roman" w:hAnsi="Times New Roman" w:cs="Times New Roman"/>
          <w:i/>
          <w:color w:val="auto"/>
          <w:sz w:val="24"/>
          <w:szCs w:val="24"/>
        </w:rPr>
      </w:pPr>
      <w:bookmarkStart w:id="78" w:name="_Toc427156332"/>
      <w:bookmarkStart w:id="79" w:name="_Toc429834748"/>
      <w:r>
        <w:rPr>
          <w:rFonts w:ascii="Times New Roman" w:hAnsi="Times New Roman" w:cs="Times New Roman"/>
          <w:i/>
          <w:color w:val="auto"/>
          <w:sz w:val="24"/>
          <w:szCs w:val="24"/>
        </w:rPr>
        <w:t xml:space="preserve">3.2.1 </w:t>
      </w:r>
      <w:r w:rsidRPr="009E6221">
        <w:rPr>
          <w:rFonts w:ascii="Times New Roman" w:hAnsi="Times New Roman" w:cs="Times New Roman"/>
          <w:i/>
          <w:color w:val="auto"/>
          <w:sz w:val="24"/>
          <w:szCs w:val="24"/>
        </w:rPr>
        <w:t>Participant Characteristics</w:t>
      </w:r>
      <w:bookmarkEnd w:id="78"/>
      <w:bookmarkEnd w:id="79"/>
    </w:p>
    <w:p w:rsidR="00BA3458" w:rsidRPr="009E6221" w:rsidRDefault="00BA3458" w:rsidP="00BA3458">
      <w:pPr>
        <w:spacing w:line="480" w:lineRule="auto"/>
        <w:ind w:firstLine="720"/>
        <w:rPr>
          <w:rFonts w:ascii="Times New Roman" w:hAnsi="Times New Roman" w:cs="Times New Roman"/>
          <w:sz w:val="24"/>
          <w:szCs w:val="24"/>
        </w:rPr>
      </w:pPr>
      <w:r w:rsidRPr="009E6221">
        <w:rPr>
          <w:rFonts w:ascii="Times New Roman" w:hAnsi="Times New Roman" w:cs="Times New Roman"/>
          <w:sz w:val="24"/>
          <w:szCs w:val="24"/>
        </w:rPr>
        <w:t xml:space="preserve">The age of the participants was predominantly between 20 and 21 years old (57.3%). More than half of the survey participants were first-time members of the </w:t>
      </w:r>
      <w:proofErr w:type="spellStart"/>
      <w:r w:rsidRPr="009E6221">
        <w:rPr>
          <w:rFonts w:ascii="Times New Roman" w:hAnsi="Times New Roman" w:cs="Times New Roman"/>
          <w:sz w:val="24"/>
          <w:szCs w:val="24"/>
        </w:rPr>
        <w:t>Intervale</w:t>
      </w:r>
      <w:proofErr w:type="spellEnd"/>
      <w:r w:rsidRPr="009E6221">
        <w:rPr>
          <w:rFonts w:ascii="Times New Roman" w:hAnsi="Times New Roman" w:cs="Times New Roman"/>
          <w:sz w:val="24"/>
          <w:szCs w:val="24"/>
        </w:rPr>
        <w:t xml:space="preserve"> Food Hub CSA program (58.0%); most participants lived-off campus (88.4%). </w:t>
      </w:r>
      <w:r>
        <w:rPr>
          <w:rFonts w:ascii="Times New Roman" w:hAnsi="Times New Roman" w:cs="Times New Roman"/>
          <w:sz w:val="24"/>
          <w:szCs w:val="24"/>
        </w:rPr>
        <w:t xml:space="preserve"> Each</w:t>
      </w:r>
      <w:r w:rsidRPr="009E6221">
        <w:rPr>
          <w:rFonts w:ascii="Times New Roman" w:hAnsi="Times New Roman" w:cs="Times New Roman"/>
          <w:sz w:val="24"/>
          <w:szCs w:val="24"/>
        </w:rPr>
        <w:t xml:space="preserve"> survey participant indicated that they had access to a kitchen and a refrigerator. </w:t>
      </w:r>
    </w:p>
    <w:p w:rsidR="00BA3458" w:rsidRPr="009E6221" w:rsidRDefault="00BA3458" w:rsidP="00BA3458">
      <w:pPr>
        <w:pStyle w:val="Heading3"/>
        <w:rPr>
          <w:rFonts w:ascii="Times New Roman" w:hAnsi="Times New Roman" w:cs="Times New Roman"/>
          <w:i/>
          <w:color w:val="auto"/>
          <w:sz w:val="24"/>
          <w:szCs w:val="24"/>
        </w:rPr>
      </w:pPr>
      <w:bookmarkStart w:id="80" w:name="_Toc427156333"/>
      <w:bookmarkStart w:id="81" w:name="_Toc429834749"/>
      <w:r>
        <w:rPr>
          <w:rFonts w:ascii="Times New Roman" w:hAnsi="Times New Roman" w:cs="Times New Roman"/>
          <w:i/>
          <w:color w:val="auto"/>
          <w:sz w:val="24"/>
          <w:szCs w:val="24"/>
        </w:rPr>
        <w:t xml:space="preserve">3.2.2 </w:t>
      </w:r>
      <w:r w:rsidRPr="009E6221">
        <w:rPr>
          <w:rFonts w:ascii="Times New Roman" w:hAnsi="Times New Roman" w:cs="Times New Roman"/>
          <w:i/>
          <w:color w:val="auto"/>
          <w:sz w:val="24"/>
          <w:szCs w:val="24"/>
        </w:rPr>
        <w:t>Individuals’ Cooking Behavior</w:t>
      </w:r>
      <w:bookmarkEnd w:id="80"/>
      <w:bookmarkEnd w:id="81"/>
      <w:r w:rsidRPr="009E6221">
        <w:rPr>
          <w:rFonts w:ascii="Times New Roman" w:hAnsi="Times New Roman" w:cs="Times New Roman"/>
          <w:i/>
          <w:color w:val="auto"/>
          <w:sz w:val="24"/>
          <w:szCs w:val="24"/>
        </w:rPr>
        <w:t xml:space="preserve"> </w:t>
      </w:r>
    </w:p>
    <w:p w:rsidR="00BA3458" w:rsidRPr="009E6221" w:rsidRDefault="00BA3458" w:rsidP="00BA3458">
      <w:pPr>
        <w:spacing w:line="480" w:lineRule="auto"/>
        <w:ind w:firstLine="720"/>
        <w:rPr>
          <w:rFonts w:ascii="Times New Roman" w:hAnsi="Times New Roman" w:cs="Times New Roman"/>
          <w:i/>
          <w:sz w:val="24"/>
          <w:szCs w:val="24"/>
        </w:rPr>
      </w:pPr>
      <w:r w:rsidRPr="009E6221">
        <w:rPr>
          <w:rFonts w:ascii="Times New Roman" w:hAnsi="Times New Roman" w:cs="Times New Roman"/>
          <w:sz w:val="24"/>
          <w:szCs w:val="24"/>
        </w:rPr>
        <w:t xml:space="preserve">Results showed that there was no significant change in the spring semester sample group. Participants showed no significant change throughout the spring semester (Table 3). </w:t>
      </w:r>
    </w:p>
    <w:p w:rsidR="00BA3458" w:rsidRPr="009E6221" w:rsidRDefault="00BA3458" w:rsidP="00BA3458">
      <w:pPr>
        <w:spacing w:line="480" w:lineRule="auto"/>
        <w:ind w:firstLine="720"/>
        <w:rPr>
          <w:rFonts w:ascii="Times New Roman" w:hAnsi="Times New Roman" w:cs="Times New Roman"/>
          <w:sz w:val="24"/>
          <w:szCs w:val="24"/>
        </w:rPr>
      </w:pPr>
      <w:r w:rsidRPr="009E6221">
        <w:rPr>
          <w:rFonts w:ascii="Times New Roman" w:hAnsi="Times New Roman" w:cs="Times New Roman"/>
          <w:sz w:val="24"/>
          <w:szCs w:val="24"/>
        </w:rPr>
        <w:t xml:space="preserve">Results show that there was no significant change in the amount of “organic” or “local” food they purchased from the time 1 survey to the time 2 </w:t>
      </w:r>
      <w:proofErr w:type="gramStart"/>
      <w:r w:rsidRPr="009E6221">
        <w:rPr>
          <w:rFonts w:ascii="Times New Roman" w:hAnsi="Times New Roman" w:cs="Times New Roman"/>
          <w:sz w:val="24"/>
          <w:szCs w:val="24"/>
        </w:rPr>
        <w:t>survey</w:t>
      </w:r>
      <w:proofErr w:type="gramEnd"/>
      <w:r w:rsidRPr="009E6221">
        <w:rPr>
          <w:rFonts w:ascii="Times New Roman" w:hAnsi="Times New Roman" w:cs="Times New Roman"/>
          <w:sz w:val="24"/>
          <w:szCs w:val="24"/>
        </w:rPr>
        <w:t xml:space="preserve"> (Table 3). </w:t>
      </w:r>
    </w:p>
    <w:p w:rsidR="00BA3458" w:rsidRPr="009E6221" w:rsidRDefault="00BA3458" w:rsidP="00BA3458">
      <w:pPr>
        <w:pStyle w:val="Heading3"/>
        <w:rPr>
          <w:rFonts w:ascii="Times New Roman" w:hAnsi="Times New Roman" w:cs="Times New Roman"/>
          <w:i/>
          <w:color w:val="auto"/>
          <w:sz w:val="24"/>
          <w:szCs w:val="24"/>
        </w:rPr>
      </w:pPr>
      <w:bookmarkStart w:id="82" w:name="_Toc427156335"/>
      <w:bookmarkStart w:id="83" w:name="_Toc429834750"/>
      <w:r>
        <w:rPr>
          <w:rFonts w:ascii="Times New Roman" w:hAnsi="Times New Roman" w:cs="Times New Roman"/>
          <w:i/>
          <w:color w:val="auto"/>
          <w:sz w:val="24"/>
          <w:szCs w:val="24"/>
        </w:rPr>
        <w:t>3.2.3</w:t>
      </w:r>
      <w:r w:rsidRPr="009E6221">
        <w:rPr>
          <w:rFonts w:ascii="Times New Roman" w:hAnsi="Times New Roman" w:cs="Times New Roman"/>
          <w:i/>
          <w:color w:val="auto"/>
          <w:sz w:val="24"/>
          <w:szCs w:val="24"/>
        </w:rPr>
        <w:t xml:space="preserve">Individuals’ Attitude </w:t>
      </w:r>
      <w:r>
        <w:rPr>
          <w:rFonts w:ascii="Times New Roman" w:hAnsi="Times New Roman" w:cs="Times New Roman"/>
          <w:i/>
          <w:color w:val="auto"/>
          <w:sz w:val="24"/>
          <w:szCs w:val="24"/>
        </w:rPr>
        <w:t>about</w:t>
      </w:r>
      <w:r w:rsidRPr="009E6221">
        <w:rPr>
          <w:rFonts w:ascii="Times New Roman" w:hAnsi="Times New Roman" w:cs="Times New Roman"/>
          <w:i/>
          <w:color w:val="auto"/>
          <w:sz w:val="24"/>
          <w:szCs w:val="24"/>
        </w:rPr>
        <w:t xml:space="preserve"> Local and Organic Food</w:t>
      </w:r>
      <w:bookmarkEnd w:id="82"/>
      <w:bookmarkEnd w:id="83"/>
    </w:p>
    <w:p w:rsidR="00BA3458" w:rsidRDefault="00BA3458" w:rsidP="00BA3458">
      <w:pPr>
        <w:spacing w:line="480" w:lineRule="auto"/>
        <w:rPr>
          <w:rFonts w:ascii="Times New Roman" w:hAnsi="Times New Roman" w:cs="Times New Roman"/>
          <w:sz w:val="24"/>
          <w:szCs w:val="24"/>
        </w:rPr>
      </w:pPr>
      <w:r w:rsidRPr="009E6221">
        <w:rPr>
          <w:rFonts w:ascii="Times New Roman" w:hAnsi="Times New Roman" w:cs="Times New Roman"/>
          <w:sz w:val="24"/>
          <w:szCs w:val="24"/>
        </w:rPr>
        <w:t xml:space="preserve">Participants were asked about their particular attitude in relationship to organic, local, and conventional grown food. Results show that there was no significant change between the T1 survey and T2 survey (Table </w:t>
      </w:r>
      <w:r>
        <w:rPr>
          <w:rFonts w:ascii="Times New Roman" w:hAnsi="Times New Roman" w:cs="Times New Roman"/>
          <w:sz w:val="24"/>
          <w:szCs w:val="24"/>
        </w:rPr>
        <w:t>2</w:t>
      </w:r>
      <w:r w:rsidRPr="009E6221">
        <w:rPr>
          <w:rFonts w:ascii="Times New Roman" w:hAnsi="Times New Roman" w:cs="Times New Roman"/>
          <w:sz w:val="24"/>
          <w:szCs w:val="24"/>
        </w:rPr>
        <w:t>).</w:t>
      </w:r>
      <w:bookmarkStart w:id="84" w:name="_Toc427156336"/>
      <w:r>
        <w:rPr>
          <w:rFonts w:ascii="Times New Roman" w:hAnsi="Times New Roman" w:cs="Times New Roman"/>
          <w:sz w:val="24"/>
          <w:szCs w:val="24"/>
        </w:rPr>
        <w:t xml:space="preserve"> Similar to the fall semester individuals’ attitude, food </w:t>
      </w:r>
      <w:r>
        <w:rPr>
          <w:rFonts w:ascii="Times New Roman" w:hAnsi="Times New Roman" w:cs="Times New Roman"/>
          <w:sz w:val="24"/>
          <w:szCs w:val="24"/>
        </w:rPr>
        <w:lastRenderedPageBreak/>
        <w:t xml:space="preserve">purchasing patterns, and preferences seemed significantly unchanged. Throughout the semester the individuals’ purchasing preferences, behavior, and attitude towards the CSA did not shift significantly. This finding is similar to the fall semester findings considering during both semesters none of the questions in this section of the survey had significant change over time. </w:t>
      </w:r>
    </w:p>
    <w:p w:rsidR="00BA3458" w:rsidRPr="009E6221" w:rsidRDefault="00BA3458" w:rsidP="00BA3458">
      <w:pPr>
        <w:pStyle w:val="Heading2"/>
        <w:rPr>
          <w:rFonts w:ascii="Times New Roman" w:hAnsi="Times New Roman" w:cs="Times New Roman"/>
          <w:color w:val="auto"/>
          <w:sz w:val="24"/>
          <w:szCs w:val="24"/>
        </w:rPr>
      </w:pPr>
      <w:bookmarkStart w:id="85" w:name="_Toc429834751"/>
      <w:r>
        <w:rPr>
          <w:rFonts w:ascii="Times New Roman" w:hAnsi="Times New Roman" w:cs="Times New Roman"/>
          <w:color w:val="auto"/>
          <w:sz w:val="24"/>
          <w:szCs w:val="24"/>
        </w:rPr>
        <w:t xml:space="preserve">3.3 </w:t>
      </w:r>
      <w:r w:rsidRPr="009E6221">
        <w:rPr>
          <w:rFonts w:ascii="Times New Roman" w:hAnsi="Times New Roman" w:cs="Times New Roman"/>
          <w:color w:val="auto"/>
          <w:sz w:val="24"/>
          <w:szCs w:val="24"/>
        </w:rPr>
        <w:t>Theory of Planned Behavior Models</w:t>
      </w:r>
      <w:bookmarkEnd w:id="84"/>
      <w:bookmarkEnd w:id="85"/>
      <w:r w:rsidRPr="009E6221">
        <w:rPr>
          <w:rFonts w:ascii="Times New Roman" w:hAnsi="Times New Roman" w:cs="Times New Roman"/>
          <w:color w:val="auto"/>
          <w:sz w:val="24"/>
          <w:szCs w:val="24"/>
        </w:rPr>
        <w:t xml:space="preserve"> </w:t>
      </w:r>
    </w:p>
    <w:p w:rsidR="00BA3458" w:rsidRPr="009E6221" w:rsidRDefault="00BA3458" w:rsidP="00BA3458">
      <w:pPr>
        <w:spacing w:line="480" w:lineRule="auto"/>
        <w:ind w:firstLine="720"/>
        <w:rPr>
          <w:rFonts w:ascii="Times New Roman" w:hAnsi="Times New Roman" w:cs="Times New Roman"/>
          <w:sz w:val="24"/>
          <w:szCs w:val="24"/>
        </w:rPr>
      </w:pPr>
      <w:r w:rsidRPr="009E6221">
        <w:rPr>
          <w:rFonts w:ascii="Times New Roman" w:hAnsi="Times New Roman" w:cs="Times New Roman"/>
          <w:sz w:val="24"/>
          <w:szCs w:val="24"/>
        </w:rPr>
        <w:t xml:space="preserve">By using the </w:t>
      </w:r>
      <w:r>
        <w:rPr>
          <w:rFonts w:ascii="Times New Roman" w:hAnsi="Times New Roman" w:cs="Times New Roman"/>
          <w:sz w:val="24"/>
          <w:szCs w:val="24"/>
        </w:rPr>
        <w:t>t</w:t>
      </w:r>
      <w:r w:rsidRPr="009E6221">
        <w:rPr>
          <w:rFonts w:ascii="Times New Roman" w:hAnsi="Times New Roman" w:cs="Times New Roman"/>
          <w:sz w:val="24"/>
          <w:szCs w:val="24"/>
        </w:rPr>
        <w:t xml:space="preserve">heory of </w:t>
      </w:r>
      <w:r>
        <w:rPr>
          <w:rFonts w:ascii="Times New Roman" w:hAnsi="Times New Roman" w:cs="Times New Roman"/>
          <w:sz w:val="24"/>
          <w:szCs w:val="24"/>
        </w:rPr>
        <w:t>p</w:t>
      </w:r>
      <w:r w:rsidRPr="009E6221">
        <w:rPr>
          <w:rFonts w:ascii="Times New Roman" w:hAnsi="Times New Roman" w:cs="Times New Roman"/>
          <w:sz w:val="24"/>
          <w:szCs w:val="24"/>
        </w:rPr>
        <w:t xml:space="preserve">lanned </w:t>
      </w:r>
      <w:r>
        <w:rPr>
          <w:rFonts w:ascii="Times New Roman" w:hAnsi="Times New Roman" w:cs="Times New Roman"/>
          <w:sz w:val="24"/>
          <w:szCs w:val="24"/>
        </w:rPr>
        <w:t>b</w:t>
      </w:r>
      <w:r w:rsidRPr="009E6221">
        <w:rPr>
          <w:rFonts w:ascii="Times New Roman" w:hAnsi="Times New Roman" w:cs="Times New Roman"/>
          <w:sz w:val="24"/>
          <w:szCs w:val="24"/>
        </w:rPr>
        <w:t>ehavior model</w:t>
      </w:r>
      <w:r>
        <w:rPr>
          <w:rFonts w:ascii="Times New Roman" w:hAnsi="Times New Roman" w:cs="Times New Roman"/>
          <w:sz w:val="24"/>
          <w:szCs w:val="24"/>
        </w:rPr>
        <w:t>,</w:t>
      </w:r>
      <w:r w:rsidRPr="009E6221">
        <w:rPr>
          <w:rFonts w:ascii="Times New Roman" w:hAnsi="Times New Roman" w:cs="Times New Roman"/>
          <w:sz w:val="24"/>
          <w:szCs w:val="24"/>
        </w:rPr>
        <w:t xml:space="preserve"> data </w:t>
      </w:r>
      <w:r>
        <w:rPr>
          <w:rFonts w:ascii="Times New Roman" w:hAnsi="Times New Roman" w:cs="Times New Roman"/>
          <w:sz w:val="24"/>
          <w:szCs w:val="24"/>
        </w:rPr>
        <w:t>were</w:t>
      </w:r>
      <w:r w:rsidRPr="009E6221">
        <w:rPr>
          <w:rFonts w:ascii="Times New Roman" w:hAnsi="Times New Roman" w:cs="Times New Roman"/>
          <w:sz w:val="24"/>
          <w:szCs w:val="24"/>
        </w:rPr>
        <w:t xml:space="preserve"> </w:t>
      </w:r>
      <w:r>
        <w:rPr>
          <w:rFonts w:ascii="Times New Roman" w:hAnsi="Times New Roman" w:cs="Times New Roman"/>
          <w:sz w:val="24"/>
          <w:szCs w:val="24"/>
        </w:rPr>
        <w:t>tested for</w:t>
      </w:r>
      <w:r w:rsidRPr="009E6221">
        <w:rPr>
          <w:rFonts w:ascii="Times New Roman" w:hAnsi="Times New Roman" w:cs="Times New Roman"/>
          <w:sz w:val="24"/>
          <w:szCs w:val="24"/>
        </w:rPr>
        <w:t xml:space="preserve"> causality between individuals’ norms, attitude, identity, intentions, behavior, and the CSA experience. Theoretical models were then adapted to analyze any possible relationshi</w:t>
      </w:r>
      <w:r>
        <w:rPr>
          <w:rFonts w:ascii="Times New Roman" w:hAnsi="Times New Roman" w:cs="Times New Roman"/>
          <w:sz w:val="24"/>
          <w:szCs w:val="24"/>
        </w:rPr>
        <w:t>p between individuals’ behavior at time 1</w:t>
      </w:r>
      <w:r w:rsidRPr="009E6221">
        <w:rPr>
          <w:rFonts w:ascii="Times New Roman" w:hAnsi="Times New Roman" w:cs="Times New Roman"/>
          <w:sz w:val="24"/>
          <w:szCs w:val="24"/>
        </w:rPr>
        <w:t xml:space="preserve"> and change over time in norms, attitude</w:t>
      </w:r>
      <w:r>
        <w:rPr>
          <w:rFonts w:ascii="Times New Roman" w:hAnsi="Times New Roman" w:cs="Times New Roman"/>
          <w:sz w:val="24"/>
          <w:szCs w:val="24"/>
        </w:rPr>
        <w:t>s</w:t>
      </w:r>
      <w:r w:rsidRPr="009E6221">
        <w:rPr>
          <w:rFonts w:ascii="Times New Roman" w:hAnsi="Times New Roman" w:cs="Times New Roman"/>
          <w:sz w:val="24"/>
          <w:szCs w:val="24"/>
        </w:rPr>
        <w:t xml:space="preserve">, and identity. Also, </w:t>
      </w:r>
      <w:r>
        <w:rPr>
          <w:rFonts w:ascii="Times New Roman" w:hAnsi="Times New Roman" w:cs="Times New Roman"/>
          <w:sz w:val="24"/>
          <w:szCs w:val="24"/>
        </w:rPr>
        <w:t>an additional</w:t>
      </w:r>
      <w:r w:rsidRPr="009E6221">
        <w:rPr>
          <w:rFonts w:ascii="Times New Roman" w:hAnsi="Times New Roman" w:cs="Times New Roman"/>
          <w:sz w:val="24"/>
          <w:szCs w:val="24"/>
        </w:rPr>
        <w:t xml:space="preserve"> model was created to </w:t>
      </w:r>
      <w:r>
        <w:rPr>
          <w:rFonts w:ascii="Times New Roman" w:hAnsi="Times New Roman" w:cs="Times New Roman"/>
          <w:sz w:val="24"/>
          <w:szCs w:val="24"/>
        </w:rPr>
        <w:t>examine</w:t>
      </w:r>
      <w:r w:rsidRPr="009E6221">
        <w:rPr>
          <w:rFonts w:ascii="Times New Roman" w:hAnsi="Times New Roman" w:cs="Times New Roman"/>
          <w:sz w:val="24"/>
          <w:szCs w:val="24"/>
        </w:rPr>
        <w:t xml:space="preserve"> possible relationship</w:t>
      </w:r>
      <w:r>
        <w:rPr>
          <w:rFonts w:ascii="Times New Roman" w:hAnsi="Times New Roman" w:cs="Times New Roman"/>
          <w:sz w:val="24"/>
          <w:szCs w:val="24"/>
        </w:rPr>
        <w:t>s</w:t>
      </w:r>
      <w:r w:rsidRPr="009E6221">
        <w:rPr>
          <w:rFonts w:ascii="Times New Roman" w:hAnsi="Times New Roman" w:cs="Times New Roman"/>
          <w:sz w:val="24"/>
          <w:szCs w:val="24"/>
        </w:rPr>
        <w:t xml:space="preserve"> between the CSA experiences and change over time in individual’s norm, change in over time in individuals’ attitude, and change over time in identity. </w:t>
      </w:r>
    </w:p>
    <w:p w:rsidR="00BA3458" w:rsidRPr="009E6221" w:rsidRDefault="00BA3458" w:rsidP="00BA3458">
      <w:pPr>
        <w:pStyle w:val="Heading3"/>
        <w:rPr>
          <w:rFonts w:ascii="Times New Roman" w:hAnsi="Times New Roman" w:cs="Times New Roman"/>
          <w:color w:val="auto"/>
          <w:sz w:val="24"/>
          <w:szCs w:val="24"/>
        </w:rPr>
      </w:pPr>
      <w:bookmarkStart w:id="86" w:name="_Toc427156337"/>
      <w:bookmarkStart w:id="87" w:name="_Toc429834752"/>
      <w:r>
        <w:rPr>
          <w:rFonts w:ascii="Times New Roman" w:hAnsi="Times New Roman" w:cs="Times New Roman"/>
          <w:color w:val="auto"/>
          <w:sz w:val="24"/>
          <w:szCs w:val="24"/>
        </w:rPr>
        <w:t xml:space="preserve">3.3.1 </w:t>
      </w:r>
      <w:r w:rsidRPr="009E6221">
        <w:rPr>
          <w:rFonts w:ascii="Times New Roman" w:hAnsi="Times New Roman" w:cs="Times New Roman"/>
          <w:color w:val="auto"/>
          <w:sz w:val="24"/>
          <w:szCs w:val="24"/>
        </w:rPr>
        <w:t>Model 1</w:t>
      </w:r>
      <w:bookmarkEnd w:id="86"/>
      <w:bookmarkEnd w:id="87"/>
    </w:p>
    <w:p w:rsidR="00BA3458" w:rsidRDefault="00BA3458" w:rsidP="00BA3458">
      <w:pPr>
        <w:spacing w:line="480" w:lineRule="auto"/>
        <w:ind w:firstLine="720"/>
        <w:rPr>
          <w:rFonts w:ascii="Times New Roman" w:hAnsi="Times New Roman" w:cs="Times New Roman"/>
          <w:sz w:val="24"/>
          <w:szCs w:val="24"/>
        </w:rPr>
      </w:pPr>
      <w:r w:rsidRPr="00B12140">
        <w:rPr>
          <w:rFonts w:ascii="Times New Roman" w:hAnsi="Times New Roman" w:cs="Times New Roman"/>
          <w:sz w:val="24"/>
          <w:szCs w:val="24"/>
        </w:rPr>
        <w:t xml:space="preserve">Figure 6 </w:t>
      </w:r>
      <w:r w:rsidRPr="009E6221">
        <w:rPr>
          <w:rFonts w:ascii="Times New Roman" w:hAnsi="Times New Roman" w:cs="Times New Roman"/>
          <w:sz w:val="24"/>
          <w:szCs w:val="24"/>
        </w:rPr>
        <w:t>presents</w:t>
      </w:r>
      <w:r>
        <w:rPr>
          <w:rFonts w:ascii="Times New Roman" w:hAnsi="Times New Roman" w:cs="Times New Roman"/>
          <w:sz w:val="24"/>
          <w:szCs w:val="24"/>
        </w:rPr>
        <w:t xml:space="preserve"> the results</w:t>
      </w:r>
      <w:r w:rsidRPr="009E6221">
        <w:rPr>
          <w:rFonts w:ascii="Times New Roman" w:hAnsi="Times New Roman" w:cs="Times New Roman"/>
          <w:sz w:val="24"/>
          <w:szCs w:val="24"/>
        </w:rPr>
        <w:t xml:space="preserve"> to testing the theory of planned behavior model. </w:t>
      </w:r>
      <w:r>
        <w:rPr>
          <w:rFonts w:ascii="Times New Roman" w:hAnsi="Times New Roman" w:cs="Times New Roman"/>
          <w:sz w:val="24"/>
          <w:szCs w:val="24"/>
        </w:rPr>
        <w:t xml:space="preserve"> The results indicate that the data</w:t>
      </w:r>
      <w:r w:rsidRPr="009E6221">
        <w:rPr>
          <w:rFonts w:ascii="Times New Roman" w:hAnsi="Times New Roman" w:cs="Times New Roman"/>
          <w:sz w:val="24"/>
          <w:szCs w:val="24"/>
        </w:rPr>
        <w:t xml:space="preserve"> do not </w:t>
      </w:r>
      <w:r>
        <w:rPr>
          <w:rFonts w:ascii="Times New Roman" w:hAnsi="Times New Roman" w:cs="Times New Roman"/>
          <w:sz w:val="24"/>
          <w:szCs w:val="24"/>
        </w:rPr>
        <w:t xml:space="preserve">completely </w:t>
      </w:r>
      <w:r w:rsidRPr="009E6221">
        <w:rPr>
          <w:rFonts w:ascii="Times New Roman" w:hAnsi="Times New Roman" w:cs="Times New Roman"/>
          <w:sz w:val="24"/>
          <w:szCs w:val="24"/>
        </w:rPr>
        <w:t>support the</w:t>
      </w:r>
      <w:r>
        <w:rPr>
          <w:rFonts w:ascii="Times New Roman" w:hAnsi="Times New Roman" w:cs="Times New Roman"/>
          <w:sz w:val="24"/>
          <w:szCs w:val="24"/>
        </w:rPr>
        <w:t xml:space="preserve"> expectations of the</w:t>
      </w:r>
      <w:r w:rsidRPr="009E6221">
        <w:rPr>
          <w:rFonts w:ascii="Times New Roman" w:hAnsi="Times New Roman" w:cs="Times New Roman"/>
          <w:sz w:val="24"/>
          <w:szCs w:val="24"/>
        </w:rPr>
        <w:t xml:space="preserve"> theory of planned behavior; </w:t>
      </w:r>
      <w:r>
        <w:rPr>
          <w:rFonts w:ascii="Times New Roman" w:hAnsi="Times New Roman" w:cs="Times New Roman"/>
          <w:sz w:val="24"/>
          <w:szCs w:val="24"/>
        </w:rPr>
        <w:t xml:space="preserve"> As predicted by the model, o</w:t>
      </w:r>
      <w:r w:rsidRPr="009E6221">
        <w:rPr>
          <w:rFonts w:ascii="Times New Roman" w:hAnsi="Times New Roman" w:cs="Times New Roman"/>
          <w:sz w:val="24"/>
          <w:szCs w:val="24"/>
        </w:rPr>
        <w:t xml:space="preserve">rganic and local food norms were positively related to </w:t>
      </w:r>
      <w:r>
        <w:rPr>
          <w:rFonts w:ascii="Times New Roman" w:hAnsi="Times New Roman" w:cs="Times New Roman"/>
          <w:sz w:val="24"/>
          <w:szCs w:val="24"/>
        </w:rPr>
        <w:t xml:space="preserve">behavioral </w:t>
      </w:r>
      <w:r w:rsidRPr="009E6221">
        <w:rPr>
          <w:rFonts w:ascii="Times New Roman" w:hAnsi="Times New Roman" w:cs="Times New Roman"/>
          <w:sz w:val="24"/>
          <w:szCs w:val="24"/>
        </w:rPr>
        <w:t>intention (</w:t>
      </w:r>
      <w:r w:rsidRPr="009E6221">
        <w:rPr>
          <w:rFonts w:ascii="Times New Roman" w:hAnsi="Times New Roman" w:cs="Times New Roman"/>
          <w:b/>
          <w:bCs/>
          <w:color w:val="252525"/>
          <w:sz w:val="24"/>
          <w:szCs w:val="24"/>
          <w:shd w:val="clear" w:color="auto" w:fill="FFFFFF"/>
        </w:rPr>
        <w:t xml:space="preserve">β= </w:t>
      </w:r>
      <w:r w:rsidRPr="009E6221">
        <w:rPr>
          <w:rFonts w:ascii="Times New Roman" w:hAnsi="Times New Roman" w:cs="Times New Roman"/>
          <w:sz w:val="24"/>
          <w:szCs w:val="24"/>
        </w:rPr>
        <w:t xml:space="preserve">24 sig &lt;.05). Identity </w:t>
      </w:r>
      <w:r>
        <w:rPr>
          <w:rFonts w:ascii="Times New Roman" w:hAnsi="Times New Roman" w:cs="Times New Roman"/>
          <w:sz w:val="24"/>
          <w:szCs w:val="24"/>
        </w:rPr>
        <w:t>also had</w:t>
      </w:r>
      <w:r w:rsidRPr="009E6221">
        <w:rPr>
          <w:rFonts w:ascii="Times New Roman" w:hAnsi="Times New Roman" w:cs="Times New Roman"/>
          <w:sz w:val="24"/>
          <w:szCs w:val="24"/>
        </w:rPr>
        <w:t xml:space="preserve"> a positive relationship </w:t>
      </w:r>
      <w:r>
        <w:rPr>
          <w:rFonts w:ascii="Times New Roman" w:hAnsi="Times New Roman" w:cs="Times New Roman"/>
          <w:sz w:val="24"/>
          <w:szCs w:val="24"/>
        </w:rPr>
        <w:t>with behavioral</w:t>
      </w:r>
      <w:r w:rsidRPr="009E6221">
        <w:rPr>
          <w:rFonts w:ascii="Times New Roman" w:hAnsi="Times New Roman" w:cs="Times New Roman"/>
          <w:sz w:val="24"/>
          <w:szCs w:val="24"/>
        </w:rPr>
        <w:t xml:space="preserve"> intention (</w:t>
      </w:r>
      <w:r w:rsidRPr="009E6221">
        <w:rPr>
          <w:rFonts w:ascii="Times New Roman" w:hAnsi="Times New Roman" w:cs="Times New Roman"/>
          <w:b/>
          <w:bCs/>
          <w:color w:val="252525"/>
          <w:sz w:val="24"/>
          <w:szCs w:val="24"/>
          <w:shd w:val="clear" w:color="auto" w:fill="FFFFFF"/>
        </w:rPr>
        <w:t xml:space="preserve">β= </w:t>
      </w:r>
      <w:r w:rsidRPr="009E6221">
        <w:rPr>
          <w:rFonts w:ascii="Times New Roman" w:hAnsi="Times New Roman" w:cs="Times New Roman"/>
          <w:sz w:val="24"/>
          <w:szCs w:val="24"/>
        </w:rPr>
        <w:t>.27 sig &lt;.05). The main contradiction to the theory of planned behavior</w:t>
      </w:r>
      <w:r>
        <w:rPr>
          <w:rFonts w:ascii="Times New Roman" w:hAnsi="Times New Roman" w:cs="Times New Roman"/>
          <w:sz w:val="24"/>
          <w:szCs w:val="24"/>
        </w:rPr>
        <w:t>, however</w:t>
      </w:r>
      <w:r w:rsidRPr="009E6221">
        <w:rPr>
          <w:rFonts w:ascii="Times New Roman" w:hAnsi="Times New Roman" w:cs="Times New Roman"/>
          <w:sz w:val="24"/>
          <w:szCs w:val="24"/>
        </w:rPr>
        <w:t xml:space="preserve"> </w:t>
      </w:r>
      <w:r>
        <w:rPr>
          <w:rFonts w:ascii="Times New Roman" w:hAnsi="Times New Roman" w:cs="Times New Roman"/>
          <w:sz w:val="24"/>
          <w:szCs w:val="24"/>
        </w:rPr>
        <w:t>was</w:t>
      </w:r>
      <w:r w:rsidRPr="009E6221">
        <w:rPr>
          <w:rFonts w:ascii="Times New Roman" w:hAnsi="Times New Roman" w:cs="Times New Roman"/>
          <w:sz w:val="24"/>
          <w:szCs w:val="24"/>
        </w:rPr>
        <w:t xml:space="preserve"> that attitudes were not correlated to </w:t>
      </w:r>
      <w:r>
        <w:rPr>
          <w:rFonts w:ascii="Times New Roman" w:hAnsi="Times New Roman" w:cs="Times New Roman"/>
          <w:sz w:val="24"/>
          <w:szCs w:val="24"/>
        </w:rPr>
        <w:t xml:space="preserve">behavioral </w:t>
      </w:r>
      <w:r w:rsidRPr="009E6221">
        <w:rPr>
          <w:rFonts w:ascii="Times New Roman" w:hAnsi="Times New Roman" w:cs="Times New Roman"/>
          <w:sz w:val="24"/>
          <w:szCs w:val="24"/>
        </w:rPr>
        <w:t xml:space="preserve">intention. Moreover, there </w:t>
      </w:r>
      <w:r>
        <w:rPr>
          <w:rFonts w:ascii="Times New Roman" w:hAnsi="Times New Roman" w:cs="Times New Roman"/>
          <w:sz w:val="24"/>
          <w:szCs w:val="24"/>
        </w:rPr>
        <w:t>was</w:t>
      </w:r>
      <w:r w:rsidRPr="009E6221">
        <w:rPr>
          <w:rFonts w:ascii="Times New Roman" w:hAnsi="Times New Roman" w:cs="Times New Roman"/>
          <w:sz w:val="24"/>
          <w:szCs w:val="24"/>
        </w:rPr>
        <w:t xml:space="preserve"> no significant relationship between intentions and behavior. </w:t>
      </w:r>
      <w:r>
        <w:rPr>
          <w:rFonts w:ascii="Times New Roman" w:hAnsi="Times New Roman" w:cs="Times New Roman"/>
          <w:sz w:val="24"/>
          <w:szCs w:val="24"/>
        </w:rPr>
        <w:t xml:space="preserve"> In addition, there was a</w:t>
      </w:r>
      <w:r w:rsidRPr="009E6221">
        <w:rPr>
          <w:rFonts w:ascii="Times New Roman" w:hAnsi="Times New Roman" w:cs="Times New Roman"/>
          <w:sz w:val="24"/>
          <w:szCs w:val="24"/>
        </w:rPr>
        <w:t xml:space="preserve"> positive direct effect of identity with behavior.  </w:t>
      </w:r>
    </w:p>
    <w:p w:rsidR="00BA3458" w:rsidRDefault="00BA3458" w:rsidP="00BA3458">
      <w:pPr>
        <w:rPr>
          <w:rFonts w:ascii="Times New Roman" w:hAnsi="Times New Roman" w:cs="Times New Roman"/>
          <w:b/>
          <w:sz w:val="24"/>
        </w:rPr>
      </w:pPr>
      <w:bookmarkStart w:id="88" w:name="_Toc427156339"/>
    </w:p>
    <w:p w:rsidR="00BA3458" w:rsidRDefault="00BA3458" w:rsidP="00BA3458">
      <w:pPr>
        <w:rPr>
          <w:rFonts w:ascii="Times New Roman" w:hAnsi="Times New Roman" w:cs="Times New Roman"/>
          <w:b/>
          <w:sz w:val="24"/>
        </w:rPr>
      </w:pPr>
    </w:p>
    <w:p w:rsidR="00BA3458" w:rsidRDefault="00BA3458" w:rsidP="00BA3458">
      <w:pPr>
        <w:rPr>
          <w:rFonts w:ascii="Times New Roman" w:hAnsi="Times New Roman" w:cs="Times New Roman"/>
          <w:b/>
          <w:sz w:val="24"/>
        </w:rPr>
      </w:pPr>
    </w:p>
    <w:p w:rsidR="00BA3458" w:rsidRDefault="00BA3458" w:rsidP="00BA3458">
      <w:pPr>
        <w:rPr>
          <w:rFonts w:ascii="Times New Roman" w:hAnsi="Times New Roman" w:cs="Times New Roman"/>
          <w:b/>
          <w:sz w:val="24"/>
        </w:rPr>
      </w:pPr>
    </w:p>
    <w:p w:rsidR="00BA3458" w:rsidRPr="00B12140" w:rsidRDefault="00BA3458" w:rsidP="00BA3458">
      <w:pPr>
        <w:rPr>
          <w:rFonts w:ascii="Times New Roman" w:hAnsi="Times New Roman" w:cs="Times New Roman"/>
          <w:b/>
          <w:sz w:val="24"/>
        </w:rPr>
      </w:pPr>
    </w:p>
    <w:p w:rsidR="00BA3458" w:rsidRDefault="00BA3458" w:rsidP="00BA3458">
      <w:pPr>
        <w:pStyle w:val="Heading3"/>
        <w:rPr>
          <w:rFonts w:ascii="Times New Roman" w:hAnsi="Times New Roman" w:cs="Times New Roman"/>
          <w:color w:val="auto"/>
          <w:sz w:val="24"/>
          <w:szCs w:val="24"/>
        </w:rPr>
      </w:pPr>
    </w:p>
    <w:p w:rsidR="00BA3458" w:rsidRDefault="001472D9" w:rsidP="00BA3458">
      <w:r>
        <w:rPr>
          <w:noProof/>
        </w:rPr>
        <w:pict>
          <v:shape id="_x0000_s1074" type="#_x0000_t202" style="position:absolute;margin-left:27pt;margin-top:-68.35pt;width:319.5pt;height:36pt;z-index:251664896" wrapcoords="-51 0 -51 21150 21600 21150 21600 0 -51 0" stroked="f">
            <v:textbox inset="0,0,0,0">
              <w:txbxContent>
                <w:p w:rsidR="00BA3458" w:rsidRPr="00ED6B93" w:rsidRDefault="00BA3458" w:rsidP="00BA3458">
                  <w:pPr>
                    <w:pStyle w:val="Caption"/>
                    <w:jc w:val="center"/>
                    <w:rPr>
                      <w:rFonts w:ascii="Times New Roman" w:hAnsi="Times New Roman" w:cs="Times New Roman"/>
                      <w:noProof/>
                      <w:color w:val="auto"/>
                      <w:sz w:val="24"/>
                      <w:szCs w:val="24"/>
                    </w:rPr>
                  </w:pPr>
                  <w:bookmarkStart w:id="89" w:name="_Toc430094622"/>
                  <w:r w:rsidRPr="00ED6B93">
                    <w:rPr>
                      <w:rFonts w:ascii="Times New Roman" w:hAnsi="Times New Roman" w:cs="Times New Roman"/>
                      <w:color w:val="auto"/>
                      <w:sz w:val="24"/>
                      <w:szCs w:val="24"/>
                    </w:rPr>
                    <w:t xml:space="preserve">Figure </w:t>
                  </w:r>
                  <w:r w:rsidR="001472D9" w:rsidRPr="00ED6B93">
                    <w:rPr>
                      <w:rFonts w:ascii="Times New Roman" w:hAnsi="Times New Roman" w:cs="Times New Roman"/>
                      <w:color w:val="auto"/>
                      <w:sz w:val="24"/>
                      <w:szCs w:val="24"/>
                    </w:rPr>
                    <w:fldChar w:fldCharType="begin"/>
                  </w:r>
                  <w:r w:rsidRPr="00ED6B93">
                    <w:rPr>
                      <w:rFonts w:ascii="Times New Roman" w:hAnsi="Times New Roman" w:cs="Times New Roman"/>
                      <w:color w:val="auto"/>
                      <w:sz w:val="24"/>
                      <w:szCs w:val="24"/>
                    </w:rPr>
                    <w:instrText xml:space="preserve"> SEQ Figure \* ARABIC </w:instrText>
                  </w:r>
                  <w:r w:rsidR="001472D9" w:rsidRPr="00ED6B93">
                    <w:rPr>
                      <w:rFonts w:ascii="Times New Roman" w:hAnsi="Times New Roman" w:cs="Times New Roman"/>
                      <w:color w:val="auto"/>
                      <w:sz w:val="24"/>
                      <w:szCs w:val="24"/>
                    </w:rPr>
                    <w:fldChar w:fldCharType="separate"/>
                  </w:r>
                  <w:r>
                    <w:rPr>
                      <w:rFonts w:ascii="Times New Roman" w:hAnsi="Times New Roman" w:cs="Times New Roman"/>
                      <w:noProof/>
                      <w:color w:val="auto"/>
                      <w:sz w:val="24"/>
                      <w:szCs w:val="24"/>
                    </w:rPr>
                    <w:t>6</w:t>
                  </w:r>
                  <w:r w:rsidR="001472D9" w:rsidRPr="00ED6B93">
                    <w:rPr>
                      <w:rFonts w:ascii="Times New Roman" w:hAnsi="Times New Roman" w:cs="Times New Roman"/>
                      <w:color w:val="auto"/>
                      <w:sz w:val="24"/>
                      <w:szCs w:val="24"/>
                    </w:rPr>
                    <w:fldChar w:fldCharType="end"/>
                  </w:r>
                  <w:r w:rsidRPr="00ED6B93">
                    <w:rPr>
                      <w:rFonts w:ascii="Times New Roman" w:hAnsi="Times New Roman" w:cs="Times New Roman"/>
                      <w:color w:val="auto"/>
                      <w:sz w:val="24"/>
                      <w:szCs w:val="24"/>
                    </w:rPr>
                    <w:t>: Model presenting the results of the theory of planned behavior. Dependant variable: Behavior Time 1.</w:t>
                  </w:r>
                  <w:bookmarkEnd w:id="89"/>
                </w:p>
              </w:txbxContent>
            </v:textbox>
            <w10:wrap type="tight"/>
          </v:shape>
        </w:pict>
      </w:r>
      <w:r w:rsidR="00BA3458">
        <w:rPr>
          <w:noProof/>
        </w:rPr>
        <w:drawing>
          <wp:anchor distT="0" distB="0" distL="114300" distR="114300" simplePos="0" relativeHeight="251648512" behindDoc="1" locked="0" layoutInCell="1" allowOverlap="1">
            <wp:simplePos x="0" y="0"/>
            <wp:positionH relativeFrom="column">
              <wp:posOffset>342900</wp:posOffset>
            </wp:positionH>
            <wp:positionV relativeFrom="paragraph">
              <wp:posOffset>-209550</wp:posOffset>
            </wp:positionV>
            <wp:extent cx="4057650" cy="2371725"/>
            <wp:effectExtent l="19050" t="0" r="0" b="0"/>
            <wp:wrapTight wrapText="bothSides">
              <wp:wrapPolygon edited="0">
                <wp:start x="-101" y="0"/>
                <wp:lineTo x="-101" y="21513"/>
                <wp:lineTo x="21600" y="21513"/>
                <wp:lineTo x="21600" y="0"/>
                <wp:lineTo x="-101" y="0"/>
              </wp:wrapPolygon>
            </wp:wrapTight>
            <wp:docPr id="14"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6" cstate="print"/>
                    <a:srcRect/>
                    <a:stretch>
                      <a:fillRect/>
                    </a:stretch>
                  </pic:blipFill>
                  <pic:spPr bwMode="auto">
                    <a:xfrm>
                      <a:off x="0" y="0"/>
                      <a:ext cx="4057650" cy="2371725"/>
                    </a:xfrm>
                    <a:prstGeom prst="rect">
                      <a:avLst/>
                    </a:prstGeom>
                    <a:noFill/>
                  </pic:spPr>
                </pic:pic>
              </a:graphicData>
            </a:graphic>
          </wp:anchor>
        </w:drawing>
      </w:r>
    </w:p>
    <w:p w:rsidR="00BA3458" w:rsidRDefault="00BA3458" w:rsidP="00BA3458"/>
    <w:p w:rsidR="00BA3458" w:rsidRDefault="00BA3458" w:rsidP="00BA3458">
      <w:pPr>
        <w:pStyle w:val="Heading3"/>
        <w:rPr>
          <w:rFonts w:ascii="Times New Roman" w:hAnsi="Times New Roman" w:cs="Times New Roman"/>
          <w:color w:val="auto"/>
          <w:sz w:val="24"/>
          <w:szCs w:val="24"/>
        </w:rPr>
      </w:pPr>
    </w:p>
    <w:p w:rsidR="00BA3458" w:rsidRDefault="00BA3458" w:rsidP="00BA3458">
      <w:pPr>
        <w:pStyle w:val="Heading3"/>
        <w:rPr>
          <w:rFonts w:ascii="Times New Roman" w:hAnsi="Times New Roman" w:cs="Times New Roman"/>
          <w:color w:val="auto"/>
          <w:sz w:val="24"/>
          <w:szCs w:val="24"/>
        </w:rPr>
      </w:pPr>
    </w:p>
    <w:p w:rsidR="00BA3458" w:rsidRDefault="00BA3458" w:rsidP="00BA3458">
      <w:pPr>
        <w:pStyle w:val="Heading3"/>
        <w:rPr>
          <w:rFonts w:ascii="Times New Roman" w:hAnsi="Times New Roman" w:cs="Times New Roman"/>
          <w:color w:val="auto"/>
          <w:sz w:val="24"/>
          <w:szCs w:val="24"/>
        </w:rPr>
      </w:pPr>
    </w:p>
    <w:p w:rsidR="00BA3458" w:rsidRDefault="00BA3458" w:rsidP="00BA3458">
      <w:pPr>
        <w:pStyle w:val="Heading3"/>
        <w:rPr>
          <w:rFonts w:ascii="Times New Roman" w:hAnsi="Times New Roman" w:cs="Times New Roman"/>
          <w:color w:val="auto"/>
          <w:sz w:val="24"/>
          <w:szCs w:val="24"/>
        </w:rPr>
      </w:pPr>
    </w:p>
    <w:p w:rsidR="00BA3458" w:rsidRDefault="00BA3458" w:rsidP="00BA3458">
      <w:pPr>
        <w:pStyle w:val="Heading3"/>
        <w:rPr>
          <w:rFonts w:ascii="Times New Roman" w:hAnsi="Times New Roman" w:cs="Times New Roman"/>
          <w:color w:val="auto"/>
          <w:sz w:val="24"/>
          <w:szCs w:val="24"/>
        </w:rPr>
      </w:pPr>
    </w:p>
    <w:p w:rsidR="00BA3458" w:rsidRDefault="00BA3458" w:rsidP="00BA3458">
      <w:pPr>
        <w:pStyle w:val="Heading3"/>
        <w:rPr>
          <w:rFonts w:ascii="Times New Roman" w:hAnsi="Times New Roman" w:cs="Times New Roman"/>
          <w:color w:val="auto"/>
          <w:sz w:val="24"/>
          <w:szCs w:val="24"/>
        </w:rPr>
      </w:pPr>
    </w:p>
    <w:p w:rsidR="00BA3458" w:rsidRPr="009E6221" w:rsidRDefault="00BA3458" w:rsidP="00BA3458">
      <w:pPr>
        <w:pStyle w:val="Heading3"/>
        <w:rPr>
          <w:rFonts w:ascii="Times New Roman" w:hAnsi="Times New Roman" w:cs="Times New Roman"/>
          <w:color w:val="auto"/>
          <w:sz w:val="24"/>
          <w:szCs w:val="24"/>
        </w:rPr>
      </w:pPr>
      <w:bookmarkStart w:id="90" w:name="_Toc429834753"/>
      <w:r>
        <w:rPr>
          <w:rFonts w:ascii="Times New Roman" w:hAnsi="Times New Roman" w:cs="Times New Roman"/>
          <w:color w:val="auto"/>
          <w:sz w:val="24"/>
          <w:szCs w:val="24"/>
        </w:rPr>
        <w:t xml:space="preserve">3.3.2 </w:t>
      </w:r>
      <w:r w:rsidRPr="009E6221">
        <w:rPr>
          <w:rFonts w:ascii="Times New Roman" w:hAnsi="Times New Roman" w:cs="Times New Roman"/>
          <w:color w:val="auto"/>
          <w:sz w:val="24"/>
          <w:szCs w:val="24"/>
        </w:rPr>
        <w:t xml:space="preserve">Model </w:t>
      </w:r>
      <w:bookmarkEnd w:id="88"/>
      <w:r>
        <w:rPr>
          <w:rFonts w:ascii="Times New Roman" w:hAnsi="Times New Roman" w:cs="Times New Roman"/>
          <w:color w:val="auto"/>
          <w:sz w:val="24"/>
          <w:szCs w:val="24"/>
        </w:rPr>
        <w:t>2</w:t>
      </w:r>
      <w:bookmarkEnd w:id="90"/>
    </w:p>
    <w:p w:rsidR="00BA3458" w:rsidRPr="009E6221" w:rsidRDefault="00BA3458" w:rsidP="00BA3458">
      <w:pPr>
        <w:rPr>
          <w:rFonts w:ascii="Times New Roman" w:hAnsi="Times New Roman" w:cs="Times New Roman"/>
          <w:sz w:val="24"/>
          <w:szCs w:val="24"/>
        </w:rPr>
      </w:pPr>
      <w:r w:rsidRPr="009E6221">
        <w:rPr>
          <w:rFonts w:ascii="Times New Roman" w:hAnsi="Times New Roman" w:cs="Times New Roman"/>
          <w:sz w:val="24"/>
          <w:szCs w:val="24"/>
        </w:rPr>
        <w:tab/>
      </w:r>
    </w:p>
    <w:p w:rsidR="00BA3458" w:rsidRDefault="00BA3458" w:rsidP="00BA3458">
      <w:pPr>
        <w:spacing w:line="480" w:lineRule="auto"/>
        <w:ind w:firstLine="720"/>
        <w:rPr>
          <w:rFonts w:ascii="Times New Roman" w:hAnsi="Times New Roman" w:cs="Times New Roman"/>
          <w:b/>
          <w:sz w:val="24"/>
          <w:szCs w:val="24"/>
        </w:rPr>
      </w:pPr>
      <w:r>
        <w:rPr>
          <w:rFonts w:ascii="Times New Roman" w:hAnsi="Times New Roman" w:cs="Times New Roman"/>
          <w:sz w:val="24"/>
          <w:szCs w:val="24"/>
        </w:rPr>
        <w:t xml:space="preserve"> If the data failed to support the theory when behavior at time 1 is the dependent variable, will the data provide more support for the theory when behavior at time 2 is the dependent variable? </w:t>
      </w:r>
      <w:r w:rsidRPr="009E6221">
        <w:rPr>
          <w:rFonts w:ascii="Times New Roman" w:hAnsi="Times New Roman" w:cs="Times New Roman"/>
          <w:sz w:val="24"/>
          <w:szCs w:val="24"/>
        </w:rPr>
        <w:t xml:space="preserve">Model </w:t>
      </w:r>
      <w:r>
        <w:rPr>
          <w:rFonts w:ascii="Times New Roman" w:hAnsi="Times New Roman" w:cs="Times New Roman"/>
          <w:sz w:val="24"/>
          <w:szCs w:val="24"/>
        </w:rPr>
        <w:t>2 examines this question:  do an</w:t>
      </w:r>
      <w:r w:rsidRPr="009E6221">
        <w:rPr>
          <w:rFonts w:ascii="Times New Roman" w:hAnsi="Times New Roman" w:cs="Times New Roman"/>
          <w:sz w:val="24"/>
          <w:szCs w:val="24"/>
        </w:rPr>
        <w:t xml:space="preserve"> individual</w:t>
      </w:r>
      <w:r>
        <w:rPr>
          <w:rFonts w:ascii="Times New Roman" w:hAnsi="Times New Roman" w:cs="Times New Roman"/>
          <w:sz w:val="24"/>
          <w:szCs w:val="24"/>
        </w:rPr>
        <w:t>’</w:t>
      </w:r>
      <w:r w:rsidRPr="009E6221">
        <w:rPr>
          <w:rFonts w:ascii="Times New Roman" w:hAnsi="Times New Roman" w:cs="Times New Roman"/>
          <w:sz w:val="24"/>
          <w:szCs w:val="24"/>
        </w:rPr>
        <w:t xml:space="preserve">s attitude, norms, identity, and intentions at </w:t>
      </w:r>
      <w:r>
        <w:rPr>
          <w:rFonts w:ascii="Times New Roman" w:hAnsi="Times New Roman" w:cs="Times New Roman"/>
          <w:sz w:val="24"/>
          <w:szCs w:val="24"/>
        </w:rPr>
        <w:t>the beginning of the CSA season affect</w:t>
      </w:r>
      <w:r w:rsidRPr="009E6221">
        <w:rPr>
          <w:rFonts w:ascii="Times New Roman" w:hAnsi="Times New Roman" w:cs="Times New Roman"/>
          <w:sz w:val="24"/>
          <w:szCs w:val="24"/>
        </w:rPr>
        <w:t xml:space="preserve"> their </w:t>
      </w:r>
      <w:r>
        <w:rPr>
          <w:rFonts w:ascii="Times New Roman" w:hAnsi="Times New Roman" w:cs="Times New Roman"/>
          <w:sz w:val="24"/>
          <w:szCs w:val="24"/>
        </w:rPr>
        <w:t xml:space="preserve">purchasing and eating </w:t>
      </w:r>
      <w:r w:rsidRPr="009E6221">
        <w:rPr>
          <w:rFonts w:ascii="Times New Roman" w:hAnsi="Times New Roman" w:cs="Times New Roman"/>
          <w:sz w:val="24"/>
          <w:szCs w:val="24"/>
        </w:rPr>
        <w:t>behavior</w:t>
      </w:r>
      <w:r>
        <w:rPr>
          <w:rFonts w:ascii="Times New Roman" w:hAnsi="Times New Roman" w:cs="Times New Roman"/>
          <w:sz w:val="24"/>
          <w:szCs w:val="24"/>
        </w:rPr>
        <w:t>s at the end of the season</w:t>
      </w:r>
      <w:r w:rsidRPr="009E6221">
        <w:rPr>
          <w:rFonts w:ascii="Times New Roman" w:hAnsi="Times New Roman" w:cs="Times New Roman"/>
          <w:sz w:val="24"/>
          <w:szCs w:val="24"/>
        </w:rPr>
        <w:t xml:space="preserve"> (t</w:t>
      </w:r>
      <w:r>
        <w:rPr>
          <w:rFonts w:ascii="Times New Roman" w:hAnsi="Times New Roman" w:cs="Times New Roman"/>
          <w:sz w:val="24"/>
          <w:szCs w:val="24"/>
        </w:rPr>
        <w:t xml:space="preserve">ime </w:t>
      </w:r>
      <w:r w:rsidRPr="009E6221">
        <w:rPr>
          <w:rFonts w:ascii="Times New Roman" w:hAnsi="Times New Roman" w:cs="Times New Roman"/>
          <w:sz w:val="24"/>
          <w:szCs w:val="24"/>
        </w:rPr>
        <w:t>2)</w:t>
      </w:r>
      <w:r>
        <w:rPr>
          <w:rFonts w:ascii="Times New Roman" w:hAnsi="Times New Roman" w:cs="Times New Roman"/>
          <w:sz w:val="24"/>
          <w:szCs w:val="24"/>
        </w:rPr>
        <w:t>?</w:t>
      </w:r>
      <w:r w:rsidRPr="009E6221">
        <w:rPr>
          <w:rFonts w:ascii="Times New Roman" w:hAnsi="Times New Roman" w:cs="Times New Roman"/>
          <w:sz w:val="24"/>
          <w:szCs w:val="24"/>
        </w:rPr>
        <w:t xml:space="preserve"> The results show</w:t>
      </w:r>
      <w:r>
        <w:rPr>
          <w:rFonts w:ascii="Times New Roman" w:hAnsi="Times New Roman" w:cs="Times New Roman"/>
          <w:sz w:val="24"/>
          <w:szCs w:val="24"/>
        </w:rPr>
        <w:t>ed</w:t>
      </w:r>
      <w:r w:rsidRPr="009E6221">
        <w:rPr>
          <w:rFonts w:ascii="Times New Roman" w:hAnsi="Times New Roman" w:cs="Times New Roman"/>
          <w:sz w:val="24"/>
          <w:szCs w:val="24"/>
        </w:rPr>
        <w:t xml:space="preserve"> that there </w:t>
      </w:r>
      <w:r>
        <w:rPr>
          <w:rFonts w:ascii="Times New Roman" w:hAnsi="Times New Roman" w:cs="Times New Roman"/>
          <w:sz w:val="24"/>
          <w:szCs w:val="24"/>
        </w:rPr>
        <w:t>was</w:t>
      </w:r>
      <w:r w:rsidRPr="009E6221">
        <w:rPr>
          <w:rFonts w:ascii="Times New Roman" w:hAnsi="Times New Roman" w:cs="Times New Roman"/>
          <w:sz w:val="24"/>
          <w:szCs w:val="24"/>
        </w:rPr>
        <w:t xml:space="preserve"> no significant relationship between an individual having a positive attitude towards purchasing organic/local food and sustainable food behavior at T2. The results also show no significan</w:t>
      </w:r>
      <w:r>
        <w:rPr>
          <w:rFonts w:ascii="Times New Roman" w:hAnsi="Times New Roman" w:cs="Times New Roman"/>
          <w:sz w:val="24"/>
          <w:szCs w:val="24"/>
        </w:rPr>
        <w:t>t</w:t>
      </w:r>
      <w:r w:rsidRPr="009E6221">
        <w:rPr>
          <w:rFonts w:ascii="Times New Roman" w:hAnsi="Times New Roman" w:cs="Times New Roman"/>
          <w:sz w:val="24"/>
          <w:szCs w:val="24"/>
        </w:rPr>
        <w:t xml:space="preserve"> </w:t>
      </w:r>
      <w:r>
        <w:rPr>
          <w:rFonts w:ascii="Times New Roman" w:hAnsi="Times New Roman" w:cs="Times New Roman"/>
          <w:sz w:val="24"/>
          <w:szCs w:val="24"/>
        </w:rPr>
        <w:t xml:space="preserve">effects of </w:t>
      </w:r>
      <w:r w:rsidRPr="009E6221">
        <w:rPr>
          <w:rFonts w:ascii="Times New Roman" w:hAnsi="Times New Roman" w:cs="Times New Roman"/>
          <w:sz w:val="24"/>
          <w:szCs w:val="24"/>
        </w:rPr>
        <w:t xml:space="preserve">intentions </w:t>
      </w:r>
      <w:r>
        <w:rPr>
          <w:rFonts w:ascii="Times New Roman" w:hAnsi="Times New Roman" w:cs="Times New Roman"/>
          <w:sz w:val="24"/>
          <w:szCs w:val="24"/>
        </w:rPr>
        <w:t xml:space="preserve">on </w:t>
      </w:r>
      <w:r w:rsidRPr="009E6221">
        <w:rPr>
          <w:rFonts w:ascii="Times New Roman" w:hAnsi="Times New Roman" w:cs="Times New Roman"/>
          <w:sz w:val="24"/>
          <w:szCs w:val="24"/>
        </w:rPr>
        <w:t xml:space="preserve">behavior at </w:t>
      </w:r>
      <w:r>
        <w:rPr>
          <w:rFonts w:ascii="Times New Roman" w:hAnsi="Times New Roman" w:cs="Times New Roman"/>
          <w:sz w:val="24"/>
          <w:szCs w:val="24"/>
        </w:rPr>
        <w:t>time 2. Finally, this model indicates</w:t>
      </w:r>
      <w:r w:rsidRPr="009E6221">
        <w:rPr>
          <w:rFonts w:ascii="Times New Roman" w:hAnsi="Times New Roman" w:cs="Times New Roman"/>
          <w:sz w:val="24"/>
          <w:szCs w:val="24"/>
        </w:rPr>
        <w:t xml:space="preserve"> that there </w:t>
      </w:r>
      <w:r>
        <w:rPr>
          <w:rFonts w:ascii="Times New Roman" w:hAnsi="Times New Roman" w:cs="Times New Roman"/>
          <w:sz w:val="24"/>
          <w:szCs w:val="24"/>
        </w:rPr>
        <w:t xml:space="preserve">was </w:t>
      </w:r>
      <w:r w:rsidRPr="009E6221">
        <w:rPr>
          <w:rFonts w:ascii="Times New Roman" w:hAnsi="Times New Roman" w:cs="Times New Roman"/>
          <w:sz w:val="24"/>
          <w:szCs w:val="24"/>
        </w:rPr>
        <w:t xml:space="preserve">a strong direct effect between identity at </w:t>
      </w:r>
      <w:r>
        <w:rPr>
          <w:rFonts w:ascii="Times New Roman" w:hAnsi="Times New Roman" w:cs="Times New Roman"/>
          <w:sz w:val="24"/>
          <w:szCs w:val="24"/>
        </w:rPr>
        <w:t xml:space="preserve">time </w:t>
      </w:r>
      <w:r w:rsidRPr="009E6221">
        <w:rPr>
          <w:rFonts w:ascii="Times New Roman" w:hAnsi="Times New Roman" w:cs="Times New Roman"/>
          <w:sz w:val="24"/>
          <w:szCs w:val="24"/>
        </w:rPr>
        <w:t xml:space="preserve">1 and behavior </w:t>
      </w:r>
      <w:proofErr w:type="gramStart"/>
      <w:r w:rsidRPr="009E6221">
        <w:rPr>
          <w:rFonts w:ascii="Times New Roman" w:hAnsi="Times New Roman" w:cs="Times New Roman"/>
          <w:sz w:val="24"/>
          <w:szCs w:val="24"/>
        </w:rPr>
        <w:t xml:space="preserve">at </w:t>
      </w:r>
      <w:r>
        <w:rPr>
          <w:rFonts w:ascii="Times New Roman" w:hAnsi="Times New Roman" w:cs="Times New Roman"/>
          <w:sz w:val="24"/>
          <w:szCs w:val="24"/>
        </w:rPr>
        <w:t xml:space="preserve"> time</w:t>
      </w:r>
      <w:proofErr w:type="gramEnd"/>
      <w:r>
        <w:rPr>
          <w:rFonts w:ascii="Times New Roman" w:hAnsi="Times New Roman" w:cs="Times New Roman"/>
          <w:sz w:val="24"/>
          <w:szCs w:val="24"/>
        </w:rPr>
        <w:t xml:space="preserve"> </w:t>
      </w:r>
      <w:r w:rsidRPr="009E6221">
        <w:rPr>
          <w:rFonts w:ascii="Times New Roman" w:hAnsi="Times New Roman" w:cs="Times New Roman"/>
          <w:sz w:val="24"/>
          <w:szCs w:val="24"/>
        </w:rPr>
        <w:t>2 ( </w:t>
      </w:r>
      <w:r w:rsidRPr="009E6221">
        <w:rPr>
          <w:rFonts w:ascii="Times New Roman" w:hAnsi="Times New Roman" w:cs="Times New Roman"/>
          <w:bCs/>
          <w:sz w:val="24"/>
          <w:szCs w:val="24"/>
        </w:rPr>
        <w:t>β = .33 sig &lt;.01)</w:t>
      </w:r>
      <w:r w:rsidRPr="009E6221">
        <w:rPr>
          <w:rFonts w:ascii="Times New Roman" w:hAnsi="Times New Roman" w:cs="Times New Roman"/>
          <w:sz w:val="24"/>
          <w:szCs w:val="24"/>
        </w:rPr>
        <w:t xml:space="preserve">.  </w:t>
      </w:r>
      <w:r>
        <w:rPr>
          <w:rFonts w:ascii="Times New Roman" w:hAnsi="Times New Roman" w:cs="Times New Roman"/>
          <w:sz w:val="24"/>
          <w:szCs w:val="24"/>
        </w:rPr>
        <w:t xml:space="preserve">In short, the results tell the same story as in Model 1: behavioral intentions at time 1 had no effect on behavior at time 2, while identity had a direct, though slightly weaker effect on behavior at time 2. </w:t>
      </w:r>
      <w:r w:rsidRPr="009E6221">
        <w:rPr>
          <w:rFonts w:ascii="Times New Roman" w:hAnsi="Times New Roman" w:cs="Times New Roman"/>
          <w:b/>
          <w:sz w:val="24"/>
          <w:szCs w:val="24"/>
        </w:rPr>
        <w:tab/>
      </w:r>
    </w:p>
    <w:p w:rsidR="00BA3458" w:rsidRDefault="001472D9" w:rsidP="00BA3458">
      <w:pPr>
        <w:rPr>
          <w:rFonts w:ascii="Times New Roman" w:hAnsi="Times New Roman" w:cs="Times New Roman"/>
          <w:b/>
          <w:sz w:val="24"/>
        </w:rPr>
      </w:pPr>
      <w:r w:rsidRPr="001472D9">
        <w:rPr>
          <w:noProof/>
        </w:rPr>
        <w:lastRenderedPageBreak/>
        <w:pict>
          <v:shape id="_x0000_s1075" type="#_x0000_t202" style="position:absolute;margin-left:-3pt;margin-top:-24.75pt;width:375.75pt;height:36pt;z-index:251665920" wrapcoords="-43 0 -43 21150 21600 21150 21600 0 -43 0" stroked="f">
            <v:textbox inset="0,0,0,0">
              <w:txbxContent>
                <w:p w:rsidR="00BA3458" w:rsidRPr="00ED6B93" w:rsidRDefault="00BA3458" w:rsidP="00BA3458">
                  <w:pPr>
                    <w:pStyle w:val="Caption"/>
                    <w:jc w:val="center"/>
                    <w:rPr>
                      <w:rFonts w:ascii="Times New Roman" w:hAnsi="Times New Roman" w:cs="Times New Roman"/>
                      <w:noProof/>
                      <w:color w:val="auto"/>
                      <w:sz w:val="24"/>
                      <w:szCs w:val="24"/>
                    </w:rPr>
                  </w:pPr>
                  <w:bookmarkStart w:id="91" w:name="_Toc430094623"/>
                  <w:r w:rsidRPr="00ED6B93">
                    <w:rPr>
                      <w:rFonts w:ascii="Times New Roman" w:hAnsi="Times New Roman" w:cs="Times New Roman"/>
                      <w:color w:val="auto"/>
                      <w:sz w:val="24"/>
                      <w:szCs w:val="24"/>
                    </w:rPr>
                    <w:t xml:space="preserve">Figure </w:t>
                  </w:r>
                  <w:r w:rsidR="001472D9" w:rsidRPr="00ED6B93">
                    <w:rPr>
                      <w:rFonts w:ascii="Times New Roman" w:hAnsi="Times New Roman" w:cs="Times New Roman"/>
                      <w:color w:val="auto"/>
                      <w:sz w:val="24"/>
                      <w:szCs w:val="24"/>
                    </w:rPr>
                    <w:fldChar w:fldCharType="begin"/>
                  </w:r>
                  <w:r w:rsidRPr="00ED6B93">
                    <w:rPr>
                      <w:rFonts w:ascii="Times New Roman" w:hAnsi="Times New Roman" w:cs="Times New Roman"/>
                      <w:color w:val="auto"/>
                      <w:sz w:val="24"/>
                      <w:szCs w:val="24"/>
                    </w:rPr>
                    <w:instrText xml:space="preserve"> SEQ Figure \* ARABIC </w:instrText>
                  </w:r>
                  <w:r w:rsidR="001472D9" w:rsidRPr="00ED6B93">
                    <w:rPr>
                      <w:rFonts w:ascii="Times New Roman" w:hAnsi="Times New Roman" w:cs="Times New Roman"/>
                      <w:color w:val="auto"/>
                      <w:sz w:val="24"/>
                      <w:szCs w:val="24"/>
                    </w:rPr>
                    <w:fldChar w:fldCharType="separate"/>
                  </w:r>
                  <w:r>
                    <w:rPr>
                      <w:rFonts w:ascii="Times New Roman" w:hAnsi="Times New Roman" w:cs="Times New Roman"/>
                      <w:noProof/>
                      <w:color w:val="auto"/>
                      <w:sz w:val="24"/>
                      <w:szCs w:val="24"/>
                    </w:rPr>
                    <w:t>7</w:t>
                  </w:r>
                  <w:r w:rsidR="001472D9" w:rsidRPr="00ED6B93">
                    <w:rPr>
                      <w:rFonts w:ascii="Times New Roman" w:hAnsi="Times New Roman" w:cs="Times New Roman"/>
                      <w:color w:val="auto"/>
                      <w:sz w:val="24"/>
                      <w:szCs w:val="24"/>
                    </w:rPr>
                    <w:fldChar w:fldCharType="end"/>
                  </w:r>
                  <w:r w:rsidRPr="00ED6B93">
                    <w:rPr>
                      <w:rFonts w:ascii="Times New Roman" w:hAnsi="Times New Roman" w:cs="Times New Roman"/>
                      <w:color w:val="auto"/>
                      <w:sz w:val="24"/>
                      <w:szCs w:val="24"/>
                    </w:rPr>
                    <w:t>: Model presenting the results of the relationship path model. Dependant variable: Behavior.</w:t>
                  </w:r>
                  <w:bookmarkEnd w:id="91"/>
                </w:p>
              </w:txbxContent>
            </v:textbox>
            <w10:wrap type="tight"/>
          </v:shape>
        </w:pict>
      </w:r>
      <w:r w:rsidR="00BA3458">
        <w:rPr>
          <w:noProof/>
        </w:rPr>
        <w:drawing>
          <wp:anchor distT="0" distB="0" distL="114300" distR="114300" simplePos="0" relativeHeight="251649536" behindDoc="1" locked="0" layoutInCell="1" allowOverlap="1">
            <wp:simplePos x="0" y="0"/>
            <wp:positionH relativeFrom="column">
              <wp:posOffset>-38100</wp:posOffset>
            </wp:positionH>
            <wp:positionV relativeFrom="paragraph">
              <wp:posOffset>266700</wp:posOffset>
            </wp:positionV>
            <wp:extent cx="4772025" cy="2914650"/>
            <wp:effectExtent l="19050" t="0" r="9525" b="0"/>
            <wp:wrapTight wrapText="bothSides">
              <wp:wrapPolygon edited="0">
                <wp:start x="-86" y="0"/>
                <wp:lineTo x="-86" y="21459"/>
                <wp:lineTo x="21643" y="21459"/>
                <wp:lineTo x="21643" y="0"/>
                <wp:lineTo x="-86" y="0"/>
              </wp:wrapPolygon>
            </wp:wrapTight>
            <wp:docPr id="17"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7" cstate="print"/>
                    <a:srcRect/>
                    <a:stretch>
                      <a:fillRect/>
                    </a:stretch>
                  </pic:blipFill>
                  <pic:spPr bwMode="auto">
                    <a:xfrm>
                      <a:off x="0" y="0"/>
                      <a:ext cx="4772025" cy="2914650"/>
                    </a:xfrm>
                    <a:prstGeom prst="rect">
                      <a:avLst/>
                    </a:prstGeom>
                    <a:noFill/>
                  </pic:spPr>
                </pic:pic>
              </a:graphicData>
            </a:graphic>
          </wp:anchor>
        </w:drawing>
      </w:r>
    </w:p>
    <w:p w:rsidR="00BA3458" w:rsidRPr="00B12140" w:rsidRDefault="00BA3458" w:rsidP="00BA3458">
      <w:pPr>
        <w:rPr>
          <w:rFonts w:ascii="Times New Roman" w:hAnsi="Times New Roman" w:cs="Times New Roman"/>
          <w:b/>
          <w:sz w:val="24"/>
        </w:rPr>
      </w:pPr>
    </w:p>
    <w:p w:rsidR="00BA3458" w:rsidRDefault="00BA3458" w:rsidP="00BA3458">
      <w:pPr>
        <w:spacing w:line="480" w:lineRule="auto"/>
        <w:rPr>
          <w:rFonts w:ascii="Times New Roman" w:hAnsi="Times New Roman" w:cs="Times New Roman"/>
          <w:b/>
          <w:sz w:val="24"/>
          <w:szCs w:val="24"/>
        </w:rPr>
      </w:pPr>
    </w:p>
    <w:p w:rsidR="00BA3458" w:rsidRDefault="00BA3458" w:rsidP="00BA3458">
      <w:pPr>
        <w:spacing w:line="480" w:lineRule="auto"/>
        <w:ind w:firstLine="720"/>
        <w:rPr>
          <w:rFonts w:ascii="Times New Roman" w:hAnsi="Times New Roman" w:cs="Times New Roman"/>
          <w:b/>
          <w:sz w:val="24"/>
          <w:szCs w:val="24"/>
        </w:rPr>
      </w:pPr>
    </w:p>
    <w:p w:rsidR="00BA3458" w:rsidRDefault="00BA3458" w:rsidP="00BA3458">
      <w:pPr>
        <w:spacing w:line="480" w:lineRule="auto"/>
        <w:ind w:firstLine="720"/>
        <w:rPr>
          <w:rFonts w:ascii="Times New Roman" w:hAnsi="Times New Roman" w:cs="Times New Roman"/>
          <w:b/>
          <w:sz w:val="24"/>
          <w:szCs w:val="24"/>
        </w:rPr>
      </w:pPr>
    </w:p>
    <w:p w:rsidR="00BA3458" w:rsidRDefault="00BA3458" w:rsidP="00BA3458">
      <w:pPr>
        <w:spacing w:line="480" w:lineRule="auto"/>
        <w:ind w:firstLine="720"/>
        <w:rPr>
          <w:rFonts w:ascii="Times New Roman" w:hAnsi="Times New Roman" w:cs="Times New Roman"/>
          <w:b/>
          <w:sz w:val="24"/>
          <w:szCs w:val="24"/>
        </w:rPr>
      </w:pPr>
    </w:p>
    <w:p w:rsidR="00BA3458" w:rsidRDefault="00BA3458" w:rsidP="00BA3458">
      <w:pPr>
        <w:spacing w:line="480" w:lineRule="auto"/>
        <w:ind w:firstLine="720"/>
        <w:rPr>
          <w:rFonts w:ascii="Times New Roman" w:hAnsi="Times New Roman" w:cs="Times New Roman"/>
          <w:b/>
          <w:sz w:val="24"/>
          <w:szCs w:val="24"/>
        </w:rPr>
      </w:pPr>
    </w:p>
    <w:p w:rsidR="00BA3458" w:rsidRDefault="00BA3458" w:rsidP="00BA3458">
      <w:pPr>
        <w:spacing w:line="480" w:lineRule="auto"/>
        <w:ind w:firstLine="720"/>
        <w:rPr>
          <w:rFonts w:ascii="Times New Roman" w:hAnsi="Times New Roman" w:cs="Times New Roman"/>
          <w:b/>
          <w:sz w:val="24"/>
          <w:szCs w:val="24"/>
        </w:rPr>
      </w:pPr>
    </w:p>
    <w:p w:rsidR="00BA3458" w:rsidRPr="009E6221" w:rsidRDefault="00BA3458" w:rsidP="00BA3458">
      <w:pPr>
        <w:pStyle w:val="Heading3"/>
        <w:rPr>
          <w:rFonts w:ascii="Times New Roman" w:hAnsi="Times New Roman" w:cs="Times New Roman"/>
          <w:bCs w:val="0"/>
          <w:color w:val="auto"/>
          <w:sz w:val="24"/>
          <w:szCs w:val="24"/>
          <w:shd w:val="clear" w:color="auto" w:fill="FFFFFF"/>
        </w:rPr>
      </w:pPr>
      <w:bookmarkStart w:id="92" w:name="_Toc427156340"/>
      <w:bookmarkStart w:id="93" w:name="_Toc429834754"/>
      <w:r>
        <w:rPr>
          <w:rFonts w:ascii="Times New Roman" w:hAnsi="Times New Roman" w:cs="Times New Roman"/>
          <w:bCs w:val="0"/>
          <w:color w:val="auto"/>
          <w:sz w:val="24"/>
          <w:szCs w:val="24"/>
          <w:shd w:val="clear" w:color="auto" w:fill="FFFFFF"/>
        </w:rPr>
        <w:t xml:space="preserve">3.3.3 </w:t>
      </w:r>
      <w:r w:rsidRPr="009E6221">
        <w:rPr>
          <w:rFonts w:ascii="Times New Roman" w:hAnsi="Times New Roman" w:cs="Times New Roman"/>
          <w:bCs w:val="0"/>
          <w:color w:val="auto"/>
          <w:sz w:val="24"/>
          <w:szCs w:val="24"/>
          <w:shd w:val="clear" w:color="auto" w:fill="FFFFFF"/>
        </w:rPr>
        <w:t xml:space="preserve">Model </w:t>
      </w:r>
      <w:bookmarkEnd w:id="92"/>
      <w:r>
        <w:rPr>
          <w:rFonts w:ascii="Times New Roman" w:hAnsi="Times New Roman" w:cs="Times New Roman"/>
          <w:bCs w:val="0"/>
          <w:color w:val="auto"/>
          <w:sz w:val="24"/>
          <w:szCs w:val="24"/>
          <w:shd w:val="clear" w:color="auto" w:fill="FFFFFF"/>
        </w:rPr>
        <w:t>3</w:t>
      </w:r>
      <w:bookmarkEnd w:id="93"/>
    </w:p>
    <w:p w:rsidR="00BA3458" w:rsidRPr="009E6221" w:rsidRDefault="00BA3458" w:rsidP="00BA3458">
      <w:pPr>
        <w:spacing w:line="480" w:lineRule="auto"/>
        <w:ind w:firstLine="720"/>
        <w:rPr>
          <w:rFonts w:ascii="Times New Roman" w:hAnsi="Times New Roman" w:cs="Times New Roman"/>
          <w:bCs/>
          <w:color w:val="252525"/>
          <w:sz w:val="24"/>
          <w:szCs w:val="24"/>
          <w:shd w:val="clear" w:color="auto" w:fill="FFFFFF"/>
        </w:rPr>
      </w:pPr>
    </w:p>
    <w:p w:rsidR="00BA3458" w:rsidRDefault="00BA3458" w:rsidP="00BA3458">
      <w:pPr>
        <w:spacing w:line="480" w:lineRule="auto"/>
        <w:ind w:firstLine="720"/>
        <w:rPr>
          <w:rFonts w:ascii="Times New Roman" w:hAnsi="Times New Roman" w:cs="Times New Roman"/>
          <w:bCs/>
          <w:color w:val="252525"/>
          <w:sz w:val="24"/>
          <w:szCs w:val="24"/>
          <w:shd w:val="clear" w:color="auto" w:fill="FFFFFF"/>
        </w:rPr>
      </w:pPr>
      <w:r>
        <w:rPr>
          <w:rFonts w:ascii="Times New Roman" w:hAnsi="Times New Roman" w:cs="Times New Roman"/>
          <w:bCs/>
          <w:color w:val="252525"/>
          <w:sz w:val="24"/>
          <w:szCs w:val="24"/>
          <w:shd w:val="clear" w:color="auto" w:fill="FFFFFF"/>
        </w:rPr>
        <w:t xml:space="preserve">Model 3 tests any relationship between the overall individual CSA experience and change over time of the individual variables. </w:t>
      </w:r>
      <w:r w:rsidRPr="009E6221">
        <w:rPr>
          <w:rFonts w:ascii="Times New Roman" w:hAnsi="Times New Roman" w:cs="Times New Roman"/>
          <w:bCs/>
          <w:color w:val="252525"/>
          <w:sz w:val="24"/>
          <w:szCs w:val="24"/>
          <w:shd w:val="clear" w:color="auto" w:fill="FFFFFF"/>
        </w:rPr>
        <w:t xml:space="preserve">Change in identity overtime </w:t>
      </w:r>
      <w:r>
        <w:rPr>
          <w:rFonts w:ascii="Times New Roman" w:hAnsi="Times New Roman" w:cs="Times New Roman"/>
          <w:bCs/>
          <w:color w:val="252525"/>
          <w:sz w:val="24"/>
          <w:szCs w:val="24"/>
          <w:shd w:val="clear" w:color="auto" w:fill="FFFFFF"/>
        </w:rPr>
        <w:t xml:space="preserve">had a strong direct relationship with </w:t>
      </w:r>
      <w:r w:rsidRPr="009E6221">
        <w:rPr>
          <w:rFonts w:ascii="Times New Roman" w:hAnsi="Times New Roman" w:cs="Times New Roman"/>
          <w:bCs/>
          <w:color w:val="252525"/>
          <w:sz w:val="24"/>
          <w:szCs w:val="24"/>
          <w:shd w:val="clear" w:color="auto" w:fill="FFFFFF"/>
        </w:rPr>
        <w:t>the individuals’ CSA experience.</w:t>
      </w:r>
      <w:r w:rsidRPr="009E6221">
        <w:rPr>
          <w:rFonts w:ascii="Times New Roman" w:hAnsi="Times New Roman" w:cs="Times New Roman"/>
          <w:sz w:val="24"/>
          <w:szCs w:val="24"/>
        </w:rPr>
        <w:t xml:space="preserve"> (</w:t>
      </w:r>
      <w:r>
        <w:rPr>
          <w:rFonts w:ascii="Times New Roman" w:hAnsi="Times New Roman" w:cs="Times New Roman"/>
          <w:bCs/>
          <w:color w:val="252525"/>
          <w:sz w:val="24"/>
          <w:szCs w:val="24"/>
          <w:shd w:val="clear" w:color="auto" w:fill="FFFFFF"/>
        </w:rPr>
        <w:t xml:space="preserve">β= .23 </w:t>
      </w:r>
      <w:r w:rsidRPr="009E6221">
        <w:rPr>
          <w:rFonts w:ascii="Times New Roman" w:hAnsi="Times New Roman" w:cs="Times New Roman"/>
          <w:bCs/>
          <w:color w:val="252525"/>
          <w:sz w:val="24"/>
          <w:szCs w:val="24"/>
          <w:shd w:val="clear" w:color="auto" w:fill="FFFFFF"/>
        </w:rPr>
        <w:t xml:space="preserve">sig &lt;.05) This means that the more </w:t>
      </w:r>
      <w:r>
        <w:rPr>
          <w:rFonts w:ascii="Times New Roman" w:hAnsi="Times New Roman" w:cs="Times New Roman"/>
          <w:bCs/>
          <w:color w:val="252525"/>
          <w:sz w:val="24"/>
          <w:szCs w:val="24"/>
          <w:shd w:val="clear" w:color="auto" w:fill="FFFFFF"/>
        </w:rPr>
        <w:t>successful</w:t>
      </w:r>
      <w:r w:rsidRPr="009E6221">
        <w:rPr>
          <w:rFonts w:ascii="Times New Roman" w:hAnsi="Times New Roman" w:cs="Times New Roman"/>
          <w:bCs/>
          <w:color w:val="252525"/>
          <w:sz w:val="24"/>
          <w:szCs w:val="24"/>
          <w:shd w:val="clear" w:color="auto" w:fill="FFFFFF"/>
        </w:rPr>
        <w:t xml:space="preserve"> a CSA experience an individual had, the more likely they </w:t>
      </w:r>
      <w:r>
        <w:rPr>
          <w:rFonts w:ascii="Times New Roman" w:hAnsi="Times New Roman" w:cs="Times New Roman"/>
          <w:bCs/>
          <w:color w:val="252525"/>
          <w:sz w:val="24"/>
          <w:szCs w:val="24"/>
          <w:shd w:val="clear" w:color="auto" w:fill="FFFFFF"/>
        </w:rPr>
        <w:t>were</w:t>
      </w:r>
      <w:r w:rsidRPr="009E6221">
        <w:rPr>
          <w:rFonts w:ascii="Times New Roman" w:hAnsi="Times New Roman" w:cs="Times New Roman"/>
          <w:bCs/>
          <w:color w:val="252525"/>
          <w:sz w:val="24"/>
          <w:szCs w:val="24"/>
          <w:shd w:val="clear" w:color="auto" w:fill="FFFFFF"/>
        </w:rPr>
        <w:t xml:space="preserve"> to experience change over time in their identity. Finally, the model </w:t>
      </w:r>
      <w:r>
        <w:rPr>
          <w:rFonts w:ascii="Times New Roman" w:hAnsi="Times New Roman" w:cs="Times New Roman"/>
          <w:bCs/>
          <w:color w:val="252525"/>
          <w:sz w:val="24"/>
          <w:szCs w:val="24"/>
          <w:shd w:val="clear" w:color="auto" w:fill="FFFFFF"/>
        </w:rPr>
        <w:t>provides evidence</w:t>
      </w:r>
      <w:r w:rsidRPr="009E6221">
        <w:rPr>
          <w:rFonts w:ascii="Times New Roman" w:hAnsi="Times New Roman" w:cs="Times New Roman"/>
          <w:bCs/>
          <w:color w:val="252525"/>
          <w:sz w:val="24"/>
          <w:szCs w:val="24"/>
          <w:shd w:val="clear" w:color="auto" w:fill="FFFFFF"/>
        </w:rPr>
        <w:t xml:space="preserve"> that there is a relationship between CSA experience and change in behavior over time (β = .24 sig &lt; .01)</w:t>
      </w:r>
      <w:r>
        <w:rPr>
          <w:rFonts w:ascii="Times New Roman" w:hAnsi="Times New Roman" w:cs="Times New Roman"/>
          <w:bCs/>
          <w:color w:val="252525"/>
          <w:sz w:val="24"/>
          <w:szCs w:val="24"/>
          <w:shd w:val="clear" w:color="auto" w:fill="FFFFFF"/>
        </w:rPr>
        <w:t>. Essentially, this result shows</w:t>
      </w:r>
      <w:r w:rsidRPr="009E6221">
        <w:rPr>
          <w:rFonts w:ascii="Times New Roman" w:hAnsi="Times New Roman" w:cs="Times New Roman"/>
          <w:bCs/>
          <w:color w:val="252525"/>
          <w:sz w:val="24"/>
          <w:szCs w:val="24"/>
          <w:shd w:val="clear" w:color="auto" w:fill="FFFFFF"/>
        </w:rPr>
        <w:t xml:space="preserve"> that the more likely you are to have a positive CSA experience the more likely you are to experience a change in behavior over time. </w:t>
      </w:r>
    </w:p>
    <w:p w:rsidR="00BA3458" w:rsidRPr="009E6221" w:rsidRDefault="001472D9" w:rsidP="00BA3458">
      <w:pPr>
        <w:spacing w:line="480" w:lineRule="auto"/>
        <w:ind w:firstLine="720"/>
        <w:rPr>
          <w:rFonts w:ascii="Times New Roman" w:hAnsi="Times New Roman" w:cs="Times New Roman"/>
          <w:bCs/>
          <w:color w:val="252525"/>
          <w:sz w:val="24"/>
          <w:szCs w:val="24"/>
          <w:shd w:val="clear" w:color="auto" w:fill="FFFFFF"/>
        </w:rPr>
      </w:pPr>
      <w:r w:rsidRPr="001472D9">
        <w:rPr>
          <w:noProof/>
        </w:rPr>
        <w:lastRenderedPageBreak/>
        <w:pict>
          <v:shape id="_x0000_s1076" type="#_x0000_t202" style="position:absolute;left:0;text-align:left;margin-left:32.25pt;margin-top:-24.6pt;width:349.5pt;height:62.1pt;z-index:251666944" wrapcoords="-46 0 -46 21150 21600 21150 21600 0 -46 0" stroked="f">
            <v:textbox inset="0,0,0,0">
              <w:txbxContent>
                <w:p w:rsidR="00BA3458" w:rsidRPr="00D70DF7" w:rsidRDefault="00BA3458" w:rsidP="00BA3458">
                  <w:pPr>
                    <w:pStyle w:val="Caption"/>
                    <w:rPr>
                      <w:rFonts w:ascii="Times New Roman" w:hAnsi="Times New Roman" w:cs="Times New Roman"/>
                      <w:noProof/>
                      <w:color w:val="252525"/>
                      <w:sz w:val="24"/>
                      <w:szCs w:val="24"/>
                    </w:rPr>
                  </w:pPr>
                  <w:bookmarkStart w:id="94" w:name="_Toc430094624"/>
                  <w:r w:rsidRPr="00ED6B93">
                    <w:rPr>
                      <w:rFonts w:ascii="Times New Roman" w:hAnsi="Times New Roman" w:cs="Times New Roman"/>
                      <w:color w:val="auto"/>
                      <w:sz w:val="24"/>
                      <w:szCs w:val="24"/>
                    </w:rPr>
                    <w:t xml:space="preserve">Figure </w:t>
                  </w:r>
                  <w:r w:rsidR="001472D9" w:rsidRPr="00ED6B93">
                    <w:rPr>
                      <w:rFonts w:ascii="Times New Roman" w:hAnsi="Times New Roman" w:cs="Times New Roman"/>
                      <w:color w:val="auto"/>
                      <w:sz w:val="24"/>
                      <w:szCs w:val="24"/>
                    </w:rPr>
                    <w:fldChar w:fldCharType="begin"/>
                  </w:r>
                  <w:r w:rsidRPr="00ED6B93">
                    <w:rPr>
                      <w:rFonts w:ascii="Times New Roman" w:hAnsi="Times New Roman" w:cs="Times New Roman"/>
                      <w:color w:val="auto"/>
                      <w:sz w:val="24"/>
                      <w:szCs w:val="24"/>
                    </w:rPr>
                    <w:instrText xml:space="preserve"> SEQ Figure \* ARABIC </w:instrText>
                  </w:r>
                  <w:r w:rsidR="001472D9" w:rsidRPr="00ED6B93">
                    <w:rPr>
                      <w:rFonts w:ascii="Times New Roman" w:hAnsi="Times New Roman" w:cs="Times New Roman"/>
                      <w:color w:val="auto"/>
                      <w:sz w:val="24"/>
                      <w:szCs w:val="24"/>
                    </w:rPr>
                    <w:fldChar w:fldCharType="separate"/>
                  </w:r>
                  <w:r>
                    <w:rPr>
                      <w:rFonts w:ascii="Times New Roman" w:hAnsi="Times New Roman" w:cs="Times New Roman"/>
                      <w:noProof/>
                      <w:color w:val="auto"/>
                      <w:sz w:val="24"/>
                      <w:szCs w:val="24"/>
                    </w:rPr>
                    <w:t>8</w:t>
                  </w:r>
                  <w:r w:rsidR="001472D9" w:rsidRPr="00ED6B93">
                    <w:rPr>
                      <w:rFonts w:ascii="Times New Roman" w:hAnsi="Times New Roman" w:cs="Times New Roman"/>
                      <w:color w:val="auto"/>
                      <w:sz w:val="24"/>
                      <w:szCs w:val="24"/>
                    </w:rPr>
                    <w:fldChar w:fldCharType="end"/>
                  </w:r>
                  <w:r w:rsidRPr="00ED6B93">
                    <w:rPr>
                      <w:rFonts w:ascii="Times New Roman" w:hAnsi="Times New Roman" w:cs="Times New Roman"/>
                      <w:color w:val="auto"/>
                      <w:sz w:val="24"/>
                      <w:szCs w:val="24"/>
                    </w:rPr>
                    <w:t>: Model presenting the results of the relationship between CSA experience and the dependant variables: change over time in norms, change over time in attitude, and change over time in identity</w:t>
                  </w:r>
                  <w:r>
                    <w:rPr>
                      <w:rFonts w:ascii="Times New Roman" w:hAnsi="Times New Roman" w:cs="Times New Roman"/>
                      <w:sz w:val="24"/>
                    </w:rPr>
                    <w:t>.</w:t>
                  </w:r>
                  <w:bookmarkEnd w:id="94"/>
                  <w:r>
                    <w:rPr>
                      <w:rFonts w:ascii="Times New Roman" w:hAnsi="Times New Roman" w:cs="Times New Roman"/>
                      <w:sz w:val="24"/>
                    </w:rPr>
                    <w:t xml:space="preserve">  </w:t>
                  </w:r>
                </w:p>
              </w:txbxContent>
            </v:textbox>
            <w10:wrap type="tight"/>
          </v:shape>
        </w:pict>
      </w:r>
      <w:r w:rsidR="00BA3458">
        <w:rPr>
          <w:noProof/>
        </w:rPr>
        <w:drawing>
          <wp:anchor distT="0" distB="0" distL="114300" distR="114300" simplePos="0" relativeHeight="251650560" behindDoc="1" locked="0" layoutInCell="1" allowOverlap="1">
            <wp:simplePos x="0" y="0"/>
            <wp:positionH relativeFrom="column">
              <wp:posOffset>409575</wp:posOffset>
            </wp:positionH>
            <wp:positionV relativeFrom="paragraph">
              <wp:posOffset>561975</wp:posOffset>
            </wp:positionV>
            <wp:extent cx="4438650" cy="3105150"/>
            <wp:effectExtent l="19050" t="0" r="0" b="0"/>
            <wp:wrapTight wrapText="bothSides">
              <wp:wrapPolygon edited="0">
                <wp:start x="-93" y="0"/>
                <wp:lineTo x="-93" y="21467"/>
                <wp:lineTo x="21600" y="21467"/>
                <wp:lineTo x="21600" y="0"/>
                <wp:lineTo x="-93" y="0"/>
              </wp:wrapPolygon>
            </wp:wrapTight>
            <wp:docPr id="19"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8" cstate="print"/>
                    <a:srcRect/>
                    <a:stretch>
                      <a:fillRect/>
                    </a:stretch>
                  </pic:blipFill>
                  <pic:spPr bwMode="auto">
                    <a:xfrm>
                      <a:off x="0" y="0"/>
                      <a:ext cx="4438650" cy="3105150"/>
                    </a:xfrm>
                    <a:prstGeom prst="rect">
                      <a:avLst/>
                    </a:prstGeom>
                    <a:noFill/>
                  </pic:spPr>
                </pic:pic>
              </a:graphicData>
            </a:graphic>
          </wp:anchor>
        </w:drawing>
      </w:r>
    </w:p>
    <w:p w:rsidR="00BA3458" w:rsidRDefault="00BA3458" w:rsidP="00BA3458">
      <w:pPr>
        <w:pStyle w:val="Heading2"/>
        <w:rPr>
          <w:rFonts w:ascii="Times New Roman" w:hAnsi="Times New Roman" w:cs="Times New Roman"/>
          <w:color w:val="auto"/>
          <w:sz w:val="24"/>
          <w:szCs w:val="24"/>
        </w:rPr>
      </w:pPr>
      <w:bookmarkStart w:id="95" w:name="_Toc427156341"/>
    </w:p>
    <w:p w:rsidR="00BA3458" w:rsidRDefault="00BA3458" w:rsidP="00BA3458">
      <w:pPr>
        <w:pStyle w:val="Heading2"/>
        <w:rPr>
          <w:rFonts w:ascii="Times New Roman" w:hAnsi="Times New Roman" w:cs="Times New Roman"/>
          <w:color w:val="auto"/>
          <w:sz w:val="24"/>
          <w:szCs w:val="24"/>
        </w:rPr>
      </w:pPr>
    </w:p>
    <w:p w:rsidR="00BA3458" w:rsidRDefault="00BA3458" w:rsidP="00BA3458">
      <w:pPr>
        <w:pStyle w:val="Heading2"/>
        <w:rPr>
          <w:rFonts w:ascii="Times New Roman" w:hAnsi="Times New Roman" w:cs="Times New Roman"/>
          <w:color w:val="auto"/>
          <w:sz w:val="24"/>
          <w:szCs w:val="24"/>
        </w:rPr>
      </w:pPr>
    </w:p>
    <w:p w:rsidR="00BA3458" w:rsidRDefault="00BA3458" w:rsidP="00BA3458">
      <w:pPr>
        <w:pStyle w:val="Heading2"/>
        <w:rPr>
          <w:rFonts w:ascii="Times New Roman" w:hAnsi="Times New Roman" w:cs="Times New Roman"/>
          <w:color w:val="auto"/>
          <w:sz w:val="24"/>
          <w:szCs w:val="24"/>
        </w:rPr>
      </w:pPr>
    </w:p>
    <w:p w:rsidR="00BA3458" w:rsidRDefault="00BA3458" w:rsidP="00BA3458">
      <w:pPr>
        <w:pStyle w:val="Heading2"/>
        <w:rPr>
          <w:rFonts w:ascii="Times New Roman" w:hAnsi="Times New Roman" w:cs="Times New Roman"/>
          <w:color w:val="auto"/>
          <w:sz w:val="24"/>
          <w:szCs w:val="24"/>
        </w:rPr>
      </w:pPr>
    </w:p>
    <w:p w:rsidR="00BA3458" w:rsidRDefault="00BA3458" w:rsidP="00BA3458">
      <w:pPr>
        <w:pStyle w:val="Heading2"/>
        <w:rPr>
          <w:rFonts w:ascii="Times New Roman" w:hAnsi="Times New Roman" w:cs="Times New Roman"/>
          <w:color w:val="auto"/>
          <w:sz w:val="24"/>
          <w:szCs w:val="24"/>
        </w:rPr>
      </w:pPr>
    </w:p>
    <w:p w:rsidR="00BA3458" w:rsidRDefault="00BA3458" w:rsidP="00BA3458">
      <w:pPr>
        <w:pStyle w:val="Heading2"/>
        <w:rPr>
          <w:rFonts w:ascii="Times New Roman" w:hAnsi="Times New Roman" w:cs="Times New Roman"/>
          <w:color w:val="auto"/>
          <w:sz w:val="24"/>
          <w:szCs w:val="24"/>
        </w:rPr>
      </w:pPr>
    </w:p>
    <w:p w:rsidR="00BA3458" w:rsidRDefault="00BA3458" w:rsidP="00BA3458">
      <w:pPr>
        <w:pStyle w:val="Heading2"/>
        <w:rPr>
          <w:rFonts w:ascii="Times New Roman" w:hAnsi="Times New Roman" w:cs="Times New Roman"/>
          <w:color w:val="auto"/>
          <w:sz w:val="24"/>
          <w:szCs w:val="24"/>
        </w:rPr>
      </w:pPr>
    </w:p>
    <w:p w:rsidR="00BA3458" w:rsidRDefault="00BA3458" w:rsidP="00BA3458">
      <w:pPr>
        <w:pStyle w:val="Heading2"/>
        <w:rPr>
          <w:rFonts w:ascii="Times New Roman" w:hAnsi="Times New Roman" w:cs="Times New Roman"/>
          <w:color w:val="auto"/>
          <w:sz w:val="24"/>
          <w:szCs w:val="24"/>
        </w:rPr>
      </w:pPr>
    </w:p>
    <w:p w:rsidR="00BA3458" w:rsidRDefault="00BA3458" w:rsidP="00BA3458">
      <w:pPr>
        <w:pStyle w:val="Heading2"/>
        <w:rPr>
          <w:rFonts w:ascii="Times New Roman" w:hAnsi="Times New Roman" w:cs="Times New Roman"/>
          <w:color w:val="auto"/>
          <w:sz w:val="24"/>
          <w:szCs w:val="24"/>
        </w:rPr>
      </w:pPr>
    </w:p>
    <w:bookmarkEnd w:id="95"/>
    <w:p w:rsidR="00BA3458" w:rsidRPr="009E6221" w:rsidRDefault="00BA3458" w:rsidP="00BA3458">
      <w:pPr>
        <w:spacing w:line="480" w:lineRule="auto"/>
        <w:jc w:val="center"/>
        <w:rPr>
          <w:rFonts w:ascii="Times New Roman" w:hAnsi="Times New Roman" w:cs="Times New Roman"/>
          <w:b/>
          <w:sz w:val="24"/>
          <w:szCs w:val="24"/>
        </w:rPr>
      </w:pPr>
    </w:p>
    <w:p w:rsidR="00BA3458" w:rsidRPr="009E6221" w:rsidRDefault="00BA3458" w:rsidP="00BA3458">
      <w:pPr>
        <w:pStyle w:val="Heading1"/>
        <w:jc w:val="center"/>
        <w:rPr>
          <w:rFonts w:ascii="Times New Roman" w:hAnsi="Times New Roman" w:cs="Times New Roman"/>
          <w:color w:val="auto"/>
          <w:sz w:val="24"/>
          <w:szCs w:val="24"/>
        </w:rPr>
      </w:pPr>
      <w:bookmarkStart w:id="96" w:name="_Toc427156353"/>
      <w:bookmarkStart w:id="97" w:name="_Toc429834767"/>
      <w:r>
        <w:rPr>
          <w:rFonts w:ascii="Times New Roman" w:hAnsi="Times New Roman" w:cs="Times New Roman"/>
          <w:color w:val="auto"/>
          <w:sz w:val="24"/>
          <w:szCs w:val="24"/>
        </w:rPr>
        <w:t>CHAPTER 4</w:t>
      </w:r>
      <w:r w:rsidRPr="009E6221">
        <w:rPr>
          <w:rFonts w:ascii="Times New Roman" w:hAnsi="Times New Roman" w:cs="Times New Roman"/>
          <w:color w:val="auto"/>
          <w:sz w:val="24"/>
          <w:szCs w:val="24"/>
        </w:rPr>
        <w:t>: DISCUSSION</w:t>
      </w:r>
      <w:bookmarkEnd w:id="96"/>
      <w:bookmarkEnd w:id="97"/>
    </w:p>
    <w:p w:rsidR="00BA3458" w:rsidRPr="009E6221" w:rsidRDefault="00BA3458" w:rsidP="00BA3458">
      <w:pPr>
        <w:rPr>
          <w:rFonts w:ascii="Times New Roman" w:hAnsi="Times New Roman" w:cs="Times New Roman"/>
          <w:sz w:val="24"/>
          <w:szCs w:val="24"/>
        </w:rPr>
      </w:pPr>
    </w:p>
    <w:p w:rsidR="00BA3458" w:rsidRPr="00523BC7" w:rsidRDefault="00BA3458" w:rsidP="00BA3458">
      <w:pPr>
        <w:pStyle w:val="Heading1"/>
        <w:rPr>
          <w:rFonts w:ascii="Times New Roman" w:hAnsi="Times New Roman" w:cs="Times New Roman"/>
          <w:color w:val="auto"/>
          <w:sz w:val="24"/>
          <w:szCs w:val="24"/>
        </w:rPr>
      </w:pPr>
      <w:bookmarkStart w:id="98" w:name="_Toc429834768"/>
      <w:r w:rsidRPr="00523BC7">
        <w:rPr>
          <w:rFonts w:ascii="Times New Roman" w:hAnsi="Times New Roman" w:cs="Times New Roman"/>
          <w:color w:val="auto"/>
          <w:sz w:val="24"/>
          <w:szCs w:val="24"/>
        </w:rPr>
        <w:t>4.1 Hypothesis 1: CSA participation will strengthen attitudes, norms and identity and increase local/ organic food purchases and eating.</w:t>
      </w:r>
      <w:bookmarkEnd w:id="98"/>
    </w:p>
    <w:p w:rsidR="00BA3458" w:rsidRPr="005B654F" w:rsidRDefault="00BA3458" w:rsidP="00BA3458">
      <w:pPr>
        <w:spacing w:line="480" w:lineRule="auto"/>
        <w:ind w:firstLine="720"/>
        <w:rPr>
          <w:rFonts w:ascii="Times New Roman" w:hAnsi="Times New Roman" w:cs="Times New Roman"/>
          <w:sz w:val="24"/>
          <w:szCs w:val="24"/>
        </w:rPr>
      </w:pPr>
      <w:r w:rsidRPr="005B654F">
        <w:rPr>
          <w:rFonts w:ascii="Times New Roman" w:hAnsi="Times New Roman" w:cs="Times New Roman"/>
          <w:sz w:val="24"/>
          <w:szCs w:val="24"/>
        </w:rPr>
        <w:t xml:space="preserve">This hypothesis was </w:t>
      </w:r>
      <w:r>
        <w:rPr>
          <w:rFonts w:ascii="Times New Roman" w:hAnsi="Times New Roman" w:cs="Times New Roman"/>
          <w:sz w:val="24"/>
          <w:szCs w:val="24"/>
        </w:rPr>
        <w:t xml:space="preserve">not met. </w:t>
      </w:r>
      <w:r w:rsidRPr="005B654F">
        <w:rPr>
          <w:rFonts w:ascii="Times New Roman" w:hAnsi="Times New Roman" w:cs="Times New Roman"/>
          <w:sz w:val="24"/>
          <w:szCs w:val="24"/>
        </w:rPr>
        <w:t xml:space="preserve"> </w:t>
      </w:r>
    </w:p>
    <w:p w:rsidR="00BA3458" w:rsidRPr="005B654F" w:rsidRDefault="00BA3458" w:rsidP="00BA3458">
      <w:pPr>
        <w:spacing w:line="480" w:lineRule="auto"/>
        <w:ind w:firstLine="720"/>
        <w:rPr>
          <w:rFonts w:ascii="Times New Roman" w:hAnsi="Times New Roman" w:cs="Times New Roman"/>
          <w:sz w:val="24"/>
          <w:szCs w:val="24"/>
        </w:rPr>
      </w:pPr>
      <w:r w:rsidRPr="005B654F">
        <w:rPr>
          <w:rFonts w:ascii="Times New Roman" w:hAnsi="Times New Roman" w:cs="Times New Roman"/>
          <w:sz w:val="24"/>
          <w:szCs w:val="24"/>
        </w:rPr>
        <w:t>Fall semester participant</w:t>
      </w:r>
      <w:r>
        <w:rPr>
          <w:rFonts w:ascii="Times New Roman" w:hAnsi="Times New Roman" w:cs="Times New Roman"/>
          <w:sz w:val="24"/>
          <w:szCs w:val="24"/>
        </w:rPr>
        <w:t>s cooked less after spending a semester in the CSA</w:t>
      </w:r>
      <w:r w:rsidRPr="005B654F">
        <w:rPr>
          <w:rFonts w:ascii="Times New Roman" w:hAnsi="Times New Roman" w:cs="Times New Roman"/>
          <w:sz w:val="24"/>
          <w:szCs w:val="24"/>
        </w:rPr>
        <w:t>. An explanation to this trend could be tied to the number of people they share their CSA with, allowing them to cook less of their own meals and share the cooking duties with their roommate</w:t>
      </w:r>
      <w:r>
        <w:rPr>
          <w:rFonts w:ascii="Times New Roman" w:hAnsi="Times New Roman" w:cs="Times New Roman"/>
          <w:sz w:val="24"/>
          <w:szCs w:val="24"/>
        </w:rPr>
        <w:t>, it may also be possible that the individuals got tired of cooking their own meals.</w:t>
      </w:r>
      <w:r w:rsidRPr="005B654F">
        <w:rPr>
          <w:rFonts w:ascii="Times New Roman" w:hAnsi="Times New Roman" w:cs="Times New Roman"/>
          <w:sz w:val="24"/>
          <w:szCs w:val="24"/>
        </w:rPr>
        <w:t xml:space="preserve"> Fall semester participants were </w:t>
      </w:r>
      <w:r>
        <w:rPr>
          <w:rFonts w:ascii="Times New Roman" w:hAnsi="Times New Roman" w:cs="Times New Roman"/>
          <w:sz w:val="24"/>
          <w:szCs w:val="24"/>
        </w:rPr>
        <w:t xml:space="preserve">also </w:t>
      </w:r>
      <w:r w:rsidRPr="005B654F">
        <w:rPr>
          <w:rFonts w:ascii="Times New Roman" w:hAnsi="Times New Roman" w:cs="Times New Roman"/>
          <w:sz w:val="24"/>
          <w:szCs w:val="24"/>
        </w:rPr>
        <w:t xml:space="preserve">throwing out less food in comparison to when they first joined the CSA. Spring semester participants did not show any significant change in any of these types of </w:t>
      </w:r>
      <w:r w:rsidRPr="005B654F">
        <w:rPr>
          <w:rFonts w:ascii="Times New Roman" w:hAnsi="Times New Roman" w:cs="Times New Roman"/>
          <w:sz w:val="24"/>
          <w:szCs w:val="24"/>
        </w:rPr>
        <w:lastRenderedPageBreak/>
        <w:t xml:space="preserve">cooking behavior. There are many variables that could attribute to this difference. The mere fact that both seasons provided very different share of vegetables and one included more food than the other has a potential to ignite different behaviors among the individuals. </w:t>
      </w:r>
    </w:p>
    <w:p w:rsidR="00BA3458" w:rsidRPr="005B654F" w:rsidRDefault="00BA3458" w:rsidP="00BA3458">
      <w:pPr>
        <w:spacing w:line="480" w:lineRule="auto"/>
        <w:ind w:firstLine="720"/>
        <w:rPr>
          <w:rFonts w:ascii="Times New Roman" w:hAnsi="Times New Roman" w:cs="Times New Roman"/>
          <w:sz w:val="24"/>
          <w:szCs w:val="24"/>
        </w:rPr>
      </w:pPr>
      <w:r w:rsidRPr="005B654F">
        <w:rPr>
          <w:rFonts w:ascii="Times New Roman" w:hAnsi="Times New Roman" w:cs="Times New Roman"/>
          <w:sz w:val="24"/>
          <w:szCs w:val="24"/>
        </w:rPr>
        <w:t xml:space="preserve">An important caveat to note is that although the fall semester participants noticed a difference in behavior, there needs to be further research conducted that would shed some light on the endurance of this behavior. It has been portrayed in several pieces of literature </w:t>
      </w:r>
      <w:r w:rsidR="001472D9" w:rsidRPr="005B654F">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&lt;EndNote&gt;&lt;Cite&gt;&lt;Author&gt;Heberlein&lt;/Author&gt;&lt;Year&gt;2012&lt;/Year&gt;&lt;RecNum&gt;19&lt;/RecNum&gt;&lt;DisplayText&gt;(Ajzen &amp;amp; Fishbein, 1977; Heberlein, 2012)&lt;/DisplayText&gt;&lt;record&gt;&lt;rec-number&gt;19&lt;/rec-number&gt;&lt;foreign-keys&gt;&lt;key app="EN" db-id="v5s20zppwdsfpteddfnpxtt2fev2wd5r0wvv" timestamp="1409251327"&gt;19&lt;/key&gt;&lt;/foreign-keys&gt;&lt;ref-type name="Book"&gt;6&lt;/ref-type&gt;&lt;contributors&gt;&lt;authors&gt;&lt;author&gt;Heberlein, Thomas A&lt;/author&gt;&lt;/authors&gt;&lt;/contributors&gt;&lt;titles&gt;&lt;title&gt;Navigating environmental attitudes&lt;/title&gt;&lt;/titles&gt;&lt;dates&gt;&lt;year&gt;2012&lt;/year&gt;&lt;/dates&gt;&lt;publisher&gt;Oxford University Press&lt;/publisher&gt;&lt;isbn&gt;0190224789&lt;/isbn&gt;&lt;urls&gt;&lt;/urls&gt;&lt;/record&gt;&lt;/Cite&gt;&lt;Cite&gt;&lt;Author&gt;Ajzen&lt;/Author&gt;&lt;Year&gt;1977&lt;/Year&gt;&lt;RecNum&gt;15&lt;/RecNum&gt;&lt;record&gt;&lt;rec-number&gt;15&lt;/rec-number&gt;&lt;foreign-keys&gt;&lt;key app="EN" db-id="v5s20zppwdsfpteddfnpxtt2fev2wd5r0wvv" timestamp="1409250987"&gt;15&lt;/key&gt;&lt;/foreign-keys&gt;&lt;ref-type name="Journal Article"&gt;17&lt;/ref-type&gt;&lt;contributors&gt;&lt;authors&gt;&lt;author&gt;Ajzen, Icek&lt;/author&gt;&lt;author&gt;Fishbein, Martin&lt;/author&gt;&lt;/authors&gt;&lt;/contributors&gt;&lt;titles&gt;&lt;title&gt;Attitude-behavior relations: A theoretical analysis and review of empirical research&lt;/title&gt;&lt;secondary-title&gt;Psychological bulletin&lt;/secondary-title&gt;&lt;/titles&gt;&lt;periodical&gt;&lt;full-title&gt;Psychological bulletin&lt;/full-title&gt;&lt;/periodical&gt;&lt;pages&gt;888&lt;/pages&gt;&lt;volume&gt;84&lt;/volume&gt;&lt;number&gt;5&lt;/number&gt;&lt;dates&gt;&lt;year&gt;1977&lt;/year&gt;&lt;/dates&gt;&lt;isbn&gt;1939-1455&lt;/isbn&gt;&lt;urls&gt;&lt;/urls&gt;&lt;/record&gt;&lt;/Cite&gt;&lt;/EndNote&gt;</w:instrText>
      </w:r>
      <w:r w:rsidR="001472D9" w:rsidRPr="005B654F">
        <w:rPr>
          <w:rFonts w:ascii="Times New Roman" w:hAnsi="Times New Roman" w:cs="Times New Roman"/>
          <w:sz w:val="24"/>
          <w:szCs w:val="24"/>
        </w:rPr>
        <w:fldChar w:fldCharType="separate"/>
      </w:r>
      <w:r>
        <w:rPr>
          <w:rFonts w:ascii="Times New Roman" w:hAnsi="Times New Roman" w:cs="Times New Roman"/>
          <w:noProof/>
          <w:sz w:val="24"/>
          <w:szCs w:val="24"/>
        </w:rPr>
        <w:t>(Ajzen &amp; Fishbein, 1977; Heberlein, 2012)</w:t>
      </w:r>
      <w:r w:rsidR="001472D9" w:rsidRPr="005B654F">
        <w:rPr>
          <w:rFonts w:ascii="Times New Roman" w:hAnsi="Times New Roman" w:cs="Times New Roman"/>
          <w:sz w:val="24"/>
          <w:szCs w:val="24"/>
        </w:rPr>
        <w:fldChar w:fldCharType="end"/>
      </w:r>
      <w:r w:rsidRPr="005B654F">
        <w:rPr>
          <w:rFonts w:ascii="Times New Roman" w:hAnsi="Times New Roman" w:cs="Times New Roman"/>
          <w:sz w:val="24"/>
          <w:szCs w:val="24"/>
        </w:rPr>
        <w:t xml:space="preserve"> that behavior is constantly changing, and that although one may find a type of behavior change, it doesn’t necessarily reflect attitude change. </w:t>
      </w:r>
    </w:p>
    <w:p w:rsidR="00BA3458" w:rsidRPr="009E6221" w:rsidRDefault="00BA3458" w:rsidP="00BA3458">
      <w:pPr>
        <w:pStyle w:val="Heading2"/>
        <w:rPr>
          <w:rFonts w:ascii="Times New Roman" w:hAnsi="Times New Roman" w:cs="Times New Roman"/>
          <w:color w:val="auto"/>
          <w:sz w:val="24"/>
          <w:szCs w:val="24"/>
        </w:rPr>
      </w:pPr>
      <w:bookmarkStart w:id="99" w:name="_Toc427156355"/>
      <w:bookmarkStart w:id="100" w:name="_Toc429834769"/>
      <w:r>
        <w:rPr>
          <w:rFonts w:ascii="Times New Roman" w:hAnsi="Times New Roman" w:cs="Times New Roman"/>
          <w:color w:val="auto"/>
          <w:sz w:val="24"/>
          <w:szCs w:val="24"/>
        </w:rPr>
        <w:t xml:space="preserve">4.1.1 </w:t>
      </w:r>
      <w:r w:rsidRPr="009E6221">
        <w:rPr>
          <w:rFonts w:ascii="Times New Roman" w:hAnsi="Times New Roman" w:cs="Times New Roman"/>
          <w:color w:val="auto"/>
          <w:sz w:val="24"/>
          <w:szCs w:val="24"/>
        </w:rPr>
        <w:t>Individuals’ Purchasing Behavior</w:t>
      </w:r>
      <w:bookmarkEnd w:id="99"/>
      <w:bookmarkEnd w:id="100"/>
    </w:p>
    <w:p w:rsidR="00BA3458" w:rsidRPr="005B654F" w:rsidRDefault="00BA3458" w:rsidP="00BA3458">
      <w:pPr>
        <w:spacing w:line="480" w:lineRule="auto"/>
        <w:ind w:firstLine="720"/>
        <w:rPr>
          <w:rFonts w:ascii="Times New Roman" w:hAnsi="Times New Roman" w:cs="Times New Roman"/>
          <w:sz w:val="24"/>
          <w:szCs w:val="24"/>
        </w:rPr>
      </w:pPr>
      <w:r w:rsidRPr="005B654F">
        <w:rPr>
          <w:rFonts w:ascii="Times New Roman" w:hAnsi="Times New Roman" w:cs="Times New Roman"/>
          <w:sz w:val="24"/>
          <w:szCs w:val="24"/>
        </w:rPr>
        <w:t xml:space="preserve">Both fall and spring semester surveys showed no significant change among individuals’ purchasing behavior. A possible explanation to this finding could be that at this time participants were not purchasing much food outside of their CSA share. Furthermore, another possible explanation is that participants did not change their behavior because they were already doing the things they were asked about such as purchasing </w:t>
      </w:r>
      <w:proofErr w:type="gramStart"/>
      <w:r w:rsidRPr="005B654F">
        <w:rPr>
          <w:rFonts w:ascii="Times New Roman" w:hAnsi="Times New Roman" w:cs="Times New Roman"/>
          <w:sz w:val="24"/>
          <w:szCs w:val="24"/>
        </w:rPr>
        <w:t>local,</w:t>
      </w:r>
      <w:proofErr w:type="gramEnd"/>
      <w:r w:rsidRPr="005B654F">
        <w:rPr>
          <w:rFonts w:ascii="Times New Roman" w:hAnsi="Times New Roman" w:cs="Times New Roman"/>
          <w:sz w:val="24"/>
          <w:szCs w:val="24"/>
        </w:rPr>
        <w:t xml:space="preserve"> and organic food. Further research could take place which explicitly asks participants to outline their most common grocery products before and after exposure to a CSA for a season. </w:t>
      </w:r>
    </w:p>
    <w:p w:rsidR="00BA3458" w:rsidRPr="009E6221" w:rsidRDefault="00BA3458" w:rsidP="00BA3458">
      <w:pPr>
        <w:pStyle w:val="Heading2"/>
        <w:rPr>
          <w:rFonts w:ascii="Times New Roman" w:hAnsi="Times New Roman" w:cs="Times New Roman"/>
          <w:color w:val="auto"/>
          <w:sz w:val="24"/>
          <w:szCs w:val="24"/>
        </w:rPr>
      </w:pPr>
      <w:bookmarkStart w:id="101" w:name="_Toc427156356"/>
      <w:bookmarkStart w:id="102" w:name="_Toc429834770"/>
      <w:r>
        <w:rPr>
          <w:rFonts w:ascii="Times New Roman" w:hAnsi="Times New Roman" w:cs="Times New Roman"/>
          <w:color w:val="auto"/>
          <w:sz w:val="24"/>
          <w:szCs w:val="24"/>
        </w:rPr>
        <w:t xml:space="preserve">4.1.2 </w:t>
      </w:r>
      <w:r w:rsidRPr="009E6221">
        <w:rPr>
          <w:rFonts w:ascii="Times New Roman" w:hAnsi="Times New Roman" w:cs="Times New Roman"/>
          <w:color w:val="auto"/>
          <w:sz w:val="24"/>
          <w:szCs w:val="24"/>
        </w:rPr>
        <w:t>Individual’s Attitude Regarding Local and Organic Food</w:t>
      </w:r>
      <w:bookmarkEnd w:id="101"/>
      <w:bookmarkEnd w:id="102"/>
    </w:p>
    <w:p w:rsidR="00BA3458" w:rsidRPr="005B654F" w:rsidRDefault="00BA3458" w:rsidP="00BA3458">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both CSA seasons the data</w:t>
      </w:r>
      <w:r w:rsidRPr="005B654F">
        <w:rPr>
          <w:rFonts w:ascii="Times New Roman" w:hAnsi="Times New Roman" w:cs="Times New Roman"/>
          <w:sz w:val="24"/>
          <w:szCs w:val="24"/>
        </w:rPr>
        <w:t xml:space="preserve"> show</w:t>
      </w:r>
      <w:r>
        <w:rPr>
          <w:rFonts w:ascii="Times New Roman" w:hAnsi="Times New Roman" w:cs="Times New Roman"/>
          <w:sz w:val="24"/>
          <w:szCs w:val="24"/>
        </w:rPr>
        <w:t>ed</w:t>
      </w:r>
      <w:r w:rsidRPr="005B654F">
        <w:rPr>
          <w:rFonts w:ascii="Times New Roman" w:hAnsi="Times New Roman" w:cs="Times New Roman"/>
          <w:sz w:val="24"/>
          <w:szCs w:val="24"/>
        </w:rPr>
        <w:t xml:space="preserve"> that participants’ attitudes towards local and organic food showed no significant change. Individuals’ attitudes </w:t>
      </w:r>
      <w:r>
        <w:rPr>
          <w:rFonts w:ascii="Times New Roman" w:hAnsi="Times New Roman" w:cs="Times New Roman"/>
          <w:sz w:val="24"/>
          <w:szCs w:val="24"/>
        </w:rPr>
        <w:t>were</w:t>
      </w:r>
      <w:r w:rsidRPr="005B654F">
        <w:rPr>
          <w:rFonts w:ascii="Times New Roman" w:hAnsi="Times New Roman" w:cs="Times New Roman"/>
          <w:sz w:val="24"/>
          <w:szCs w:val="24"/>
        </w:rPr>
        <w:t xml:space="preserve"> unchanged throughout their exposure to a whole season of a CSA. Many things could be attributed to the lack of significant change in an individual’s attitude. Human attitude relies on many different variables that may play a key role on changing such attitude. Possible explanations could lead to the duration of the CSA, the strength of education materials that participants were exposed to, the </w:t>
      </w:r>
      <w:r w:rsidRPr="005B654F">
        <w:rPr>
          <w:rFonts w:ascii="Times New Roman" w:hAnsi="Times New Roman" w:cs="Times New Roman"/>
          <w:sz w:val="24"/>
          <w:szCs w:val="24"/>
        </w:rPr>
        <w:lastRenderedPageBreak/>
        <w:t xml:space="preserve">enthusiasm participants maintained throughout the CSA, or other circumstances not accounted for in the survey. </w:t>
      </w:r>
      <w:r>
        <w:rPr>
          <w:rFonts w:ascii="Times New Roman" w:hAnsi="Times New Roman" w:cs="Times New Roman"/>
          <w:sz w:val="24"/>
          <w:szCs w:val="24"/>
        </w:rPr>
        <w:t xml:space="preserve">Another good reason why individuals did not experience a significant change in their individual attitude is attributed to the preaching to the choir dilemma. A lot of individuals chose to be part of a CSA meaning they had a deep interest in this program, making it more difficult to change their attitude considering they were pre-disposed to positive perception of the sustainable food movement. </w:t>
      </w:r>
    </w:p>
    <w:p w:rsidR="00BA3458" w:rsidRPr="00523BC7" w:rsidRDefault="00BA3458" w:rsidP="00BA3458">
      <w:pPr>
        <w:pStyle w:val="Heading1"/>
        <w:rPr>
          <w:rFonts w:ascii="Times New Roman" w:hAnsi="Times New Roman" w:cs="Times New Roman"/>
          <w:color w:val="auto"/>
          <w:sz w:val="24"/>
          <w:szCs w:val="24"/>
        </w:rPr>
      </w:pPr>
      <w:bookmarkStart w:id="103" w:name="_Toc429834771"/>
      <w:r w:rsidRPr="00523BC7">
        <w:rPr>
          <w:rFonts w:ascii="Times New Roman" w:hAnsi="Times New Roman" w:cs="Times New Roman"/>
          <w:color w:val="auto"/>
          <w:sz w:val="24"/>
          <w:szCs w:val="24"/>
        </w:rPr>
        <w:t>4.2 Hypothesis 2: Participants’ attitude, norm, and identity at time 1 will affect intention and intention which will positively affect behavior at time 1.</w:t>
      </w:r>
      <w:bookmarkEnd w:id="103"/>
      <w:r w:rsidRPr="00523BC7">
        <w:rPr>
          <w:rFonts w:ascii="Times New Roman" w:hAnsi="Times New Roman" w:cs="Times New Roman"/>
          <w:color w:val="auto"/>
          <w:sz w:val="24"/>
          <w:szCs w:val="24"/>
        </w:rPr>
        <w:t xml:space="preserve"> </w:t>
      </w:r>
    </w:p>
    <w:p w:rsidR="00BA3458" w:rsidRDefault="00BA3458" w:rsidP="00BA345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results did not support this hypothesis. The only variable to have a significant relationship to human intention were norms and identity but the identity factor was the only one related to human behavior. The theory of planned behavior did not hold true in this particular study, making it as a weak model to predict behavior. </w:t>
      </w:r>
    </w:p>
    <w:p w:rsidR="00BA3458" w:rsidRPr="005B654F" w:rsidRDefault="00BA3458" w:rsidP="00BA345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possible explanation for </w:t>
      </w:r>
      <w:r w:rsidRPr="005B654F">
        <w:rPr>
          <w:rFonts w:ascii="Times New Roman" w:hAnsi="Times New Roman" w:cs="Times New Roman"/>
          <w:sz w:val="24"/>
          <w:szCs w:val="24"/>
        </w:rPr>
        <w:t xml:space="preserve">this effect is the lack of strength among the individuals’ attitude and norm. This particular section of the study asserts the importance of human identity, and it’s value in predicting human behavior </w:t>
      </w:r>
      <w:r w:rsidR="001472D9" w:rsidRPr="005B654F">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&lt;EndNote&gt;&lt;Cite&gt;&lt;Author&gt;Charng&lt;/Author&gt;&lt;Year&gt;1988&lt;/Year&gt;&lt;RecNum&gt;122&lt;/RecNum&gt;&lt;DisplayText&gt;(Charng et al., 1988)&lt;/DisplayText&gt;&lt;record&gt;&lt;rec-number&gt;122&lt;/rec-number&gt;&lt;foreign-keys&gt;&lt;key app="EN" db-id="v5s20zppwdsfpteddfnpxtt2fev2wd5r0wvv" timestamp="1439317249"&gt;122&lt;/key&gt;&lt;/foreign-keys&gt;&lt;ref-type name="Journal Article"&gt;17&lt;/ref-type&gt;&lt;contributors&gt;&lt;authors&gt;&lt;author&gt;Charng, Hong-Wen&lt;/author&gt;&lt;author&gt;Piliavin, Jane Allyn&lt;/author&gt;&lt;author&gt;Callero, Peter L&lt;/author&gt;&lt;/authors&gt;&lt;/contributors&gt;&lt;titles&gt;&lt;title&gt;Role identity and reasoned action in the prediction of repeated behavior&lt;/title&gt;&lt;secondary-title&gt;Social Psychology Quarterly&lt;/secondary-title&gt;&lt;/titles&gt;&lt;periodical&gt;&lt;full-title&gt;Social Psychology Quarterly&lt;/full-title&gt;&lt;/periodical&gt;&lt;pages&gt;303-317&lt;/pages&gt;&lt;dates&gt;&lt;year&gt;1988&lt;/year&gt;&lt;/dates&gt;&lt;isbn&gt;0190-2725&lt;/isbn&gt;&lt;urls&gt;&lt;/urls&gt;&lt;/record&gt;&lt;/Cite&gt;&lt;/EndNote&gt;</w:instrText>
      </w:r>
      <w:r w:rsidR="001472D9" w:rsidRPr="005B654F">
        <w:rPr>
          <w:rFonts w:ascii="Times New Roman" w:hAnsi="Times New Roman" w:cs="Times New Roman"/>
          <w:sz w:val="24"/>
          <w:szCs w:val="24"/>
        </w:rPr>
        <w:fldChar w:fldCharType="separate"/>
      </w:r>
      <w:r>
        <w:rPr>
          <w:rFonts w:ascii="Times New Roman" w:hAnsi="Times New Roman" w:cs="Times New Roman"/>
          <w:noProof/>
          <w:sz w:val="24"/>
          <w:szCs w:val="24"/>
        </w:rPr>
        <w:t>(Charng et al., 1988)</w:t>
      </w:r>
      <w:r w:rsidR="001472D9" w:rsidRPr="005B654F">
        <w:rPr>
          <w:rFonts w:ascii="Times New Roman" w:hAnsi="Times New Roman" w:cs="Times New Roman"/>
          <w:sz w:val="24"/>
          <w:szCs w:val="24"/>
        </w:rPr>
        <w:fldChar w:fldCharType="end"/>
      </w:r>
      <w:r w:rsidRPr="005B654F">
        <w:rPr>
          <w:rFonts w:ascii="Times New Roman" w:hAnsi="Times New Roman" w:cs="Times New Roman"/>
          <w:sz w:val="24"/>
          <w:szCs w:val="24"/>
        </w:rPr>
        <w:t>. The results of this model assert the importance of identity, and its power of relationship towards behavior. With a very strong correlation, identity is the only factor in the study that creates that connectio</w:t>
      </w:r>
      <w:r>
        <w:rPr>
          <w:rFonts w:ascii="Times New Roman" w:hAnsi="Times New Roman" w:cs="Times New Roman"/>
          <w:sz w:val="24"/>
          <w:szCs w:val="24"/>
        </w:rPr>
        <w:t xml:space="preserve">n. One of the reasons why human identity was so crucial to this model is due to the deep connection we as individuals have we food. As humans we </w:t>
      </w:r>
      <w:r w:rsidR="00441966">
        <w:rPr>
          <w:rFonts w:ascii="Times New Roman" w:hAnsi="Times New Roman" w:cs="Times New Roman"/>
          <w:sz w:val="24"/>
          <w:szCs w:val="24"/>
        </w:rPr>
        <w:t>need</w:t>
      </w:r>
      <w:r>
        <w:rPr>
          <w:rFonts w:ascii="Times New Roman" w:hAnsi="Times New Roman" w:cs="Times New Roman"/>
          <w:sz w:val="24"/>
          <w:szCs w:val="24"/>
        </w:rPr>
        <w:t xml:space="preserve"> food to live, and we are constantly eating at different parts of the day – food is a strong part of our identity. This model reasserts the importance of human relationships to food and </w:t>
      </w:r>
      <w:r w:rsidR="00441966">
        <w:rPr>
          <w:rFonts w:ascii="Times New Roman" w:hAnsi="Times New Roman" w:cs="Times New Roman"/>
          <w:sz w:val="24"/>
          <w:szCs w:val="24"/>
        </w:rPr>
        <w:t>its</w:t>
      </w:r>
      <w:r>
        <w:rPr>
          <w:rFonts w:ascii="Times New Roman" w:hAnsi="Times New Roman" w:cs="Times New Roman"/>
          <w:sz w:val="24"/>
          <w:szCs w:val="24"/>
        </w:rPr>
        <w:t xml:space="preserve"> strong predictor being human identity.  </w:t>
      </w:r>
    </w:p>
    <w:p w:rsidR="00BA3458" w:rsidRDefault="00BA3458" w:rsidP="00BA3458">
      <w:pPr>
        <w:spacing w:line="480" w:lineRule="auto"/>
        <w:rPr>
          <w:rFonts w:ascii="Times New Roman" w:hAnsi="Times New Roman" w:cs="Times New Roman"/>
          <w:color w:val="000000" w:themeColor="text1"/>
          <w:sz w:val="24"/>
          <w:szCs w:val="24"/>
        </w:rPr>
      </w:pPr>
    </w:p>
    <w:p w:rsidR="00BA3458" w:rsidRPr="00523BC7" w:rsidRDefault="00BA3458" w:rsidP="00BA3458">
      <w:pPr>
        <w:pStyle w:val="ListParagraph"/>
        <w:spacing w:line="480" w:lineRule="auto"/>
        <w:outlineLvl w:val="0"/>
        <w:rPr>
          <w:rFonts w:ascii="Times New Roman" w:hAnsi="Times New Roman" w:cs="Times New Roman"/>
          <w:b/>
          <w:sz w:val="24"/>
          <w:szCs w:val="24"/>
        </w:rPr>
      </w:pPr>
    </w:p>
    <w:p w:rsidR="00BA3458" w:rsidRPr="00523BC7" w:rsidRDefault="00BA3458" w:rsidP="00BA3458">
      <w:pPr>
        <w:spacing w:line="480" w:lineRule="auto"/>
        <w:outlineLvl w:val="0"/>
        <w:rPr>
          <w:rFonts w:ascii="Times New Roman" w:hAnsi="Times New Roman" w:cs="Times New Roman"/>
          <w:b/>
          <w:sz w:val="24"/>
          <w:szCs w:val="24"/>
        </w:rPr>
      </w:pPr>
      <w:bookmarkStart w:id="104" w:name="_Toc429834772"/>
      <w:r w:rsidRPr="00523BC7">
        <w:rPr>
          <w:rFonts w:ascii="Times New Roman" w:hAnsi="Times New Roman" w:cs="Times New Roman"/>
          <w:b/>
          <w:sz w:val="24"/>
          <w:szCs w:val="24"/>
        </w:rPr>
        <w:t>4.3 Hypothesis 3: Attitudes, norms, and identity at time one will positively affect behavior at time 2.</w:t>
      </w:r>
      <w:bookmarkEnd w:id="104"/>
      <w:r w:rsidRPr="00523BC7">
        <w:rPr>
          <w:rFonts w:ascii="Times New Roman" w:hAnsi="Times New Roman" w:cs="Times New Roman"/>
          <w:b/>
          <w:sz w:val="24"/>
          <w:szCs w:val="24"/>
        </w:rPr>
        <w:t xml:space="preserve"> </w:t>
      </w:r>
    </w:p>
    <w:p w:rsidR="00BA3458" w:rsidRPr="005B654F" w:rsidRDefault="00BA3458" w:rsidP="00BA3458">
      <w:pPr>
        <w:spacing w:line="480" w:lineRule="auto"/>
        <w:ind w:firstLine="720"/>
        <w:rPr>
          <w:rFonts w:ascii="Times New Roman" w:hAnsi="Times New Roman" w:cs="Times New Roman"/>
          <w:sz w:val="24"/>
          <w:szCs w:val="24"/>
        </w:rPr>
      </w:pPr>
      <w:r w:rsidRPr="005B654F">
        <w:rPr>
          <w:rFonts w:ascii="Times New Roman" w:hAnsi="Times New Roman" w:cs="Times New Roman"/>
          <w:sz w:val="24"/>
          <w:szCs w:val="24"/>
        </w:rPr>
        <w:t xml:space="preserve">This hypothesis can be rejected since it </w:t>
      </w:r>
      <w:r>
        <w:rPr>
          <w:rFonts w:ascii="Times New Roman" w:hAnsi="Times New Roman" w:cs="Times New Roman"/>
          <w:sz w:val="24"/>
          <w:szCs w:val="24"/>
        </w:rPr>
        <w:t xml:space="preserve">replicated </w:t>
      </w:r>
      <w:r w:rsidRPr="005B654F">
        <w:rPr>
          <w:rFonts w:ascii="Times New Roman" w:hAnsi="Times New Roman" w:cs="Times New Roman"/>
          <w:sz w:val="24"/>
          <w:szCs w:val="24"/>
        </w:rPr>
        <w:t xml:space="preserve">the same effects as the Hypothesis 2. The path model shows that attitudes and norms did not affect behavior at time two, only identity did. An explanation for this specific phenomena goes back again to the idea of human identity. The more the individual feels that a certain </w:t>
      </w:r>
      <w:proofErr w:type="gramStart"/>
      <w:r w:rsidRPr="005B654F">
        <w:rPr>
          <w:rFonts w:ascii="Times New Roman" w:hAnsi="Times New Roman" w:cs="Times New Roman"/>
          <w:sz w:val="24"/>
          <w:szCs w:val="24"/>
        </w:rPr>
        <w:t>act,</w:t>
      </w:r>
      <w:proofErr w:type="gramEnd"/>
      <w:r w:rsidRPr="005B654F">
        <w:rPr>
          <w:rFonts w:ascii="Times New Roman" w:hAnsi="Times New Roman" w:cs="Times New Roman"/>
          <w:sz w:val="24"/>
          <w:szCs w:val="24"/>
        </w:rPr>
        <w:t xml:space="preserve"> or belief is embedded to who they are the more likely certain behaviors may appear, and strengthen those notions. </w:t>
      </w:r>
      <w:r w:rsidR="001472D9" w:rsidRPr="005B654F">
        <w:rPr>
          <w:rFonts w:ascii="Times New Roman" w:hAnsi="Times New Roman" w:cs="Times New Roman"/>
          <w:sz w:val="24"/>
          <w:szCs w:val="24"/>
        </w:rPr>
        <w:fldChar w:fldCharType="begin"/>
      </w:r>
      <w:r w:rsidRPr="005B654F">
        <w:rPr>
          <w:rFonts w:ascii="Times New Roman" w:hAnsi="Times New Roman" w:cs="Times New Roman"/>
          <w:sz w:val="24"/>
          <w:szCs w:val="24"/>
        </w:rPr>
        <w:instrText xml:space="preserve"> ADDIN EN.CITE &lt;EndNote&gt;&lt;Cite&gt;&lt;Author&gt;Charng&lt;/Author&gt;&lt;Year&gt;1988&lt;/Year&gt;&lt;RecNum&gt;122&lt;/RecNum&gt;&lt;DisplayText&gt;(Charng et al., 1988)&lt;/DisplayText&gt;&lt;record&gt;&lt;rec-number&gt;122&lt;/rec-number&gt;&lt;foreign-keys&gt;&lt;key app="EN" db-id="v5s20zppwdsfpteddfnpxtt2fev2wd5r0wvv" timestamp="1439317249"&gt;122&lt;/key&gt;&lt;/foreign-keys&gt;&lt;ref-type name="Journal Article"&gt;17&lt;/ref-type&gt;&lt;contributors&gt;&lt;authors&gt;&lt;author&gt;Charng, Hong-Wen&lt;/author&gt;&lt;author&gt;Piliavin, Jane Allyn&lt;/author&gt;&lt;author&gt;Callero, Peter L&lt;/author&gt;&lt;/authors&gt;&lt;/contributors&gt;&lt;titles&gt;&lt;title&gt;Role identity and reasoned action in the prediction of repeated behavior&lt;/title&gt;&lt;secondary-title&gt;Social Psychology Quarterly&lt;/secondary-title&gt;&lt;/titles&gt;&lt;periodical&gt;&lt;full-title&gt;Social Psychology Quarterly&lt;/full-title&gt;&lt;/periodical&gt;&lt;pages&gt;303-317&lt;/pages&gt;&lt;dates&gt;&lt;year&gt;1988&lt;/year&gt;&lt;/dates&gt;&lt;isbn&gt;0190-2725&lt;/isbn&gt;&lt;urls&gt;&lt;/urls&gt;&lt;/record&gt;&lt;/Cite&gt;&lt;/EndNote&gt;</w:instrText>
      </w:r>
      <w:r w:rsidR="001472D9" w:rsidRPr="005B654F">
        <w:rPr>
          <w:rFonts w:ascii="Times New Roman" w:hAnsi="Times New Roman" w:cs="Times New Roman"/>
          <w:sz w:val="24"/>
          <w:szCs w:val="24"/>
        </w:rPr>
        <w:fldChar w:fldCharType="separate"/>
      </w:r>
      <w:r w:rsidRPr="005B654F">
        <w:rPr>
          <w:rFonts w:ascii="Times New Roman" w:hAnsi="Times New Roman" w:cs="Times New Roman"/>
          <w:noProof/>
          <w:sz w:val="24"/>
          <w:szCs w:val="24"/>
        </w:rPr>
        <w:t>(Charng et al., 1988)</w:t>
      </w:r>
      <w:r w:rsidR="001472D9" w:rsidRPr="005B654F">
        <w:rPr>
          <w:rFonts w:ascii="Times New Roman" w:hAnsi="Times New Roman" w:cs="Times New Roman"/>
          <w:sz w:val="24"/>
          <w:szCs w:val="24"/>
        </w:rPr>
        <w:fldChar w:fldCharType="end"/>
      </w:r>
      <w:r w:rsidRPr="005B654F">
        <w:rPr>
          <w:rFonts w:ascii="Times New Roman" w:hAnsi="Times New Roman" w:cs="Times New Roman"/>
          <w:sz w:val="24"/>
          <w:szCs w:val="24"/>
        </w:rPr>
        <w:t xml:space="preserve"> Human identity once again proves to be a valuable indicator of predicting behavior, and also a very important tool in encouraging change and having a positive CSA experience throughout the season. </w:t>
      </w:r>
    </w:p>
    <w:p w:rsidR="00BA3458" w:rsidRPr="00B05D11" w:rsidRDefault="00BA3458" w:rsidP="00BA3458">
      <w:pPr>
        <w:pStyle w:val="ListParagraph"/>
        <w:spacing w:line="480" w:lineRule="auto"/>
        <w:outlineLvl w:val="0"/>
        <w:rPr>
          <w:rFonts w:ascii="Times New Roman" w:hAnsi="Times New Roman" w:cs="Times New Roman"/>
          <w:sz w:val="24"/>
          <w:szCs w:val="24"/>
        </w:rPr>
      </w:pPr>
    </w:p>
    <w:p w:rsidR="00BA3458" w:rsidRPr="005B654F" w:rsidRDefault="00BA3458" w:rsidP="00BA3458">
      <w:pPr>
        <w:spacing w:line="480" w:lineRule="auto"/>
        <w:outlineLvl w:val="0"/>
        <w:rPr>
          <w:rFonts w:ascii="Times New Roman" w:hAnsi="Times New Roman" w:cs="Times New Roman"/>
          <w:b/>
          <w:sz w:val="24"/>
          <w:szCs w:val="24"/>
        </w:rPr>
      </w:pPr>
      <w:bookmarkStart w:id="105" w:name="_Toc429834773"/>
      <w:r>
        <w:rPr>
          <w:rFonts w:ascii="Times New Roman" w:hAnsi="Times New Roman" w:cs="Times New Roman"/>
          <w:b/>
          <w:sz w:val="24"/>
          <w:szCs w:val="24"/>
        </w:rPr>
        <w:t>4.4 Hypothesis 4</w:t>
      </w:r>
      <w:r w:rsidRPr="005B654F">
        <w:rPr>
          <w:rFonts w:ascii="Times New Roman" w:hAnsi="Times New Roman" w:cs="Times New Roman"/>
          <w:b/>
          <w:sz w:val="24"/>
          <w:szCs w:val="24"/>
        </w:rPr>
        <w:t>: There will be a positive relationship between behavior at time 1 and the change over time in norms, attitude, and identity.</w:t>
      </w:r>
      <w:bookmarkEnd w:id="105"/>
      <w:r w:rsidRPr="005B654F">
        <w:rPr>
          <w:rFonts w:ascii="Times New Roman" w:hAnsi="Times New Roman" w:cs="Times New Roman"/>
          <w:b/>
          <w:sz w:val="24"/>
          <w:szCs w:val="24"/>
        </w:rPr>
        <w:t xml:space="preserve"> </w:t>
      </w:r>
    </w:p>
    <w:p w:rsidR="00BA3458" w:rsidRDefault="00BA3458" w:rsidP="00BA3458">
      <w:pPr>
        <w:spacing w:line="480" w:lineRule="auto"/>
        <w:rPr>
          <w:rFonts w:ascii="Times New Roman" w:hAnsi="Times New Roman" w:cs="Times New Roman"/>
          <w:sz w:val="24"/>
          <w:szCs w:val="24"/>
        </w:rPr>
      </w:pPr>
      <w:r w:rsidRPr="005B654F">
        <w:rPr>
          <w:rFonts w:ascii="Times New Roman" w:hAnsi="Times New Roman" w:cs="Times New Roman"/>
          <w:b/>
          <w:sz w:val="24"/>
          <w:szCs w:val="24"/>
        </w:rPr>
        <w:tab/>
      </w:r>
      <w:r w:rsidRPr="005B654F">
        <w:rPr>
          <w:rFonts w:ascii="Times New Roman" w:hAnsi="Times New Roman" w:cs="Times New Roman"/>
          <w:sz w:val="24"/>
          <w:szCs w:val="24"/>
        </w:rPr>
        <w:t>This particular hypothesis did not hold true, there were no significant</w:t>
      </w:r>
      <w:r>
        <w:rPr>
          <w:rFonts w:ascii="Times New Roman" w:hAnsi="Times New Roman" w:cs="Times New Roman"/>
          <w:sz w:val="24"/>
          <w:szCs w:val="24"/>
        </w:rPr>
        <w:t xml:space="preserve"> effects</w:t>
      </w:r>
      <w:r w:rsidRPr="005B654F">
        <w:rPr>
          <w:rFonts w:ascii="Times New Roman" w:hAnsi="Times New Roman" w:cs="Times New Roman"/>
          <w:sz w:val="24"/>
          <w:szCs w:val="24"/>
        </w:rPr>
        <w:t xml:space="preserve"> between behavior at time 1 and change over time in attitudes, norms, and identity. This specific model explores the beginning behavior of the individual at the </w:t>
      </w:r>
      <w:r>
        <w:rPr>
          <w:rFonts w:ascii="Times New Roman" w:hAnsi="Times New Roman" w:cs="Times New Roman"/>
          <w:sz w:val="24"/>
          <w:szCs w:val="24"/>
        </w:rPr>
        <w:t>start of the CSA experience</w:t>
      </w:r>
      <w:r w:rsidRPr="005B654F">
        <w:rPr>
          <w:rFonts w:ascii="Times New Roman" w:hAnsi="Times New Roman" w:cs="Times New Roman"/>
          <w:sz w:val="24"/>
          <w:szCs w:val="24"/>
        </w:rPr>
        <w:t xml:space="preserve"> and the possible effect it may have throughout time.</w:t>
      </w:r>
      <w:r>
        <w:rPr>
          <w:rFonts w:ascii="Times New Roman" w:hAnsi="Times New Roman" w:cs="Times New Roman"/>
          <w:sz w:val="24"/>
          <w:szCs w:val="24"/>
        </w:rPr>
        <w:t xml:space="preserve"> Again, a reason why this may have occurred relates back to the “preaching to the choir” dilemma. CSA participants are highly motivated with strong personal identities. There is probably not much room for “improvement” or shift in their individual qualifiers among this crowd. </w:t>
      </w:r>
    </w:p>
    <w:p w:rsidR="00BA3458" w:rsidRDefault="00BA3458" w:rsidP="00BA3458">
      <w:pPr>
        <w:spacing w:line="480" w:lineRule="auto"/>
        <w:rPr>
          <w:rFonts w:ascii="Times New Roman" w:hAnsi="Times New Roman" w:cs="Times New Roman"/>
          <w:sz w:val="24"/>
          <w:szCs w:val="24"/>
        </w:rPr>
      </w:pPr>
    </w:p>
    <w:p w:rsidR="00BA3458" w:rsidRPr="00523BC7" w:rsidRDefault="00BA3458" w:rsidP="00BA3458">
      <w:pPr>
        <w:pStyle w:val="Heading1"/>
        <w:rPr>
          <w:rFonts w:ascii="Times New Roman" w:hAnsi="Times New Roman" w:cs="Times New Roman"/>
          <w:color w:val="auto"/>
          <w:sz w:val="24"/>
          <w:szCs w:val="24"/>
        </w:rPr>
      </w:pPr>
      <w:bookmarkStart w:id="106" w:name="_Toc429834774"/>
      <w:r w:rsidRPr="00523BC7">
        <w:rPr>
          <w:rFonts w:ascii="Times New Roman" w:hAnsi="Times New Roman" w:cs="Times New Roman"/>
          <w:color w:val="auto"/>
          <w:sz w:val="24"/>
          <w:szCs w:val="24"/>
        </w:rPr>
        <w:t>4.5 Hypothesis 5: There will be a positive relationship between the CSA experience and the change over time in norms, attitude, and identity.</w:t>
      </w:r>
      <w:bookmarkEnd w:id="106"/>
    </w:p>
    <w:p w:rsidR="00BA3458" w:rsidRPr="005B654F" w:rsidRDefault="00BA3458" w:rsidP="00BA3458">
      <w:pPr>
        <w:spacing w:line="480" w:lineRule="auto"/>
        <w:rPr>
          <w:rFonts w:ascii="Times New Roman" w:hAnsi="Times New Roman" w:cs="Times New Roman"/>
          <w:sz w:val="24"/>
          <w:szCs w:val="24"/>
        </w:rPr>
      </w:pPr>
      <w:r w:rsidRPr="005B654F">
        <w:rPr>
          <w:rFonts w:ascii="Times New Roman" w:hAnsi="Times New Roman" w:cs="Times New Roman"/>
          <w:sz w:val="24"/>
          <w:szCs w:val="24"/>
        </w:rPr>
        <w:tab/>
        <w:t>This hypothesis only proves to hold true for a positive relationship among human identity and behavior. Individuals that are more likely</w:t>
      </w:r>
      <w:r>
        <w:rPr>
          <w:rFonts w:ascii="Times New Roman" w:hAnsi="Times New Roman" w:cs="Times New Roman"/>
          <w:sz w:val="24"/>
          <w:szCs w:val="24"/>
        </w:rPr>
        <w:t xml:space="preserve"> at realizing their time 1 intentions are more likely to </w:t>
      </w:r>
      <w:r w:rsidRPr="005B654F">
        <w:rPr>
          <w:rFonts w:ascii="Times New Roman" w:hAnsi="Times New Roman" w:cs="Times New Roman"/>
          <w:sz w:val="24"/>
          <w:szCs w:val="24"/>
        </w:rPr>
        <w:t xml:space="preserve">develop stronger identities, and more positive behaviors towards the sustainable food movement. </w:t>
      </w:r>
    </w:p>
    <w:p w:rsidR="00BA3458" w:rsidRDefault="00BA3458" w:rsidP="00BA3458">
      <w:pPr>
        <w:spacing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These sections of the study uncover a possible positive feedback loop. For example: th</w:t>
      </w:r>
      <w:r w:rsidRPr="009E6221">
        <w:rPr>
          <w:rFonts w:ascii="Times New Roman" w:hAnsi="Times New Roman" w:cs="Times New Roman"/>
          <w:color w:val="000000" w:themeColor="text1"/>
          <w:sz w:val="24"/>
          <w:szCs w:val="24"/>
        </w:rPr>
        <w:t xml:space="preserve">e more likely </w:t>
      </w:r>
      <w:r>
        <w:rPr>
          <w:rFonts w:ascii="Times New Roman" w:hAnsi="Times New Roman" w:cs="Times New Roman"/>
          <w:color w:val="000000" w:themeColor="text1"/>
          <w:sz w:val="24"/>
          <w:szCs w:val="24"/>
        </w:rPr>
        <w:t>one is</w:t>
      </w:r>
      <w:r w:rsidRPr="009E6221">
        <w:rPr>
          <w:rFonts w:ascii="Times New Roman" w:hAnsi="Times New Roman" w:cs="Times New Roman"/>
          <w:color w:val="000000" w:themeColor="text1"/>
          <w:sz w:val="24"/>
          <w:szCs w:val="24"/>
        </w:rPr>
        <w:t xml:space="preserve"> to have succeeded at eating your vegetables, and fully utilizing your CSA the more likely you are to be proud about the sustainable food movement and continue to partake in alternative forms of agriculture. </w:t>
      </w:r>
      <w:r>
        <w:rPr>
          <w:rFonts w:ascii="Times New Roman" w:hAnsi="Times New Roman" w:cs="Times New Roman"/>
          <w:color w:val="000000" w:themeColor="text1"/>
          <w:sz w:val="24"/>
          <w:szCs w:val="24"/>
        </w:rPr>
        <w:t xml:space="preserve">Essentially, individuals have shown to have a strong relationship among identity and other factors, and we can assume that such identities are strong since they chose to sign-up for a CSA in the first place but what this specific result is assuming is that by participating in the CSA this identity is potentially stronger. </w:t>
      </w:r>
    </w:p>
    <w:p w:rsidR="00BA3458" w:rsidRPr="009E6221" w:rsidRDefault="00BA3458" w:rsidP="00BA3458">
      <w:pPr>
        <w:spacing w:line="480" w:lineRule="auto"/>
        <w:ind w:firstLine="720"/>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CSA organizations, such as the </w:t>
      </w:r>
      <w:proofErr w:type="spellStart"/>
      <w:r>
        <w:rPr>
          <w:rFonts w:ascii="Times New Roman" w:hAnsi="Times New Roman" w:cs="Times New Roman"/>
          <w:color w:val="000000" w:themeColor="text1"/>
          <w:sz w:val="24"/>
          <w:szCs w:val="24"/>
        </w:rPr>
        <w:t>Intervale</w:t>
      </w:r>
      <w:proofErr w:type="spellEnd"/>
      <w:r>
        <w:rPr>
          <w:rFonts w:ascii="Times New Roman" w:hAnsi="Times New Roman" w:cs="Times New Roman"/>
          <w:color w:val="000000" w:themeColor="text1"/>
          <w:sz w:val="24"/>
          <w:szCs w:val="24"/>
        </w:rPr>
        <w:t xml:space="preserve"> Food Hub, can benefit from understanding how individuals could benefit from the CSA experience and also how to grow such organization. By understanding the importance of human identity CSA organizations could capitalize on the potential of growing the organization, i.e. more subscribers bringing in larger revenue, by playing into their customers’ identity, and even possibly create a CSA identity of their own.  One of the most challenging aspects of what these results suggest is the complexity and difficulty of tapping into the process of identity formulation and maintenance. Human identity is embedded, and it is defined by the individual themselves, their preferences, desires, and what they value to be part of who they are. Coming in as a third party organization it is important to understand </w:t>
      </w:r>
      <w:r>
        <w:rPr>
          <w:rFonts w:ascii="Times New Roman" w:hAnsi="Times New Roman" w:cs="Times New Roman"/>
          <w:color w:val="000000" w:themeColor="text1"/>
          <w:sz w:val="24"/>
          <w:szCs w:val="24"/>
        </w:rPr>
        <w:lastRenderedPageBreak/>
        <w:t xml:space="preserve">individuals’ identity, and from there on build off of that to change behavior or have a positive CSA experience. CSAs should not be trying to change human attitudes. The results of this study show they should be trying to build identities in their promotion efforts. This will allow them to have a consistent consumer base, and also expand as an organization. </w:t>
      </w:r>
    </w:p>
    <w:p w:rsidR="00BA3458" w:rsidRDefault="00BA3458" w:rsidP="00BA3458">
      <w:pPr>
        <w:rPr>
          <w:rFonts w:ascii="Times New Roman" w:hAnsi="Times New Roman" w:cs="Times New Roman"/>
          <w:b/>
          <w:sz w:val="24"/>
          <w:szCs w:val="24"/>
        </w:rPr>
      </w:pPr>
    </w:p>
    <w:p w:rsidR="00BA3458" w:rsidRPr="00523BC7" w:rsidRDefault="00BA3458" w:rsidP="00BA3458">
      <w:pPr>
        <w:pStyle w:val="Heading1"/>
        <w:rPr>
          <w:rFonts w:ascii="Times New Roman" w:hAnsi="Times New Roman" w:cs="Times New Roman"/>
          <w:color w:val="auto"/>
          <w:sz w:val="24"/>
          <w:szCs w:val="24"/>
        </w:rPr>
      </w:pPr>
      <w:bookmarkStart w:id="107" w:name="_Toc429834776"/>
      <w:r w:rsidRPr="00523BC7">
        <w:rPr>
          <w:rFonts w:ascii="Times New Roman" w:hAnsi="Times New Roman" w:cs="Times New Roman"/>
          <w:color w:val="auto"/>
          <w:sz w:val="24"/>
          <w:szCs w:val="24"/>
        </w:rPr>
        <w:t>4.7 How effective are CSAs in “growing” the local food movement?</w:t>
      </w:r>
      <w:bookmarkEnd w:id="107"/>
    </w:p>
    <w:p w:rsidR="00BA3458" w:rsidRPr="009D0BB8" w:rsidRDefault="00BA3458" w:rsidP="00BA3458">
      <w:pPr>
        <w:spacing w:line="480" w:lineRule="auto"/>
        <w:ind w:firstLine="720"/>
        <w:rPr>
          <w:rFonts w:ascii="Times New Roman" w:hAnsi="Times New Roman" w:cs="Times New Roman"/>
          <w:sz w:val="24"/>
        </w:rPr>
      </w:pPr>
      <w:r>
        <w:rPr>
          <w:rFonts w:ascii="Times New Roman" w:hAnsi="Times New Roman" w:cs="Times New Roman"/>
          <w:sz w:val="24"/>
        </w:rPr>
        <w:t>O</w:t>
      </w:r>
      <w:r w:rsidRPr="009D0BB8">
        <w:rPr>
          <w:rFonts w:ascii="Times New Roman" w:hAnsi="Times New Roman" w:cs="Times New Roman"/>
          <w:sz w:val="24"/>
        </w:rPr>
        <w:t>verall, the study show</w:t>
      </w:r>
      <w:r>
        <w:rPr>
          <w:rFonts w:ascii="Times New Roman" w:hAnsi="Times New Roman" w:cs="Times New Roman"/>
          <w:sz w:val="24"/>
        </w:rPr>
        <w:t>ed</w:t>
      </w:r>
      <w:r w:rsidRPr="009D0BB8">
        <w:rPr>
          <w:rFonts w:ascii="Times New Roman" w:hAnsi="Times New Roman" w:cs="Times New Roman"/>
          <w:sz w:val="24"/>
        </w:rPr>
        <w:t xml:space="preserve"> that the </w:t>
      </w:r>
      <w:proofErr w:type="spellStart"/>
      <w:r w:rsidRPr="009D0BB8">
        <w:rPr>
          <w:rFonts w:ascii="Times New Roman" w:hAnsi="Times New Roman" w:cs="Times New Roman"/>
          <w:sz w:val="24"/>
        </w:rPr>
        <w:t>Intervale</w:t>
      </w:r>
      <w:proofErr w:type="spellEnd"/>
      <w:r w:rsidRPr="009D0BB8">
        <w:rPr>
          <w:rFonts w:ascii="Times New Roman" w:hAnsi="Times New Roman" w:cs="Times New Roman"/>
          <w:sz w:val="24"/>
        </w:rPr>
        <w:t xml:space="preserve"> Food Hub CSA has</w:t>
      </w:r>
      <w:r>
        <w:rPr>
          <w:rFonts w:ascii="Times New Roman" w:hAnsi="Times New Roman" w:cs="Times New Roman"/>
          <w:sz w:val="24"/>
        </w:rPr>
        <w:t xml:space="preserve"> very little impact i</w:t>
      </w:r>
      <w:r w:rsidRPr="009D0BB8">
        <w:rPr>
          <w:rFonts w:ascii="Times New Roman" w:hAnsi="Times New Roman" w:cs="Times New Roman"/>
          <w:sz w:val="24"/>
        </w:rPr>
        <w:t>ndividual behavior, and change in attitude, norms,</w:t>
      </w:r>
      <w:r>
        <w:rPr>
          <w:rFonts w:ascii="Times New Roman" w:hAnsi="Times New Roman" w:cs="Times New Roman"/>
          <w:sz w:val="24"/>
        </w:rPr>
        <w:t xml:space="preserve"> and identity. Essentially, the primary finding</w:t>
      </w:r>
      <w:r w:rsidRPr="009D0BB8">
        <w:rPr>
          <w:rFonts w:ascii="Times New Roman" w:hAnsi="Times New Roman" w:cs="Times New Roman"/>
          <w:sz w:val="24"/>
        </w:rPr>
        <w:t xml:space="preserve"> of the study is t</w:t>
      </w:r>
      <w:r>
        <w:rPr>
          <w:rFonts w:ascii="Times New Roman" w:hAnsi="Times New Roman" w:cs="Times New Roman"/>
          <w:sz w:val="24"/>
        </w:rPr>
        <w:t>he importance of human identity in CSA participation</w:t>
      </w:r>
      <w:r w:rsidRPr="009D0BB8">
        <w:rPr>
          <w:rFonts w:ascii="Times New Roman" w:hAnsi="Times New Roman" w:cs="Times New Roman"/>
          <w:sz w:val="24"/>
        </w:rPr>
        <w:t xml:space="preserve"> behaviors. The descriptive analysis showed that there wasn’t strong enough or large enough significant changes in attitude and behavior in order to deem this specific CSA as an individual changing experience. That being said there are many r</w:t>
      </w:r>
      <w:r>
        <w:rPr>
          <w:rFonts w:ascii="Times New Roman" w:hAnsi="Times New Roman" w:cs="Times New Roman"/>
          <w:sz w:val="24"/>
        </w:rPr>
        <w:t>easons why this wasn’t the case.</w:t>
      </w:r>
      <w:r w:rsidRPr="009D0BB8">
        <w:rPr>
          <w:rFonts w:ascii="Times New Roman" w:hAnsi="Times New Roman" w:cs="Times New Roman"/>
          <w:sz w:val="24"/>
        </w:rPr>
        <w:t xml:space="preserve"> Instead, human identity </w:t>
      </w:r>
      <w:r>
        <w:rPr>
          <w:rFonts w:ascii="Times New Roman" w:hAnsi="Times New Roman" w:cs="Times New Roman"/>
          <w:sz w:val="24"/>
        </w:rPr>
        <w:t xml:space="preserve">was the </w:t>
      </w:r>
      <w:r w:rsidRPr="009D0BB8">
        <w:rPr>
          <w:rFonts w:ascii="Times New Roman" w:hAnsi="Times New Roman" w:cs="Times New Roman"/>
          <w:sz w:val="24"/>
        </w:rPr>
        <w:t>stronger effect</w:t>
      </w:r>
      <w:r>
        <w:rPr>
          <w:rFonts w:ascii="Times New Roman" w:hAnsi="Times New Roman" w:cs="Times New Roman"/>
          <w:sz w:val="24"/>
        </w:rPr>
        <w:t>,</w:t>
      </w:r>
      <w:r w:rsidRPr="009D0BB8">
        <w:rPr>
          <w:rFonts w:ascii="Times New Roman" w:hAnsi="Times New Roman" w:cs="Times New Roman"/>
          <w:sz w:val="24"/>
        </w:rPr>
        <w:t xml:space="preserve"> not only on behavior at time 2 but also on the overall CSA experience. By looking at these results the </w:t>
      </w:r>
      <w:proofErr w:type="spellStart"/>
      <w:r w:rsidRPr="009D0BB8">
        <w:rPr>
          <w:rFonts w:ascii="Times New Roman" w:hAnsi="Times New Roman" w:cs="Times New Roman"/>
          <w:sz w:val="24"/>
        </w:rPr>
        <w:t>Intervale</w:t>
      </w:r>
      <w:proofErr w:type="spellEnd"/>
      <w:r w:rsidRPr="009D0BB8">
        <w:rPr>
          <w:rFonts w:ascii="Times New Roman" w:hAnsi="Times New Roman" w:cs="Times New Roman"/>
          <w:sz w:val="24"/>
        </w:rPr>
        <w:t xml:space="preserve"> Food Hub CSA is capable of expanding, and having a larger impact on the individuals’ lives as well as the larger picture of the sustainable food movement. </w:t>
      </w:r>
      <w:r>
        <w:rPr>
          <w:rFonts w:ascii="Times New Roman" w:hAnsi="Times New Roman" w:cs="Times New Roman"/>
          <w:sz w:val="24"/>
        </w:rPr>
        <w:t xml:space="preserve">The </w:t>
      </w:r>
      <w:proofErr w:type="spellStart"/>
      <w:r>
        <w:rPr>
          <w:rFonts w:ascii="Times New Roman" w:hAnsi="Times New Roman" w:cs="Times New Roman"/>
          <w:sz w:val="24"/>
        </w:rPr>
        <w:t>Intervale</w:t>
      </w:r>
      <w:proofErr w:type="spellEnd"/>
      <w:r>
        <w:rPr>
          <w:rFonts w:ascii="Times New Roman" w:hAnsi="Times New Roman" w:cs="Times New Roman"/>
          <w:sz w:val="24"/>
        </w:rPr>
        <w:t xml:space="preserve"> Food Hub can capitalize on the importance of food relationships and identity, in order to grow they will need to engage and emphasize the importance of food and identity. Part of their marketing efforts should be directed towards branding their organization as an embodiment of the individual’s identity. </w:t>
      </w:r>
    </w:p>
    <w:p w:rsidR="00BA3458" w:rsidRPr="007B466D" w:rsidRDefault="00BA3458" w:rsidP="00BA3458">
      <w:pPr>
        <w:spacing w:line="480" w:lineRule="auto"/>
        <w:rPr>
          <w:rFonts w:ascii="Times New Roman" w:hAnsi="Times New Roman" w:cs="Times New Roman"/>
          <w:sz w:val="24"/>
        </w:rPr>
      </w:pPr>
      <w:r w:rsidRPr="009D0BB8">
        <w:rPr>
          <w:rFonts w:ascii="Times New Roman" w:hAnsi="Times New Roman" w:cs="Times New Roman"/>
          <w:sz w:val="24"/>
        </w:rPr>
        <w:tab/>
        <w:t>Although human attitude and norms can tell us a lot about the individuals’ purchasing preferences, an</w:t>
      </w:r>
      <w:r>
        <w:rPr>
          <w:rFonts w:ascii="Times New Roman" w:hAnsi="Times New Roman" w:cs="Times New Roman"/>
          <w:sz w:val="24"/>
        </w:rPr>
        <w:t>d eating habits, human identity was</w:t>
      </w:r>
      <w:r w:rsidRPr="009D0BB8">
        <w:rPr>
          <w:rFonts w:ascii="Times New Roman" w:hAnsi="Times New Roman" w:cs="Times New Roman"/>
          <w:sz w:val="24"/>
        </w:rPr>
        <w:t xml:space="preserve"> the main factor in the study. The way an individual purchases food, eats it, and shares it with others has a lot to do with “self-identity” and the pride that goes into the whole food production process</w:t>
      </w:r>
      <w:r>
        <w:rPr>
          <w:rFonts w:ascii="Times New Roman" w:hAnsi="Times New Roman" w:cs="Times New Roman"/>
          <w:sz w:val="24"/>
        </w:rPr>
        <w:t xml:space="preserve"> </w:t>
      </w:r>
      <w:r w:rsidR="001472D9">
        <w:rPr>
          <w:rFonts w:ascii="Times New Roman" w:hAnsi="Times New Roman" w:cs="Times New Roman"/>
          <w:sz w:val="24"/>
        </w:rPr>
        <w:fldChar w:fldCharType="begin"/>
      </w:r>
      <w:r>
        <w:rPr>
          <w:rFonts w:ascii="Times New Roman" w:hAnsi="Times New Roman" w:cs="Times New Roman"/>
          <w:sz w:val="24"/>
        </w:rPr>
        <w:instrText xml:space="preserve"> ADDIN EN.CITE &lt;EndNote&gt;&lt;Cite&gt;&lt;Author&gt;Lyson&lt;/Author&gt;&lt;Year&gt;2004&lt;/Year&gt;&lt;RecNum&gt;100&lt;/RecNum&gt;&lt;DisplayText&gt;(DeLind, 2002; Lyson, 2004)&lt;/DisplayText&gt;&lt;record&gt;&lt;rec-number&gt;100&lt;/rec-number&gt;&lt;foreign-keys&gt;&lt;key app="EN" db-id="v5s20zppwdsfpteddfnpxtt2fev2wd5r0wvv" timestamp="1417722461"&gt;100&lt;/key&gt;&lt;/foreign-keys&gt;&lt;ref-type name="Book"&gt;6&lt;/ref-type&gt;&lt;contributors&gt;&lt;authors&gt;&lt;author&gt;Lyson, Thomas A&lt;/author&gt;&lt;/authors&gt;&lt;/contributors&gt;&lt;titles&gt;&lt;title&gt;Civic agriculture: Reconnecting farm, food, and community&lt;/title&gt;&lt;/titles&gt;&lt;dates&gt;&lt;year&gt;2004&lt;/year&gt;&lt;/dates&gt;&lt;publisher&gt;UPNE&lt;/publisher&gt;&lt;isbn&gt;1584654147&lt;/isbn&gt;&lt;urls&gt;&lt;/urls&gt;&lt;/record&gt;&lt;/Cite&gt;&lt;Cite&gt;&lt;Author&gt;DeLind&lt;/Author&gt;&lt;Year&gt;2002&lt;/Year&gt;&lt;RecNum&gt;65&lt;/RecNum&gt;&lt;record&gt;&lt;rec-number&gt;65&lt;/rec-number&gt;&lt;foreign-keys&gt;&lt;key app="EN" db-id="v5s20zppwdsfpteddfnpxtt2fev2wd5r0wvv" timestamp="1416245478"&gt;65&lt;/key&gt;&lt;/foreign-keys&gt;&lt;ref-type name="Journal Article"&gt;17&lt;/ref-type&gt;&lt;contributors&gt;&lt;authors&gt;&lt;author&gt;DeLind, Laura B&lt;/author&gt;&lt;/authors&gt;&lt;/contributors&gt;&lt;titles&gt;&lt;title&gt;Place, work, and civic agriculture: Common fields for cultivation&lt;/title&gt;&lt;secondary-title&gt;Agriculture and Human Values&lt;/secondary-title&gt;&lt;/titles&gt;&lt;periodical&gt;&lt;full-title&gt;Agriculture and Human Values&lt;/full-title&gt;&lt;/periodical&gt;&lt;pages&gt;217-224&lt;/pages&gt;&lt;volume&gt;19&lt;/volume&gt;&lt;number&gt;3&lt;/number&gt;&lt;dates&gt;&lt;year&gt;2002&lt;/year&gt;&lt;/dates&gt;&lt;isbn&gt;0889-048X&lt;/isbn&gt;&lt;urls&gt;&lt;/urls&gt;&lt;/record&gt;&lt;/Cite&gt;&lt;/EndNote&gt;</w:instrText>
      </w:r>
      <w:r w:rsidR="001472D9">
        <w:rPr>
          <w:rFonts w:ascii="Times New Roman" w:hAnsi="Times New Roman" w:cs="Times New Roman"/>
          <w:sz w:val="24"/>
        </w:rPr>
        <w:fldChar w:fldCharType="separate"/>
      </w:r>
      <w:r>
        <w:rPr>
          <w:rFonts w:ascii="Times New Roman" w:hAnsi="Times New Roman" w:cs="Times New Roman"/>
          <w:noProof/>
          <w:sz w:val="24"/>
        </w:rPr>
        <w:t>(DeLind, 2002; Lyson, 2004)</w:t>
      </w:r>
      <w:r w:rsidR="001472D9">
        <w:rPr>
          <w:rFonts w:ascii="Times New Roman" w:hAnsi="Times New Roman" w:cs="Times New Roman"/>
          <w:sz w:val="24"/>
        </w:rPr>
        <w:fldChar w:fldCharType="end"/>
      </w:r>
      <w:r w:rsidRPr="009D0BB8">
        <w:rPr>
          <w:rFonts w:ascii="Times New Roman" w:hAnsi="Times New Roman" w:cs="Times New Roman"/>
          <w:sz w:val="24"/>
        </w:rPr>
        <w:t xml:space="preserve">. </w:t>
      </w:r>
      <w:r>
        <w:rPr>
          <w:rFonts w:ascii="Times New Roman" w:hAnsi="Times New Roman" w:cs="Times New Roman"/>
          <w:sz w:val="24"/>
        </w:rPr>
        <w:t xml:space="preserve">In order </w:t>
      </w:r>
      <w:r>
        <w:rPr>
          <w:rFonts w:ascii="Times New Roman" w:hAnsi="Times New Roman" w:cs="Times New Roman"/>
          <w:sz w:val="24"/>
        </w:rPr>
        <w:lastRenderedPageBreak/>
        <w:t xml:space="preserve">for CSAs and sustainable agriculture shift to a norm of food production, CSAs must create an environment where the individuals’ identity grows and becomes stronger. </w:t>
      </w:r>
      <w:r w:rsidRPr="009D0BB8">
        <w:rPr>
          <w:rFonts w:ascii="Times New Roman" w:hAnsi="Times New Roman" w:cs="Times New Roman"/>
          <w:sz w:val="24"/>
        </w:rPr>
        <w:t xml:space="preserve">. The key factor is not only engaging the same individuals that already have this built identity, but how to attract other people that may have weaker identity towards the sustainable food movement and strengthen it over time in order to have a consistent behavioral change.  </w:t>
      </w:r>
    </w:p>
    <w:p w:rsidR="00BA3458" w:rsidRPr="0042024F" w:rsidRDefault="00BA3458" w:rsidP="00BA3458">
      <w:pPr>
        <w:pStyle w:val="Heading1"/>
        <w:rPr>
          <w:rFonts w:ascii="Times New Roman" w:hAnsi="Times New Roman" w:cs="Times New Roman"/>
          <w:color w:val="auto"/>
          <w:sz w:val="24"/>
          <w:szCs w:val="24"/>
        </w:rPr>
      </w:pPr>
      <w:bookmarkStart w:id="108" w:name="_Toc427156364"/>
      <w:bookmarkStart w:id="109" w:name="_Toc429834777"/>
      <w:r w:rsidRPr="0042024F">
        <w:rPr>
          <w:rFonts w:ascii="Times New Roman" w:hAnsi="Times New Roman" w:cs="Times New Roman"/>
          <w:color w:val="auto"/>
          <w:sz w:val="24"/>
          <w:szCs w:val="24"/>
        </w:rPr>
        <w:t xml:space="preserve">4.8 </w:t>
      </w:r>
      <w:bookmarkEnd w:id="108"/>
      <w:r w:rsidRPr="0042024F">
        <w:rPr>
          <w:rFonts w:ascii="Times New Roman" w:hAnsi="Times New Roman" w:cs="Times New Roman"/>
          <w:color w:val="auto"/>
          <w:sz w:val="24"/>
          <w:szCs w:val="24"/>
        </w:rPr>
        <w:t>Future Research</w:t>
      </w:r>
      <w:bookmarkEnd w:id="109"/>
      <w:r w:rsidRPr="0042024F">
        <w:rPr>
          <w:rFonts w:ascii="Times New Roman" w:hAnsi="Times New Roman" w:cs="Times New Roman"/>
          <w:color w:val="auto"/>
          <w:sz w:val="24"/>
          <w:szCs w:val="24"/>
        </w:rPr>
        <w:t xml:space="preserve"> </w:t>
      </w:r>
    </w:p>
    <w:p w:rsidR="00BA3458" w:rsidRPr="009E6221" w:rsidRDefault="00BA3458" w:rsidP="00BA3458">
      <w:pPr>
        <w:spacing w:line="480" w:lineRule="auto"/>
        <w:ind w:firstLine="720"/>
        <w:rPr>
          <w:rFonts w:ascii="Times New Roman" w:hAnsi="Times New Roman" w:cs="Times New Roman"/>
          <w:sz w:val="24"/>
          <w:szCs w:val="24"/>
        </w:rPr>
      </w:pPr>
      <w:r w:rsidRPr="009E6221">
        <w:rPr>
          <w:rFonts w:ascii="Times New Roman" w:hAnsi="Times New Roman" w:cs="Times New Roman"/>
          <w:sz w:val="24"/>
          <w:szCs w:val="24"/>
        </w:rPr>
        <w:t xml:space="preserve"> It is possible that most people that sign-up for CSAs have an interest in sustainable food movement, or strong nutritional diets making their initial attitudes difficult to become stronger by the end of a CSA season. An ideal survey situation would be to involve people who are unlikely to join a CSA on their own, and observe their attitude changes throughout a semester. </w:t>
      </w:r>
    </w:p>
    <w:p w:rsidR="00BA3458" w:rsidRPr="009E6221" w:rsidRDefault="00BA3458" w:rsidP="00BA3458">
      <w:pPr>
        <w:spacing w:line="480" w:lineRule="auto"/>
        <w:ind w:firstLine="720"/>
        <w:rPr>
          <w:rFonts w:ascii="Times New Roman" w:hAnsi="Times New Roman" w:cs="Times New Roman"/>
          <w:sz w:val="24"/>
          <w:szCs w:val="24"/>
        </w:rPr>
      </w:pPr>
      <w:r w:rsidRPr="009E6221">
        <w:rPr>
          <w:rFonts w:ascii="Times New Roman" w:hAnsi="Times New Roman" w:cs="Times New Roman"/>
          <w:sz w:val="24"/>
          <w:szCs w:val="24"/>
        </w:rPr>
        <w:t xml:space="preserve">Basing the study on only one CSA is another limitation of the study. Due to the lack of resources the surveys could only be repeated through the </w:t>
      </w:r>
      <w:proofErr w:type="spellStart"/>
      <w:r w:rsidRPr="009E6221">
        <w:rPr>
          <w:rFonts w:ascii="Times New Roman" w:hAnsi="Times New Roman" w:cs="Times New Roman"/>
          <w:sz w:val="24"/>
          <w:szCs w:val="24"/>
        </w:rPr>
        <w:t>Intervale</w:t>
      </w:r>
      <w:proofErr w:type="spellEnd"/>
      <w:r w:rsidRPr="009E6221">
        <w:rPr>
          <w:rFonts w:ascii="Times New Roman" w:hAnsi="Times New Roman" w:cs="Times New Roman"/>
          <w:sz w:val="24"/>
          <w:szCs w:val="24"/>
        </w:rPr>
        <w:t xml:space="preserve"> Food Hub CSA, limiting the variety of participants and types of CSA participants were exposed to. A possible more thorough analysis should include a variety of CSAs. </w:t>
      </w:r>
    </w:p>
    <w:p w:rsidR="00BA3458" w:rsidRPr="009E6221" w:rsidRDefault="00BA3458" w:rsidP="00BA3458">
      <w:pPr>
        <w:spacing w:line="480" w:lineRule="auto"/>
        <w:ind w:firstLine="720"/>
        <w:rPr>
          <w:rFonts w:ascii="Times New Roman" w:hAnsi="Times New Roman" w:cs="Times New Roman"/>
          <w:sz w:val="24"/>
          <w:szCs w:val="24"/>
        </w:rPr>
      </w:pPr>
      <w:r w:rsidRPr="009E6221">
        <w:rPr>
          <w:rFonts w:ascii="Times New Roman" w:hAnsi="Times New Roman" w:cs="Times New Roman"/>
          <w:sz w:val="24"/>
          <w:szCs w:val="24"/>
        </w:rPr>
        <w:t xml:space="preserve">Harvesting seasons and farm location of the products also play a strong role in the limitation of the study. People who are used to winter vegetables and have grown up in a culture that is mostly common with winter vegetables may have a higher preference of CSAs that provide similar foods.  CSA’s products will vary based on the location of the CSA and the season in which the consumer decided to join, making it a different “treatment” every time a participant joins a CSA. For example: in the summer months participants could experience a more varied CSA share in comparison to the winter CSA where the participant would receive more root vegetables if said CSA is located in New England. </w:t>
      </w:r>
    </w:p>
    <w:p w:rsidR="00BA3458" w:rsidRPr="009E6221" w:rsidRDefault="00BA3458" w:rsidP="00BA3458">
      <w:pPr>
        <w:pStyle w:val="Heading1"/>
        <w:rPr>
          <w:rFonts w:ascii="Times New Roman" w:hAnsi="Times New Roman" w:cs="Times New Roman"/>
          <w:color w:val="auto"/>
          <w:sz w:val="24"/>
          <w:szCs w:val="24"/>
        </w:rPr>
      </w:pPr>
      <w:bookmarkStart w:id="110" w:name="_Toc427156366"/>
      <w:bookmarkStart w:id="111" w:name="_Toc429834778"/>
      <w:r>
        <w:rPr>
          <w:rFonts w:ascii="Times New Roman" w:hAnsi="Times New Roman" w:cs="Times New Roman"/>
          <w:color w:val="auto"/>
          <w:sz w:val="24"/>
          <w:szCs w:val="24"/>
        </w:rPr>
        <w:lastRenderedPageBreak/>
        <w:t xml:space="preserve">4.9 </w:t>
      </w:r>
      <w:bookmarkEnd w:id="110"/>
      <w:r>
        <w:rPr>
          <w:rFonts w:ascii="Times New Roman" w:hAnsi="Times New Roman" w:cs="Times New Roman"/>
          <w:color w:val="auto"/>
          <w:sz w:val="24"/>
          <w:szCs w:val="24"/>
        </w:rPr>
        <w:t>Conclusion</w:t>
      </w:r>
      <w:bookmarkEnd w:id="111"/>
    </w:p>
    <w:p w:rsidR="00BA3458" w:rsidRDefault="00BA3458" w:rsidP="00BA3458">
      <w:pPr>
        <w:spacing w:line="480" w:lineRule="auto"/>
        <w:rPr>
          <w:rFonts w:ascii="Times New Roman" w:hAnsi="Times New Roman" w:cs="Times New Roman"/>
          <w:sz w:val="24"/>
          <w:szCs w:val="24"/>
        </w:rPr>
      </w:pPr>
      <w:r w:rsidRPr="009E6221">
        <w:rPr>
          <w:rFonts w:ascii="Times New Roman" w:hAnsi="Times New Roman" w:cs="Times New Roman"/>
          <w:sz w:val="24"/>
          <w:szCs w:val="24"/>
        </w:rPr>
        <w:t xml:space="preserve"> </w:t>
      </w:r>
    </w:p>
    <w:p w:rsidR="00BA3458" w:rsidRDefault="00BA3458" w:rsidP="00BA3458">
      <w:pPr>
        <w:spacing w:line="480" w:lineRule="auto"/>
        <w:rPr>
          <w:rFonts w:ascii="Times New Roman" w:hAnsi="Times New Roman" w:cs="Times New Roman"/>
          <w:sz w:val="24"/>
          <w:szCs w:val="24"/>
        </w:rPr>
      </w:pPr>
      <w:r w:rsidRPr="009E6221">
        <w:rPr>
          <w:rFonts w:ascii="Times New Roman" w:hAnsi="Times New Roman" w:cs="Times New Roman"/>
          <w:sz w:val="24"/>
          <w:szCs w:val="24"/>
        </w:rPr>
        <w:tab/>
        <w:t xml:space="preserve">The overall result of this study shows that individuals saw </w:t>
      </w:r>
      <w:r>
        <w:rPr>
          <w:rFonts w:ascii="Times New Roman" w:hAnsi="Times New Roman" w:cs="Times New Roman"/>
          <w:sz w:val="24"/>
          <w:szCs w:val="24"/>
        </w:rPr>
        <w:t xml:space="preserve">no significant change in behavior or attitude through time. Instead, the main finding of this study proved that human identity has a very strong relationship towards the individuals’ CSA experience, behavior at the beginning of the CSA season, and behavior at the end of the CSA season. </w:t>
      </w:r>
      <w:r w:rsidRPr="009E6221">
        <w:rPr>
          <w:rFonts w:ascii="Times New Roman" w:hAnsi="Times New Roman" w:cs="Times New Roman"/>
          <w:sz w:val="24"/>
          <w:szCs w:val="24"/>
        </w:rPr>
        <w:t xml:space="preserve">The results of this study are fitting to the social psychology literature </w:t>
      </w:r>
      <w:r>
        <w:rPr>
          <w:rFonts w:ascii="Times New Roman" w:hAnsi="Times New Roman" w:cs="Times New Roman"/>
          <w:sz w:val="24"/>
          <w:szCs w:val="24"/>
        </w:rPr>
        <w:t xml:space="preserve">on </w:t>
      </w:r>
      <w:r w:rsidRPr="009E6221">
        <w:rPr>
          <w:rFonts w:ascii="Times New Roman" w:hAnsi="Times New Roman" w:cs="Times New Roman"/>
          <w:sz w:val="24"/>
          <w:szCs w:val="24"/>
        </w:rPr>
        <w:t>attitude and behavior change</w:t>
      </w:r>
      <w:r>
        <w:rPr>
          <w:rFonts w:ascii="Times New Roman" w:hAnsi="Times New Roman" w:cs="Times New Roman"/>
          <w:sz w:val="24"/>
          <w:szCs w:val="24"/>
        </w:rPr>
        <w:t xml:space="preserve">, adding to the known findings that human attitude and behavior are very difficult to change. </w:t>
      </w:r>
    </w:p>
    <w:p w:rsidR="00BA3458" w:rsidRPr="009E6221" w:rsidRDefault="00BA3458" w:rsidP="00BA3458">
      <w:pPr>
        <w:spacing w:line="480" w:lineRule="auto"/>
        <w:ind w:firstLine="720"/>
        <w:rPr>
          <w:rFonts w:ascii="Times New Roman" w:hAnsi="Times New Roman" w:cs="Times New Roman"/>
          <w:sz w:val="24"/>
          <w:szCs w:val="24"/>
        </w:rPr>
      </w:pPr>
      <w:r w:rsidRPr="009E6221">
        <w:rPr>
          <w:rFonts w:ascii="Times New Roman" w:hAnsi="Times New Roman" w:cs="Times New Roman"/>
          <w:sz w:val="24"/>
          <w:szCs w:val="24"/>
        </w:rPr>
        <w:t xml:space="preserve">Human attitude is a difficult component of an individual to change. There are a lot of different aspects that compose human attitude, making it complex and difficult to pin down what attributes to the lack of attitude shift. </w:t>
      </w:r>
      <w:proofErr w:type="spellStart"/>
      <w:r w:rsidRPr="009E6221">
        <w:rPr>
          <w:rFonts w:ascii="Times New Roman" w:hAnsi="Times New Roman" w:cs="Times New Roman"/>
          <w:sz w:val="24"/>
          <w:szCs w:val="24"/>
        </w:rPr>
        <w:t>Herberlein</w:t>
      </w:r>
      <w:proofErr w:type="spellEnd"/>
      <w:r w:rsidRPr="009E6221">
        <w:rPr>
          <w:rFonts w:ascii="Times New Roman" w:hAnsi="Times New Roman" w:cs="Times New Roman"/>
          <w:sz w:val="24"/>
          <w:szCs w:val="24"/>
        </w:rPr>
        <w:t xml:space="preserve"> makes a good point when he states: “Simply because attitudes are complex and difficult to pin down doesn’t mean we should disregard them.” If anything the lack of attitude shift opens up a whole new set of questions for further study and research into the possible ways CSA can shift human attitude. Looking at the structure of this CSA it is possible that educational materials were not strong enough to persuade an individual to change their views on local food, or perhaps the CSA structure is only one that invites people with already strong attitudes making it more difficult to change. </w:t>
      </w:r>
    </w:p>
    <w:p w:rsidR="00BA3458" w:rsidRPr="009E6221" w:rsidRDefault="00BA3458" w:rsidP="00BA3458">
      <w:pPr>
        <w:spacing w:line="480" w:lineRule="auto"/>
        <w:rPr>
          <w:rFonts w:ascii="Times New Roman" w:hAnsi="Times New Roman" w:cs="Times New Roman"/>
          <w:sz w:val="24"/>
          <w:szCs w:val="24"/>
        </w:rPr>
      </w:pPr>
      <w:r w:rsidRPr="009E6221">
        <w:rPr>
          <w:rFonts w:ascii="Times New Roman" w:hAnsi="Times New Roman" w:cs="Times New Roman"/>
          <w:sz w:val="24"/>
          <w:szCs w:val="24"/>
        </w:rPr>
        <w:tab/>
        <w:t>The study also</w:t>
      </w:r>
      <w:r>
        <w:rPr>
          <w:rFonts w:ascii="Times New Roman" w:hAnsi="Times New Roman" w:cs="Times New Roman"/>
          <w:sz w:val="24"/>
          <w:szCs w:val="24"/>
        </w:rPr>
        <w:t xml:space="preserve"> shows</w:t>
      </w:r>
      <w:r w:rsidRPr="009E6221">
        <w:rPr>
          <w:rFonts w:ascii="Times New Roman" w:hAnsi="Times New Roman" w:cs="Times New Roman"/>
          <w:sz w:val="24"/>
          <w:szCs w:val="24"/>
        </w:rPr>
        <w:t xml:space="preserve"> the different relationships between the factors of predicting behavior. The main takeaway from testing the different modified models of the theory of planned behavior is that identity drives any significant finding. This is a crucial finding considering </w:t>
      </w:r>
      <w:r>
        <w:rPr>
          <w:rFonts w:ascii="Times New Roman" w:hAnsi="Times New Roman" w:cs="Times New Roman"/>
          <w:sz w:val="24"/>
          <w:szCs w:val="24"/>
        </w:rPr>
        <w:t>attitude tends to be</w:t>
      </w:r>
      <w:r w:rsidRPr="009E6221">
        <w:rPr>
          <w:rFonts w:ascii="Times New Roman" w:hAnsi="Times New Roman" w:cs="Times New Roman"/>
          <w:sz w:val="24"/>
          <w:szCs w:val="24"/>
        </w:rPr>
        <w:t xml:space="preserve"> the initial component when looking at behavior predictors. Human identity in this particular study </w:t>
      </w:r>
      <w:r>
        <w:rPr>
          <w:rFonts w:ascii="Times New Roman" w:hAnsi="Times New Roman" w:cs="Times New Roman"/>
          <w:sz w:val="24"/>
          <w:szCs w:val="24"/>
        </w:rPr>
        <w:t>was</w:t>
      </w:r>
      <w:r w:rsidRPr="009E6221">
        <w:rPr>
          <w:rFonts w:ascii="Times New Roman" w:hAnsi="Times New Roman" w:cs="Times New Roman"/>
          <w:sz w:val="24"/>
          <w:szCs w:val="24"/>
        </w:rPr>
        <w:t xml:space="preserve"> the strongest and most significant correlation towards behavioral intention, behavior, and CSA experience. The results also </w:t>
      </w:r>
      <w:r>
        <w:rPr>
          <w:rFonts w:ascii="Times New Roman" w:hAnsi="Times New Roman" w:cs="Times New Roman"/>
          <w:sz w:val="24"/>
          <w:szCs w:val="24"/>
        </w:rPr>
        <w:t xml:space="preserve">affirmed </w:t>
      </w:r>
      <w:r w:rsidRPr="009E6221">
        <w:rPr>
          <w:rFonts w:ascii="Times New Roman" w:hAnsi="Times New Roman" w:cs="Times New Roman"/>
          <w:sz w:val="24"/>
          <w:szCs w:val="24"/>
        </w:rPr>
        <w:t xml:space="preserve">that most factors: attitude, </w:t>
      </w:r>
      <w:r w:rsidRPr="009E6221">
        <w:rPr>
          <w:rFonts w:ascii="Times New Roman" w:hAnsi="Times New Roman" w:cs="Times New Roman"/>
          <w:sz w:val="24"/>
          <w:szCs w:val="24"/>
        </w:rPr>
        <w:lastRenderedPageBreak/>
        <w:t xml:space="preserve">intention, and behavior T1 </w:t>
      </w:r>
      <w:r>
        <w:rPr>
          <w:rFonts w:ascii="Times New Roman" w:hAnsi="Times New Roman" w:cs="Times New Roman"/>
          <w:sz w:val="24"/>
          <w:szCs w:val="24"/>
        </w:rPr>
        <w:t>have</w:t>
      </w:r>
      <w:r w:rsidRPr="009E6221">
        <w:rPr>
          <w:rFonts w:ascii="Times New Roman" w:hAnsi="Times New Roman" w:cs="Times New Roman"/>
          <w:sz w:val="24"/>
          <w:szCs w:val="24"/>
        </w:rPr>
        <w:t xml:space="preserve"> a significant relationship with the CSA experience overall, meaning they a</w:t>
      </w:r>
      <w:r>
        <w:rPr>
          <w:rFonts w:ascii="Times New Roman" w:hAnsi="Times New Roman" w:cs="Times New Roman"/>
          <w:sz w:val="24"/>
          <w:szCs w:val="24"/>
        </w:rPr>
        <w:t>re good indicators of change. B</w:t>
      </w:r>
      <w:r w:rsidRPr="009E6221">
        <w:rPr>
          <w:rFonts w:ascii="Times New Roman" w:hAnsi="Times New Roman" w:cs="Times New Roman"/>
          <w:sz w:val="24"/>
          <w:szCs w:val="24"/>
        </w:rPr>
        <w:t xml:space="preserve">ehavior </w:t>
      </w:r>
      <w:r>
        <w:rPr>
          <w:rFonts w:ascii="Times New Roman" w:hAnsi="Times New Roman" w:cs="Times New Roman"/>
          <w:sz w:val="24"/>
          <w:szCs w:val="24"/>
        </w:rPr>
        <w:t>had</w:t>
      </w:r>
      <w:r w:rsidRPr="009E6221">
        <w:rPr>
          <w:rFonts w:ascii="Times New Roman" w:hAnsi="Times New Roman" w:cs="Times New Roman"/>
          <w:sz w:val="24"/>
          <w:szCs w:val="24"/>
        </w:rPr>
        <w:t xml:space="preserve"> a negative correlation with CSA experience, which prove</w:t>
      </w:r>
      <w:r>
        <w:rPr>
          <w:rFonts w:ascii="Times New Roman" w:hAnsi="Times New Roman" w:cs="Times New Roman"/>
          <w:sz w:val="24"/>
          <w:szCs w:val="24"/>
        </w:rPr>
        <w:t>d</w:t>
      </w:r>
      <w:r w:rsidRPr="009E6221">
        <w:rPr>
          <w:rFonts w:ascii="Times New Roman" w:hAnsi="Times New Roman" w:cs="Times New Roman"/>
          <w:sz w:val="24"/>
          <w:szCs w:val="24"/>
        </w:rPr>
        <w:t xml:space="preserve"> the “preaching to the choir” dilemma of the study. Due to individuals selected for the study had originally an interest for the CSA they are less likely to experience change, since they are already doing certain positive behaviors. Finally</w:t>
      </w:r>
      <w:r>
        <w:rPr>
          <w:rFonts w:ascii="Times New Roman" w:hAnsi="Times New Roman" w:cs="Times New Roman"/>
          <w:sz w:val="24"/>
          <w:szCs w:val="24"/>
        </w:rPr>
        <w:t>,</w:t>
      </w:r>
      <w:r w:rsidRPr="009E6221">
        <w:rPr>
          <w:rFonts w:ascii="Times New Roman" w:hAnsi="Times New Roman" w:cs="Times New Roman"/>
          <w:sz w:val="24"/>
          <w:szCs w:val="24"/>
        </w:rPr>
        <w:t xml:space="preserve"> the relationship of the CSA experience and the change over time the individuals experienced, there only </w:t>
      </w:r>
      <w:r>
        <w:rPr>
          <w:rFonts w:ascii="Times New Roman" w:hAnsi="Times New Roman" w:cs="Times New Roman"/>
          <w:sz w:val="24"/>
          <w:szCs w:val="24"/>
        </w:rPr>
        <w:t xml:space="preserve">was </w:t>
      </w:r>
      <w:r w:rsidRPr="009E6221">
        <w:rPr>
          <w:rFonts w:ascii="Times New Roman" w:hAnsi="Times New Roman" w:cs="Times New Roman"/>
          <w:sz w:val="24"/>
          <w:szCs w:val="24"/>
        </w:rPr>
        <w:t xml:space="preserve">a significant relationship between individuals change in behavior over time, and individuals change in identity overtime. This assumes that the more positive an individual places on their behavior change or identity change throughout the semester, the more likely they are to have a positive CSA experience. </w:t>
      </w:r>
    </w:p>
    <w:p w:rsidR="00BA3458" w:rsidRPr="009E6221" w:rsidRDefault="00BA3458" w:rsidP="00BA3458">
      <w:pPr>
        <w:spacing w:line="480" w:lineRule="auto"/>
        <w:rPr>
          <w:rFonts w:ascii="Times New Roman" w:hAnsi="Times New Roman" w:cs="Times New Roman"/>
          <w:sz w:val="24"/>
          <w:szCs w:val="24"/>
        </w:rPr>
      </w:pPr>
      <w:r w:rsidRPr="009E6221">
        <w:rPr>
          <w:rFonts w:ascii="Times New Roman" w:hAnsi="Times New Roman" w:cs="Times New Roman"/>
          <w:sz w:val="24"/>
          <w:szCs w:val="24"/>
        </w:rPr>
        <w:tab/>
        <w:t xml:space="preserve">The study also introduces a new idea of identifying the CSA experience from both a quantitative perspective, and a qualitative perspective. By utilizing both survey data the study presents an indicator of outcome, and a possible way of quantifying the CSA experience overall. The qualitative analysis of the study allows for a visual representation of the variable, allowing not only the audience to understand what the CSA experience looks like but also understand the popular patterns taking place among participants. </w:t>
      </w:r>
    </w:p>
    <w:p w:rsidR="00BA3458" w:rsidRPr="009E6221" w:rsidRDefault="00BA3458" w:rsidP="00BA3458">
      <w:pPr>
        <w:spacing w:line="480" w:lineRule="auto"/>
        <w:rPr>
          <w:rFonts w:ascii="Times New Roman" w:hAnsi="Times New Roman" w:cs="Times New Roman"/>
          <w:sz w:val="24"/>
          <w:szCs w:val="24"/>
        </w:rPr>
      </w:pPr>
      <w:r>
        <w:rPr>
          <w:rFonts w:ascii="Times New Roman" w:hAnsi="Times New Roman" w:cs="Times New Roman"/>
          <w:sz w:val="24"/>
          <w:szCs w:val="24"/>
        </w:rPr>
        <w:tab/>
      </w:r>
      <w:r w:rsidRPr="009E6221">
        <w:rPr>
          <w:rFonts w:ascii="Times New Roman" w:hAnsi="Times New Roman" w:cs="Times New Roman"/>
          <w:sz w:val="24"/>
          <w:szCs w:val="24"/>
        </w:rPr>
        <w:t xml:space="preserve"> CSAs have a certain impact on the individual and that they do play a role in introducing individuals to the idea of sustainable agriculture. Most of the participants in the study voluntarily signed up for a CSA, </w:t>
      </w:r>
      <w:r>
        <w:rPr>
          <w:rFonts w:ascii="Times New Roman" w:hAnsi="Times New Roman" w:cs="Times New Roman"/>
          <w:sz w:val="24"/>
          <w:szCs w:val="24"/>
        </w:rPr>
        <w:t>so</w:t>
      </w:r>
      <w:r w:rsidRPr="009E6221">
        <w:rPr>
          <w:rFonts w:ascii="Times New Roman" w:hAnsi="Times New Roman" w:cs="Times New Roman"/>
          <w:sz w:val="24"/>
          <w:szCs w:val="24"/>
        </w:rPr>
        <w:t xml:space="preserve"> they had an interest in being part of a CSA. This could potentially lead to a small attitude shift since individuals already held certain strong attitudes. Furthermore, CSAs can vary from many different places, which allows for different vegetables and seasons, as well as the people consuming these vegetables. </w:t>
      </w:r>
      <w:r w:rsidRPr="00696FC6">
        <w:rPr>
          <w:rFonts w:ascii="Times New Roman" w:hAnsi="Times New Roman" w:cs="Times New Roman"/>
          <w:sz w:val="24"/>
          <w:szCs w:val="24"/>
        </w:rPr>
        <w:t>In order to</w:t>
      </w:r>
      <w:r w:rsidRPr="009E6221">
        <w:rPr>
          <w:rFonts w:ascii="Times New Roman" w:hAnsi="Times New Roman" w:cs="Times New Roman"/>
          <w:sz w:val="24"/>
          <w:szCs w:val="24"/>
        </w:rPr>
        <w:t xml:space="preserve"> understand the true impact of CSAs at </w:t>
      </w:r>
      <w:proofErr w:type="gramStart"/>
      <w:r w:rsidRPr="009E6221">
        <w:rPr>
          <w:rFonts w:ascii="Times New Roman" w:hAnsi="Times New Roman" w:cs="Times New Roman"/>
          <w:sz w:val="24"/>
          <w:szCs w:val="24"/>
        </w:rPr>
        <w:lastRenderedPageBreak/>
        <w:t>large,</w:t>
      </w:r>
      <w:proofErr w:type="gramEnd"/>
      <w:r w:rsidRPr="009E6221">
        <w:rPr>
          <w:rFonts w:ascii="Times New Roman" w:hAnsi="Times New Roman" w:cs="Times New Roman"/>
          <w:sz w:val="24"/>
          <w:szCs w:val="24"/>
        </w:rPr>
        <w:t xml:space="preserve"> and the role they play in the sustainable food movement a study should be constructed where there is enough variety in the different types of people and CSAs.</w:t>
      </w:r>
    </w:p>
    <w:p w:rsidR="00BA3458" w:rsidRDefault="00BA3458" w:rsidP="00BA3458">
      <w:pPr>
        <w:spacing w:line="480" w:lineRule="auto"/>
        <w:ind w:firstLine="720"/>
        <w:rPr>
          <w:rFonts w:ascii="Times New Roman" w:hAnsi="Times New Roman" w:cs="Times New Roman"/>
          <w:sz w:val="24"/>
          <w:szCs w:val="24"/>
        </w:rPr>
      </w:pPr>
      <w:r w:rsidRPr="009E6221">
        <w:rPr>
          <w:rFonts w:ascii="Times New Roman" w:hAnsi="Times New Roman" w:cs="Times New Roman"/>
          <w:sz w:val="24"/>
          <w:szCs w:val="24"/>
        </w:rPr>
        <w:t xml:space="preserve">This study </w:t>
      </w:r>
      <w:r>
        <w:rPr>
          <w:rFonts w:ascii="Times New Roman" w:hAnsi="Times New Roman" w:cs="Times New Roman"/>
          <w:sz w:val="24"/>
          <w:szCs w:val="24"/>
        </w:rPr>
        <w:t>offers a first step in</w:t>
      </w:r>
      <w:r w:rsidRPr="009E6221">
        <w:rPr>
          <w:rFonts w:ascii="Times New Roman" w:hAnsi="Times New Roman" w:cs="Times New Roman"/>
          <w:sz w:val="24"/>
          <w:szCs w:val="24"/>
        </w:rPr>
        <w:t xml:space="preserve"> understanding human and CSA interactions in relationship to their social psychology. The findings of the study will help shape the </w:t>
      </w:r>
      <w:proofErr w:type="spellStart"/>
      <w:r w:rsidRPr="009E6221">
        <w:rPr>
          <w:rFonts w:ascii="Times New Roman" w:hAnsi="Times New Roman" w:cs="Times New Roman"/>
          <w:sz w:val="24"/>
          <w:szCs w:val="24"/>
        </w:rPr>
        <w:t>Intervale</w:t>
      </w:r>
      <w:proofErr w:type="spellEnd"/>
      <w:r w:rsidRPr="009E6221">
        <w:rPr>
          <w:rFonts w:ascii="Times New Roman" w:hAnsi="Times New Roman" w:cs="Times New Roman"/>
          <w:sz w:val="24"/>
          <w:szCs w:val="24"/>
        </w:rPr>
        <w:t xml:space="preserve"> Food Hub’s CSA program in order to effectively persuade individuals to adhere to the mission of sustainable food pur</w:t>
      </w:r>
      <w:r>
        <w:rPr>
          <w:rFonts w:ascii="Times New Roman" w:hAnsi="Times New Roman" w:cs="Times New Roman"/>
          <w:sz w:val="24"/>
          <w:szCs w:val="24"/>
        </w:rPr>
        <w:t>chasing and cooking. M</w:t>
      </w:r>
      <w:r w:rsidRPr="009E6221">
        <w:rPr>
          <w:rFonts w:ascii="Times New Roman" w:hAnsi="Times New Roman" w:cs="Times New Roman"/>
          <w:sz w:val="24"/>
          <w:szCs w:val="24"/>
        </w:rPr>
        <w:t xml:space="preserve">ore research </w:t>
      </w:r>
      <w:r>
        <w:rPr>
          <w:rFonts w:ascii="Times New Roman" w:hAnsi="Times New Roman" w:cs="Times New Roman"/>
          <w:sz w:val="24"/>
          <w:szCs w:val="24"/>
        </w:rPr>
        <w:t>should be conducted to</w:t>
      </w:r>
      <w:r w:rsidRPr="009E6221">
        <w:rPr>
          <w:rFonts w:ascii="Times New Roman" w:hAnsi="Times New Roman" w:cs="Times New Roman"/>
          <w:sz w:val="24"/>
          <w:szCs w:val="24"/>
        </w:rPr>
        <w:t xml:space="preserve"> potentially</w:t>
      </w:r>
      <w:r>
        <w:rPr>
          <w:rFonts w:ascii="Times New Roman" w:hAnsi="Times New Roman" w:cs="Times New Roman"/>
          <w:sz w:val="24"/>
          <w:szCs w:val="24"/>
        </w:rPr>
        <w:t xml:space="preserve"> to</w:t>
      </w:r>
      <w:r w:rsidRPr="009E6221">
        <w:rPr>
          <w:rFonts w:ascii="Times New Roman" w:hAnsi="Times New Roman" w:cs="Times New Roman"/>
          <w:sz w:val="24"/>
          <w:szCs w:val="24"/>
        </w:rPr>
        <w:t xml:space="preserve"> define the possible ways of shifting human behavior and attitude towards food relationships. It also highlights the importance of human identity and the strong impact it has in regards to predicting human behavior. </w:t>
      </w:r>
    </w:p>
    <w:sectPr w:rsidR="00BA3458" w:rsidSect="000856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https://survey.uvm.edu/templates/default/print_img_checkbox.png" style="width:10.5pt;height:10.5pt;visibility:visible" o:bullet="t">
        <v:imagedata r:id="rId1" o:title="print_img_checkbox"/>
      </v:shape>
    </w:pict>
  </w:numPicBullet>
  <w:abstractNum w:abstractNumId="0">
    <w:nsid w:val="00A439BF"/>
    <w:multiLevelType w:val="multilevel"/>
    <w:tmpl w:val="0BCA8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150D10"/>
    <w:multiLevelType w:val="multilevel"/>
    <w:tmpl w:val="B2A01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24360E"/>
    <w:multiLevelType w:val="multilevel"/>
    <w:tmpl w:val="F4DAE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C20E0B"/>
    <w:multiLevelType w:val="hybridMultilevel"/>
    <w:tmpl w:val="DDE07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1628A3"/>
    <w:multiLevelType w:val="hybridMultilevel"/>
    <w:tmpl w:val="423095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A0426AB"/>
    <w:multiLevelType w:val="multilevel"/>
    <w:tmpl w:val="2A788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820949"/>
    <w:multiLevelType w:val="hybridMultilevel"/>
    <w:tmpl w:val="12768CFC"/>
    <w:lvl w:ilvl="0" w:tplc="0CC64A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D70629B"/>
    <w:multiLevelType w:val="multilevel"/>
    <w:tmpl w:val="2E12F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B652E2"/>
    <w:multiLevelType w:val="multilevel"/>
    <w:tmpl w:val="DF685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0074E0"/>
    <w:multiLevelType w:val="hybridMultilevel"/>
    <w:tmpl w:val="07129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D82ADA"/>
    <w:multiLevelType w:val="multilevel"/>
    <w:tmpl w:val="54B0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90234F"/>
    <w:multiLevelType w:val="multilevel"/>
    <w:tmpl w:val="87D0C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CA2965"/>
    <w:multiLevelType w:val="multilevel"/>
    <w:tmpl w:val="6308A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1356B1"/>
    <w:multiLevelType w:val="hybridMultilevel"/>
    <w:tmpl w:val="2604E1A0"/>
    <w:lvl w:ilvl="0" w:tplc="61CA069E">
      <w:start w:val="1"/>
      <w:numFmt w:val="bullet"/>
      <w:lvlText w:val=""/>
      <w:lvlPicBulletId w:val="0"/>
      <w:lvlJc w:val="left"/>
      <w:pPr>
        <w:tabs>
          <w:tab w:val="num" w:pos="720"/>
        </w:tabs>
        <w:ind w:left="720" w:hanging="360"/>
      </w:pPr>
      <w:rPr>
        <w:rFonts w:ascii="Symbol" w:hAnsi="Symbol" w:hint="default"/>
      </w:rPr>
    </w:lvl>
    <w:lvl w:ilvl="1" w:tplc="4B72CE08" w:tentative="1">
      <w:start w:val="1"/>
      <w:numFmt w:val="bullet"/>
      <w:lvlText w:val=""/>
      <w:lvlJc w:val="left"/>
      <w:pPr>
        <w:tabs>
          <w:tab w:val="num" w:pos="1440"/>
        </w:tabs>
        <w:ind w:left="1440" w:hanging="360"/>
      </w:pPr>
      <w:rPr>
        <w:rFonts w:ascii="Symbol" w:hAnsi="Symbol" w:hint="default"/>
      </w:rPr>
    </w:lvl>
    <w:lvl w:ilvl="2" w:tplc="9FCCFC44" w:tentative="1">
      <w:start w:val="1"/>
      <w:numFmt w:val="bullet"/>
      <w:lvlText w:val=""/>
      <w:lvlJc w:val="left"/>
      <w:pPr>
        <w:tabs>
          <w:tab w:val="num" w:pos="2160"/>
        </w:tabs>
        <w:ind w:left="2160" w:hanging="360"/>
      </w:pPr>
      <w:rPr>
        <w:rFonts w:ascii="Symbol" w:hAnsi="Symbol" w:hint="default"/>
      </w:rPr>
    </w:lvl>
    <w:lvl w:ilvl="3" w:tplc="89702176" w:tentative="1">
      <w:start w:val="1"/>
      <w:numFmt w:val="bullet"/>
      <w:lvlText w:val=""/>
      <w:lvlJc w:val="left"/>
      <w:pPr>
        <w:tabs>
          <w:tab w:val="num" w:pos="2880"/>
        </w:tabs>
        <w:ind w:left="2880" w:hanging="360"/>
      </w:pPr>
      <w:rPr>
        <w:rFonts w:ascii="Symbol" w:hAnsi="Symbol" w:hint="default"/>
      </w:rPr>
    </w:lvl>
    <w:lvl w:ilvl="4" w:tplc="0F405FD4" w:tentative="1">
      <w:start w:val="1"/>
      <w:numFmt w:val="bullet"/>
      <w:lvlText w:val=""/>
      <w:lvlJc w:val="left"/>
      <w:pPr>
        <w:tabs>
          <w:tab w:val="num" w:pos="3600"/>
        </w:tabs>
        <w:ind w:left="3600" w:hanging="360"/>
      </w:pPr>
      <w:rPr>
        <w:rFonts w:ascii="Symbol" w:hAnsi="Symbol" w:hint="default"/>
      </w:rPr>
    </w:lvl>
    <w:lvl w:ilvl="5" w:tplc="D72A2854" w:tentative="1">
      <w:start w:val="1"/>
      <w:numFmt w:val="bullet"/>
      <w:lvlText w:val=""/>
      <w:lvlJc w:val="left"/>
      <w:pPr>
        <w:tabs>
          <w:tab w:val="num" w:pos="4320"/>
        </w:tabs>
        <w:ind w:left="4320" w:hanging="360"/>
      </w:pPr>
      <w:rPr>
        <w:rFonts w:ascii="Symbol" w:hAnsi="Symbol" w:hint="default"/>
      </w:rPr>
    </w:lvl>
    <w:lvl w:ilvl="6" w:tplc="76B8ED0C" w:tentative="1">
      <w:start w:val="1"/>
      <w:numFmt w:val="bullet"/>
      <w:lvlText w:val=""/>
      <w:lvlJc w:val="left"/>
      <w:pPr>
        <w:tabs>
          <w:tab w:val="num" w:pos="5040"/>
        </w:tabs>
        <w:ind w:left="5040" w:hanging="360"/>
      </w:pPr>
      <w:rPr>
        <w:rFonts w:ascii="Symbol" w:hAnsi="Symbol" w:hint="default"/>
      </w:rPr>
    </w:lvl>
    <w:lvl w:ilvl="7" w:tplc="939E7E94" w:tentative="1">
      <w:start w:val="1"/>
      <w:numFmt w:val="bullet"/>
      <w:lvlText w:val=""/>
      <w:lvlJc w:val="left"/>
      <w:pPr>
        <w:tabs>
          <w:tab w:val="num" w:pos="5760"/>
        </w:tabs>
        <w:ind w:left="5760" w:hanging="360"/>
      </w:pPr>
      <w:rPr>
        <w:rFonts w:ascii="Symbol" w:hAnsi="Symbol" w:hint="default"/>
      </w:rPr>
    </w:lvl>
    <w:lvl w:ilvl="8" w:tplc="6DA61738" w:tentative="1">
      <w:start w:val="1"/>
      <w:numFmt w:val="bullet"/>
      <w:lvlText w:val=""/>
      <w:lvlJc w:val="left"/>
      <w:pPr>
        <w:tabs>
          <w:tab w:val="num" w:pos="6480"/>
        </w:tabs>
        <w:ind w:left="6480" w:hanging="360"/>
      </w:pPr>
      <w:rPr>
        <w:rFonts w:ascii="Symbol" w:hAnsi="Symbol" w:hint="default"/>
      </w:rPr>
    </w:lvl>
  </w:abstractNum>
  <w:abstractNum w:abstractNumId="14">
    <w:nsid w:val="40622E07"/>
    <w:multiLevelType w:val="hybridMultilevel"/>
    <w:tmpl w:val="03788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BD0108"/>
    <w:multiLevelType w:val="multilevel"/>
    <w:tmpl w:val="82A0A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D11B53"/>
    <w:multiLevelType w:val="multilevel"/>
    <w:tmpl w:val="06E02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D35B4A"/>
    <w:multiLevelType w:val="hybridMultilevel"/>
    <w:tmpl w:val="CCC43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7D7DFA"/>
    <w:multiLevelType w:val="multilevel"/>
    <w:tmpl w:val="78527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9DE53FC"/>
    <w:multiLevelType w:val="hybridMultilevel"/>
    <w:tmpl w:val="5002D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B438DB"/>
    <w:multiLevelType w:val="multilevel"/>
    <w:tmpl w:val="BC326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E6C2EFC"/>
    <w:multiLevelType w:val="multilevel"/>
    <w:tmpl w:val="859C3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4A25A2E"/>
    <w:multiLevelType w:val="multilevel"/>
    <w:tmpl w:val="CDDAC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6EB177C"/>
    <w:multiLevelType w:val="multilevel"/>
    <w:tmpl w:val="36DE5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D936274"/>
    <w:multiLevelType w:val="multilevel"/>
    <w:tmpl w:val="7E3A0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FAA1A03"/>
    <w:multiLevelType w:val="hybridMultilevel"/>
    <w:tmpl w:val="141CBE0A"/>
    <w:lvl w:ilvl="0" w:tplc="926C9C3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43D13A1"/>
    <w:multiLevelType w:val="hybridMultilevel"/>
    <w:tmpl w:val="99689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11"/>
  </w:num>
  <w:num w:numId="4">
    <w:abstractNumId w:val="15"/>
  </w:num>
  <w:num w:numId="5">
    <w:abstractNumId w:val="0"/>
  </w:num>
  <w:num w:numId="6">
    <w:abstractNumId w:val="22"/>
  </w:num>
  <w:num w:numId="7">
    <w:abstractNumId w:val="2"/>
  </w:num>
  <w:num w:numId="8">
    <w:abstractNumId w:val="24"/>
  </w:num>
  <w:num w:numId="9">
    <w:abstractNumId w:val="10"/>
  </w:num>
  <w:num w:numId="10">
    <w:abstractNumId w:val="5"/>
  </w:num>
  <w:num w:numId="11">
    <w:abstractNumId w:val="21"/>
  </w:num>
  <w:num w:numId="12">
    <w:abstractNumId w:val="23"/>
  </w:num>
  <w:num w:numId="13">
    <w:abstractNumId w:val="16"/>
  </w:num>
  <w:num w:numId="14">
    <w:abstractNumId w:val="20"/>
  </w:num>
  <w:num w:numId="15">
    <w:abstractNumId w:val="8"/>
  </w:num>
  <w:num w:numId="16">
    <w:abstractNumId w:val="12"/>
  </w:num>
  <w:num w:numId="17">
    <w:abstractNumId w:val="26"/>
  </w:num>
  <w:num w:numId="18">
    <w:abstractNumId w:val="17"/>
  </w:num>
  <w:num w:numId="19">
    <w:abstractNumId w:val="13"/>
  </w:num>
  <w:num w:numId="20">
    <w:abstractNumId w:val="7"/>
  </w:num>
  <w:num w:numId="21">
    <w:abstractNumId w:val="9"/>
  </w:num>
  <w:num w:numId="22">
    <w:abstractNumId w:val="3"/>
  </w:num>
  <w:num w:numId="23">
    <w:abstractNumId w:val="14"/>
  </w:num>
  <w:num w:numId="24">
    <w:abstractNumId w:val="25"/>
  </w:num>
  <w:num w:numId="25">
    <w:abstractNumId w:val="6"/>
  </w:num>
  <w:num w:numId="26">
    <w:abstractNumId w:val="4"/>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3458"/>
    <w:rsid w:val="00085611"/>
    <w:rsid w:val="000E2635"/>
    <w:rsid w:val="0010032D"/>
    <w:rsid w:val="00113870"/>
    <w:rsid w:val="001472D9"/>
    <w:rsid w:val="003A6A77"/>
    <w:rsid w:val="00441966"/>
    <w:rsid w:val="0061292A"/>
    <w:rsid w:val="006432C5"/>
    <w:rsid w:val="006D276D"/>
    <w:rsid w:val="00772338"/>
    <w:rsid w:val="00815AF1"/>
    <w:rsid w:val="008E1086"/>
    <w:rsid w:val="00BA3458"/>
    <w:rsid w:val="00C97E25"/>
    <w:rsid w:val="00D851ED"/>
    <w:rsid w:val="00E53E20"/>
    <w:rsid w:val="00E7166C"/>
    <w:rsid w:val="00F42C76"/>
    <w:rsid w:val="00FD0A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6" type="connector" idref="#AutoShape 308"/>
        <o:r id="V:Rule17" type="connector" idref="#AutoShape 306"/>
        <o:r id="V:Rule18" type="connector" idref="#AutoShape 296"/>
        <o:r id="V:Rule19" type="connector" idref="#AutoShape 309"/>
        <o:r id="V:Rule20" type="connector" idref="#AutoShape 275"/>
        <o:r id="V:Rule21" type="connector" idref="#AutoShape 114"/>
        <o:r id="V:Rule22" type="connector" idref="#AutoShape 274"/>
        <o:r id="V:Rule23" type="connector" idref="#AutoShape 273"/>
        <o:r id="V:Rule24" type="connector" idref="#AutoShape 113"/>
        <o:r id="V:Rule25" type="connector" idref="#AutoShape 298"/>
        <o:r id="V:Rule26" type="connector" idref="#AutoShape 276"/>
        <o:r id="V:Rule27" type="connector" idref="#AutoShape 112"/>
        <o:r id="V:Rule28" type="connector" idref="#AutoShape 297"/>
        <o:r id="V:Rule29" type="connector" idref="#AutoShape 307"/>
        <o:r id="V:Rule30" type="connector" idref="#AutoShape 1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heme="minorHAnsi" w:hAnsi="Cambria" w:cs="Times New Roman"/>
        <w:color w:val="262626" w:themeColor="text1" w:themeTint="D9"/>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458"/>
    <w:rPr>
      <w:rFonts w:asciiTheme="minorHAnsi" w:hAnsiTheme="minorHAnsi" w:cstheme="minorBidi"/>
      <w:color w:val="auto"/>
      <w:sz w:val="22"/>
    </w:rPr>
  </w:style>
  <w:style w:type="paragraph" w:styleId="Heading1">
    <w:name w:val="heading 1"/>
    <w:basedOn w:val="Normal"/>
    <w:next w:val="Normal"/>
    <w:link w:val="Heading1Char"/>
    <w:uiPriority w:val="9"/>
    <w:qFormat/>
    <w:rsid w:val="00BA34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A34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A345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345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A345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A3458"/>
    <w:rPr>
      <w:rFonts w:asciiTheme="majorHAnsi" w:eastAsiaTheme="majorEastAsia" w:hAnsiTheme="majorHAnsi" w:cstheme="majorBidi"/>
      <w:b/>
      <w:bCs/>
      <w:color w:val="4F81BD" w:themeColor="accent1"/>
      <w:sz w:val="22"/>
    </w:rPr>
  </w:style>
  <w:style w:type="character" w:styleId="Hyperlink">
    <w:name w:val="Hyperlink"/>
    <w:basedOn w:val="DefaultParagraphFont"/>
    <w:uiPriority w:val="99"/>
    <w:unhideWhenUsed/>
    <w:rsid w:val="00BA3458"/>
    <w:rPr>
      <w:color w:val="0000FF" w:themeColor="hyperlink"/>
      <w:u w:val="single"/>
    </w:rPr>
  </w:style>
  <w:style w:type="character" w:customStyle="1" w:styleId="apple-converted-space">
    <w:name w:val="apple-converted-space"/>
    <w:basedOn w:val="DefaultParagraphFont"/>
    <w:rsid w:val="00BA3458"/>
  </w:style>
  <w:style w:type="character" w:styleId="CommentReference">
    <w:name w:val="annotation reference"/>
    <w:basedOn w:val="DefaultParagraphFont"/>
    <w:uiPriority w:val="99"/>
    <w:semiHidden/>
    <w:unhideWhenUsed/>
    <w:rsid w:val="00BA3458"/>
    <w:rPr>
      <w:sz w:val="16"/>
      <w:szCs w:val="16"/>
    </w:rPr>
  </w:style>
  <w:style w:type="paragraph" w:styleId="CommentText">
    <w:name w:val="annotation text"/>
    <w:basedOn w:val="Normal"/>
    <w:link w:val="CommentTextChar"/>
    <w:uiPriority w:val="99"/>
    <w:unhideWhenUsed/>
    <w:rsid w:val="00BA3458"/>
    <w:pPr>
      <w:spacing w:line="240" w:lineRule="auto"/>
    </w:pPr>
    <w:rPr>
      <w:sz w:val="20"/>
      <w:szCs w:val="20"/>
    </w:rPr>
  </w:style>
  <w:style w:type="character" w:customStyle="1" w:styleId="CommentTextChar">
    <w:name w:val="Comment Text Char"/>
    <w:basedOn w:val="DefaultParagraphFont"/>
    <w:link w:val="CommentText"/>
    <w:uiPriority w:val="99"/>
    <w:rsid w:val="00BA3458"/>
    <w:rPr>
      <w:rFonts w:asciiTheme="minorHAnsi" w:hAnsiTheme="minorHAnsi" w:cstheme="minorBidi"/>
      <w:color w:val="auto"/>
      <w:sz w:val="20"/>
      <w:szCs w:val="20"/>
    </w:rPr>
  </w:style>
  <w:style w:type="paragraph" w:styleId="BalloonText">
    <w:name w:val="Balloon Text"/>
    <w:basedOn w:val="Normal"/>
    <w:link w:val="BalloonTextChar"/>
    <w:uiPriority w:val="99"/>
    <w:semiHidden/>
    <w:unhideWhenUsed/>
    <w:rsid w:val="00BA3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458"/>
    <w:rPr>
      <w:rFonts w:ascii="Tahoma" w:hAnsi="Tahoma" w:cs="Tahoma"/>
      <w:color w:val="auto"/>
      <w:sz w:val="16"/>
      <w:szCs w:val="16"/>
    </w:rPr>
  </w:style>
  <w:style w:type="paragraph" w:customStyle="1" w:styleId="EndNoteBibliographyTitle">
    <w:name w:val="EndNote Bibliography Title"/>
    <w:basedOn w:val="Normal"/>
    <w:link w:val="EndNoteBibliographyTitleChar"/>
    <w:rsid w:val="00BA3458"/>
    <w:pPr>
      <w:spacing w:after="0"/>
      <w:jc w:val="center"/>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BA3458"/>
    <w:rPr>
      <w:rFonts w:ascii="Times New Roman" w:hAnsi="Times New Roman"/>
      <w:noProof/>
      <w:color w:val="auto"/>
    </w:rPr>
  </w:style>
  <w:style w:type="paragraph" w:customStyle="1" w:styleId="EndNoteBibliography">
    <w:name w:val="EndNote Bibliography"/>
    <w:basedOn w:val="Normal"/>
    <w:link w:val="EndNoteBibliographyChar"/>
    <w:rsid w:val="00BA3458"/>
    <w:pPr>
      <w:spacing w:line="240" w:lineRule="auto"/>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BA3458"/>
    <w:rPr>
      <w:rFonts w:ascii="Times New Roman" w:hAnsi="Times New Roman"/>
      <w:noProof/>
      <w:color w:val="auto"/>
    </w:rPr>
  </w:style>
  <w:style w:type="paragraph" w:styleId="CommentSubject">
    <w:name w:val="annotation subject"/>
    <w:basedOn w:val="CommentText"/>
    <w:next w:val="CommentText"/>
    <w:link w:val="CommentSubjectChar"/>
    <w:uiPriority w:val="99"/>
    <w:semiHidden/>
    <w:unhideWhenUsed/>
    <w:rsid w:val="00BA3458"/>
    <w:rPr>
      <w:b/>
      <w:bCs/>
    </w:rPr>
  </w:style>
  <w:style w:type="character" w:customStyle="1" w:styleId="CommentSubjectChar">
    <w:name w:val="Comment Subject Char"/>
    <w:basedOn w:val="CommentTextChar"/>
    <w:link w:val="CommentSubject"/>
    <w:uiPriority w:val="99"/>
    <w:semiHidden/>
    <w:rsid w:val="00BA3458"/>
    <w:rPr>
      <w:b/>
      <w:bCs/>
    </w:rPr>
  </w:style>
  <w:style w:type="table" w:styleId="TableGrid">
    <w:name w:val="Table Grid"/>
    <w:basedOn w:val="TableNormal"/>
    <w:uiPriority w:val="59"/>
    <w:rsid w:val="00BA3458"/>
    <w:pPr>
      <w:spacing w:after="0" w:line="240" w:lineRule="auto"/>
    </w:pPr>
    <w:rPr>
      <w:rFonts w:asciiTheme="minorHAnsi" w:hAnsiTheme="minorHAnsi" w:cstheme="minorBidi"/>
      <w:color w:val="auto"/>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A345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A3458"/>
    <w:rPr>
      <w:rFonts w:asciiTheme="minorHAnsi" w:hAnsiTheme="minorHAnsi" w:cstheme="minorBidi"/>
      <w:color w:val="auto"/>
      <w:sz w:val="22"/>
    </w:rPr>
  </w:style>
  <w:style w:type="paragraph" w:styleId="Footer">
    <w:name w:val="footer"/>
    <w:basedOn w:val="Normal"/>
    <w:link w:val="FooterChar"/>
    <w:uiPriority w:val="99"/>
    <w:unhideWhenUsed/>
    <w:rsid w:val="00BA34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458"/>
    <w:rPr>
      <w:rFonts w:asciiTheme="minorHAnsi" w:hAnsiTheme="minorHAnsi" w:cstheme="minorBidi"/>
      <w:color w:val="auto"/>
      <w:sz w:val="22"/>
    </w:rPr>
  </w:style>
  <w:style w:type="paragraph" w:styleId="TOCHeading">
    <w:name w:val="TOC Heading"/>
    <w:basedOn w:val="Heading1"/>
    <w:next w:val="Normal"/>
    <w:uiPriority w:val="39"/>
    <w:unhideWhenUsed/>
    <w:qFormat/>
    <w:rsid w:val="00BA3458"/>
    <w:pPr>
      <w:outlineLvl w:val="9"/>
    </w:pPr>
  </w:style>
  <w:style w:type="paragraph" w:styleId="TOC2">
    <w:name w:val="toc 2"/>
    <w:basedOn w:val="Normal"/>
    <w:next w:val="Normal"/>
    <w:autoRedefine/>
    <w:uiPriority w:val="39"/>
    <w:unhideWhenUsed/>
    <w:qFormat/>
    <w:rsid w:val="00BA3458"/>
    <w:pPr>
      <w:spacing w:after="100"/>
      <w:ind w:left="220"/>
    </w:pPr>
    <w:rPr>
      <w:rFonts w:eastAsiaTheme="minorEastAsia"/>
    </w:rPr>
  </w:style>
  <w:style w:type="paragraph" w:styleId="TOC1">
    <w:name w:val="toc 1"/>
    <w:basedOn w:val="Normal"/>
    <w:next w:val="Normal"/>
    <w:autoRedefine/>
    <w:uiPriority w:val="39"/>
    <w:unhideWhenUsed/>
    <w:qFormat/>
    <w:rsid w:val="00BA3458"/>
    <w:pPr>
      <w:spacing w:after="100"/>
    </w:pPr>
    <w:rPr>
      <w:rFonts w:eastAsiaTheme="minorEastAsia"/>
    </w:rPr>
  </w:style>
  <w:style w:type="paragraph" w:styleId="TOC3">
    <w:name w:val="toc 3"/>
    <w:basedOn w:val="Normal"/>
    <w:next w:val="Normal"/>
    <w:autoRedefine/>
    <w:uiPriority w:val="39"/>
    <w:unhideWhenUsed/>
    <w:qFormat/>
    <w:rsid w:val="00BA3458"/>
    <w:pPr>
      <w:spacing w:after="100"/>
      <w:ind w:left="440"/>
    </w:pPr>
    <w:rPr>
      <w:rFonts w:eastAsiaTheme="minorEastAsia"/>
    </w:rPr>
  </w:style>
  <w:style w:type="paragraph" w:styleId="Caption">
    <w:name w:val="caption"/>
    <w:basedOn w:val="Normal"/>
    <w:next w:val="Normal"/>
    <w:uiPriority w:val="35"/>
    <w:unhideWhenUsed/>
    <w:qFormat/>
    <w:rsid w:val="00BA3458"/>
    <w:pPr>
      <w:spacing w:line="240" w:lineRule="auto"/>
    </w:pPr>
    <w:rPr>
      <w:b/>
      <w:bCs/>
      <w:color w:val="4F81BD" w:themeColor="accent1"/>
      <w:sz w:val="18"/>
      <w:szCs w:val="18"/>
    </w:rPr>
  </w:style>
  <w:style w:type="table" w:customStyle="1" w:styleId="LightShading1">
    <w:name w:val="Light Shading1"/>
    <w:basedOn w:val="TableNormal"/>
    <w:uiPriority w:val="60"/>
    <w:rsid w:val="00BA345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unhideWhenUsed/>
    <w:rsid w:val="00BA3458"/>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A3458"/>
    <w:rPr>
      <w:color w:val="800080"/>
      <w:u w:val="single"/>
    </w:rPr>
  </w:style>
  <w:style w:type="paragraph" w:customStyle="1" w:styleId="x-questions">
    <w:name w:val="x-questions"/>
    <w:basedOn w:val="Normal"/>
    <w:rsid w:val="00BA34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ndatory">
    <w:name w:val="mandatory"/>
    <w:basedOn w:val="DefaultParagraphFont"/>
    <w:rsid w:val="00BA3458"/>
  </w:style>
  <w:style w:type="paragraph" w:customStyle="1" w:styleId="q-type-help">
    <w:name w:val="q-type-help"/>
    <w:basedOn w:val="Normal"/>
    <w:rsid w:val="00BA345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A3458"/>
    <w:rPr>
      <w:b/>
      <w:bCs/>
    </w:rPr>
  </w:style>
  <w:style w:type="character" w:styleId="Emphasis">
    <w:name w:val="Emphasis"/>
    <w:basedOn w:val="DefaultParagraphFont"/>
    <w:uiPriority w:val="20"/>
    <w:qFormat/>
    <w:rsid w:val="00BA3458"/>
    <w:rPr>
      <w:i/>
      <w:iCs/>
    </w:rPr>
  </w:style>
  <w:style w:type="paragraph" w:customStyle="1" w:styleId="submit-by">
    <w:name w:val="submit-by"/>
    <w:basedOn w:val="Normal"/>
    <w:rsid w:val="00BA345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BA3458"/>
    <w:pPr>
      <w:ind w:left="720"/>
      <w:contextualSpacing/>
    </w:pPr>
  </w:style>
  <w:style w:type="character" w:customStyle="1" w:styleId="answer-txt">
    <w:name w:val="answer-txt"/>
    <w:basedOn w:val="DefaultParagraphFont"/>
    <w:rsid w:val="00BA3458"/>
  </w:style>
  <w:style w:type="character" w:customStyle="1" w:styleId="question-number">
    <w:name w:val="question-number"/>
    <w:basedOn w:val="DefaultParagraphFont"/>
    <w:rsid w:val="00BA3458"/>
  </w:style>
  <w:style w:type="table" w:customStyle="1" w:styleId="MediumList11">
    <w:name w:val="Medium List 11"/>
    <w:basedOn w:val="TableNormal"/>
    <w:uiPriority w:val="65"/>
    <w:rsid w:val="00BA3458"/>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LightShading2">
    <w:name w:val="Light Shading2"/>
    <w:basedOn w:val="TableNormal"/>
    <w:uiPriority w:val="60"/>
    <w:rsid w:val="00BA345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ListParagraphChar">
    <w:name w:val="List Paragraph Char"/>
    <w:basedOn w:val="DefaultParagraphFont"/>
    <w:link w:val="ListParagraph"/>
    <w:uiPriority w:val="34"/>
    <w:rsid w:val="00BA3458"/>
    <w:rPr>
      <w:rFonts w:asciiTheme="minorHAnsi" w:hAnsiTheme="minorHAnsi" w:cstheme="minorBidi"/>
      <w:color w:val="auto"/>
      <w:sz w:val="22"/>
    </w:rPr>
  </w:style>
  <w:style w:type="paragraph" w:styleId="TOC4">
    <w:name w:val="toc 4"/>
    <w:basedOn w:val="Normal"/>
    <w:next w:val="Normal"/>
    <w:autoRedefine/>
    <w:uiPriority w:val="39"/>
    <w:unhideWhenUsed/>
    <w:rsid w:val="00BA3458"/>
    <w:pPr>
      <w:spacing w:after="100"/>
      <w:ind w:left="660"/>
    </w:pPr>
    <w:rPr>
      <w:rFonts w:eastAsiaTheme="minorEastAsia"/>
    </w:rPr>
  </w:style>
  <w:style w:type="paragraph" w:styleId="TOC5">
    <w:name w:val="toc 5"/>
    <w:basedOn w:val="Normal"/>
    <w:next w:val="Normal"/>
    <w:autoRedefine/>
    <w:uiPriority w:val="39"/>
    <w:unhideWhenUsed/>
    <w:rsid w:val="00BA3458"/>
    <w:pPr>
      <w:spacing w:after="100"/>
      <w:ind w:left="880"/>
    </w:pPr>
    <w:rPr>
      <w:rFonts w:eastAsiaTheme="minorEastAsia"/>
    </w:rPr>
  </w:style>
  <w:style w:type="paragraph" w:styleId="TOC6">
    <w:name w:val="toc 6"/>
    <w:basedOn w:val="Normal"/>
    <w:next w:val="Normal"/>
    <w:autoRedefine/>
    <w:uiPriority w:val="39"/>
    <w:unhideWhenUsed/>
    <w:rsid w:val="00BA3458"/>
    <w:pPr>
      <w:spacing w:after="100"/>
      <w:ind w:left="1100"/>
    </w:pPr>
    <w:rPr>
      <w:rFonts w:eastAsiaTheme="minorEastAsia"/>
    </w:rPr>
  </w:style>
  <w:style w:type="paragraph" w:styleId="TOC7">
    <w:name w:val="toc 7"/>
    <w:basedOn w:val="Normal"/>
    <w:next w:val="Normal"/>
    <w:autoRedefine/>
    <w:uiPriority w:val="39"/>
    <w:unhideWhenUsed/>
    <w:rsid w:val="00BA3458"/>
    <w:pPr>
      <w:spacing w:after="100"/>
      <w:ind w:left="1320"/>
    </w:pPr>
    <w:rPr>
      <w:rFonts w:eastAsiaTheme="minorEastAsia"/>
    </w:rPr>
  </w:style>
  <w:style w:type="paragraph" w:styleId="TOC8">
    <w:name w:val="toc 8"/>
    <w:basedOn w:val="Normal"/>
    <w:next w:val="Normal"/>
    <w:autoRedefine/>
    <w:uiPriority w:val="39"/>
    <w:unhideWhenUsed/>
    <w:rsid w:val="00BA3458"/>
    <w:pPr>
      <w:spacing w:after="100"/>
      <w:ind w:left="1540"/>
    </w:pPr>
    <w:rPr>
      <w:rFonts w:eastAsiaTheme="minorEastAsia"/>
    </w:rPr>
  </w:style>
  <w:style w:type="paragraph" w:styleId="TOC9">
    <w:name w:val="toc 9"/>
    <w:basedOn w:val="Normal"/>
    <w:next w:val="Normal"/>
    <w:autoRedefine/>
    <w:uiPriority w:val="39"/>
    <w:unhideWhenUsed/>
    <w:rsid w:val="00BA3458"/>
    <w:pPr>
      <w:spacing w:after="100"/>
      <w:ind w:left="1760"/>
    </w:pPr>
    <w:rPr>
      <w:rFonts w:eastAsiaTheme="minorEastAsia"/>
    </w:rPr>
  </w:style>
  <w:style w:type="paragraph" w:styleId="TableofFigures">
    <w:name w:val="table of figures"/>
    <w:basedOn w:val="Normal"/>
    <w:next w:val="Normal"/>
    <w:uiPriority w:val="99"/>
    <w:unhideWhenUsed/>
    <w:rsid w:val="00BA3458"/>
    <w:pPr>
      <w:spacing w:after="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49</Pages>
  <Words>18321</Words>
  <Characters>104436</Characters>
  <Application>Microsoft Office Word</Application>
  <DocSecurity>0</DocSecurity>
  <Lines>870</Lines>
  <Paragraphs>245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122512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Ariana</dc:creator>
  <cp:lastModifiedBy>Ariana</cp:lastModifiedBy>
  <cp:revision>5</cp:revision>
  <dcterms:created xsi:type="dcterms:W3CDTF">2015-09-22T20:29:00Z</dcterms:created>
  <dcterms:modified xsi:type="dcterms:W3CDTF">2015-10-07T19:05:00Z</dcterms:modified>
</cp:coreProperties>
</file>