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850D8" w14:textId="61F6730C" w:rsidR="000F63C8" w:rsidRPr="000F63C8" w:rsidRDefault="000F63C8" w:rsidP="000F63C8">
      <w:pPr>
        <w:widowControl w:val="0"/>
        <w:tabs>
          <w:tab w:val="left" w:pos="4230"/>
        </w:tabs>
        <w:autoSpaceDE w:val="0"/>
        <w:autoSpaceDN w:val="0"/>
        <w:adjustRightInd w:val="0"/>
        <w:jc w:val="center"/>
        <w:rPr>
          <w:rFonts w:eastAsia="Times New Roman"/>
          <w:szCs w:val="22"/>
        </w:rPr>
      </w:pPr>
      <w:r w:rsidRPr="000F63C8">
        <w:rPr>
          <w:rFonts w:eastAsia="Times New Roman"/>
          <w:szCs w:val="22"/>
        </w:rPr>
        <w:t>The University of Vermont</w:t>
      </w:r>
    </w:p>
    <w:p w14:paraId="4C923AE5" w14:textId="610A0511" w:rsidR="000F63C8" w:rsidRPr="000F63C8" w:rsidRDefault="000F63C8" w:rsidP="000F63C8">
      <w:pPr>
        <w:widowControl w:val="0"/>
        <w:tabs>
          <w:tab w:val="left" w:pos="4230"/>
        </w:tabs>
        <w:autoSpaceDE w:val="0"/>
        <w:autoSpaceDN w:val="0"/>
        <w:adjustRightInd w:val="0"/>
        <w:jc w:val="center"/>
        <w:rPr>
          <w:rFonts w:eastAsia="Times New Roman"/>
          <w:szCs w:val="22"/>
        </w:rPr>
      </w:pPr>
      <w:r w:rsidRPr="000F63C8">
        <w:rPr>
          <w:rFonts w:eastAsia="Times New Roman"/>
          <w:szCs w:val="22"/>
        </w:rPr>
        <w:t>College of Education and Social Services</w:t>
      </w:r>
    </w:p>
    <w:p w14:paraId="20EA4786" w14:textId="14486A8F" w:rsidR="000F63C8" w:rsidRPr="000F63C8" w:rsidRDefault="000F63C8" w:rsidP="000F63C8">
      <w:pPr>
        <w:widowControl w:val="0"/>
        <w:tabs>
          <w:tab w:val="left" w:pos="4230"/>
        </w:tabs>
        <w:autoSpaceDE w:val="0"/>
        <w:autoSpaceDN w:val="0"/>
        <w:adjustRightInd w:val="0"/>
        <w:jc w:val="center"/>
        <w:rPr>
          <w:rFonts w:eastAsia="Times New Roman"/>
          <w:szCs w:val="22"/>
        </w:rPr>
      </w:pPr>
      <w:r w:rsidRPr="000F63C8">
        <w:rPr>
          <w:rFonts w:eastAsia="Times New Roman"/>
          <w:szCs w:val="22"/>
        </w:rPr>
        <w:t>Department of Social Work</w:t>
      </w:r>
    </w:p>
    <w:p w14:paraId="56C69B79" w14:textId="0AACCFAC" w:rsidR="000F63C8" w:rsidRPr="000F63C8" w:rsidRDefault="000F63C8" w:rsidP="000F63C8">
      <w:pPr>
        <w:widowControl w:val="0"/>
        <w:tabs>
          <w:tab w:val="left" w:pos="4230"/>
        </w:tabs>
        <w:autoSpaceDE w:val="0"/>
        <w:autoSpaceDN w:val="0"/>
        <w:adjustRightInd w:val="0"/>
        <w:jc w:val="center"/>
        <w:rPr>
          <w:rFonts w:eastAsia="Times New Roman"/>
          <w:szCs w:val="22"/>
        </w:rPr>
      </w:pPr>
    </w:p>
    <w:p w14:paraId="1C4748DA" w14:textId="22A7BD09" w:rsidR="000F63C8" w:rsidRPr="000F63C8" w:rsidRDefault="00E87005" w:rsidP="000F63C8">
      <w:pPr>
        <w:widowControl w:val="0"/>
        <w:tabs>
          <w:tab w:val="left" w:pos="4230"/>
        </w:tabs>
        <w:autoSpaceDE w:val="0"/>
        <w:autoSpaceDN w:val="0"/>
        <w:adjustRightInd w:val="0"/>
        <w:jc w:val="center"/>
        <w:rPr>
          <w:rFonts w:eastAsia="Times New Roman"/>
          <w:szCs w:val="22"/>
        </w:rPr>
      </w:pPr>
      <w:r w:rsidRPr="000F63C8">
        <w:rPr>
          <w:rFonts w:eastAsia="Times New Roman"/>
          <w:noProof/>
          <w:szCs w:val="22"/>
        </w:rPr>
        <mc:AlternateContent>
          <mc:Choice Requires="wps">
            <w:drawing>
              <wp:anchor distT="0" distB="0" distL="114300" distR="114300" simplePos="0" relativeHeight="251659264" behindDoc="0" locked="0" layoutInCell="1" allowOverlap="1" wp14:anchorId="64C62741" wp14:editId="2B360CC7">
                <wp:simplePos x="0" y="0"/>
                <wp:positionH relativeFrom="column">
                  <wp:posOffset>1155700</wp:posOffset>
                </wp:positionH>
                <wp:positionV relativeFrom="paragraph">
                  <wp:posOffset>43180</wp:posOffset>
                </wp:positionV>
                <wp:extent cx="3517900" cy="698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17900" cy="698500"/>
                        </a:xfrm>
                        <a:prstGeom prst="rect">
                          <a:avLst/>
                        </a:prstGeom>
                        <a:noFill/>
                        <a:ln>
                          <a:noFill/>
                        </a:ln>
                        <a:effectLst/>
                      </wps:spPr>
                      <wps:txbx>
                        <w:txbxContent>
                          <w:p w14:paraId="0CA64CEE" w14:textId="77777777" w:rsidR="00B27075" w:rsidRDefault="00E65124" w:rsidP="005C1F39">
                            <w:pPr>
                              <w:jc w:val="center"/>
                              <w:rPr>
                                <w:b/>
                                <w:sz w:val="28"/>
                                <w:szCs w:val="28"/>
                              </w:rPr>
                            </w:pPr>
                            <w:r>
                              <w:rPr>
                                <w:b/>
                                <w:sz w:val="28"/>
                                <w:szCs w:val="28"/>
                              </w:rPr>
                              <w:t xml:space="preserve">SWSS </w:t>
                            </w:r>
                            <w:r w:rsidR="006A406F">
                              <w:rPr>
                                <w:b/>
                                <w:sz w:val="28"/>
                                <w:szCs w:val="28"/>
                              </w:rPr>
                              <w:t>3</w:t>
                            </w:r>
                            <w:r>
                              <w:rPr>
                                <w:b/>
                                <w:sz w:val="28"/>
                                <w:szCs w:val="28"/>
                              </w:rPr>
                              <w:t>90A/</w:t>
                            </w:r>
                            <w:r w:rsidR="006A406F">
                              <w:rPr>
                                <w:b/>
                                <w:sz w:val="28"/>
                                <w:szCs w:val="28"/>
                              </w:rPr>
                              <w:t>3</w:t>
                            </w:r>
                            <w:r w:rsidR="00E87005">
                              <w:rPr>
                                <w:b/>
                                <w:sz w:val="28"/>
                                <w:szCs w:val="28"/>
                              </w:rPr>
                              <w:t>90</w:t>
                            </w:r>
                            <w:r w:rsidR="00FF52A8" w:rsidRPr="009D6555">
                              <w:rPr>
                                <w:b/>
                                <w:sz w:val="28"/>
                                <w:szCs w:val="28"/>
                              </w:rPr>
                              <w:t>B</w:t>
                            </w:r>
                            <w:r w:rsidR="00E87005">
                              <w:rPr>
                                <w:b/>
                                <w:sz w:val="28"/>
                                <w:szCs w:val="28"/>
                              </w:rPr>
                              <w:t xml:space="preserve"> </w:t>
                            </w:r>
                          </w:p>
                          <w:p w14:paraId="5394FADE" w14:textId="77777777" w:rsidR="00B27075" w:rsidRDefault="00B27075" w:rsidP="005C1F39">
                            <w:pPr>
                              <w:jc w:val="center"/>
                              <w:rPr>
                                <w:b/>
                                <w:sz w:val="28"/>
                                <w:szCs w:val="28"/>
                              </w:rPr>
                            </w:pPr>
                            <w:r>
                              <w:rPr>
                                <w:b/>
                                <w:sz w:val="28"/>
                                <w:szCs w:val="28"/>
                              </w:rPr>
                              <w:t xml:space="preserve">Fall 2018 &amp; </w:t>
                            </w:r>
                            <w:r w:rsidR="00E87005">
                              <w:rPr>
                                <w:b/>
                                <w:sz w:val="28"/>
                                <w:szCs w:val="28"/>
                              </w:rPr>
                              <w:t xml:space="preserve">Spring 2018 </w:t>
                            </w:r>
                          </w:p>
                          <w:p w14:paraId="53596E72" w14:textId="156908EB" w:rsidR="000F63C8" w:rsidRPr="009D6555" w:rsidRDefault="00B27075" w:rsidP="005C1F39">
                            <w:pPr>
                              <w:jc w:val="center"/>
                              <w:rPr>
                                <w:b/>
                                <w:sz w:val="28"/>
                                <w:szCs w:val="28"/>
                              </w:rPr>
                            </w:pPr>
                            <w:r>
                              <w:rPr>
                                <w:b/>
                                <w:sz w:val="28"/>
                                <w:szCs w:val="28"/>
                              </w:rPr>
                              <w:t>Concentration</w:t>
                            </w:r>
                            <w:r w:rsidR="00E87005">
                              <w:rPr>
                                <w:b/>
                                <w:sz w:val="28"/>
                                <w:szCs w:val="28"/>
                              </w:rPr>
                              <w:t xml:space="preserve"> Year </w:t>
                            </w:r>
                            <w:r w:rsidR="00FF52A8" w:rsidRPr="009D6555">
                              <w:rPr>
                                <w:b/>
                                <w:sz w:val="28"/>
                                <w:szCs w:val="28"/>
                              </w:rPr>
                              <w:t>Field Practicum</w:t>
                            </w:r>
                          </w:p>
                          <w:p w14:paraId="28EEFB35" w14:textId="77777777" w:rsidR="000F63C8" w:rsidRPr="009D6555" w:rsidRDefault="000F63C8" w:rsidP="0066220E">
                            <w:pPr>
                              <w:pStyle w:val="Heading2"/>
                              <w:jc w:val="center"/>
                              <w:rPr>
                                <w:rFonts w:ascii="Arial" w:hAnsi="Arial" w:cs="Arial"/>
                                <w:b/>
                                <w:color w:val="7030A0"/>
                                <w14:shadow w14:blurRad="50800" w14:dist="38100" w14:dir="5400000" w14:sx="100000" w14:sy="100000" w14:kx="0" w14:ky="0" w14:algn="ctr">
                                  <w14:srgbClr w14:val="4BACC6">
                                    <w14:alpha w14:val="60000"/>
                                  </w14:srgbClr>
                                </w14:shadow>
                              </w:rPr>
                            </w:pPr>
                            <w:r w:rsidRPr="009D6555">
                              <w:rPr>
                                <w:rFonts w:ascii="Arial" w:hAnsi="Arial" w:cs="Arial"/>
                                <w:b/>
                                <w:color w:val="7030A0"/>
                                <w14:shadow w14:blurRad="50800" w14:dist="38100" w14:dir="5400000" w14:sx="100000" w14:sy="100000" w14:kx="0" w14:ky="0" w14:algn="ctr">
                                  <w14:srgbClr w14:val="4BACC6">
                                    <w14:alpha w14:val="60000"/>
                                  </w14:srgbClr>
                                </w14:shadow>
                              </w:rPr>
                              <w:t>SYLLABUS</w:t>
                            </w:r>
                          </w:p>
                          <w:p w14:paraId="7327FA64" w14:textId="77777777" w:rsidR="000F63C8" w:rsidRPr="000F63C8" w:rsidRDefault="000F63C8" w:rsidP="000F63C8">
                            <w:pPr>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C62741" id="_x0000_t202" coordsize="21600,21600" o:spt="202" path="m,l,21600r21600,l21600,xe">
                <v:stroke joinstyle="miter"/>
                <v:path gradientshapeok="t" o:connecttype="rect"/>
              </v:shapetype>
              <v:shape id="Text Box 1" o:spid="_x0000_s1026" type="#_x0000_t202" style="position:absolute;left:0;text-align:left;margin-left:91pt;margin-top:3.4pt;width:277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" filled="f" stroked="f">
                <v:textbox>
                  <w:txbxContent>
                    <w:p w14:paraId="0CA64CEE" w14:textId="77777777" w:rsidR="00B27075" w:rsidRDefault="00E65124" w:rsidP="005C1F39">
                      <w:pPr>
                        <w:jc w:val="center"/>
                        <w:rPr>
                          <w:b/>
                          <w:sz w:val="28"/>
                          <w:szCs w:val="28"/>
                        </w:rPr>
                      </w:pPr>
                      <w:r>
                        <w:rPr>
                          <w:b/>
                          <w:sz w:val="28"/>
                          <w:szCs w:val="28"/>
                        </w:rPr>
                        <w:t xml:space="preserve">SWSS </w:t>
                      </w:r>
                      <w:r w:rsidR="006A406F">
                        <w:rPr>
                          <w:b/>
                          <w:sz w:val="28"/>
                          <w:szCs w:val="28"/>
                        </w:rPr>
                        <w:t>3</w:t>
                      </w:r>
                      <w:r>
                        <w:rPr>
                          <w:b/>
                          <w:sz w:val="28"/>
                          <w:szCs w:val="28"/>
                        </w:rPr>
                        <w:t>90A/</w:t>
                      </w:r>
                      <w:r w:rsidR="006A406F">
                        <w:rPr>
                          <w:b/>
                          <w:sz w:val="28"/>
                          <w:szCs w:val="28"/>
                        </w:rPr>
                        <w:t>3</w:t>
                      </w:r>
                      <w:r w:rsidR="00E87005">
                        <w:rPr>
                          <w:b/>
                          <w:sz w:val="28"/>
                          <w:szCs w:val="28"/>
                        </w:rPr>
                        <w:t>90</w:t>
                      </w:r>
                      <w:r w:rsidR="00FF52A8" w:rsidRPr="009D6555">
                        <w:rPr>
                          <w:b/>
                          <w:sz w:val="28"/>
                          <w:szCs w:val="28"/>
                        </w:rPr>
                        <w:t>B</w:t>
                      </w:r>
                      <w:r w:rsidR="00E87005">
                        <w:rPr>
                          <w:b/>
                          <w:sz w:val="28"/>
                          <w:szCs w:val="28"/>
                        </w:rPr>
                        <w:t xml:space="preserve"> </w:t>
                      </w:r>
                    </w:p>
                    <w:p w14:paraId="5394FADE" w14:textId="77777777" w:rsidR="00B27075" w:rsidRDefault="00B27075" w:rsidP="005C1F39">
                      <w:pPr>
                        <w:jc w:val="center"/>
                        <w:rPr>
                          <w:b/>
                          <w:sz w:val="28"/>
                          <w:szCs w:val="28"/>
                        </w:rPr>
                      </w:pPr>
                      <w:r>
                        <w:rPr>
                          <w:b/>
                          <w:sz w:val="28"/>
                          <w:szCs w:val="28"/>
                        </w:rPr>
                        <w:t xml:space="preserve">Fall 2018 &amp; </w:t>
                      </w:r>
                      <w:r w:rsidR="00E87005">
                        <w:rPr>
                          <w:b/>
                          <w:sz w:val="28"/>
                          <w:szCs w:val="28"/>
                        </w:rPr>
                        <w:t xml:space="preserve">Spring 2018 </w:t>
                      </w:r>
                    </w:p>
                    <w:p w14:paraId="53596E72" w14:textId="156908EB" w:rsidR="000F63C8" w:rsidRPr="009D6555" w:rsidRDefault="00B27075" w:rsidP="005C1F39">
                      <w:pPr>
                        <w:jc w:val="center"/>
                        <w:rPr>
                          <w:b/>
                          <w:sz w:val="28"/>
                          <w:szCs w:val="28"/>
                        </w:rPr>
                      </w:pPr>
                      <w:r>
                        <w:rPr>
                          <w:b/>
                          <w:sz w:val="28"/>
                          <w:szCs w:val="28"/>
                        </w:rPr>
                        <w:t>Concentration</w:t>
                      </w:r>
                      <w:r w:rsidR="00E87005">
                        <w:rPr>
                          <w:b/>
                          <w:sz w:val="28"/>
                          <w:szCs w:val="28"/>
                        </w:rPr>
                        <w:t xml:space="preserve"> Year </w:t>
                      </w:r>
                      <w:r w:rsidR="00FF52A8" w:rsidRPr="009D6555">
                        <w:rPr>
                          <w:b/>
                          <w:sz w:val="28"/>
                          <w:szCs w:val="28"/>
                        </w:rPr>
                        <w:t>Field Practicum</w:t>
                      </w:r>
                    </w:p>
                    <w:p w14:paraId="28EEFB35" w14:textId="77777777" w:rsidR="000F63C8" w:rsidRPr="009D6555" w:rsidRDefault="000F63C8" w:rsidP="0066220E">
                      <w:pPr>
                        <w:pStyle w:val="Heading2"/>
                        <w:jc w:val="center"/>
                        <w:rPr>
                          <w:rFonts w:ascii="Arial" w:hAnsi="Arial" w:cs="Arial"/>
                          <w:b/>
                          <w:color w:val="7030A0"/>
                          <w14:shadow w14:blurRad="50800" w14:dist="38100" w14:dir="5400000" w14:sx="100000" w14:sy="100000" w14:kx="0" w14:ky="0" w14:algn="ctr">
                            <w14:srgbClr w14:val="4BACC6">
                              <w14:alpha w14:val="60000"/>
                            </w14:srgbClr>
                          </w14:shadow>
                        </w:rPr>
                      </w:pPr>
                      <w:r w:rsidRPr="009D6555">
                        <w:rPr>
                          <w:rFonts w:ascii="Arial" w:hAnsi="Arial" w:cs="Arial"/>
                          <w:b/>
                          <w:color w:val="7030A0"/>
                          <w14:shadow w14:blurRad="50800" w14:dist="38100" w14:dir="5400000" w14:sx="100000" w14:sy="100000" w14:kx="0" w14:ky="0" w14:algn="ctr">
                            <w14:srgbClr w14:val="4BACC6">
                              <w14:alpha w14:val="60000"/>
                            </w14:srgbClr>
                          </w14:shadow>
                        </w:rPr>
                        <w:t>SYLLABUS</w:t>
                      </w:r>
                    </w:p>
                    <w:p w14:paraId="7327FA64" w14:textId="77777777" w:rsidR="000F63C8" w:rsidRPr="000F63C8" w:rsidRDefault="000F63C8" w:rsidP="000F63C8">
                      <w:pPr>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pPr>
                    </w:p>
                  </w:txbxContent>
                </v:textbox>
              </v:shape>
            </w:pict>
          </mc:Fallback>
        </mc:AlternateContent>
      </w:r>
    </w:p>
    <w:p w14:paraId="75C28924" w14:textId="77777777" w:rsidR="000F63C8" w:rsidRPr="000F63C8" w:rsidRDefault="000F63C8" w:rsidP="000F63C8">
      <w:pPr>
        <w:widowControl w:val="0"/>
        <w:tabs>
          <w:tab w:val="left" w:pos="4230"/>
        </w:tabs>
        <w:autoSpaceDE w:val="0"/>
        <w:autoSpaceDN w:val="0"/>
        <w:adjustRightInd w:val="0"/>
        <w:jc w:val="center"/>
        <w:rPr>
          <w:rFonts w:eastAsia="Times New Roman"/>
          <w:szCs w:val="22"/>
        </w:rPr>
      </w:pPr>
    </w:p>
    <w:p w14:paraId="431421E3" w14:textId="77777777" w:rsidR="000F63C8" w:rsidRPr="000F63C8" w:rsidRDefault="000F63C8" w:rsidP="000F63C8">
      <w:pPr>
        <w:widowControl w:val="0"/>
        <w:tabs>
          <w:tab w:val="left" w:pos="4230"/>
        </w:tabs>
        <w:autoSpaceDE w:val="0"/>
        <w:autoSpaceDN w:val="0"/>
        <w:adjustRightInd w:val="0"/>
        <w:ind w:left="3060" w:hanging="3060"/>
        <w:rPr>
          <w:rFonts w:eastAsia="Times New Roman"/>
          <w:szCs w:val="22"/>
        </w:rPr>
      </w:pPr>
    </w:p>
    <w:p w14:paraId="44CE223B" w14:textId="77777777" w:rsidR="00E87005" w:rsidRDefault="00E87005" w:rsidP="00DB4410">
      <w:pPr>
        <w:widowControl w:val="0"/>
        <w:tabs>
          <w:tab w:val="left" w:pos="4230"/>
        </w:tabs>
        <w:autoSpaceDE w:val="0"/>
        <w:autoSpaceDN w:val="0"/>
        <w:adjustRightInd w:val="0"/>
        <w:ind w:left="3600" w:hanging="3600"/>
        <w:rPr>
          <w:rFonts w:eastAsia="Times New Roman"/>
          <w:szCs w:val="22"/>
        </w:rPr>
      </w:pPr>
    </w:p>
    <w:p w14:paraId="330404FB" w14:textId="77777777" w:rsidR="00E87005" w:rsidRDefault="00E87005" w:rsidP="00DB4410">
      <w:pPr>
        <w:widowControl w:val="0"/>
        <w:tabs>
          <w:tab w:val="left" w:pos="4230"/>
        </w:tabs>
        <w:autoSpaceDE w:val="0"/>
        <w:autoSpaceDN w:val="0"/>
        <w:adjustRightInd w:val="0"/>
        <w:ind w:left="3600" w:hanging="3600"/>
        <w:rPr>
          <w:rFonts w:eastAsia="Times New Roman"/>
          <w:szCs w:val="22"/>
        </w:rPr>
      </w:pPr>
    </w:p>
    <w:p w14:paraId="3C3FD8F7" w14:textId="77777777" w:rsidR="00E87005" w:rsidRDefault="00E87005" w:rsidP="00DB4410">
      <w:pPr>
        <w:widowControl w:val="0"/>
        <w:tabs>
          <w:tab w:val="left" w:pos="4230"/>
        </w:tabs>
        <w:autoSpaceDE w:val="0"/>
        <w:autoSpaceDN w:val="0"/>
        <w:adjustRightInd w:val="0"/>
        <w:ind w:left="3600" w:hanging="3600"/>
        <w:rPr>
          <w:rFonts w:eastAsia="Times New Roman"/>
          <w:szCs w:val="22"/>
        </w:rPr>
      </w:pPr>
    </w:p>
    <w:p w14:paraId="3123D03C" w14:textId="0CE46240" w:rsidR="00E65124"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Semester:</w:t>
      </w:r>
      <w:r w:rsidR="00E65124">
        <w:rPr>
          <w:rFonts w:eastAsia="Times New Roman"/>
          <w:szCs w:val="22"/>
        </w:rPr>
        <w:t xml:space="preserve"> </w:t>
      </w:r>
      <w:r w:rsidR="002828EF">
        <w:rPr>
          <w:rFonts w:eastAsia="Times New Roman"/>
          <w:szCs w:val="22"/>
        </w:rPr>
        <w:t xml:space="preserve">Fall 2018 &amp; </w:t>
      </w:r>
      <w:r w:rsidR="00FF52A8">
        <w:rPr>
          <w:rFonts w:eastAsia="Times New Roman"/>
          <w:szCs w:val="22"/>
        </w:rPr>
        <w:t>Spring 2018</w:t>
      </w:r>
      <w:r w:rsidRPr="000F63C8">
        <w:rPr>
          <w:rFonts w:eastAsia="Times New Roman"/>
          <w:szCs w:val="22"/>
        </w:rPr>
        <w:tab/>
      </w:r>
    </w:p>
    <w:p w14:paraId="7664EC62" w14:textId="7116E8B9" w:rsidR="000F63C8" w:rsidRPr="000F63C8" w:rsidRDefault="00FF52A8" w:rsidP="00DB4410">
      <w:pPr>
        <w:widowControl w:val="0"/>
        <w:tabs>
          <w:tab w:val="left" w:pos="4230"/>
        </w:tabs>
        <w:autoSpaceDE w:val="0"/>
        <w:autoSpaceDN w:val="0"/>
        <w:adjustRightInd w:val="0"/>
        <w:ind w:left="3600" w:hanging="3600"/>
        <w:rPr>
          <w:rFonts w:eastAsia="Times New Roman"/>
          <w:szCs w:val="22"/>
        </w:rPr>
      </w:pPr>
      <w:r>
        <w:rPr>
          <w:rFonts w:eastAsia="Times New Roman"/>
          <w:szCs w:val="22"/>
        </w:rPr>
        <w:t>Instructors:  JB Barna,</w:t>
      </w:r>
      <w:r w:rsidR="00EC7DAE">
        <w:rPr>
          <w:rFonts w:eastAsia="Times New Roman"/>
          <w:szCs w:val="22"/>
        </w:rPr>
        <w:t xml:space="preserve"> Ann Pugh</w:t>
      </w:r>
    </w:p>
    <w:p w14:paraId="44E267EC" w14:textId="1045C400" w:rsidR="00E87005"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Credits:</w:t>
      </w:r>
      <w:r w:rsidR="00E65124">
        <w:rPr>
          <w:rFonts w:eastAsia="Times New Roman"/>
          <w:szCs w:val="22"/>
        </w:rPr>
        <w:t xml:space="preserve"> 3 credits</w:t>
      </w:r>
      <w:r w:rsidRPr="000F63C8">
        <w:rPr>
          <w:rFonts w:eastAsia="Times New Roman"/>
          <w:szCs w:val="22"/>
        </w:rPr>
        <w:tab/>
      </w:r>
    </w:p>
    <w:p w14:paraId="18CD7386" w14:textId="30E925F9" w:rsidR="000F63C8" w:rsidRP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xml:space="preserve">Office: e-mail: </w:t>
      </w:r>
      <w:hyperlink r:id="rId8" w:history="1">
        <w:r w:rsidR="00FF52A8" w:rsidRPr="00101AE2">
          <w:rPr>
            <w:rStyle w:val="Hyperlink"/>
            <w:rFonts w:eastAsia="Times New Roman"/>
            <w:szCs w:val="22"/>
          </w:rPr>
          <w:t>jbarna@uvm.edu</w:t>
        </w:r>
      </w:hyperlink>
      <w:r w:rsidR="00FF52A8">
        <w:rPr>
          <w:rFonts w:eastAsia="Times New Roman"/>
          <w:szCs w:val="22"/>
        </w:rPr>
        <w:t xml:space="preserve">, </w:t>
      </w:r>
      <w:r w:rsidR="002B36AA">
        <w:rPr>
          <w:rFonts w:eastAsia="Times New Roman"/>
          <w:szCs w:val="22"/>
        </w:rPr>
        <w:t xml:space="preserve">  </w:t>
      </w:r>
      <w:hyperlink r:id="rId9" w:history="1">
        <w:r w:rsidR="005A5ACE" w:rsidRPr="002B36AA">
          <w:rPr>
            <w:rStyle w:val="Hyperlink"/>
          </w:rPr>
          <w:t>ann.pugh@uvm.edu</w:t>
        </w:r>
      </w:hyperlink>
    </w:p>
    <w:p w14:paraId="1CD5A257" w14:textId="3998D34A" w:rsidR="000F63C8" w:rsidRP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xml:space="preserve">Phone: </w:t>
      </w:r>
      <w:r w:rsidR="00FF52A8">
        <w:rPr>
          <w:rFonts w:eastAsia="Times New Roman"/>
          <w:szCs w:val="22"/>
        </w:rPr>
        <w:t>802-656-8800</w:t>
      </w:r>
    </w:p>
    <w:p w14:paraId="4AC1A218" w14:textId="36EE81FE" w:rsid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xml:space="preserve">Office hours: </w:t>
      </w:r>
      <w:r w:rsidR="00FF52A8">
        <w:rPr>
          <w:rFonts w:eastAsia="Times New Roman"/>
          <w:szCs w:val="22"/>
        </w:rPr>
        <w:t>By appointment</w:t>
      </w:r>
    </w:p>
    <w:p w14:paraId="6BE581A3" w14:textId="5EAB46BE" w:rsidR="00E87005" w:rsidRDefault="00E87005"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Preferred mode of communication</w:t>
      </w:r>
      <w:r>
        <w:rPr>
          <w:rFonts w:eastAsia="Times New Roman"/>
          <w:szCs w:val="22"/>
        </w:rPr>
        <w:t>: email</w:t>
      </w:r>
    </w:p>
    <w:p w14:paraId="21988299" w14:textId="72D6F1C2" w:rsidR="00E87005" w:rsidRPr="000F63C8" w:rsidRDefault="00E87005"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Usual email</w:t>
      </w:r>
      <w:r>
        <w:rPr>
          <w:rFonts w:eastAsia="Times New Roman"/>
          <w:szCs w:val="22"/>
        </w:rPr>
        <w:t xml:space="preserve"> pattern: M-F, 9 a.m. &amp; 5 p.m.</w:t>
      </w:r>
    </w:p>
    <w:p w14:paraId="01745F4B" w14:textId="21A374FD" w:rsidR="000F63C8" w:rsidRP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of Students:</w:t>
      </w:r>
      <w:r w:rsidR="00E87005">
        <w:rPr>
          <w:rFonts w:eastAsia="Times New Roman"/>
          <w:szCs w:val="22"/>
        </w:rPr>
        <w:t xml:space="preserve"> ~15 in each section</w:t>
      </w:r>
      <w:r w:rsidRPr="000F63C8">
        <w:rPr>
          <w:rFonts w:eastAsia="Times New Roman"/>
          <w:szCs w:val="22"/>
        </w:rPr>
        <w:tab/>
      </w:r>
    </w:p>
    <w:p w14:paraId="028963AE" w14:textId="496A7204" w:rsidR="00E65124"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Co-requisite</w:t>
      </w:r>
      <w:r w:rsidR="00600047">
        <w:rPr>
          <w:rFonts w:eastAsia="Times New Roman"/>
          <w:szCs w:val="22"/>
        </w:rPr>
        <w:t xml:space="preserve">: </w:t>
      </w:r>
      <w:r w:rsidR="00B27075">
        <w:rPr>
          <w:rFonts w:eastAsia="Times New Roman"/>
          <w:szCs w:val="22"/>
        </w:rPr>
        <w:t xml:space="preserve">Fall:  </w:t>
      </w:r>
      <w:r w:rsidR="005A5ACE">
        <w:rPr>
          <w:rFonts w:eastAsia="Times New Roman"/>
          <w:szCs w:val="22"/>
        </w:rPr>
        <w:t xml:space="preserve">SWSS </w:t>
      </w:r>
      <w:r w:rsidR="00B27075">
        <w:rPr>
          <w:rFonts w:eastAsia="Times New Roman"/>
          <w:szCs w:val="22"/>
        </w:rPr>
        <w:t>314</w:t>
      </w:r>
    </w:p>
    <w:p w14:paraId="6AB3805F" w14:textId="13A4CF95" w:rsidR="00B27075" w:rsidRDefault="00B27075" w:rsidP="00DB4410">
      <w:pPr>
        <w:widowControl w:val="0"/>
        <w:tabs>
          <w:tab w:val="left" w:pos="4230"/>
        </w:tabs>
        <w:autoSpaceDE w:val="0"/>
        <w:autoSpaceDN w:val="0"/>
        <w:adjustRightInd w:val="0"/>
        <w:ind w:left="3600" w:hanging="3600"/>
        <w:rPr>
          <w:rFonts w:eastAsia="Times New Roman"/>
          <w:szCs w:val="22"/>
        </w:rPr>
      </w:pPr>
      <w:r>
        <w:rPr>
          <w:rFonts w:eastAsia="Times New Roman"/>
          <w:szCs w:val="22"/>
        </w:rPr>
        <w:t xml:space="preserve">                     Spring: SWSS 315</w:t>
      </w:r>
    </w:p>
    <w:p w14:paraId="6AD50B04" w14:textId="5974D6B3" w:rsidR="00BD3848" w:rsidRDefault="00E65124" w:rsidP="00BD3848">
      <w:pPr>
        <w:widowControl w:val="0"/>
        <w:tabs>
          <w:tab w:val="left" w:pos="4230"/>
        </w:tabs>
        <w:autoSpaceDE w:val="0"/>
        <w:autoSpaceDN w:val="0"/>
        <w:adjustRightInd w:val="0"/>
        <w:ind w:left="3600" w:hanging="3600"/>
        <w:rPr>
          <w:rFonts w:eastAsia="Times New Roman"/>
          <w:szCs w:val="22"/>
        </w:rPr>
      </w:pPr>
      <w:r>
        <w:rPr>
          <w:rFonts w:eastAsia="Times New Roman"/>
          <w:szCs w:val="22"/>
        </w:rPr>
        <w:t xml:space="preserve">Pre-requisites: </w:t>
      </w:r>
      <w:r w:rsidR="00B27075">
        <w:rPr>
          <w:rFonts w:eastAsia="Times New Roman"/>
          <w:szCs w:val="22"/>
        </w:rPr>
        <w:t xml:space="preserve">Fall:  </w:t>
      </w:r>
      <w:r w:rsidR="005A5ACE">
        <w:rPr>
          <w:rFonts w:eastAsia="Times New Roman"/>
          <w:szCs w:val="22"/>
        </w:rPr>
        <w:t>All Foundation Year MSW courses</w:t>
      </w:r>
      <w:r w:rsidR="00BD3848">
        <w:rPr>
          <w:rFonts w:eastAsia="Times New Roman"/>
          <w:szCs w:val="22"/>
        </w:rPr>
        <w:t xml:space="preserve"> or admission to the MSW Program with </w:t>
      </w:r>
    </w:p>
    <w:p w14:paraId="34BC4F96" w14:textId="128BD0F6" w:rsidR="00B27075" w:rsidRDefault="00B27075" w:rsidP="00BD3848">
      <w:pPr>
        <w:widowControl w:val="0"/>
        <w:tabs>
          <w:tab w:val="left" w:pos="4230"/>
        </w:tabs>
        <w:autoSpaceDE w:val="0"/>
        <w:autoSpaceDN w:val="0"/>
        <w:adjustRightInd w:val="0"/>
        <w:ind w:left="3600" w:hanging="3600"/>
        <w:rPr>
          <w:rFonts w:eastAsia="Times New Roman"/>
          <w:szCs w:val="22"/>
        </w:rPr>
      </w:pPr>
      <w:r>
        <w:rPr>
          <w:rFonts w:eastAsia="Times New Roman"/>
          <w:szCs w:val="22"/>
        </w:rPr>
        <w:t xml:space="preserve">                                 </w:t>
      </w:r>
      <w:r w:rsidR="00BD3848">
        <w:rPr>
          <w:rFonts w:eastAsia="Times New Roman"/>
          <w:szCs w:val="22"/>
        </w:rPr>
        <w:t>Advanced Standing Status</w:t>
      </w:r>
    </w:p>
    <w:p w14:paraId="711EA4D1" w14:textId="484E7928" w:rsidR="000F63C8" w:rsidRDefault="00B27075" w:rsidP="00DB4410">
      <w:pPr>
        <w:widowControl w:val="0"/>
        <w:tabs>
          <w:tab w:val="left" w:pos="4230"/>
        </w:tabs>
        <w:autoSpaceDE w:val="0"/>
        <w:autoSpaceDN w:val="0"/>
        <w:adjustRightInd w:val="0"/>
        <w:ind w:left="3600" w:hanging="3600"/>
        <w:rPr>
          <w:rFonts w:eastAsia="Times New Roman"/>
          <w:b/>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szCs w:val="22"/>
        </w:rPr>
        <w:t xml:space="preserve">                        Spring:  SWSS 314</w:t>
      </w:r>
    </w:p>
    <w:p w14:paraId="4FA562DB" w14:textId="77777777" w:rsidR="00E87005" w:rsidRPr="009D6555" w:rsidRDefault="00E87005" w:rsidP="00DB4410">
      <w:pPr>
        <w:widowControl w:val="0"/>
        <w:tabs>
          <w:tab w:val="left" w:pos="4230"/>
        </w:tabs>
        <w:autoSpaceDE w:val="0"/>
        <w:autoSpaceDN w:val="0"/>
        <w:adjustRightInd w:val="0"/>
        <w:ind w:left="3600" w:hanging="3600"/>
        <w:rPr>
          <w:rFonts w:eastAsia="Times New Roman"/>
          <w:b/>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A5D08D" w14:textId="77777777" w:rsidR="000F63C8" w:rsidRPr="00E87005" w:rsidRDefault="000F63C8" w:rsidP="009D6555">
      <w:pPr>
        <w:rPr>
          <w:b/>
          <w:color w:val="000000" w:themeColor="text1"/>
          <w14:textOutline w14:w="0" w14:cap="flat" w14:cmpd="sng" w14:algn="ctr">
            <w14:noFill/>
            <w14:prstDash w14:val="solid"/>
            <w14:round/>
          </w14:textOutline>
        </w:rPr>
      </w:pPr>
      <w:r w:rsidRPr="00E87005">
        <w:rPr>
          <w:b/>
          <w:color w:val="000000" w:themeColor="text1"/>
          <w14:textOutline w14:w="0" w14:cap="flat" w14:cmpd="sng" w14:algn="ctr">
            <w14:noFill/>
            <w14:prstDash w14:val="solid"/>
            <w14:round/>
          </w14:textOutline>
        </w:rPr>
        <w:t>COURSE DESCRIPTION</w:t>
      </w:r>
    </w:p>
    <w:p w14:paraId="5293B161" w14:textId="77777777" w:rsidR="00BD3848" w:rsidRDefault="00BD3848" w:rsidP="00BD3848">
      <w:pPr>
        <w:pStyle w:val="NormalWeb"/>
      </w:pPr>
      <w:r>
        <w:rPr>
          <w:rFonts w:ascii="ArialMT" w:hAnsi="ArialMT" w:cs="ArialMT"/>
          <w:sz w:val="22"/>
          <w:szCs w:val="22"/>
        </w:rPr>
        <w:t xml:space="preserve">This two-semester course takes place outside the traditional classroom environment and </w:t>
      </w:r>
      <w:r>
        <w:rPr>
          <w:rFonts w:ascii="Arial" w:hAnsi="Arial" w:cs="Arial"/>
          <w:b/>
          <w:bCs/>
          <w:sz w:val="22"/>
          <w:szCs w:val="22"/>
        </w:rPr>
        <w:t>inside local community human/social service agencies</w:t>
      </w:r>
      <w:r>
        <w:rPr>
          <w:rFonts w:ascii="ArialMT" w:hAnsi="ArialMT" w:cs="ArialMT"/>
          <w:sz w:val="22"/>
          <w:szCs w:val="22"/>
        </w:rPr>
        <w:t xml:space="preserve">. Students are placed in approved social work field sites with professional trained social work supervisors. They have one placement throughout the academic year and complete a minimum of 450 hours for Regular Track students and a minimum of 600 hours for Advanced Standing students. </w:t>
      </w:r>
    </w:p>
    <w:p w14:paraId="0708AA89" w14:textId="77777777" w:rsidR="00BD3848" w:rsidRDefault="00BD3848" w:rsidP="00BD3848">
      <w:pPr>
        <w:pStyle w:val="NormalWeb"/>
      </w:pPr>
      <w:r>
        <w:rPr>
          <w:rFonts w:ascii="ArialMT" w:hAnsi="ArialMT" w:cs="ArialMT"/>
          <w:sz w:val="22"/>
          <w:szCs w:val="22"/>
        </w:rPr>
        <w:t xml:space="preserve">This social work field experience will provide students with an </w:t>
      </w:r>
      <w:r>
        <w:rPr>
          <w:rFonts w:ascii="Arial" w:hAnsi="Arial" w:cs="Arial"/>
          <w:b/>
          <w:bCs/>
          <w:sz w:val="22"/>
          <w:szCs w:val="22"/>
        </w:rPr>
        <w:t xml:space="preserve">educationally based hands-on experience </w:t>
      </w:r>
      <w:r>
        <w:rPr>
          <w:rFonts w:ascii="ArialMT" w:hAnsi="ArialMT" w:cs="ArialMT"/>
          <w:sz w:val="22"/>
          <w:szCs w:val="22"/>
        </w:rPr>
        <w:t xml:space="preserve">grounded in our program’s philosophy highlighting our commitment to human rights, social, economic, and environmental justice, and critical social construction. Students will integrate more specifically 1) the development of an ongoing and deeply </w:t>
      </w:r>
      <w:r>
        <w:rPr>
          <w:rFonts w:ascii="Arial" w:hAnsi="Arial" w:cs="Arial"/>
          <w:b/>
          <w:bCs/>
          <w:sz w:val="22"/>
          <w:szCs w:val="22"/>
        </w:rPr>
        <w:t xml:space="preserve">self-reflective professional approach </w:t>
      </w:r>
      <w:r>
        <w:rPr>
          <w:rFonts w:ascii="ArialMT" w:hAnsi="ArialMT" w:cs="ArialMT"/>
          <w:sz w:val="22"/>
          <w:szCs w:val="22"/>
        </w:rPr>
        <w:t xml:space="preserve">to the work, 2) learned (and still-learning) social work knowledges, skills, and values typically associated with our unique profession, and 3) an unrelenting focus on </w:t>
      </w:r>
      <w:r>
        <w:rPr>
          <w:rFonts w:ascii="Arial" w:hAnsi="Arial" w:cs="Arial"/>
          <w:b/>
          <w:bCs/>
          <w:sz w:val="22"/>
          <w:szCs w:val="22"/>
        </w:rPr>
        <w:t xml:space="preserve">relational and authentic connections with clients, colleagues, the community, and the world. </w:t>
      </w:r>
    </w:p>
    <w:p w14:paraId="72830A81" w14:textId="77777777" w:rsidR="00BD3848" w:rsidRDefault="00BD3848" w:rsidP="00BD3848">
      <w:pPr>
        <w:pStyle w:val="NormalWeb"/>
      </w:pPr>
      <w:r>
        <w:rPr>
          <w:rFonts w:ascii="ArialMT" w:hAnsi="ArialMT" w:cs="ArialMT"/>
          <w:sz w:val="22"/>
          <w:szCs w:val="22"/>
        </w:rPr>
        <w:t xml:space="preserve">Students will also contextualize their practice within our program’s advanced curricular concentration of transformative social work and their self-identified individual threads of inquiry (focus). Students will deepen their transformative social work practices by exploring </w:t>
      </w:r>
      <w:r w:rsidRPr="00BD3848">
        <w:rPr>
          <w:rFonts w:ascii="Arial" w:hAnsi="Arial" w:cs="Arial"/>
          <w:sz w:val="22"/>
          <w:szCs w:val="22"/>
        </w:rPr>
        <w:t>change on</w:t>
      </w:r>
      <w:r>
        <w:rPr>
          <w:rFonts w:ascii="ArialMT" w:hAnsi="ArialMT" w:cs="ArialMT"/>
          <w:sz w:val="22"/>
          <w:szCs w:val="22"/>
        </w:rPr>
        <w:t xml:space="preserve"> all levels. They will do this by focusing on: </w:t>
      </w:r>
    </w:p>
    <w:p w14:paraId="2836F4AB" w14:textId="77777777" w:rsidR="00BD3848" w:rsidRDefault="00BD3848" w:rsidP="00BD3848">
      <w:pPr>
        <w:pStyle w:val="NormalWeb"/>
      </w:pPr>
      <w:r>
        <w:rPr>
          <w:rFonts w:ascii="ArialMT" w:hAnsi="ArialMT" w:cs="ArialMT"/>
          <w:sz w:val="22"/>
          <w:szCs w:val="22"/>
        </w:rPr>
        <w:t xml:space="preserve">1. A relational practice that looks at the authentic and curious nature of how they are in relationship to those they are working with (clients, patients, service-users, members, etc.), to themselves, to their colleagues, and to the work, itself, </w:t>
      </w:r>
    </w:p>
    <w:p w14:paraId="5F551D0F" w14:textId="77777777" w:rsidR="00BD3848" w:rsidRDefault="00BD3848" w:rsidP="00BD3848">
      <w:pPr>
        <w:pStyle w:val="NormalWeb"/>
      </w:pPr>
      <w:r>
        <w:rPr>
          <w:rFonts w:ascii="ArialMT" w:hAnsi="ArialMT" w:cs="ArialMT"/>
          <w:sz w:val="22"/>
          <w:szCs w:val="22"/>
        </w:rPr>
        <w:lastRenderedPageBreak/>
        <w:t xml:space="preserve">2. A profound practice that focuses on the creative process of complicating our “understanding of everyday problems” through questioning what has been taken for granted about truth, best practices, expert stances, and even what is said about what kind of change is possible, </w:t>
      </w:r>
    </w:p>
    <w:p w14:paraId="0404BA57" w14:textId="774FD36A" w:rsidR="00BD3848" w:rsidRDefault="00BD3848" w:rsidP="00BD3848">
      <w:pPr>
        <w:pStyle w:val="NormalWeb"/>
      </w:pPr>
      <w:r>
        <w:rPr>
          <w:rFonts w:ascii="ArialMT" w:hAnsi="ArialMT" w:cs="ArialMT"/>
          <w:sz w:val="22"/>
          <w:szCs w:val="22"/>
        </w:rPr>
        <w:t xml:space="preserve">3. And a generative practice that encourages the integration of policy, research, and practice so that change is long lasting and iterative. </w:t>
      </w:r>
    </w:p>
    <w:p w14:paraId="446D3EF9" w14:textId="77777777" w:rsidR="00BD3848" w:rsidRDefault="00BD3848" w:rsidP="00BD3848">
      <w:pPr>
        <w:pStyle w:val="NormalWeb"/>
      </w:pPr>
      <w:r>
        <w:rPr>
          <w:rFonts w:ascii="ArialMT" w:hAnsi="ArialMT" w:cs="ArialMT"/>
          <w:sz w:val="22"/>
          <w:szCs w:val="22"/>
        </w:rPr>
        <w:t xml:space="preserve">The Concentration Year Practicum provides all concentration year students with opportunities to expand upon foundation/undergraduate social work course and fieldwork. All students have met the generalist competencies and practice behaviors for foundation and undergraduate students by the time they enter into this year’s field experience. Students are expected to move toward advanced and autonomous social work practice by the end of the first semester – for example, they are carrying their own assignments (with clients or on projects) autonomously, they are taking the initiative in their supervisory sessions to integrate their practice with classroom learning regarding transformative social work ideas, theories, knowledges, and approaches, and they are communicating professionally with colleagues both within and outside of the organization. </w:t>
      </w:r>
    </w:p>
    <w:p w14:paraId="25C656A9" w14:textId="47831269" w:rsidR="00E87005" w:rsidRPr="00BD01C8" w:rsidRDefault="00BD3848" w:rsidP="00BD01C8">
      <w:pPr>
        <w:pStyle w:val="NormalWeb"/>
      </w:pPr>
      <w:r>
        <w:rPr>
          <w:rFonts w:ascii="ArialMT" w:hAnsi="ArialMT" w:cs="ArialMT"/>
          <w:sz w:val="22"/>
          <w:szCs w:val="22"/>
        </w:rPr>
        <w:t xml:space="preserve">In the second semester, students are expected to continue deepening their transformative practice skills, their confidence in their work, their effective use of supervision and collegial consultation, and their articulation of what they have learned, what they know, how that can help others/situations. In other words, students are expected to be prepared for masters level employment where they can continue their learning outside of the formal classroom environment. </w:t>
      </w:r>
    </w:p>
    <w:p w14:paraId="27827391" w14:textId="77777777" w:rsidR="000F63C8" w:rsidRPr="00E87005" w:rsidRDefault="000F63C8" w:rsidP="0020397A">
      <w:pPr>
        <w:rPr>
          <w:b/>
          <w:color w:val="000000" w:themeColor="text1"/>
          <w14:textOutline w14:w="0" w14:cap="flat" w14:cmpd="sng" w14:algn="ctr">
            <w14:noFill/>
            <w14:prstDash w14:val="solid"/>
            <w14:round/>
          </w14:textOutline>
        </w:rPr>
      </w:pPr>
      <w:r w:rsidRPr="00E87005">
        <w:rPr>
          <w:b/>
          <w:color w:val="000000" w:themeColor="text1"/>
          <w14:textOutline w14:w="0" w14:cap="flat" w14:cmpd="sng" w14:algn="ctr">
            <w14:noFill/>
            <w14:prstDash w14:val="solid"/>
            <w14:round/>
          </w14:textOutline>
        </w:rPr>
        <w:t>COURSE OBJECTIVES &amp; SOCIAL WORK COMPETENCIES</w:t>
      </w:r>
      <w:r w:rsidR="00DB4410" w:rsidRPr="00E87005">
        <w:rPr>
          <w:b/>
          <w:color w:val="000000" w:themeColor="text1"/>
          <w:vertAlign w:val="superscript"/>
          <w14:textOutline w14:w="0" w14:cap="flat" w14:cmpd="sng" w14:algn="ctr">
            <w14:noFill/>
            <w14:prstDash w14:val="solid"/>
            <w14:round/>
          </w14:textOutline>
        </w:rPr>
        <w:footnoteReference w:id="1"/>
      </w:r>
    </w:p>
    <w:p w14:paraId="52983E11" w14:textId="77777777" w:rsidR="000F63C8" w:rsidRPr="000F63C8" w:rsidRDefault="000F63C8" w:rsidP="000F63C8">
      <w:pPr>
        <w:tabs>
          <w:tab w:val="left" w:pos="4230"/>
        </w:tabs>
        <w:rPr>
          <w:rFonts w:eastAsia="Times New Roman"/>
          <w:szCs w:val="22"/>
        </w:rPr>
      </w:pPr>
    </w:p>
    <w:p w14:paraId="3C684C7C" w14:textId="045F4981" w:rsidR="000F63C8" w:rsidRPr="000F63C8" w:rsidRDefault="000F63C8" w:rsidP="003A5E80">
      <w:pPr>
        <w:tabs>
          <w:tab w:val="left" w:pos="4230"/>
        </w:tabs>
        <w:ind w:left="360"/>
        <w:rPr>
          <w:rFonts w:eastAsia="Times New Roman"/>
          <w:szCs w:val="22"/>
        </w:rPr>
      </w:pPr>
      <w:r w:rsidRPr="000F63C8">
        <w:rPr>
          <w:rFonts w:eastAsia="Times New Roman"/>
          <w:szCs w:val="22"/>
        </w:rPr>
        <w:t xml:space="preserve">After completing this course, students will be able to: </w:t>
      </w:r>
    </w:p>
    <w:p w14:paraId="2D005363" w14:textId="77777777" w:rsidR="003A5E80" w:rsidRDefault="003A5E80" w:rsidP="003A5E80">
      <w:pPr>
        <w:pStyle w:val="NormalWeb"/>
        <w:numPr>
          <w:ilvl w:val="0"/>
          <w:numId w:val="22"/>
        </w:numPr>
        <w:rPr>
          <w:rFonts w:ascii="ArialMT" w:hAnsi="ArialMT" w:cs="ArialMT"/>
          <w:sz w:val="22"/>
          <w:szCs w:val="22"/>
        </w:rPr>
      </w:pPr>
      <w:r>
        <w:rPr>
          <w:rFonts w:ascii="ArialMT" w:hAnsi="ArialMT" w:cs="ArialMT"/>
          <w:sz w:val="22"/>
          <w:szCs w:val="22"/>
        </w:rPr>
        <w:t xml:space="preserve">demonstrate the particular skills, knowledges, and sensitivities needed to work with clients in Transformative Social Work Practice </w:t>
      </w:r>
    </w:p>
    <w:p w14:paraId="008BC87F" w14:textId="77777777" w:rsidR="003A5E80" w:rsidRDefault="003A5E80" w:rsidP="003A5E80">
      <w:pPr>
        <w:pStyle w:val="NormalWeb"/>
        <w:numPr>
          <w:ilvl w:val="0"/>
          <w:numId w:val="22"/>
        </w:numPr>
        <w:rPr>
          <w:rFonts w:ascii="ArialMT" w:hAnsi="ArialMT" w:cs="ArialMT"/>
          <w:sz w:val="22"/>
          <w:szCs w:val="22"/>
        </w:rPr>
      </w:pPr>
      <w:r>
        <w:rPr>
          <w:rFonts w:ascii="ArialMT" w:hAnsi="ArialMT" w:cs="ArialMT"/>
          <w:sz w:val="22"/>
          <w:szCs w:val="22"/>
        </w:rPr>
        <w:t xml:space="preserve">apply multiple theoretical perspectives and multilevel interventions in meeting individual client and collective needs </w:t>
      </w:r>
    </w:p>
    <w:p w14:paraId="535AEBE4" w14:textId="5D370E93" w:rsidR="000F63C8" w:rsidRPr="003A5E80" w:rsidRDefault="003A5E80" w:rsidP="003A5E80">
      <w:pPr>
        <w:pStyle w:val="NormalWeb"/>
        <w:numPr>
          <w:ilvl w:val="0"/>
          <w:numId w:val="22"/>
        </w:numPr>
        <w:rPr>
          <w:rFonts w:ascii="ArialMT" w:hAnsi="ArialMT" w:cs="ArialMT"/>
          <w:sz w:val="22"/>
          <w:szCs w:val="22"/>
        </w:rPr>
      </w:pPr>
      <w:r>
        <w:rPr>
          <w:rFonts w:ascii="ArialMT" w:hAnsi="ArialMT" w:cs="ArialMT"/>
          <w:sz w:val="22"/>
          <w:szCs w:val="22"/>
        </w:rPr>
        <w:t xml:space="preserve">work autonomously within the limits of the profession and multi - agency and organizational settings. </w:t>
      </w:r>
    </w:p>
    <w:p w14:paraId="62187D4A" w14:textId="3DEFEDF5" w:rsidR="000F63C8" w:rsidRPr="000F63C8" w:rsidRDefault="000F63C8" w:rsidP="000F63C8">
      <w:pPr>
        <w:tabs>
          <w:tab w:val="left" w:pos="4230"/>
        </w:tabs>
        <w:ind w:left="360"/>
        <w:rPr>
          <w:rFonts w:eastAsia="Times New Roman"/>
          <w:bCs/>
          <w:szCs w:val="22"/>
        </w:rPr>
      </w:pPr>
      <w:r w:rsidRPr="000F63C8">
        <w:rPr>
          <w:rFonts w:eastAsia="Times New Roman"/>
          <w:bCs/>
          <w:szCs w:val="22"/>
        </w:rPr>
        <w:t xml:space="preserve">These course objectives align with items in bold in the following list of nine social work competencies that CSWE requires you to master by the time you graduate from the social work program: </w:t>
      </w:r>
    </w:p>
    <w:p w14:paraId="608B7C90" w14:textId="77777777" w:rsidR="000F63C8" w:rsidRPr="000F63C8" w:rsidRDefault="000F63C8" w:rsidP="000F63C8">
      <w:pPr>
        <w:tabs>
          <w:tab w:val="left" w:pos="4230"/>
        </w:tabs>
        <w:ind w:left="360"/>
        <w:rPr>
          <w:rFonts w:eastAsia="Times New Roman"/>
          <w:bCs/>
          <w:szCs w:val="22"/>
        </w:rPr>
      </w:pPr>
    </w:p>
    <w:p w14:paraId="623683BE"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 xml:space="preserve">Demonstrate Ethical and Professional Behavior </w:t>
      </w:r>
    </w:p>
    <w:p w14:paraId="6068EB49"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Diversity and Difference in Practice</w:t>
      </w:r>
    </w:p>
    <w:p w14:paraId="34173280"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Advance Human Rights and Social, Economic, and Environmental Justice</w:t>
      </w:r>
    </w:p>
    <w:p w14:paraId="78F93050"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in Practice-Informed Research and Research-Informed Practice</w:t>
      </w:r>
    </w:p>
    <w:p w14:paraId="0ABF68C6"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in Policy Practice</w:t>
      </w:r>
    </w:p>
    <w:p w14:paraId="6C232335"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with Individuals, Families, Groups, Organizations, and Communities</w:t>
      </w:r>
    </w:p>
    <w:p w14:paraId="1B0A99B3"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lastRenderedPageBreak/>
        <w:t>Assess Individuals, Families, Groups, Organizations, and Communities</w:t>
      </w:r>
    </w:p>
    <w:p w14:paraId="00B71BCF"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Intervene with Individuals, Families, Groups, Organizations, and Communities</w:t>
      </w:r>
    </w:p>
    <w:p w14:paraId="584009B9" w14:textId="4C6D16EE" w:rsidR="000F63C8" w:rsidRDefault="000F63C8" w:rsidP="00B27075">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Evaluate Practice with Individuals, Families, Groups, Organizations, and Communities</w:t>
      </w:r>
    </w:p>
    <w:p w14:paraId="5FEE73CD" w14:textId="77777777" w:rsidR="005C0A11" w:rsidRPr="00B27075" w:rsidRDefault="005C0A11" w:rsidP="005C0A11">
      <w:pPr>
        <w:widowControl w:val="0"/>
        <w:tabs>
          <w:tab w:val="left" w:pos="4230"/>
        </w:tabs>
        <w:autoSpaceDE w:val="0"/>
        <w:autoSpaceDN w:val="0"/>
        <w:adjustRightInd w:val="0"/>
        <w:ind w:left="720"/>
        <w:contextualSpacing/>
        <w:rPr>
          <w:rFonts w:eastAsia="Times New Roman"/>
          <w:b/>
          <w:bCs/>
          <w:szCs w:val="22"/>
        </w:rPr>
      </w:pPr>
    </w:p>
    <w:p w14:paraId="40F38FF3" w14:textId="77777777" w:rsidR="00303E41" w:rsidRDefault="00303E41" w:rsidP="00AC6FF7">
      <w:pPr>
        <w:rPr>
          <w:rFonts w:eastAsia="Times New Roman"/>
          <w:bCs/>
          <w:color w:val="7030A0"/>
          <w:szCs w:val="22"/>
          <w14:shadow w14:blurRad="50800" w14:dist="50800" w14:dir="5400000" w14:sx="100000" w14:sy="100000" w14:kx="0" w14:ky="0" w14:algn="ctr">
            <w14:srgbClr w14:val="4BACC6"/>
          </w14:shadow>
        </w:rPr>
      </w:pPr>
    </w:p>
    <w:p w14:paraId="46BF439A" w14:textId="0B4DC10C" w:rsidR="000F63C8" w:rsidRPr="00303E41" w:rsidRDefault="000F63C8" w:rsidP="00AC6FF7">
      <w:pPr>
        <w:rPr>
          <w:rFonts w:eastAsia="Times New Roman"/>
          <w:bCs/>
          <w:color w:val="7030A0"/>
          <w:szCs w:val="22"/>
          <w14:shadow w14:blurRad="50800" w14:dist="50800" w14:dir="5400000" w14:sx="100000" w14:sy="100000" w14:kx="0" w14:ky="0" w14:algn="ctr">
            <w14:srgbClr w14:val="4BACC6"/>
          </w14:shadow>
        </w:rPr>
      </w:pPr>
      <w:r w:rsidRPr="00303E41">
        <w:rPr>
          <w:b/>
          <w:color w:val="000000" w:themeColor="text1"/>
          <w14:textOutline w14:w="0" w14:cap="flat" w14:cmpd="sng" w14:algn="ctr">
            <w14:noFill/>
            <w14:prstDash w14:val="solid"/>
            <w14:round/>
          </w14:textOutline>
        </w:rPr>
        <w:t>REQUIRED COURSE MATERIALS</w:t>
      </w:r>
    </w:p>
    <w:p w14:paraId="32914157" w14:textId="77777777" w:rsidR="000F63C8" w:rsidRDefault="000F63C8" w:rsidP="000F63C8">
      <w:pPr>
        <w:shd w:val="clear" w:color="auto" w:fill="FFFFFF"/>
        <w:tabs>
          <w:tab w:val="num" w:pos="720"/>
          <w:tab w:val="left" w:pos="4230"/>
        </w:tabs>
        <w:ind w:left="360"/>
        <w:outlineLvl w:val="4"/>
        <w:rPr>
          <w:rFonts w:eastAsia="Times New Roman"/>
          <w:bCs/>
          <w:spacing w:val="-8"/>
          <w:szCs w:val="22"/>
        </w:rPr>
      </w:pPr>
    </w:p>
    <w:p w14:paraId="2D66E900" w14:textId="10158D2B" w:rsidR="00E87005" w:rsidRDefault="00AC6FF7" w:rsidP="00B27075">
      <w:pPr>
        <w:shd w:val="clear" w:color="auto" w:fill="FFFFFF"/>
        <w:tabs>
          <w:tab w:val="num" w:pos="720"/>
          <w:tab w:val="left" w:pos="4230"/>
        </w:tabs>
        <w:outlineLvl w:val="4"/>
        <w:rPr>
          <w:rFonts w:eastAsia="Times New Roman"/>
          <w:szCs w:val="22"/>
        </w:rPr>
      </w:pPr>
      <w:r>
        <w:rPr>
          <w:rFonts w:eastAsia="Times New Roman"/>
          <w:bCs/>
          <w:spacing w:val="-8"/>
          <w:szCs w:val="22"/>
        </w:rPr>
        <w:t>Students are required to read the UVM Department of Social Work Field Education webpage and sign the document that says they are aware of the contents and policies within.</w:t>
      </w:r>
    </w:p>
    <w:p w14:paraId="37FBECB8" w14:textId="77777777" w:rsidR="000F63C8" w:rsidRDefault="000F63C8" w:rsidP="000F63C8">
      <w:pPr>
        <w:tabs>
          <w:tab w:val="left" w:pos="4230"/>
          <w:tab w:val="left" w:pos="4369"/>
        </w:tabs>
        <w:ind w:left="900" w:hanging="360"/>
        <w:rPr>
          <w:rFonts w:eastAsia="Times New Roman"/>
          <w:szCs w:val="22"/>
        </w:rPr>
      </w:pPr>
      <w:r w:rsidRPr="000F63C8">
        <w:rPr>
          <w:rFonts w:eastAsia="Times New Roman"/>
          <w:szCs w:val="22"/>
        </w:rPr>
        <w:tab/>
      </w:r>
    </w:p>
    <w:p w14:paraId="59DD58F0" w14:textId="77777777" w:rsidR="005C0A11" w:rsidRPr="000F63C8" w:rsidRDefault="005C0A11" w:rsidP="000F63C8">
      <w:pPr>
        <w:tabs>
          <w:tab w:val="left" w:pos="4230"/>
          <w:tab w:val="left" w:pos="4369"/>
        </w:tabs>
        <w:ind w:left="900" w:hanging="360"/>
        <w:rPr>
          <w:rFonts w:eastAsia="Times New Roman"/>
          <w:szCs w:val="22"/>
        </w:rPr>
      </w:pPr>
    </w:p>
    <w:p w14:paraId="70BD51A4" w14:textId="77777777" w:rsidR="006539CA" w:rsidRPr="00303E41" w:rsidRDefault="00C7472F" w:rsidP="006539CA">
      <w:pPr>
        <w:tabs>
          <w:tab w:val="left" w:pos="4230"/>
        </w:tabs>
        <w:rPr>
          <w:rFonts w:eastAsia="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E41">
        <w:rPr>
          <w:rFonts w:eastAsia="Times New Roman"/>
          <w:b/>
          <w:bCs/>
          <w:color w:val="000000" w:themeColor="text1"/>
          <w:szCs w:val="22"/>
          <w14:textOutline w14:w="0" w14:cap="flat" w14:cmpd="sng" w14:algn="ctr">
            <w14:noFill/>
            <w14:prstDash w14:val="solid"/>
            <w14:round/>
          </w14:textOutline>
        </w:rPr>
        <w:t>LEARNING M</w:t>
      </w:r>
      <w:r w:rsidR="000F63C8" w:rsidRPr="00303E41">
        <w:rPr>
          <w:rFonts w:eastAsia="Times New Roman"/>
          <w:b/>
          <w:bCs/>
          <w:color w:val="000000" w:themeColor="text1"/>
          <w:szCs w:val="22"/>
          <w14:textOutline w14:w="0" w14:cap="flat" w14:cmpd="sng" w14:algn="ctr">
            <w14:noFill/>
            <w14:prstDash w14:val="solid"/>
            <w14:round/>
          </w14:textOutline>
        </w:rPr>
        <w:t>ETHODS &amp; RATIONALE</w:t>
      </w:r>
    </w:p>
    <w:p w14:paraId="4342F3EB" w14:textId="77777777" w:rsidR="006539CA" w:rsidRDefault="006539CA" w:rsidP="006539CA">
      <w:pPr>
        <w:tabs>
          <w:tab w:val="left" w:pos="4230"/>
        </w:tabs>
        <w:rPr>
          <w:rFonts w:eastAsia="Times New Roman"/>
          <w:b/>
          <w:bCs/>
          <w:color w:val="7030A0"/>
          <w:szCs w:val="22"/>
          <w14:shadow w14:blurRad="50800" w14:dist="50800" w14:dir="5400000" w14:sx="100000" w14:sy="100000" w14:kx="0" w14:ky="0" w14:algn="ctr">
            <w14:srgbClr w14:val="4BACC6"/>
          </w14:shadow>
        </w:rPr>
      </w:pPr>
    </w:p>
    <w:p w14:paraId="3505D883" w14:textId="29F1FB50" w:rsidR="006539CA" w:rsidRDefault="006539CA" w:rsidP="006539CA">
      <w:pPr>
        <w:tabs>
          <w:tab w:val="left" w:pos="4230"/>
        </w:tabs>
        <w:rPr>
          <w:rFonts w:ascii="ArialMT" w:hAnsi="ArialMT" w:cs="ArialMT"/>
          <w:szCs w:val="22"/>
        </w:rPr>
      </w:pPr>
      <w:r>
        <w:rPr>
          <w:rFonts w:ascii="ArialMT" w:hAnsi="ArialMT" w:cs="ArialMT"/>
          <w:szCs w:val="22"/>
        </w:rPr>
        <w:t xml:space="preserve">Students will be learning in a practicum environment, supported by faculty field liaisons and community social workers. They will complete several written assignments (below) and will be expected to demonstrate social work practice and receiving feedback on an ongoing basis. </w:t>
      </w:r>
    </w:p>
    <w:p w14:paraId="0A2A004A" w14:textId="77777777" w:rsidR="005C0A11" w:rsidRDefault="005C0A11" w:rsidP="006539CA">
      <w:pPr>
        <w:tabs>
          <w:tab w:val="left" w:pos="4230"/>
        </w:tabs>
        <w:rPr>
          <w:rFonts w:ascii="ArialMT" w:hAnsi="ArialMT" w:cs="ArialMT"/>
          <w:szCs w:val="22"/>
        </w:rPr>
      </w:pPr>
    </w:p>
    <w:p w14:paraId="789AF2BF" w14:textId="77777777" w:rsidR="005C0A11" w:rsidRPr="00303E41" w:rsidRDefault="005C0A11" w:rsidP="005C0A11">
      <w:pPr>
        <w:rPr>
          <w:b/>
          <w:color w:val="000000" w:themeColor="text1"/>
          <w14:textOutline w14:w="0" w14:cap="flat" w14:cmpd="sng" w14:algn="ctr">
            <w14:noFill/>
            <w14:prstDash w14:val="solid"/>
            <w14:round/>
          </w14:textOutline>
        </w:rPr>
      </w:pPr>
      <w:r w:rsidRPr="00303E41">
        <w:rPr>
          <w:b/>
          <w:color w:val="000000" w:themeColor="text1"/>
          <w14:textOutline w14:w="0" w14:cap="flat" w14:cmpd="sng" w14:algn="ctr">
            <w14:noFill/>
            <w14:prstDash w14:val="solid"/>
            <w14:round/>
          </w14:textOutline>
        </w:rPr>
        <w:t>LEARNING</w:t>
      </w:r>
      <w:r w:rsidRPr="00303E41">
        <w:rPr>
          <w:rFonts w:cs="Times New Roman"/>
          <w:b/>
          <w:color w:val="000000" w:themeColor="text1"/>
          <w:sz w:val="20"/>
          <w14:textOutline w14:w="0" w14:cap="flat" w14:cmpd="sng" w14:algn="ctr">
            <w14:noFill/>
            <w14:prstDash w14:val="solid"/>
            <w14:round/>
          </w14:textOutline>
        </w:rPr>
        <w:t xml:space="preserve"> </w:t>
      </w:r>
      <w:r w:rsidRPr="00303E41">
        <w:rPr>
          <w:b/>
          <w:color w:val="000000" w:themeColor="text1"/>
          <w14:textOutline w14:w="0" w14:cap="flat" w14:cmpd="sng" w14:algn="ctr">
            <w14:noFill/>
            <w14:prstDash w14:val="solid"/>
            <w14:round/>
          </w14:textOutline>
        </w:rPr>
        <w:t>ASSESSMENT ASSIGNMENTS</w:t>
      </w:r>
    </w:p>
    <w:p w14:paraId="6B5F725C" w14:textId="77777777" w:rsidR="005C0A11" w:rsidRPr="00303E41" w:rsidRDefault="005C0A11" w:rsidP="005C0A11">
      <w:pPr>
        <w:tabs>
          <w:tab w:val="left" w:pos="4230"/>
        </w:tabs>
        <w:rPr>
          <w:rFonts w:eastAsia="Times New Roman"/>
          <w:b/>
          <w:color w:val="7030A0"/>
          <w:szCs w:val="22"/>
          <w14:shadow w14:blurRad="50800" w14:dist="38100" w14:dir="5400000" w14:sx="100000" w14:sy="100000" w14:kx="0" w14:ky="0" w14:algn="t">
            <w14:srgbClr w14:val="4BACC6">
              <w14:alpha w14:val="60000"/>
            </w14:srgbClr>
          </w14:shadow>
        </w:rPr>
      </w:pPr>
    </w:p>
    <w:p w14:paraId="0859D05B" w14:textId="6965E180" w:rsidR="005C0A11" w:rsidRPr="006539CA" w:rsidRDefault="000E3F9B" w:rsidP="000E3F9B">
      <w:pPr>
        <w:tabs>
          <w:tab w:val="left" w:pos="4230"/>
        </w:tabs>
        <w:rPr>
          <w:rFonts w:eastAsia="Times New Roman"/>
          <w:bCs/>
          <w:szCs w:val="22"/>
          <w14:shadow w14:blurRad="50800" w14:dist="50800" w14:dir="5400000" w14:sx="100000" w14:sy="100000" w14:kx="0" w14:ky="0" w14:algn="ctr">
            <w14:srgbClr w14:val="4BACC6"/>
          </w14:shadow>
        </w:rPr>
      </w:pPr>
      <w:r>
        <w:rPr>
          <w:color w:val="000000" w:themeColor="text1"/>
          <w14:textOutline w14:w="0" w14:cap="flat" w14:cmpd="sng" w14:algn="ctr">
            <w14:noFill/>
            <w14:prstDash w14:val="solid"/>
            <w14:round/>
          </w14:textOutline>
        </w:rPr>
        <w:t xml:space="preserve">         </w:t>
      </w:r>
      <w:r w:rsidR="005C0A11" w:rsidRPr="00303E41">
        <w:rPr>
          <w:color w:val="000000" w:themeColor="text1"/>
          <w14:textOutline w14:w="0" w14:cap="flat" w14:cmpd="sng" w14:algn="ctr">
            <w14:noFill/>
            <w14:prstDash w14:val="solid"/>
            <w14:round/>
          </w14:textOutline>
        </w:rPr>
        <w:t>Table 1. Assignments, Deadlines &amp; Grading</w:t>
      </w:r>
    </w:p>
    <w:p w14:paraId="27093611" w14:textId="77777777" w:rsidR="006539CA" w:rsidRDefault="006539CA" w:rsidP="000F63C8">
      <w:pPr>
        <w:tabs>
          <w:tab w:val="left" w:pos="4230"/>
        </w:tabs>
        <w:rPr>
          <w:rFonts w:eastAsia="Times New Roman"/>
          <w:bCs/>
          <w:sz w:val="24"/>
          <w14:shadow w14:blurRad="50800" w14:dist="50800" w14:dir="5400000" w14:sx="100000" w14:sy="100000" w14:kx="0" w14:ky="0" w14:algn="ctr">
            <w14:srgbClr w14:val="4BACC6"/>
          </w14:shadow>
        </w:rPr>
      </w:pPr>
    </w:p>
    <w:p w14:paraId="1BA9C462" w14:textId="77777777" w:rsidR="005C0A11" w:rsidRPr="006539CA" w:rsidRDefault="005C0A11" w:rsidP="000F63C8">
      <w:pPr>
        <w:tabs>
          <w:tab w:val="left" w:pos="4230"/>
        </w:tabs>
        <w:rPr>
          <w:rFonts w:eastAsia="Times New Roman"/>
          <w:bCs/>
          <w:sz w:val="24"/>
          <w14:shadow w14:blurRad="50800" w14:dist="50800" w14:dir="5400000" w14:sx="100000" w14:sy="100000" w14:kx="0" w14:ky="0" w14:algn="ctr">
            <w14:srgbClr w14:val="4BACC6"/>
          </w14:shadow>
        </w:rPr>
      </w:pPr>
    </w:p>
    <w:p w14:paraId="2F9DAFC7" w14:textId="373F1589" w:rsidR="000F63C8" w:rsidRPr="00303E41" w:rsidRDefault="000F63C8" w:rsidP="00303E41">
      <w:pPr>
        <w:rPr>
          <w:color w:val="000000" w:themeColor="text1"/>
          <w14:textOutline w14:w="0" w14:cap="flat" w14:cmpd="sng" w14:algn="ctr">
            <w14:noFill/>
            <w14:prstDash w14:val="solid"/>
            <w14:round/>
          </w14:textOutline>
        </w:rPr>
      </w:pPr>
    </w:p>
    <w:tbl>
      <w:tblPr>
        <w:tblStyle w:val="TableGrid1"/>
        <w:tblpPr w:leftFromText="180" w:rightFromText="180" w:vertAnchor="page" w:horzAnchor="margin" w:tblpXSpec="center" w:tblpY="7461"/>
        <w:tblW w:w="0" w:type="auto"/>
        <w:tblLook w:val="04A0" w:firstRow="1" w:lastRow="0" w:firstColumn="1" w:lastColumn="0" w:noHBand="0" w:noVBand="1"/>
      </w:tblPr>
      <w:tblGrid>
        <w:gridCol w:w="5485"/>
        <w:gridCol w:w="1890"/>
        <w:gridCol w:w="950"/>
      </w:tblGrid>
      <w:tr w:rsidR="00B27075" w:rsidRPr="000F63C8" w14:paraId="59661DDE" w14:textId="77777777" w:rsidTr="00A94959">
        <w:trPr>
          <w:trHeight w:val="350"/>
        </w:trPr>
        <w:tc>
          <w:tcPr>
            <w:tcW w:w="5485" w:type="dxa"/>
            <w:tcBorders>
              <w:bottom w:val="single" w:sz="4" w:space="0" w:color="auto"/>
            </w:tcBorders>
            <w:vAlign w:val="center"/>
          </w:tcPr>
          <w:p w14:paraId="1609EAA7" w14:textId="77777777" w:rsidR="00B27075" w:rsidRPr="000F63C8" w:rsidRDefault="00B27075" w:rsidP="000E3F9B">
            <w:pPr>
              <w:tabs>
                <w:tab w:val="left" w:pos="-180"/>
                <w:tab w:val="left" w:pos="4230"/>
                <w:tab w:val="left" w:pos="5760"/>
              </w:tabs>
              <w:ind w:left="432"/>
              <w:contextualSpacing/>
              <w:rPr>
                <w:rFonts w:eastAsia="Calibri"/>
                <w:b/>
                <w:bCs/>
              </w:rPr>
            </w:pPr>
            <w:r>
              <w:rPr>
                <w:rFonts w:eastAsia="Calibri"/>
                <w:b/>
                <w:bCs/>
              </w:rPr>
              <w:t xml:space="preserve">Fall </w:t>
            </w:r>
            <w:r w:rsidRPr="000F63C8">
              <w:rPr>
                <w:rFonts w:eastAsia="Calibri"/>
                <w:b/>
                <w:bCs/>
              </w:rPr>
              <w:t>Learning Assessment Assignments</w:t>
            </w:r>
          </w:p>
        </w:tc>
        <w:tc>
          <w:tcPr>
            <w:tcW w:w="1890" w:type="dxa"/>
            <w:vAlign w:val="center"/>
          </w:tcPr>
          <w:p w14:paraId="157BC7D6" w14:textId="77777777" w:rsidR="00B27075" w:rsidRPr="005C0A11" w:rsidRDefault="00B27075" w:rsidP="000E3F9B">
            <w:pPr>
              <w:tabs>
                <w:tab w:val="left" w:pos="-180"/>
                <w:tab w:val="left" w:pos="4230"/>
              </w:tabs>
              <w:jc w:val="center"/>
              <w:rPr>
                <w:rFonts w:eastAsia="Calibri"/>
                <w:b/>
                <w:bCs/>
                <w:color w:val="FF0000"/>
              </w:rPr>
            </w:pPr>
            <w:r w:rsidRPr="00273930">
              <w:rPr>
                <w:rFonts w:eastAsia="Calibri"/>
                <w:b/>
                <w:bCs/>
                <w:color w:val="000000" w:themeColor="text1"/>
              </w:rPr>
              <w:t>Dates Due</w:t>
            </w:r>
          </w:p>
        </w:tc>
        <w:tc>
          <w:tcPr>
            <w:tcW w:w="950" w:type="dxa"/>
            <w:vAlign w:val="center"/>
          </w:tcPr>
          <w:p w14:paraId="48AE14F0" w14:textId="46065DA9" w:rsidR="00B27075" w:rsidRPr="000F63C8" w:rsidRDefault="00B27075" w:rsidP="000E3F9B">
            <w:pPr>
              <w:tabs>
                <w:tab w:val="left" w:pos="-180"/>
                <w:tab w:val="left" w:pos="4230"/>
              </w:tabs>
              <w:rPr>
                <w:rFonts w:eastAsia="Calibri"/>
                <w:b/>
                <w:bCs/>
              </w:rPr>
            </w:pPr>
            <w:r w:rsidRPr="000F63C8">
              <w:rPr>
                <w:rFonts w:eastAsia="Calibri"/>
                <w:b/>
                <w:bCs/>
              </w:rPr>
              <w:t>Points</w:t>
            </w:r>
          </w:p>
        </w:tc>
      </w:tr>
      <w:tr w:rsidR="00B27075" w:rsidRPr="000F63C8" w14:paraId="09A48FF5" w14:textId="77777777" w:rsidTr="00A94959">
        <w:trPr>
          <w:trHeight w:val="458"/>
        </w:trPr>
        <w:tc>
          <w:tcPr>
            <w:tcW w:w="5485" w:type="dxa"/>
            <w:vAlign w:val="center"/>
          </w:tcPr>
          <w:p w14:paraId="3D94AFF4" w14:textId="77777777" w:rsidR="00B27075" w:rsidRPr="000F63C8" w:rsidRDefault="00B27075" w:rsidP="000E3F9B">
            <w:pPr>
              <w:tabs>
                <w:tab w:val="left" w:pos="-180"/>
                <w:tab w:val="left" w:pos="4230"/>
                <w:tab w:val="left" w:pos="5760"/>
              </w:tabs>
              <w:contextualSpacing/>
              <w:rPr>
                <w:rFonts w:eastAsia="Calibri"/>
                <w:bCs/>
                <w:i/>
              </w:rPr>
            </w:pPr>
            <w:r>
              <w:rPr>
                <w:rFonts w:eastAsia="Calibri"/>
                <w:bCs/>
                <w:i/>
              </w:rPr>
              <w:t>Progress toward Completion of Field Hours (~185)</w:t>
            </w:r>
          </w:p>
        </w:tc>
        <w:tc>
          <w:tcPr>
            <w:tcW w:w="1890" w:type="dxa"/>
            <w:vAlign w:val="center"/>
          </w:tcPr>
          <w:p w14:paraId="0C2F0979" w14:textId="77777777"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rPr>
              <w:t>Dec 7</w:t>
            </w:r>
          </w:p>
        </w:tc>
        <w:tc>
          <w:tcPr>
            <w:tcW w:w="950" w:type="dxa"/>
            <w:vAlign w:val="center"/>
          </w:tcPr>
          <w:p w14:paraId="038B14AB" w14:textId="77777777" w:rsidR="00B27075" w:rsidRPr="000F63C8" w:rsidRDefault="00B27075" w:rsidP="000E3F9B">
            <w:pPr>
              <w:tabs>
                <w:tab w:val="left" w:pos="-180"/>
                <w:tab w:val="left" w:pos="4230"/>
              </w:tabs>
              <w:jc w:val="center"/>
              <w:rPr>
                <w:rFonts w:eastAsia="Calibri"/>
                <w:bCs/>
              </w:rPr>
            </w:pPr>
            <w:r>
              <w:rPr>
                <w:rFonts w:eastAsia="Calibri"/>
                <w:bCs/>
              </w:rPr>
              <w:t>20</w:t>
            </w:r>
          </w:p>
        </w:tc>
      </w:tr>
      <w:tr w:rsidR="00B27075" w:rsidRPr="000F63C8" w14:paraId="34500145" w14:textId="77777777" w:rsidTr="00A94959">
        <w:trPr>
          <w:trHeight w:val="305"/>
        </w:trPr>
        <w:tc>
          <w:tcPr>
            <w:tcW w:w="5485" w:type="dxa"/>
            <w:vAlign w:val="center"/>
          </w:tcPr>
          <w:p w14:paraId="09336773" w14:textId="77777777" w:rsidR="00B27075" w:rsidRPr="000F63C8" w:rsidRDefault="00B27075" w:rsidP="000E3F9B">
            <w:pPr>
              <w:tabs>
                <w:tab w:val="left" w:pos="-180"/>
                <w:tab w:val="left" w:pos="4230"/>
              </w:tabs>
              <w:contextualSpacing/>
              <w:rPr>
                <w:rFonts w:eastAsia="Calibri"/>
                <w:bCs/>
                <w:i/>
              </w:rPr>
            </w:pPr>
            <w:r>
              <w:rPr>
                <w:rFonts w:eastAsia="Calibri"/>
                <w:bCs/>
                <w:i/>
              </w:rPr>
              <w:t>Attendance and Participation in Field Seminars with Faculty Field Liaisons</w:t>
            </w:r>
          </w:p>
        </w:tc>
        <w:tc>
          <w:tcPr>
            <w:tcW w:w="1890" w:type="dxa"/>
            <w:vAlign w:val="center"/>
          </w:tcPr>
          <w:p w14:paraId="14145828" w14:textId="77777777"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rPr>
              <w:t>Monthly</w:t>
            </w:r>
          </w:p>
          <w:p w14:paraId="6B86C4E7" w14:textId="77777777" w:rsidR="00B27075" w:rsidRPr="00273930" w:rsidRDefault="00B27075" w:rsidP="000E3F9B">
            <w:pPr>
              <w:tabs>
                <w:tab w:val="left" w:pos="-180"/>
                <w:tab w:val="left" w:pos="4230"/>
              </w:tabs>
              <w:rPr>
                <w:rFonts w:eastAsia="Calibri"/>
                <w:bCs/>
                <w:color w:val="000000" w:themeColor="text1"/>
                <w:sz w:val="16"/>
                <w:szCs w:val="16"/>
              </w:rPr>
            </w:pPr>
            <w:r w:rsidRPr="00273930">
              <w:rPr>
                <w:rFonts w:eastAsia="Calibri"/>
                <w:bCs/>
                <w:color w:val="000000" w:themeColor="text1"/>
                <w:sz w:val="16"/>
                <w:szCs w:val="16"/>
              </w:rPr>
              <w:t>See course outline for dates</w:t>
            </w:r>
          </w:p>
        </w:tc>
        <w:tc>
          <w:tcPr>
            <w:tcW w:w="950" w:type="dxa"/>
            <w:vAlign w:val="center"/>
          </w:tcPr>
          <w:p w14:paraId="2C3CD1F9" w14:textId="77777777" w:rsidR="00B27075" w:rsidRPr="000F63C8" w:rsidRDefault="00B27075" w:rsidP="000E3F9B">
            <w:pPr>
              <w:tabs>
                <w:tab w:val="left" w:pos="-180"/>
                <w:tab w:val="left" w:pos="4230"/>
              </w:tabs>
              <w:jc w:val="center"/>
              <w:rPr>
                <w:rFonts w:eastAsia="Calibri"/>
                <w:bCs/>
              </w:rPr>
            </w:pPr>
            <w:r>
              <w:rPr>
                <w:rFonts w:eastAsia="Calibri"/>
                <w:bCs/>
              </w:rPr>
              <w:t>Up to 20</w:t>
            </w:r>
          </w:p>
        </w:tc>
      </w:tr>
      <w:tr w:rsidR="00B27075" w:rsidRPr="000F63C8" w14:paraId="21E27122" w14:textId="77777777" w:rsidTr="00A94959">
        <w:trPr>
          <w:trHeight w:val="623"/>
        </w:trPr>
        <w:tc>
          <w:tcPr>
            <w:tcW w:w="5485" w:type="dxa"/>
            <w:vAlign w:val="center"/>
          </w:tcPr>
          <w:p w14:paraId="7C4D764D" w14:textId="77777777" w:rsidR="00B27075" w:rsidRPr="000F63C8" w:rsidRDefault="00B27075" w:rsidP="000E3F9B">
            <w:pPr>
              <w:tabs>
                <w:tab w:val="left" w:pos="-180"/>
                <w:tab w:val="left" w:pos="4230"/>
              </w:tabs>
              <w:contextualSpacing/>
              <w:rPr>
                <w:rFonts w:eastAsia="Calibri"/>
                <w:bCs/>
                <w:i/>
              </w:rPr>
            </w:pPr>
            <w:r>
              <w:rPr>
                <w:rFonts w:eastAsia="Calibri"/>
                <w:bCs/>
                <w:i/>
              </w:rPr>
              <w:t xml:space="preserve">Learning Agreement </w:t>
            </w:r>
          </w:p>
        </w:tc>
        <w:tc>
          <w:tcPr>
            <w:tcW w:w="1890" w:type="dxa"/>
            <w:vAlign w:val="center"/>
          </w:tcPr>
          <w:p w14:paraId="42C057B1" w14:textId="2FD0E441" w:rsidR="00B27075" w:rsidRPr="005C0A11" w:rsidRDefault="00273930" w:rsidP="000E3F9B">
            <w:pPr>
              <w:tabs>
                <w:tab w:val="left" w:pos="-180"/>
                <w:tab w:val="left" w:pos="4230"/>
              </w:tabs>
              <w:rPr>
                <w:rFonts w:eastAsia="Calibri"/>
                <w:bCs/>
                <w:color w:val="FF0000"/>
              </w:rPr>
            </w:pPr>
            <w:r w:rsidRPr="00273930">
              <w:rPr>
                <w:rFonts w:eastAsia="Calibri"/>
                <w:bCs/>
                <w:color w:val="000000" w:themeColor="text1"/>
              </w:rPr>
              <w:t>Sept 28</w:t>
            </w:r>
            <w:r w:rsidR="00B27075" w:rsidRPr="00273930">
              <w:rPr>
                <w:rFonts w:eastAsia="Calibri"/>
                <w:bCs/>
                <w:color w:val="000000" w:themeColor="text1"/>
              </w:rPr>
              <w:t xml:space="preserve"> </w:t>
            </w:r>
          </w:p>
        </w:tc>
        <w:tc>
          <w:tcPr>
            <w:tcW w:w="950" w:type="dxa"/>
            <w:vAlign w:val="center"/>
          </w:tcPr>
          <w:p w14:paraId="67F0F48B" w14:textId="77777777" w:rsidR="00B27075" w:rsidRPr="000F63C8" w:rsidRDefault="00B27075" w:rsidP="000E3F9B">
            <w:pPr>
              <w:tabs>
                <w:tab w:val="left" w:pos="-180"/>
                <w:tab w:val="left" w:pos="4230"/>
              </w:tabs>
              <w:jc w:val="center"/>
              <w:rPr>
                <w:rFonts w:eastAsia="Calibri"/>
                <w:bCs/>
              </w:rPr>
            </w:pPr>
            <w:r>
              <w:rPr>
                <w:rFonts w:eastAsia="Calibri"/>
                <w:bCs/>
              </w:rPr>
              <w:t>Up to 10</w:t>
            </w:r>
          </w:p>
        </w:tc>
      </w:tr>
      <w:tr w:rsidR="00B27075" w:rsidRPr="000F63C8" w14:paraId="0333E592" w14:textId="77777777" w:rsidTr="00A94959">
        <w:trPr>
          <w:trHeight w:val="623"/>
        </w:trPr>
        <w:tc>
          <w:tcPr>
            <w:tcW w:w="5485" w:type="dxa"/>
            <w:vAlign w:val="center"/>
          </w:tcPr>
          <w:p w14:paraId="071AE9C4" w14:textId="77777777" w:rsidR="00B27075" w:rsidRPr="000F63C8" w:rsidRDefault="00B27075" w:rsidP="000E3F9B">
            <w:pPr>
              <w:tabs>
                <w:tab w:val="left" w:pos="-180"/>
                <w:tab w:val="left" w:pos="4230"/>
              </w:tabs>
              <w:contextualSpacing/>
              <w:rPr>
                <w:rFonts w:eastAsia="Calibri"/>
                <w:bCs/>
                <w:i/>
              </w:rPr>
            </w:pPr>
            <w:r>
              <w:rPr>
                <w:rFonts w:eastAsia="Calibri"/>
                <w:bCs/>
                <w:i/>
              </w:rPr>
              <w:t>Process Record #1</w:t>
            </w:r>
          </w:p>
        </w:tc>
        <w:tc>
          <w:tcPr>
            <w:tcW w:w="1890" w:type="dxa"/>
            <w:vAlign w:val="center"/>
          </w:tcPr>
          <w:p w14:paraId="2E86B176" w14:textId="24AE808A" w:rsidR="00B27075" w:rsidRPr="00A94959" w:rsidRDefault="00A94959" w:rsidP="000E3F9B">
            <w:pPr>
              <w:tabs>
                <w:tab w:val="left" w:pos="-180"/>
                <w:tab w:val="left" w:pos="4230"/>
              </w:tabs>
              <w:rPr>
                <w:rFonts w:eastAsia="Calibri"/>
                <w:bCs/>
                <w:color w:val="000000" w:themeColor="text1"/>
                <w:sz w:val="18"/>
                <w:szCs w:val="18"/>
              </w:rPr>
            </w:pPr>
            <w:r>
              <w:rPr>
                <w:rFonts w:eastAsia="Calibri"/>
                <w:bCs/>
                <w:color w:val="000000" w:themeColor="text1"/>
                <w:sz w:val="18"/>
                <w:szCs w:val="18"/>
              </w:rPr>
              <w:t xml:space="preserve">Wed Group - </w:t>
            </w:r>
            <w:r w:rsidR="00B27075" w:rsidRPr="00A94959">
              <w:rPr>
                <w:rFonts w:eastAsia="Calibri"/>
                <w:bCs/>
                <w:color w:val="000000" w:themeColor="text1"/>
                <w:sz w:val="18"/>
                <w:szCs w:val="18"/>
              </w:rPr>
              <w:t xml:space="preserve">Oct </w:t>
            </w:r>
            <w:r w:rsidRPr="00A94959">
              <w:rPr>
                <w:rFonts w:eastAsia="Calibri"/>
                <w:bCs/>
                <w:color w:val="000000" w:themeColor="text1"/>
                <w:sz w:val="18"/>
                <w:szCs w:val="18"/>
              </w:rPr>
              <w:t xml:space="preserve">10 </w:t>
            </w:r>
            <w:r>
              <w:rPr>
                <w:rFonts w:eastAsia="Calibri"/>
                <w:bCs/>
                <w:color w:val="000000" w:themeColor="text1"/>
                <w:sz w:val="18"/>
                <w:szCs w:val="18"/>
              </w:rPr>
              <w:t xml:space="preserve">Thur Group - Oct </w:t>
            </w:r>
            <w:r w:rsidR="00B27075" w:rsidRPr="00A94959">
              <w:rPr>
                <w:rFonts w:eastAsia="Calibri"/>
                <w:bCs/>
                <w:color w:val="000000" w:themeColor="text1"/>
                <w:sz w:val="18"/>
                <w:szCs w:val="18"/>
              </w:rPr>
              <w:t>1</w:t>
            </w:r>
            <w:r w:rsidR="00273930" w:rsidRPr="00A94959">
              <w:rPr>
                <w:rFonts w:eastAsia="Calibri"/>
                <w:bCs/>
                <w:color w:val="000000" w:themeColor="text1"/>
                <w:sz w:val="18"/>
                <w:szCs w:val="18"/>
              </w:rPr>
              <w:t>1</w:t>
            </w:r>
          </w:p>
        </w:tc>
        <w:tc>
          <w:tcPr>
            <w:tcW w:w="950" w:type="dxa"/>
            <w:vAlign w:val="center"/>
          </w:tcPr>
          <w:p w14:paraId="0052CA9F" w14:textId="77777777" w:rsidR="00B27075" w:rsidRPr="000F63C8" w:rsidRDefault="00B27075" w:rsidP="000E3F9B">
            <w:pPr>
              <w:tabs>
                <w:tab w:val="left" w:pos="-180"/>
                <w:tab w:val="left" w:pos="4230"/>
              </w:tabs>
              <w:jc w:val="center"/>
              <w:rPr>
                <w:rFonts w:eastAsia="Calibri"/>
                <w:bCs/>
              </w:rPr>
            </w:pPr>
            <w:r>
              <w:rPr>
                <w:rFonts w:eastAsia="Calibri"/>
                <w:bCs/>
              </w:rPr>
              <w:t>Up to 10</w:t>
            </w:r>
          </w:p>
        </w:tc>
      </w:tr>
      <w:tr w:rsidR="00B27075" w:rsidRPr="000F63C8" w14:paraId="7D79FCCF" w14:textId="77777777" w:rsidTr="00A94959">
        <w:trPr>
          <w:trHeight w:val="623"/>
        </w:trPr>
        <w:tc>
          <w:tcPr>
            <w:tcW w:w="5485" w:type="dxa"/>
            <w:vAlign w:val="center"/>
          </w:tcPr>
          <w:p w14:paraId="78FAC12B" w14:textId="77777777" w:rsidR="00B27075" w:rsidRDefault="00B27075" w:rsidP="000E3F9B">
            <w:pPr>
              <w:tabs>
                <w:tab w:val="left" w:pos="-180"/>
                <w:tab w:val="left" w:pos="4230"/>
              </w:tabs>
              <w:contextualSpacing/>
              <w:rPr>
                <w:rFonts w:eastAsia="Calibri"/>
                <w:bCs/>
                <w:i/>
              </w:rPr>
            </w:pPr>
            <w:r>
              <w:rPr>
                <w:rFonts w:eastAsia="Calibri"/>
                <w:bCs/>
                <w:i/>
              </w:rPr>
              <w:t>Process Record #2</w:t>
            </w:r>
          </w:p>
        </w:tc>
        <w:tc>
          <w:tcPr>
            <w:tcW w:w="1890" w:type="dxa"/>
            <w:vAlign w:val="center"/>
          </w:tcPr>
          <w:p w14:paraId="46D18080" w14:textId="4E98BBAD" w:rsidR="00B27075" w:rsidRPr="00273930" w:rsidRDefault="00A94959" w:rsidP="000E3F9B">
            <w:pPr>
              <w:tabs>
                <w:tab w:val="left" w:pos="-180"/>
                <w:tab w:val="left" w:pos="4230"/>
              </w:tabs>
              <w:rPr>
                <w:rFonts w:eastAsia="Calibri"/>
                <w:bCs/>
                <w:color w:val="000000" w:themeColor="text1"/>
              </w:rPr>
            </w:pPr>
            <w:r>
              <w:rPr>
                <w:rFonts w:eastAsia="Calibri"/>
                <w:bCs/>
                <w:color w:val="000000" w:themeColor="text1"/>
                <w:sz w:val="18"/>
                <w:szCs w:val="18"/>
              </w:rPr>
              <w:t>Wed Group - Nov 14</w:t>
            </w:r>
            <w:r w:rsidRPr="00A94959">
              <w:rPr>
                <w:rFonts w:eastAsia="Calibri"/>
                <w:bCs/>
                <w:color w:val="000000" w:themeColor="text1"/>
                <w:sz w:val="18"/>
                <w:szCs w:val="18"/>
              </w:rPr>
              <w:t xml:space="preserve"> </w:t>
            </w:r>
            <w:r>
              <w:rPr>
                <w:rFonts w:eastAsia="Calibri"/>
                <w:bCs/>
                <w:color w:val="000000" w:themeColor="text1"/>
                <w:sz w:val="18"/>
                <w:szCs w:val="18"/>
              </w:rPr>
              <w:t>Thur Group - Nov 15</w:t>
            </w:r>
          </w:p>
        </w:tc>
        <w:tc>
          <w:tcPr>
            <w:tcW w:w="950" w:type="dxa"/>
            <w:vAlign w:val="center"/>
          </w:tcPr>
          <w:p w14:paraId="6E3B8C15" w14:textId="77777777" w:rsidR="00B27075" w:rsidRDefault="00B27075" w:rsidP="000E3F9B">
            <w:pPr>
              <w:tabs>
                <w:tab w:val="left" w:pos="-180"/>
                <w:tab w:val="left" w:pos="4230"/>
              </w:tabs>
              <w:jc w:val="center"/>
              <w:rPr>
                <w:rFonts w:eastAsia="Calibri"/>
                <w:bCs/>
              </w:rPr>
            </w:pPr>
            <w:r>
              <w:rPr>
                <w:rFonts w:eastAsia="Calibri"/>
                <w:bCs/>
              </w:rPr>
              <w:t>Up to 10</w:t>
            </w:r>
          </w:p>
        </w:tc>
      </w:tr>
      <w:tr w:rsidR="00B27075" w:rsidRPr="000F63C8" w14:paraId="76FA8CC2" w14:textId="77777777" w:rsidTr="00A94959">
        <w:trPr>
          <w:trHeight w:val="623"/>
        </w:trPr>
        <w:tc>
          <w:tcPr>
            <w:tcW w:w="5485" w:type="dxa"/>
            <w:vAlign w:val="center"/>
          </w:tcPr>
          <w:p w14:paraId="4BE482B7" w14:textId="2B8ABF89" w:rsidR="00B27075" w:rsidRDefault="00B27075" w:rsidP="000E3F9B">
            <w:pPr>
              <w:tabs>
                <w:tab w:val="left" w:pos="-180"/>
                <w:tab w:val="left" w:pos="4230"/>
              </w:tabs>
              <w:contextualSpacing/>
              <w:rPr>
                <w:rFonts w:eastAsia="Calibri"/>
                <w:bCs/>
                <w:i/>
              </w:rPr>
            </w:pPr>
            <w:r>
              <w:rPr>
                <w:rFonts w:eastAsia="Calibri"/>
                <w:bCs/>
                <w:i/>
              </w:rPr>
              <w:t>December Evaluation</w:t>
            </w:r>
          </w:p>
        </w:tc>
        <w:tc>
          <w:tcPr>
            <w:tcW w:w="1890" w:type="dxa"/>
            <w:vAlign w:val="center"/>
          </w:tcPr>
          <w:p w14:paraId="18778784" w14:textId="77777777"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rPr>
              <w:t xml:space="preserve">Dec 7 </w:t>
            </w:r>
          </w:p>
        </w:tc>
        <w:tc>
          <w:tcPr>
            <w:tcW w:w="950" w:type="dxa"/>
            <w:vAlign w:val="center"/>
          </w:tcPr>
          <w:p w14:paraId="3C968F0C" w14:textId="77777777" w:rsidR="00B27075" w:rsidRDefault="00B27075" w:rsidP="000E3F9B">
            <w:pPr>
              <w:tabs>
                <w:tab w:val="left" w:pos="-180"/>
                <w:tab w:val="left" w:pos="4230"/>
              </w:tabs>
              <w:jc w:val="center"/>
              <w:rPr>
                <w:rFonts w:eastAsia="Calibri"/>
                <w:bCs/>
              </w:rPr>
            </w:pPr>
            <w:r>
              <w:rPr>
                <w:rFonts w:eastAsia="Calibri"/>
                <w:bCs/>
              </w:rPr>
              <w:t>Up to 30</w:t>
            </w:r>
          </w:p>
        </w:tc>
      </w:tr>
      <w:tr w:rsidR="00B27075" w:rsidRPr="000F63C8" w14:paraId="764F0FEF" w14:textId="77777777" w:rsidTr="00A94959">
        <w:trPr>
          <w:trHeight w:val="494"/>
        </w:trPr>
        <w:tc>
          <w:tcPr>
            <w:tcW w:w="7375" w:type="dxa"/>
            <w:gridSpan w:val="2"/>
            <w:vAlign w:val="center"/>
          </w:tcPr>
          <w:p w14:paraId="04F6E0AC" w14:textId="77777777" w:rsidR="00B27075" w:rsidRPr="000F63C8" w:rsidRDefault="00B27075" w:rsidP="000E3F9B">
            <w:pPr>
              <w:tabs>
                <w:tab w:val="left" w:pos="-180"/>
                <w:tab w:val="left" w:pos="4230"/>
              </w:tabs>
              <w:jc w:val="center"/>
              <w:rPr>
                <w:rFonts w:eastAsia="Calibri"/>
                <w:bCs/>
              </w:rPr>
            </w:pPr>
            <w:r w:rsidRPr="000F63C8">
              <w:rPr>
                <w:rFonts w:eastAsia="Calibri"/>
                <w:bCs/>
              </w:rPr>
              <w:t>TOTAL</w:t>
            </w:r>
          </w:p>
        </w:tc>
        <w:tc>
          <w:tcPr>
            <w:tcW w:w="950" w:type="dxa"/>
            <w:vAlign w:val="center"/>
          </w:tcPr>
          <w:p w14:paraId="0E15D312" w14:textId="77777777" w:rsidR="00B27075" w:rsidRPr="000F63C8" w:rsidRDefault="00B27075" w:rsidP="000E3F9B">
            <w:pPr>
              <w:tabs>
                <w:tab w:val="left" w:pos="-180"/>
                <w:tab w:val="left" w:pos="4230"/>
              </w:tabs>
              <w:jc w:val="center"/>
              <w:rPr>
                <w:rFonts w:eastAsia="Calibri"/>
                <w:bCs/>
              </w:rPr>
            </w:pPr>
            <w:r w:rsidRPr="000F63C8">
              <w:rPr>
                <w:rFonts w:eastAsia="Calibri"/>
                <w:bCs/>
              </w:rPr>
              <w:t>100</w:t>
            </w:r>
          </w:p>
        </w:tc>
      </w:tr>
    </w:tbl>
    <w:p w14:paraId="4A612F02" w14:textId="77777777" w:rsidR="00B27075" w:rsidRDefault="00B27075" w:rsidP="00B27075">
      <w:pPr>
        <w:tabs>
          <w:tab w:val="left" w:pos="-180"/>
          <w:tab w:val="left" w:pos="4230"/>
        </w:tabs>
        <w:contextualSpacing/>
        <w:rPr>
          <w:rFonts w:eastAsia="Times New Roman"/>
          <w:bCs/>
          <w:szCs w:val="22"/>
        </w:rPr>
      </w:pPr>
    </w:p>
    <w:tbl>
      <w:tblPr>
        <w:tblStyle w:val="TableGrid1"/>
        <w:tblpPr w:leftFromText="180" w:rightFromText="180" w:vertAnchor="page" w:horzAnchor="margin" w:tblpXSpec="center" w:tblpY="1941"/>
        <w:tblW w:w="0" w:type="auto"/>
        <w:tblLook w:val="04A0" w:firstRow="1" w:lastRow="0" w:firstColumn="1" w:lastColumn="0" w:noHBand="0" w:noVBand="1"/>
      </w:tblPr>
      <w:tblGrid>
        <w:gridCol w:w="5305"/>
        <w:gridCol w:w="1890"/>
        <w:gridCol w:w="1080"/>
      </w:tblGrid>
      <w:tr w:rsidR="00B27075" w:rsidRPr="000F63C8" w14:paraId="4007E851" w14:textId="77777777" w:rsidTr="00A94959">
        <w:trPr>
          <w:trHeight w:val="350"/>
        </w:trPr>
        <w:tc>
          <w:tcPr>
            <w:tcW w:w="5305" w:type="dxa"/>
            <w:tcBorders>
              <w:bottom w:val="single" w:sz="4" w:space="0" w:color="auto"/>
            </w:tcBorders>
            <w:vAlign w:val="center"/>
          </w:tcPr>
          <w:p w14:paraId="0D554149" w14:textId="77777777" w:rsidR="00B27075" w:rsidRPr="000F63C8" w:rsidRDefault="00B27075" w:rsidP="000E3F9B">
            <w:pPr>
              <w:tabs>
                <w:tab w:val="left" w:pos="-180"/>
                <w:tab w:val="left" w:pos="4230"/>
                <w:tab w:val="left" w:pos="5760"/>
              </w:tabs>
              <w:contextualSpacing/>
              <w:jc w:val="center"/>
              <w:rPr>
                <w:rFonts w:eastAsia="Calibri"/>
                <w:b/>
                <w:bCs/>
              </w:rPr>
            </w:pPr>
            <w:r>
              <w:rPr>
                <w:rFonts w:eastAsia="Calibri"/>
                <w:b/>
                <w:bCs/>
              </w:rPr>
              <w:lastRenderedPageBreak/>
              <w:t xml:space="preserve">Spring </w:t>
            </w:r>
            <w:r w:rsidRPr="000F63C8">
              <w:rPr>
                <w:rFonts w:eastAsia="Calibri"/>
                <w:b/>
                <w:bCs/>
              </w:rPr>
              <w:t>Learning Assessment Assignments</w:t>
            </w:r>
          </w:p>
        </w:tc>
        <w:tc>
          <w:tcPr>
            <w:tcW w:w="1890" w:type="dxa"/>
            <w:vAlign w:val="center"/>
          </w:tcPr>
          <w:p w14:paraId="1AB65408" w14:textId="77777777" w:rsidR="00B27075" w:rsidRPr="00273930" w:rsidRDefault="00B27075" w:rsidP="000E3F9B">
            <w:pPr>
              <w:tabs>
                <w:tab w:val="left" w:pos="-180"/>
                <w:tab w:val="left" w:pos="4230"/>
              </w:tabs>
              <w:jc w:val="center"/>
              <w:rPr>
                <w:rFonts w:eastAsia="Calibri"/>
                <w:b/>
                <w:bCs/>
                <w:color w:val="000000" w:themeColor="text1"/>
              </w:rPr>
            </w:pPr>
            <w:r w:rsidRPr="00273930">
              <w:rPr>
                <w:rFonts w:eastAsia="Calibri"/>
                <w:b/>
                <w:bCs/>
                <w:color w:val="000000" w:themeColor="text1"/>
              </w:rPr>
              <w:t>Dates Due</w:t>
            </w:r>
          </w:p>
        </w:tc>
        <w:tc>
          <w:tcPr>
            <w:tcW w:w="1080" w:type="dxa"/>
            <w:vAlign w:val="center"/>
          </w:tcPr>
          <w:p w14:paraId="5FC26775" w14:textId="77777777" w:rsidR="00B27075" w:rsidRPr="000F63C8" w:rsidRDefault="00B27075" w:rsidP="000E3F9B">
            <w:pPr>
              <w:tabs>
                <w:tab w:val="left" w:pos="-180"/>
                <w:tab w:val="left" w:pos="4230"/>
              </w:tabs>
              <w:rPr>
                <w:rFonts w:eastAsia="Calibri"/>
                <w:b/>
                <w:bCs/>
              </w:rPr>
            </w:pPr>
            <w:r w:rsidRPr="000F63C8">
              <w:rPr>
                <w:rFonts w:eastAsia="Calibri"/>
                <w:b/>
                <w:bCs/>
              </w:rPr>
              <w:t xml:space="preserve"> Points</w:t>
            </w:r>
          </w:p>
        </w:tc>
      </w:tr>
      <w:tr w:rsidR="00B27075" w:rsidRPr="000F63C8" w14:paraId="73803861" w14:textId="77777777" w:rsidTr="00A94959">
        <w:trPr>
          <w:trHeight w:val="458"/>
        </w:trPr>
        <w:tc>
          <w:tcPr>
            <w:tcW w:w="5305" w:type="dxa"/>
            <w:vAlign w:val="center"/>
          </w:tcPr>
          <w:p w14:paraId="0A684C16" w14:textId="77777777" w:rsidR="00B27075" w:rsidRPr="000F63C8" w:rsidRDefault="00B27075" w:rsidP="000E3F9B">
            <w:pPr>
              <w:tabs>
                <w:tab w:val="left" w:pos="-180"/>
                <w:tab w:val="left" w:pos="4230"/>
                <w:tab w:val="left" w:pos="5760"/>
              </w:tabs>
              <w:contextualSpacing/>
              <w:rPr>
                <w:rFonts w:eastAsia="Calibri"/>
                <w:bCs/>
                <w:i/>
              </w:rPr>
            </w:pPr>
            <w:r>
              <w:rPr>
                <w:rFonts w:eastAsia="Calibri"/>
                <w:bCs/>
                <w:i/>
              </w:rPr>
              <w:t xml:space="preserve">Completion of Field Hours </w:t>
            </w:r>
          </w:p>
        </w:tc>
        <w:tc>
          <w:tcPr>
            <w:tcW w:w="1890" w:type="dxa"/>
            <w:vAlign w:val="center"/>
          </w:tcPr>
          <w:p w14:paraId="5E3BA79B" w14:textId="5553B61D"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rPr>
              <w:t xml:space="preserve">May </w:t>
            </w:r>
            <w:r w:rsidR="00045DEB">
              <w:rPr>
                <w:rFonts w:eastAsia="Calibri"/>
                <w:bCs/>
                <w:color w:val="000000" w:themeColor="text1"/>
              </w:rPr>
              <w:t>3</w:t>
            </w:r>
          </w:p>
        </w:tc>
        <w:tc>
          <w:tcPr>
            <w:tcW w:w="1080" w:type="dxa"/>
            <w:vAlign w:val="center"/>
          </w:tcPr>
          <w:p w14:paraId="3199C751" w14:textId="77777777" w:rsidR="00B27075" w:rsidRPr="000F63C8" w:rsidRDefault="00B27075" w:rsidP="000E3F9B">
            <w:pPr>
              <w:tabs>
                <w:tab w:val="left" w:pos="-180"/>
                <w:tab w:val="left" w:pos="4230"/>
              </w:tabs>
              <w:jc w:val="center"/>
              <w:rPr>
                <w:rFonts w:eastAsia="Calibri"/>
                <w:bCs/>
              </w:rPr>
            </w:pPr>
            <w:r>
              <w:rPr>
                <w:rFonts w:eastAsia="Calibri"/>
                <w:bCs/>
              </w:rPr>
              <w:t>20</w:t>
            </w:r>
          </w:p>
        </w:tc>
      </w:tr>
      <w:tr w:rsidR="00B27075" w:rsidRPr="000F63C8" w14:paraId="74520432" w14:textId="77777777" w:rsidTr="00A94959">
        <w:trPr>
          <w:trHeight w:val="305"/>
        </w:trPr>
        <w:tc>
          <w:tcPr>
            <w:tcW w:w="5305" w:type="dxa"/>
            <w:vAlign w:val="center"/>
          </w:tcPr>
          <w:p w14:paraId="18FFC5CB" w14:textId="77777777" w:rsidR="00B27075" w:rsidRPr="000F63C8" w:rsidRDefault="00B27075" w:rsidP="000E3F9B">
            <w:pPr>
              <w:tabs>
                <w:tab w:val="left" w:pos="-180"/>
                <w:tab w:val="left" w:pos="4230"/>
              </w:tabs>
              <w:contextualSpacing/>
              <w:rPr>
                <w:rFonts w:eastAsia="Calibri"/>
                <w:bCs/>
                <w:i/>
              </w:rPr>
            </w:pPr>
            <w:r>
              <w:rPr>
                <w:rFonts w:eastAsia="Calibri"/>
                <w:bCs/>
                <w:i/>
              </w:rPr>
              <w:t>Attendance and Participation in Field Seminars with Faculty Field Liaisons</w:t>
            </w:r>
          </w:p>
        </w:tc>
        <w:tc>
          <w:tcPr>
            <w:tcW w:w="1890" w:type="dxa"/>
            <w:vAlign w:val="center"/>
          </w:tcPr>
          <w:p w14:paraId="2753CD98" w14:textId="77777777"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rPr>
              <w:t>Monthly</w:t>
            </w:r>
          </w:p>
          <w:p w14:paraId="550319AF" w14:textId="77777777" w:rsidR="00B27075" w:rsidRPr="00273930" w:rsidRDefault="00B27075" w:rsidP="000E3F9B">
            <w:pPr>
              <w:tabs>
                <w:tab w:val="left" w:pos="-180"/>
                <w:tab w:val="left" w:pos="4230"/>
              </w:tabs>
              <w:rPr>
                <w:rFonts w:eastAsia="Calibri"/>
                <w:bCs/>
                <w:color w:val="000000" w:themeColor="text1"/>
              </w:rPr>
            </w:pPr>
            <w:r w:rsidRPr="00273930">
              <w:rPr>
                <w:rFonts w:eastAsia="Calibri"/>
                <w:bCs/>
                <w:color w:val="000000" w:themeColor="text1"/>
                <w:sz w:val="16"/>
                <w:szCs w:val="16"/>
              </w:rPr>
              <w:t>See course outline for dates</w:t>
            </w:r>
          </w:p>
        </w:tc>
        <w:tc>
          <w:tcPr>
            <w:tcW w:w="1080" w:type="dxa"/>
            <w:vAlign w:val="center"/>
          </w:tcPr>
          <w:p w14:paraId="72FD23C4" w14:textId="77777777" w:rsidR="00B27075" w:rsidRPr="000F63C8" w:rsidRDefault="00B27075" w:rsidP="000E3F9B">
            <w:pPr>
              <w:tabs>
                <w:tab w:val="left" w:pos="-180"/>
                <w:tab w:val="left" w:pos="4230"/>
              </w:tabs>
              <w:jc w:val="center"/>
              <w:rPr>
                <w:rFonts w:eastAsia="Calibri"/>
                <w:bCs/>
              </w:rPr>
            </w:pPr>
            <w:r>
              <w:rPr>
                <w:rFonts w:eastAsia="Calibri"/>
                <w:bCs/>
              </w:rPr>
              <w:t>Up to 20</w:t>
            </w:r>
          </w:p>
        </w:tc>
      </w:tr>
      <w:tr w:rsidR="00B27075" w:rsidRPr="000F63C8" w14:paraId="02F66CD5" w14:textId="77777777" w:rsidTr="00A94959">
        <w:trPr>
          <w:trHeight w:val="623"/>
        </w:trPr>
        <w:tc>
          <w:tcPr>
            <w:tcW w:w="5305" w:type="dxa"/>
            <w:vAlign w:val="center"/>
          </w:tcPr>
          <w:p w14:paraId="0977E4E2" w14:textId="77777777" w:rsidR="00B27075" w:rsidRPr="000F63C8" w:rsidRDefault="00B27075" w:rsidP="000E3F9B">
            <w:pPr>
              <w:tabs>
                <w:tab w:val="left" w:pos="-180"/>
                <w:tab w:val="left" w:pos="4230"/>
              </w:tabs>
              <w:contextualSpacing/>
              <w:rPr>
                <w:rFonts w:eastAsia="Calibri"/>
                <w:bCs/>
                <w:i/>
              </w:rPr>
            </w:pPr>
            <w:r>
              <w:rPr>
                <w:rFonts w:eastAsia="Calibri"/>
                <w:bCs/>
                <w:i/>
              </w:rPr>
              <w:t>Review and Completion of any Updates and Revisions to Learning Agreement</w:t>
            </w:r>
          </w:p>
        </w:tc>
        <w:tc>
          <w:tcPr>
            <w:tcW w:w="1890" w:type="dxa"/>
            <w:vAlign w:val="center"/>
          </w:tcPr>
          <w:p w14:paraId="5794692C" w14:textId="77777777" w:rsidR="00B27075" w:rsidRPr="005C0A11" w:rsidRDefault="00B27075" w:rsidP="000E3F9B">
            <w:pPr>
              <w:tabs>
                <w:tab w:val="left" w:pos="-180"/>
                <w:tab w:val="left" w:pos="4230"/>
              </w:tabs>
              <w:rPr>
                <w:rFonts w:eastAsia="Calibri"/>
                <w:bCs/>
                <w:color w:val="FF0000"/>
              </w:rPr>
            </w:pPr>
            <w:r w:rsidRPr="00273930">
              <w:rPr>
                <w:rFonts w:eastAsia="Calibri"/>
                <w:bCs/>
                <w:color w:val="000000" w:themeColor="text1"/>
              </w:rPr>
              <w:t xml:space="preserve">Feb 8 </w:t>
            </w:r>
          </w:p>
        </w:tc>
        <w:tc>
          <w:tcPr>
            <w:tcW w:w="1080" w:type="dxa"/>
            <w:vAlign w:val="center"/>
          </w:tcPr>
          <w:p w14:paraId="7393AA3A" w14:textId="77777777" w:rsidR="00B27075" w:rsidRPr="000F63C8" w:rsidRDefault="00B27075" w:rsidP="000E3F9B">
            <w:pPr>
              <w:tabs>
                <w:tab w:val="left" w:pos="-180"/>
                <w:tab w:val="left" w:pos="4230"/>
              </w:tabs>
              <w:jc w:val="center"/>
              <w:rPr>
                <w:rFonts w:eastAsia="Calibri"/>
                <w:bCs/>
              </w:rPr>
            </w:pPr>
            <w:r>
              <w:rPr>
                <w:rFonts w:eastAsia="Calibri"/>
                <w:bCs/>
              </w:rPr>
              <w:t>Up to 10</w:t>
            </w:r>
          </w:p>
        </w:tc>
      </w:tr>
      <w:tr w:rsidR="00B27075" w:rsidRPr="000F63C8" w14:paraId="1C6003C4" w14:textId="77777777" w:rsidTr="00A94959">
        <w:trPr>
          <w:trHeight w:val="623"/>
        </w:trPr>
        <w:tc>
          <w:tcPr>
            <w:tcW w:w="5305" w:type="dxa"/>
            <w:vAlign w:val="center"/>
          </w:tcPr>
          <w:p w14:paraId="42B9E14C" w14:textId="77777777" w:rsidR="00B27075" w:rsidRPr="000F63C8" w:rsidRDefault="00B27075" w:rsidP="000E3F9B">
            <w:pPr>
              <w:tabs>
                <w:tab w:val="left" w:pos="-180"/>
                <w:tab w:val="left" w:pos="4230"/>
              </w:tabs>
              <w:contextualSpacing/>
              <w:rPr>
                <w:rFonts w:eastAsia="Calibri"/>
                <w:bCs/>
                <w:i/>
              </w:rPr>
            </w:pPr>
            <w:r>
              <w:rPr>
                <w:rFonts w:eastAsia="Calibri"/>
                <w:bCs/>
                <w:i/>
              </w:rPr>
              <w:t>Process Record #3</w:t>
            </w:r>
          </w:p>
        </w:tc>
        <w:tc>
          <w:tcPr>
            <w:tcW w:w="1890" w:type="dxa"/>
            <w:vAlign w:val="center"/>
          </w:tcPr>
          <w:p w14:paraId="70050A1C" w14:textId="50E593C5" w:rsidR="00B27075" w:rsidRPr="00E26154" w:rsidRDefault="00A94959" w:rsidP="000E3F9B">
            <w:pPr>
              <w:tabs>
                <w:tab w:val="left" w:pos="-180"/>
                <w:tab w:val="left" w:pos="4230"/>
              </w:tabs>
              <w:rPr>
                <w:rFonts w:eastAsia="Calibri"/>
                <w:bCs/>
                <w:color w:val="000000" w:themeColor="text1"/>
              </w:rPr>
            </w:pPr>
            <w:r>
              <w:rPr>
                <w:rFonts w:eastAsia="Calibri"/>
                <w:bCs/>
                <w:color w:val="000000" w:themeColor="text1"/>
                <w:sz w:val="18"/>
                <w:szCs w:val="18"/>
              </w:rPr>
              <w:t xml:space="preserve">Wed Group </w:t>
            </w:r>
            <w:r w:rsidR="00C53C32">
              <w:rPr>
                <w:rFonts w:eastAsia="Calibri"/>
                <w:bCs/>
                <w:color w:val="000000" w:themeColor="text1"/>
                <w:sz w:val="18"/>
                <w:szCs w:val="18"/>
              </w:rPr>
              <w:t>–</w:t>
            </w:r>
            <w:r>
              <w:rPr>
                <w:rFonts w:eastAsia="Calibri"/>
                <w:bCs/>
                <w:color w:val="000000" w:themeColor="text1"/>
                <w:sz w:val="18"/>
                <w:szCs w:val="18"/>
              </w:rPr>
              <w:t xml:space="preserve"> </w:t>
            </w:r>
            <w:r w:rsidR="00C53C32">
              <w:rPr>
                <w:rFonts w:eastAsia="Calibri"/>
                <w:bCs/>
                <w:color w:val="000000" w:themeColor="text1"/>
                <w:sz w:val="18"/>
                <w:szCs w:val="18"/>
              </w:rPr>
              <w:t>Mar 6</w:t>
            </w:r>
            <w:r w:rsidRPr="00A94959">
              <w:rPr>
                <w:rFonts w:eastAsia="Calibri"/>
                <w:bCs/>
                <w:color w:val="000000" w:themeColor="text1"/>
                <w:sz w:val="18"/>
                <w:szCs w:val="18"/>
              </w:rPr>
              <w:t xml:space="preserve"> </w:t>
            </w:r>
            <w:r>
              <w:rPr>
                <w:rFonts w:eastAsia="Calibri"/>
                <w:bCs/>
                <w:color w:val="000000" w:themeColor="text1"/>
                <w:sz w:val="18"/>
                <w:szCs w:val="18"/>
              </w:rPr>
              <w:t xml:space="preserve">Thur Group </w:t>
            </w:r>
            <w:r w:rsidR="00C53C32">
              <w:rPr>
                <w:rFonts w:eastAsia="Calibri"/>
                <w:bCs/>
                <w:color w:val="000000" w:themeColor="text1"/>
                <w:sz w:val="18"/>
                <w:szCs w:val="18"/>
              </w:rPr>
              <w:t>–</w:t>
            </w:r>
            <w:r>
              <w:rPr>
                <w:rFonts w:eastAsia="Calibri"/>
                <w:bCs/>
                <w:color w:val="000000" w:themeColor="text1"/>
                <w:sz w:val="18"/>
                <w:szCs w:val="18"/>
              </w:rPr>
              <w:t xml:space="preserve"> </w:t>
            </w:r>
            <w:r w:rsidR="00C53C32">
              <w:rPr>
                <w:rFonts w:eastAsia="Calibri"/>
                <w:bCs/>
                <w:color w:val="000000" w:themeColor="text1"/>
                <w:sz w:val="18"/>
                <w:szCs w:val="18"/>
              </w:rPr>
              <w:t>Mar 7</w:t>
            </w:r>
          </w:p>
        </w:tc>
        <w:tc>
          <w:tcPr>
            <w:tcW w:w="1080" w:type="dxa"/>
            <w:vAlign w:val="center"/>
          </w:tcPr>
          <w:p w14:paraId="0C61BB6D" w14:textId="77777777" w:rsidR="00B27075" w:rsidRPr="000F63C8" w:rsidRDefault="00B27075" w:rsidP="000E3F9B">
            <w:pPr>
              <w:tabs>
                <w:tab w:val="left" w:pos="-180"/>
                <w:tab w:val="left" w:pos="4230"/>
              </w:tabs>
              <w:jc w:val="center"/>
              <w:rPr>
                <w:rFonts w:eastAsia="Calibri"/>
                <w:bCs/>
              </w:rPr>
            </w:pPr>
            <w:r>
              <w:rPr>
                <w:rFonts w:eastAsia="Calibri"/>
                <w:bCs/>
              </w:rPr>
              <w:t>Up to 10</w:t>
            </w:r>
          </w:p>
        </w:tc>
      </w:tr>
      <w:tr w:rsidR="00B27075" w:rsidRPr="000F63C8" w14:paraId="4560B8C6" w14:textId="77777777" w:rsidTr="00A94959">
        <w:trPr>
          <w:trHeight w:val="623"/>
        </w:trPr>
        <w:tc>
          <w:tcPr>
            <w:tcW w:w="5305" w:type="dxa"/>
            <w:vAlign w:val="center"/>
          </w:tcPr>
          <w:p w14:paraId="2A7D2E67" w14:textId="77777777" w:rsidR="00B27075" w:rsidRDefault="00B27075" w:rsidP="000E3F9B">
            <w:pPr>
              <w:tabs>
                <w:tab w:val="left" w:pos="-180"/>
                <w:tab w:val="left" w:pos="4230"/>
              </w:tabs>
              <w:contextualSpacing/>
              <w:rPr>
                <w:rFonts w:eastAsia="Calibri"/>
                <w:bCs/>
                <w:i/>
              </w:rPr>
            </w:pPr>
            <w:r>
              <w:rPr>
                <w:rFonts w:eastAsia="Calibri"/>
                <w:bCs/>
                <w:i/>
              </w:rPr>
              <w:t>Process Record #4</w:t>
            </w:r>
          </w:p>
        </w:tc>
        <w:tc>
          <w:tcPr>
            <w:tcW w:w="1890" w:type="dxa"/>
            <w:vAlign w:val="center"/>
          </w:tcPr>
          <w:p w14:paraId="1F69E1BD" w14:textId="753F5479" w:rsidR="00B27075" w:rsidRPr="00E26154" w:rsidRDefault="00A94959" w:rsidP="000E3F9B">
            <w:pPr>
              <w:tabs>
                <w:tab w:val="left" w:pos="-180"/>
                <w:tab w:val="left" w:pos="4230"/>
              </w:tabs>
              <w:rPr>
                <w:rFonts w:eastAsia="Calibri"/>
                <w:bCs/>
                <w:color w:val="000000" w:themeColor="text1"/>
              </w:rPr>
            </w:pPr>
            <w:r>
              <w:rPr>
                <w:rFonts w:eastAsia="Calibri"/>
                <w:bCs/>
                <w:color w:val="000000" w:themeColor="text1"/>
                <w:sz w:val="18"/>
                <w:szCs w:val="18"/>
              </w:rPr>
              <w:t xml:space="preserve">Wed Group </w:t>
            </w:r>
            <w:r w:rsidR="00C53C32">
              <w:rPr>
                <w:rFonts w:eastAsia="Calibri"/>
                <w:bCs/>
                <w:color w:val="000000" w:themeColor="text1"/>
                <w:sz w:val="18"/>
                <w:szCs w:val="18"/>
              </w:rPr>
              <w:t>–</w:t>
            </w:r>
            <w:r>
              <w:rPr>
                <w:rFonts w:eastAsia="Calibri"/>
                <w:bCs/>
                <w:color w:val="000000" w:themeColor="text1"/>
                <w:sz w:val="18"/>
                <w:szCs w:val="18"/>
              </w:rPr>
              <w:t xml:space="preserve"> </w:t>
            </w:r>
            <w:r w:rsidR="00C53C32">
              <w:rPr>
                <w:rFonts w:eastAsia="Calibri"/>
                <w:bCs/>
                <w:color w:val="000000" w:themeColor="text1"/>
                <w:sz w:val="18"/>
                <w:szCs w:val="18"/>
              </w:rPr>
              <w:t>Apr 10</w:t>
            </w:r>
            <w:r w:rsidRPr="00A94959">
              <w:rPr>
                <w:rFonts w:eastAsia="Calibri"/>
                <w:bCs/>
                <w:color w:val="000000" w:themeColor="text1"/>
                <w:sz w:val="18"/>
                <w:szCs w:val="18"/>
              </w:rPr>
              <w:t xml:space="preserve"> </w:t>
            </w:r>
            <w:r>
              <w:rPr>
                <w:rFonts w:eastAsia="Calibri"/>
                <w:bCs/>
                <w:color w:val="000000" w:themeColor="text1"/>
                <w:sz w:val="18"/>
                <w:szCs w:val="18"/>
              </w:rPr>
              <w:t xml:space="preserve">Thur Group </w:t>
            </w:r>
            <w:r w:rsidR="00C53C32">
              <w:rPr>
                <w:rFonts w:eastAsia="Calibri"/>
                <w:bCs/>
                <w:color w:val="000000" w:themeColor="text1"/>
                <w:sz w:val="18"/>
                <w:szCs w:val="18"/>
              </w:rPr>
              <w:t>–</w:t>
            </w:r>
            <w:r>
              <w:rPr>
                <w:rFonts w:eastAsia="Calibri"/>
                <w:bCs/>
                <w:color w:val="000000" w:themeColor="text1"/>
                <w:sz w:val="18"/>
                <w:szCs w:val="18"/>
              </w:rPr>
              <w:t xml:space="preserve"> </w:t>
            </w:r>
            <w:r w:rsidR="00C53C32">
              <w:rPr>
                <w:rFonts w:eastAsia="Calibri"/>
                <w:bCs/>
                <w:color w:val="000000" w:themeColor="text1"/>
                <w:sz w:val="18"/>
                <w:szCs w:val="18"/>
              </w:rPr>
              <w:t>Apr 11</w:t>
            </w:r>
          </w:p>
        </w:tc>
        <w:tc>
          <w:tcPr>
            <w:tcW w:w="1080" w:type="dxa"/>
            <w:vAlign w:val="center"/>
          </w:tcPr>
          <w:p w14:paraId="3C05CB9A" w14:textId="77777777" w:rsidR="00B27075" w:rsidRDefault="00B27075" w:rsidP="000E3F9B">
            <w:pPr>
              <w:tabs>
                <w:tab w:val="left" w:pos="-180"/>
                <w:tab w:val="left" w:pos="4230"/>
              </w:tabs>
              <w:jc w:val="center"/>
              <w:rPr>
                <w:rFonts w:eastAsia="Calibri"/>
                <w:bCs/>
              </w:rPr>
            </w:pPr>
            <w:r>
              <w:rPr>
                <w:rFonts w:eastAsia="Calibri"/>
                <w:bCs/>
              </w:rPr>
              <w:t>Up to 10</w:t>
            </w:r>
          </w:p>
        </w:tc>
      </w:tr>
      <w:tr w:rsidR="00B27075" w14:paraId="23ECD8D6" w14:textId="77777777" w:rsidTr="00A94959">
        <w:trPr>
          <w:trHeight w:val="623"/>
        </w:trPr>
        <w:tc>
          <w:tcPr>
            <w:tcW w:w="5305" w:type="dxa"/>
            <w:vAlign w:val="center"/>
          </w:tcPr>
          <w:p w14:paraId="2A9D5800" w14:textId="7F00BC08" w:rsidR="00B27075" w:rsidRDefault="00144A8E" w:rsidP="000E3F9B">
            <w:pPr>
              <w:tabs>
                <w:tab w:val="left" w:pos="-180"/>
                <w:tab w:val="left" w:pos="4230"/>
              </w:tabs>
              <w:contextualSpacing/>
              <w:rPr>
                <w:rFonts w:eastAsia="Calibri"/>
                <w:bCs/>
                <w:i/>
              </w:rPr>
            </w:pPr>
            <w:r>
              <w:rPr>
                <w:rFonts w:eastAsia="Calibri"/>
                <w:bCs/>
                <w:i/>
              </w:rPr>
              <w:t>Ending</w:t>
            </w:r>
            <w:r w:rsidR="00B27075">
              <w:rPr>
                <w:rFonts w:eastAsia="Calibri"/>
                <w:bCs/>
                <w:i/>
              </w:rPr>
              <w:t xml:space="preserve"> Evaluation</w:t>
            </w:r>
          </w:p>
        </w:tc>
        <w:tc>
          <w:tcPr>
            <w:tcW w:w="1890" w:type="dxa"/>
            <w:vAlign w:val="center"/>
          </w:tcPr>
          <w:p w14:paraId="7145CA32" w14:textId="77777777" w:rsidR="00B27075" w:rsidRPr="005C0A11" w:rsidRDefault="00B27075" w:rsidP="000E3F9B">
            <w:pPr>
              <w:tabs>
                <w:tab w:val="left" w:pos="-180"/>
                <w:tab w:val="left" w:pos="4230"/>
              </w:tabs>
              <w:rPr>
                <w:rFonts w:eastAsia="Calibri"/>
                <w:bCs/>
                <w:color w:val="FF0000"/>
              </w:rPr>
            </w:pPr>
            <w:r w:rsidRPr="00273930">
              <w:rPr>
                <w:rFonts w:eastAsia="Calibri"/>
                <w:bCs/>
                <w:color w:val="000000" w:themeColor="text1"/>
              </w:rPr>
              <w:t xml:space="preserve">May 10 </w:t>
            </w:r>
          </w:p>
        </w:tc>
        <w:tc>
          <w:tcPr>
            <w:tcW w:w="1080" w:type="dxa"/>
            <w:vAlign w:val="center"/>
          </w:tcPr>
          <w:p w14:paraId="1D6AC3F9" w14:textId="77777777" w:rsidR="00B27075" w:rsidRDefault="00B27075" w:rsidP="000E3F9B">
            <w:pPr>
              <w:tabs>
                <w:tab w:val="left" w:pos="-180"/>
                <w:tab w:val="left" w:pos="4230"/>
              </w:tabs>
              <w:jc w:val="center"/>
              <w:rPr>
                <w:rFonts w:eastAsia="Calibri"/>
                <w:bCs/>
              </w:rPr>
            </w:pPr>
            <w:r>
              <w:rPr>
                <w:rFonts w:eastAsia="Calibri"/>
                <w:bCs/>
              </w:rPr>
              <w:t>Up to 30</w:t>
            </w:r>
          </w:p>
        </w:tc>
      </w:tr>
      <w:tr w:rsidR="00B27075" w:rsidRPr="000F63C8" w14:paraId="5F7C7497" w14:textId="77777777" w:rsidTr="000E3F9B">
        <w:trPr>
          <w:trHeight w:val="386"/>
        </w:trPr>
        <w:tc>
          <w:tcPr>
            <w:tcW w:w="7195" w:type="dxa"/>
            <w:gridSpan w:val="2"/>
            <w:vAlign w:val="center"/>
          </w:tcPr>
          <w:p w14:paraId="5047581E" w14:textId="77777777" w:rsidR="00B27075" w:rsidRPr="000F63C8" w:rsidRDefault="00B27075" w:rsidP="000E3F9B">
            <w:pPr>
              <w:tabs>
                <w:tab w:val="left" w:pos="-180"/>
                <w:tab w:val="left" w:pos="4230"/>
              </w:tabs>
              <w:jc w:val="center"/>
              <w:rPr>
                <w:rFonts w:eastAsia="Calibri"/>
                <w:bCs/>
              </w:rPr>
            </w:pPr>
            <w:r w:rsidRPr="000F63C8">
              <w:rPr>
                <w:rFonts w:eastAsia="Calibri"/>
                <w:bCs/>
              </w:rPr>
              <w:t>TOTAL</w:t>
            </w:r>
          </w:p>
        </w:tc>
        <w:tc>
          <w:tcPr>
            <w:tcW w:w="1080" w:type="dxa"/>
            <w:vAlign w:val="center"/>
          </w:tcPr>
          <w:p w14:paraId="5C0C5096" w14:textId="77777777" w:rsidR="00B27075" w:rsidRPr="000F63C8" w:rsidRDefault="00B27075" w:rsidP="000E3F9B">
            <w:pPr>
              <w:tabs>
                <w:tab w:val="left" w:pos="-180"/>
                <w:tab w:val="left" w:pos="4230"/>
              </w:tabs>
              <w:jc w:val="center"/>
              <w:rPr>
                <w:rFonts w:eastAsia="Calibri"/>
                <w:bCs/>
              </w:rPr>
            </w:pPr>
            <w:r w:rsidRPr="000F63C8">
              <w:rPr>
                <w:rFonts w:eastAsia="Calibri"/>
                <w:bCs/>
              </w:rPr>
              <w:t>100</w:t>
            </w:r>
          </w:p>
        </w:tc>
      </w:tr>
    </w:tbl>
    <w:p w14:paraId="4F6D2894" w14:textId="77777777" w:rsidR="000F63C8" w:rsidRPr="000F63C8" w:rsidRDefault="000F63C8" w:rsidP="000F63C8">
      <w:pPr>
        <w:tabs>
          <w:tab w:val="left" w:pos="-180"/>
          <w:tab w:val="left" w:pos="4230"/>
        </w:tabs>
        <w:ind w:left="540" w:hanging="180"/>
        <w:rPr>
          <w:rFonts w:eastAsia="Times New Roman"/>
          <w:bCs/>
          <w:szCs w:val="22"/>
        </w:rPr>
      </w:pPr>
    </w:p>
    <w:p w14:paraId="607F8468" w14:textId="77777777" w:rsidR="00E26154" w:rsidRDefault="00E26154" w:rsidP="000F63C8">
      <w:pPr>
        <w:tabs>
          <w:tab w:val="left" w:pos="-180"/>
          <w:tab w:val="left" w:pos="4230"/>
        </w:tabs>
        <w:ind w:left="900" w:hanging="540"/>
        <w:contextualSpacing/>
        <w:rPr>
          <w:rFonts w:eastAsia="Times New Roman"/>
          <w:bCs/>
          <w:color w:val="000000" w:themeColor="text1"/>
          <w:szCs w:val="22"/>
          <w14:shadow w14:blurRad="50800" w14:dist="50800" w14:dir="5400000" w14:sx="0" w14:sy="0" w14:kx="0" w14:ky="0" w14:algn="ctr">
            <w14:srgbClr w14:val="4BACC6"/>
          </w14:shadow>
        </w:rPr>
      </w:pPr>
    </w:p>
    <w:p w14:paraId="3E4147A2" w14:textId="77777777" w:rsidR="000E3F9B" w:rsidRDefault="000E3F9B" w:rsidP="000F63C8">
      <w:pPr>
        <w:tabs>
          <w:tab w:val="left" w:pos="-180"/>
          <w:tab w:val="left" w:pos="4230"/>
        </w:tabs>
        <w:ind w:left="900" w:hanging="540"/>
        <w:contextualSpacing/>
        <w:rPr>
          <w:rFonts w:eastAsia="Times New Roman"/>
          <w:bCs/>
          <w:color w:val="000000" w:themeColor="text1"/>
          <w:szCs w:val="22"/>
          <w14:shadow w14:blurRad="50800" w14:dist="50800" w14:dir="5400000" w14:sx="0" w14:sy="0" w14:kx="0" w14:ky="0" w14:algn="ctr">
            <w14:srgbClr w14:val="4BACC6"/>
          </w14:shadow>
        </w:rPr>
      </w:pPr>
    </w:p>
    <w:p w14:paraId="70E132F2" w14:textId="77777777" w:rsidR="000F63C8" w:rsidRPr="009829C9" w:rsidRDefault="000F63C8" w:rsidP="000F63C8">
      <w:pPr>
        <w:tabs>
          <w:tab w:val="left" w:pos="-180"/>
          <w:tab w:val="left" w:pos="4230"/>
        </w:tabs>
        <w:ind w:left="900" w:hanging="540"/>
        <w:contextualSpacing/>
        <w:rPr>
          <w:rFonts w:eastAsia="Times New Roman"/>
          <w:bCs/>
          <w:color w:val="000000" w:themeColor="text1"/>
          <w:szCs w:val="22"/>
          <w14:shadow w14:blurRad="50800" w14:dist="50800" w14:dir="5400000" w14:sx="0" w14:sy="0" w14:kx="0" w14:ky="0" w14:algn="ctr">
            <w14:srgbClr w14:val="4BACC6"/>
          </w14:shadow>
        </w:rPr>
      </w:pPr>
      <w:r w:rsidRPr="009829C9">
        <w:rPr>
          <w:rFonts w:eastAsia="Times New Roman"/>
          <w:bCs/>
          <w:color w:val="000000" w:themeColor="text1"/>
          <w:szCs w:val="22"/>
          <w14:shadow w14:blurRad="50800" w14:dist="50800" w14:dir="5400000" w14:sx="0" w14:sy="0" w14:kx="0" w14:ky="0" w14:algn="ctr">
            <w14:srgbClr w14:val="4BACC6"/>
          </w14:shadow>
        </w:rPr>
        <w:t>UVM Grading System</w:t>
      </w:r>
    </w:p>
    <w:p w14:paraId="0A6C6AD3" w14:textId="77777777" w:rsidR="000F63C8" w:rsidRPr="000F63C8" w:rsidRDefault="000F63C8" w:rsidP="000F63C8">
      <w:pPr>
        <w:widowControl w:val="0"/>
        <w:tabs>
          <w:tab w:val="left" w:pos="1440"/>
          <w:tab w:val="left" w:pos="3600"/>
          <w:tab w:val="left" w:pos="4140"/>
          <w:tab w:val="left" w:pos="4230"/>
          <w:tab w:val="left" w:pos="6300"/>
          <w:tab w:val="left" w:pos="6840"/>
        </w:tabs>
        <w:autoSpaceDE w:val="0"/>
        <w:autoSpaceDN w:val="0"/>
        <w:adjustRightInd w:val="0"/>
        <w:ind w:left="1080"/>
        <w:rPr>
          <w:rFonts w:eastAsia="Times New Roman"/>
          <w:sz w:val="16"/>
          <w:szCs w:val="16"/>
        </w:rPr>
      </w:pPr>
    </w:p>
    <w:p w14:paraId="7C4ACC55" w14:textId="77777777" w:rsidR="000F63C8" w:rsidRPr="000F63C8" w:rsidRDefault="000F63C8" w:rsidP="009931BA">
      <w:pPr>
        <w:widowControl w:val="0"/>
        <w:tabs>
          <w:tab w:val="left" w:pos="1440"/>
          <w:tab w:val="left" w:pos="2610"/>
          <w:tab w:val="left" w:pos="2970"/>
          <w:tab w:val="left" w:pos="4140"/>
          <w:tab w:val="left" w:pos="4230"/>
          <w:tab w:val="left" w:pos="4410"/>
          <w:tab w:val="left" w:pos="5670"/>
          <w:tab w:val="left" w:pos="6840"/>
        </w:tabs>
        <w:autoSpaceDE w:val="0"/>
        <w:autoSpaceDN w:val="0"/>
        <w:adjustRightInd w:val="0"/>
        <w:ind w:left="1080"/>
        <w:rPr>
          <w:rFonts w:eastAsia="Times New Roman"/>
          <w:szCs w:val="22"/>
        </w:rPr>
      </w:pPr>
      <w:r w:rsidRPr="000F63C8">
        <w:rPr>
          <w:rFonts w:eastAsia="Times New Roman"/>
          <w:szCs w:val="22"/>
          <w:u w:val="single"/>
        </w:rPr>
        <w:t>Excellent</w:t>
      </w:r>
      <w:r w:rsidRPr="000F63C8">
        <w:rPr>
          <w:rFonts w:eastAsia="Times New Roman"/>
          <w:szCs w:val="22"/>
        </w:rPr>
        <w:t>:</w:t>
      </w:r>
      <w:r w:rsidRPr="000F63C8">
        <w:rPr>
          <w:rFonts w:eastAsia="Times New Roman"/>
          <w:szCs w:val="22"/>
        </w:rPr>
        <w:tab/>
      </w:r>
      <w:r w:rsidRPr="000F63C8">
        <w:rPr>
          <w:rFonts w:eastAsia="Times New Roman"/>
          <w:szCs w:val="22"/>
          <w:u w:val="single"/>
        </w:rPr>
        <w:t>Good</w:t>
      </w:r>
      <w:r w:rsidRPr="000F63C8">
        <w:rPr>
          <w:rFonts w:eastAsia="Times New Roman"/>
          <w:szCs w:val="22"/>
        </w:rPr>
        <w:t>:</w:t>
      </w:r>
      <w:r w:rsidRPr="000F63C8">
        <w:rPr>
          <w:rFonts w:eastAsia="Times New Roman"/>
          <w:szCs w:val="22"/>
        </w:rPr>
        <w:tab/>
      </w:r>
      <w:r w:rsidRPr="000F63C8">
        <w:rPr>
          <w:rFonts w:eastAsia="Times New Roman"/>
          <w:szCs w:val="22"/>
          <w:u w:val="single"/>
        </w:rPr>
        <w:t>Fair</w:t>
      </w:r>
      <w:r w:rsidRPr="000F63C8">
        <w:rPr>
          <w:rFonts w:eastAsia="Times New Roman"/>
          <w:szCs w:val="22"/>
        </w:rPr>
        <w:t>:</w:t>
      </w:r>
      <w:r w:rsidRPr="000F63C8">
        <w:rPr>
          <w:rFonts w:eastAsia="Times New Roman"/>
          <w:szCs w:val="22"/>
        </w:rPr>
        <w:tab/>
      </w:r>
      <w:r w:rsidRPr="000F63C8">
        <w:rPr>
          <w:rFonts w:eastAsia="Times New Roman"/>
          <w:szCs w:val="22"/>
          <w:u w:val="single"/>
        </w:rPr>
        <w:t>Poor</w:t>
      </w:r>
      <w:r w:rsidRPr="000F63C8">
        <w:rPr>
          <w:rFonts w:eastAsia="Times New Roman"/>
          <w:szCs w:val="22"/>
        </w:rPr>
        <w:t>:</w:t>
      </w:r>
      <w:r w:rsidRPr="000F63C8">
        <w:rPr>
          <w:rFonts w:eastAsia="Times New Roman"/>
          <w:szCs w:val="22"/>
          <w:vertAlign w:val="superscript"/>
        </w:rPr>
        <w:footnoteReference w:id="2"/>
      </w:r>
      <w:r w:rsidRPr="000F63C8">
        <w:rPr>
          <w:rFonts w:eastAsia="Times New Roman"/>
          <w:szCs w:val="22"/>
        </w:rPr>
        <w:tab/>
      </w:r>
      <w:r w:rsidRPr="000F63C8">
        <w:rPr>
          <w:rFonts w:eastAsia="Times New Roman"/>
          <w:szCs w:val="22"/>
          <w:u w:val="single"/>
        </w:rPr>
        <w:t>Failure</w:t>
      </w:r>
      <w:r w:rsidRPr="000F63C8">
        <w:rPr>
          <w:rFonts w:eastAsia="Times New Roman"/>
          <w:szCs w:val="22"/>
        </w:rPr>
        <w:t>:</w:t>
      </w:r>
    </w:p>
    <w:p w14:paraId="5C8DD51C" w14:textId="77777777" w:rsidR="000F63C8" w:rsidRPr="000F63C8" w:rsidRDefault="000F63C8" w:rsidP="0066220E">
      <w:pPr>
        <w:widowControl w:val="0"/>
        <w:tabs>
          <w:tab w:val="left" w:pos="1440"/>
          <w:tab w:val="left" w:pos="2610"/>
          <w:tab w:val="left" w:pos="2970"/>
          <w:tab w:val="left" w:pos="3240"/>
          <w:tab w:val="left" w:pos="4140"/>
          <w:tab w:val="left" w:pos="4230"/>
          <w:tab w:val="left" w:pos="4410"/>
          <w:tab w:val="left" w:pos="5670"/>
          <w:tab w:val="left" w:pos="6030"/>
          <w:tab w:val="left" w:pos="6840"/>
        </w:tabs>
        <w:autoSpaceDE w:val="0"/>
        <w:autoSpaceDN w:val="0"/>
        <w:adjustRightInd w:val="0"/>
        <w:ind w:left="1080"/>
        <w:rPr>
          <w:rFonts w:eastAsia="Times New Roman"/>
          <w:szCs w:val="22"/>
        </w:rPr>
      </w:pPr>
      <w:r w:rsidRPr="000F63C8">
        <w:rPr>
          <w:rFonts w:eastAsia="Times New Roman"/>
          <w:szCs w:val="22"/>
        </w:rPr>
        <w:t>A+</w:t>
      </w:r>
      <w:r w:rsidRPr="000F63C8">
        <w:rPr>
          <w:rFonts w:eastAsia="Times New Roman"/>
          <w:szCs w:val="22"/>
        </w:rPr>
        <w:tab/>
        <w:t>97-100</w:t>
      </w:r>
      <w:r w:rsidRPr="000F63C8">
        <w:rPr>
          <w:rFonts w:eastAsia="Times New Roman"/>
          <w:szCs w:val="22"/>
        </w:rPr>
        <w:tab/>
        <w:t>B+</w:t>
      </w:r>
      <w:r w:rsidRPr="000F63C8">
        <w:rPr>
          <w:rFonts w:eastAsia="Times New Roman"/>
          <w:szCs w:val="22"/>
        </w:rPr>
        <w:tab/>
        <w:t>87-89</w:t>
      </w:r>
      <w:r w:rsidRPr="000F63C8">
        <w:rPr>
          <w:rFonts w:eastAsia="Times New Roman"/>
          <w:szCs w:val="22"/>
        </w:rPr>
        <w:tab/>
        <w:t>C+ 77-79</w:t>
      </w:r>
      <w:r w:rsidRPr="000F63C8">
        <w:rPr>
          <w:rFonts w:eastAsia="Times New Roman"/>
          <w:szCs w:val="22"/>
        </w:rPr>
        <w:tab/>
        <w:t>D+</w:t>
      </w:r>
      <w:r w:rsidRPr="000F63C8">
        <w:rPr>
          <w:rFonts w:eastAsia="Times New Roman"/>
          <w:szCs w:val="22"/>
        </w:rPr>
        <w:tab/>
      </w:r>
      <w:r w:rsidR="009931BA">
        <w:rPr>
          <w:rFonts w:eastAsia="Times New Roman"/>
          <w:szCs w:val="22"/>
        </w:rPr>
        <w:tab/>
      </w:r>
      <w:r w:rsidRPr="000F63C8">
        <w:rPr>
          <w:rFonts w:eastAsia="Times New Roman"/>
          <w:szCs w:val="22"/>
        </w:rPr>
        <w:t>F</w:t>
      </w:r>
    </w:p>
    <w:p w14:paraId="4835734E" w14:textId="77777777" w:rsidR="000F63C8" w:rsidRPr="000F63C8" w:rsidRDefault="000F63C8" w:rsidP="009931BA">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ind w:left="1080"/>
        <w:rPr>
          <w:rFonts w:eastAsia="Times New Roman"/>
          <w:szCs w:val="22"/>
        </w:rPr>
      </w:pPr>
      <w:r w:rsidRPr="000F63C8">
        <w:rPr>
          <w:rFonts w:eastAsia="Times New Roman"/>
          <w:szCs w:val="22"/>
        </w:rPr>
        <w:t>A</w:t>
      </w:r>
      <w:r w:rsidRPr="000F63C8">
        <w:rPr>
          <w:rFonts w:eastAsia="Times New Roman"/>
          <w:szCs w:val="22"/>
        </w:rPr>
        <w:tab/>
        <w:t>94-96</w:t>
      </w:r>
      <w:r w:rsidRPr="000F63C8">
        <w:rPr>
          <w:rFonts w:eastAsia="Times New Roman"/>
          <w:szCs w:val="22"/>
        </w:rPr>
        <w:tab/>
        <w:t>B</w:t>
      </w:r>
      <w:r w:rsidRPr="000F63C8">
        <w:rPr>
          <w:rFonts w:eastAsia="Times New Roman"/>
          <w:szCs w:val="22"/>
        </w:rPr>
        <w:tab/>
        <w:t>84-86</w:t>
      </w:r>
      <w:r w:rsidRPr="000F63C8">
        <w:rPr>
          <w:rFonts w:eastAsia="Times New Roman"/>
          <w:szCs w:val="22"/>
        </w:rPr>
        <w:tab/>
        <w:t>C</w:t>
      </w:r>
      <w:r w:rsidRPr="000F63C8">
        <w:rPr>
          <w:rFonts w:eastAsia="Times New Roman"/>
          <w:szCs w:val="22"/>
        </w:rPr>
        <w:tab/>
        <w:t>74-76</w:t>
      </w:r>
      <w:r w:rsidRPr="000F63C8">
        <w:rPr>
          <w:rFonts w:eastAsia="Times New Roman"/>
          <w:szCs w:val="22"/>
        </w:rPr>
        <w:tab/>
      </w:r>
      <w:r w:rsidRPr="000F63C8">
        <w:rPr>
          <w:rFonts w:eastAsia="Times New Roman"/>
          <w:szCs w:val="22"/>
        </w:rPr>
        <w:tab/>
        <w:t>D</w:t>
      </w:r>
      <w:r w:rsidRPr="000F63C8">
        <w:rPr>
          <w:rFonts w:eastAsia="Times New Roman"/>
          <w:szCs w:val="22"/>
        </w:rPr>
        <w:tab/>
        <w:t>AF Administrative Failure</w:t>
      </w:r>
    </w:p>
    <w:p w14:paraId="459552E6" w14:textId="77777777" w:rsidR="000F63C8" w:rsidRDefault="000F63C8" w:rsidP="009931BA">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ind w:left="1080"/>
        <w:rPr>
          <w:rFonts w:eastAsia="Times New Roman"/>
          <w:szCs w:val="22"/>
        </w:rPr>
      </w:pPr>
      <w:r w:rsidRPr="000F63C8">
        <w:rPr>
          <w:rFonts w:eastAsia="Times New Roman"/>
          <w:szCs w:val="22"/>
        </w:rPr>
        <w:t>A-</w:t>
      </w:r>
      <w:r w:rsidRPr="000F63C8">
        <w:rPr>
          <w:rFonts w:eastAsia="Times New Roman"/>
          <w:szCs w:val="22"/>
        </w:rPr>
        <w:tab/>
        <w:t>90-93</w:t>
      </w:r>
      <w:r w:rsidRPr="000F63C8">
        <w:rPr>
          <w:rFonts w:eastAsia="Times New Roman"/>
          <w:szCs w:val="22"/>
        </w:rPr>
        <w:tab/>
        <w:t>B-</w:t>
      </w:r>
      <w:r w:rsidRPr="000F63C8">
        <w:rPr>
          <w:rFonts w:eastAsia="Times New Roman"/>
          <w:szCs w:val="22"/>
        </w:rPr>
        <w:tab/>
        <w:t>80-83</w:t>
      </w:r>
      <w:r w:rsidRPr="000F63C8">
        <w:rPr>
          <w:rFonts w:eastAsia="Times New Roman"/>
          <w:szCs w:val="22"/>
        </w:rPr>
        <w:tab/>
        <w:t>C-</w:t>
      </w:r>
      <w:r w:rsidRPr="000F63C8">
        <w:rPr>
          <w:rFonts w:eastAsia="Times New Roman"/>
          <w:szCs w:val="22"/>
        </w:rPr>
        <w:tab/>
        <w:t>70-73</w:t>
      </w:r>
      <w:r w:rsidRPr="000F63C8">
        <w:rPr>
          <w:rFonts w:eastAsia="Times New Roman"/>
          <w:szCs w:val="22"/>
        </w:rPr>
        <w:tab/>
      </w:r>
      <w:r w:rsidRPr="000F63C8">
        <w:rPr>
          <w:rFonts w:eastAsia="Times New Roman"/>
          <w:szCs w:val="22"/>
        </w:rPr>
        <w:tab/>
        <w:t>D-</w:t>
      </w:r>
      <w:r w:rsidRPr="000F63C8">
        <w:rPr>
          <w:rFonts w:eastAsia="Times New Roman"/>
          <w:szCs w:val="22"/>
        </w:rPr>
        <w:tab/>
        <w:t>XF Academic Dishonesty</w:t>
      </w:r>
    </w:p>
    <w:p w14:paraId="36D072B3" w14:textId="77777777" w:rsidR="00E44D6E" w:rsidRDefault="00E44D6E" w:rsidP="009931BA">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ind w:left="1080"/>
        <w:rPr>
          <w:rFonts w:eastAsia="Times New Roman"/>
          <w:szCs w:val="22"/>
        </w:rPr>
      </w:pPr>
    </w:p>
    <w:p w14:paraId="518AB15D" w14:textId="264AEE22" w:rsidR="00E44D6E" w:rsidRPr="000F63C8" w:rsidRDefault="00E44D6E" w:rsidP="00E44D6E">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rPr>
          <w:rFonts w:eastAsia="Times New Roman"/>
          <w:szCs w:val="22"/>
        </w:rPr>
      </w:pPr>
      <w:r>
        <w:rPr>
          <w:rFonts w:eastAsia="Times New Roman"/>
          <w:szCs w:val="22"/>
        </w:rPr>
        <w:t xml:space="preserve">                  *For pass/fail courses S = C or better and U = C- or below</w:t>
      </w:r>
    </w:p>
    <w:p w14:paraId="75CD1238" w14:textId="77777777" w:rsidR="00E44D6E" w:rsidRPr="000F63C8" w:rsidRDefault="00E44D6E" w:rsidP="009931BA">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ind w:left="1080"/>
        <w:rPr>
          <w:rFonts w:eastAsia="Times New Roman"/>
          <w:szCs w:val="22"/>
        </w:rPr>
      </w:pPr>
    </w:p>
    <w:p w14:paraId="0C9A1A0C" w14:textId="77777777" w:rsidR="000F63C8" w:rsidRPr="000F63C8" w:rsidRDefault="000F63C8" w:rsidP="009931BA">
      <w:pPr>
        <w:tabs>
          <w:tab w:val="left" w:pos="1440"/>
          <w:tab w:val="left" w:pos="2880"/>
          <w:tab w:val="left" w:pos="3240"/>
          <w:tab w:val="left" w:pos="4230"/>
        </w:tabs>
        <w:ind w:left="1080"/>
        <w:rPr>
          <w:rFonts w:eastAsia="Times New Roman"/>
          <w:b/>
          <w:color w:val="7030A0"/>
          <w:sz w:val="16"/>
          <w:szCs w:val="16"/>
          <w14:shadow w14:blurRad="50800" w14:dist="38100" w14:dir="5400000" w14:sx="100000" w14:sy="100000" w14:kx="0" w14:ky="0" w14:algn="t">
            <w14:srgbClr w14:val="4BACC6">
              <w14:alpha w14:val="60000"/>
            </w14:srgbClr>
          </w14:shadow>
        </w:rPr>
      </w:pPr>
    </w:p>
    <w:p w14:paraId="0EE605B2" w14:textId="23578EEA" w:rsidR="000F63C8" w:rsidRPr="000F63C8" w:rsidRDefault="000F63C8" w:rsidP="000F63C8">
      <w:pPr>
        <w:tabs>
          <w:tab w:val="left" w:pos="4230"/>
        </w:tabs>
        <w:ind w:left="450"/>
        <w:rPr>
          <w:rFonts w:eastAsia="Times New Roman"/>
          <w:b/>
          <w:color w:val="7030A0"/>
          <w:szCs w:val="22"/>
          <w:vertAlign w:val="superscript"/>
          <w14:shadow w14:blurRad="50800" w14:dist="38100" w14:dir="5400000" w14:sx="100000" w14:sy="100000" w14:kx="0" w14:ky="0" w14:algn="t">
            <w14:srgbClr w14:val="4BACC6">
              <w14:alpha w14:val="60000"/>
            </w14:srgbClr>
          </w14:shadow>
        </w:rPr>
      </w:pPr>
      <w:r w:rsidRPr="00303E41">
        <w:rPr>
          <w:rFonts w:eastAsia="Times New Roman"/>
          <w:color w:val="000000" w:themeColor="text1"/>
          <w:szCs w:val="22"/>
          <w:u w:val="single"/>
        </w:rPr>
        <w:t>Incompletes:</w:t>
      </w:r>
      <w:r w:rsidRPr="00303E41">
        <w:rPr>
          <w:rFonts w:eastAsia="Times New Roman"/>
          <w:b/>
          <w:color w:val="000000" w:themeColor="text1"/>
          <w:szCs w:val="22"/>
          <w:vertAlign w:val="superscript"/>
        </w:rPr>
        <w:t xml:space="preserve"> </w:t>
      </w:r>
      <w:r w:rsidRPr="000F63C8">
        <w:rPr>
          <w:rFonts w:eastAsia="Times New Roman"/>
          <w:szCs w:val="22"/>
        </w:rPr>
        <w:t xml:space="preserve">A grade of incomplete (INC) may be assigned when course work is not completed for reasons beyond the student's control. Incompletes may be approved for the following reasons: medical, personal tragedy or academic. </w:t>
      </w:r>
      <w:r w:rsidRPr="000F63C8">
        <w:rPr>
          <w:rFonts w:eastAsia="Times New Roman"/>
          <w:color w:val="000000"/>
          <w:szCs w:val="22"/>
          <w:shd w:val="clear" w:color="auto" w:fill="FFFFFF"/>
        </w:rPr>
        <w:t xml:space="preserve"> In MSW course</w:t>
      </w:r>
      <w:r w:rsidRPr="000F63C8">
        <w:rPr>
          <w:rFonts w:eastAsia="Times New Roman"/>
          <w:szCs w:val="22"/>
          <w:shd w:val="clear" w:color="auto" w:fill="FFFFFF"/>
        </w:rPr>
        <w:t>s</w:t>
      </w:r>
      <w:r w:rsidRPr="000F63C8">
        <w:rPr>
          <w:rFonts w:eastAsia="Times New Roman"/>
          <w:szCs w:val="22"/>
          <w:shd w:val="clear" w:color="auto" w:fill="FFFFFF"/>
          <w:vertAlign w:val="superscript"/>
          <w14:shadow w14:blurRad="50800" w14:dist="50800" w14:dir="5400000" w14:sx="0" w14:sy="0" w14:kx="0" w14:ky="0" w14:algn="ctr">
            <w14:srgbClr w14:val="4BACC6"/>
          </w14:shadow>
        </w:rPr>
        <w:footnoteReference w:id="3"/>
      </w:r>
      <w:r w:rsidRPr="000F63C8">
        <w:rPr>
          <w:rFonts w:eastAsia="Times New Roman"/>
          <w:szCs w:val="22"/>
          <w:shd w:val="clear" w:color="auto" w:fill="FFFFFF"/>
          <w:vertAlign w:val="superscript"/>
          <w14:shadow w14:blurRad="50800" w14:dist="50800" w14:dir="5400000" w14:sx="0" w14:sy="0" w14:kx="0" w14:ky="0" w14:algn="ctr">
            <w14:srgbClr w14:val="4BACC6"/>
          </w14:shadow>
        </w:rPr>
        <w:t xml:space="preserve"> </w:t>
      </w:r>
      <w:r w:rsidRPr="000F63C8">
        <w:rPr>
          <w:rFonts w:eastAsia="Times New Roman"/>
          <w:szCs w:val="22"/>
          <w:shd w:val="clear" w:color="auto" w:fill="FFFFFF"/>
          <w14:shadow w14:blurRad="50800" w14:dist="50800" w14:dir="5400000" w14:sx="0" w14:sy="0" w14:kx="0" w14:ky="0" w14:algn="ctr">
            <w14:srgbClr w14:val="4BACC6"/>
          </w14:shadow>
        </w:rPr>
        <w:t xml:space="preserve">incompletes </w:t>
      </w:r>
      <w:r w:rsidRPr="000F63C8">
        <w:rPr>
          <w:rFonts w:eastAsia="Times New Roman"/>
          <w:szCs w:val="22"/>
        </w:rPr>
        <w:t>require the approval of the Graduate College dean.</w:t>
      </w:r>
    </w:p>
    <w:p w14:paraId="34584BFE" w14:textId="77777777" w:rsidR="00FA411F" w:rsidRDefault="00FA411F" w:rsidP="00EB032A">
      <w:pPr>
        <w:tabs>
          <w:tab w:val="left" w:pos="4230"/>
        </w:tabs>
        <w:rPr>
          <w:rFonts w:eastAsia="Times New Roman"/>
          <w:szCs w:val="22"/>
        </w:rPr>
      </w:pPr>
    </w:p>
    <w:p w14:paraId="06444C70" w14:textId="77777777" w:rsidR="000F63C8" w:rsidRDefault="000F63C8" w:rsidP="000F63C8">
      <w:pPr>
        <w:tabs>
          <w:tab w:val="left" w:pos="4230"/>
        </w:tabs>
        <w:ind w:left="450"/>
        <w:rPr>
          <w:rFonts w:eastAsia="Times New Roman"/>
          <w:b/>
          <w:color w:val="000000" w:themeColor="text1"/>
          <w:szCs w:val="22"/>
        </w:rPr>
      </w:pPr>
      <w:r w:rsidRPr="00E87005">
        <w:rPr>
          <w:rFonts w:eastAsia="Times New Roman"/>
          <w:b/>
          <w:color w:val="000000" w:themeColor="text1"/>
          <w:szCs w:val="22"/>
        </w:rPr>
        <w:t>Assessments (Graded Work)</w:t>
      </w:r>
    </w:p>
    <w:p w14:paraId="239E4ECB" w14:textId="6A714F69" w:rsidR="00E44D6E" w:rsidRPr="00E87005" w:rsidRDefault="00E44D6E" w:rsidP="000F63C8">
      <w:pPr>
        <w:tabs>
          <w:tab w:val="left" w:pos="4230"/>
        </w:tabs>
        <w:ind w:left="450"/>
        <w:rPr>
          <w:rFonts w:eastAsia="Times New Roman"/>
          <w:b/>
          <w:color w:val="7030A0"/>
          <w:szCs w:val="22"/>
          <w14:shadow w14:blurRad="50800" w14:dist="38100" w14:dir="5400000" w14:sx="100000" w14:sy="100000" w14:kx="0" w14:ky="0" w14:algn="t">
            <w14:srgbClr w14:val="4BACC6">
              <w14:alpha w14:val="60000"/>
            </w14:srgbClr>
          </w14:shadow>
        </w:rPr>
      </w:pPr>
      <w:r w:rsidRPr="00B07202">
        <w:rPr>
          <w:rFonts w:eastAsia="Times New Roman"/>
          <w:color w:val="000000"/>
        </w:rPr>
        <w:t>In this course, students will earn grades of either an “S” Satisfactory or a “U” Unsatisfactory</w:t>
      </w:r>
    </w:p>
    <w:p w14:paraId="64B3B65B" w14:textId="77777777" w:rsidR="000F63C8" w:rsidRPr="000F63C8" w:rsidRDefault="000F63C8" w:rsidP="00303E41">
      <w:pPr>
        <w:tabs>
          <w:tab w:val="left" w:pos="-180"/>
          <w:tab w:val="left" w:pos="4230"/>
        </w:tabs>
        <w:rPr>
          <w:rFonts w:eastAsia="Times New Roman"/>
          <w:bCs/>
          <w:szCs w:val="22"/>
        </w:rPr>
      </w:pPr>
    </w:p>
    <w:p w14:paraId="64218232" w14:textId="6EFDF0EB" w:rsidR="00C41FDF" w:rsidRDefault="00FA411F" w:rsidP="00BD589C">
      <w:pPr>
        <w:pStyle w:val="ListParagraph"/>
        <w:numPr>
          <w:ilvl w:val="0"/>
          <w:numId w:val="13"/>
        </w:numPr>
        <w:tabs>
          <w:tab w:val="left" w:pos="-180"/>
          <w:tab w:val="left" w:pos="4230"/>
        </w:tabs>
        <w:rPr>
          <w:rFonts w:eastAsia="Times New Roman"/>
          <w:b/>
          <w:bCs/>
          <w:szCs w:val="22"/>
        </w:rPr>
      </w:pPr>
      <w:r w:rsidRPr="00BD589C">
        <w:rPr>
          <w:rFonts w:eastAsia="Times New Roman"/>
          <w:b/>
          <w:bCs/>
          <w:szCs w:val="22"/>
        </w:rPr>
        <w:t>Field Hours</w:t>
      </w:r>
    </w:p>
    <w:p w14:paraId="1F104FF9" w14:textId="77777777" w:rsidR="00BD589C" w:rsidRPr="00BD589C" w:rsidRDefault="00BD589C" w:rsidP="00BD589C">
      <w:pPr>
        <w:pStyle w:val="ListParagraph"/>
        <w:tabs>
          <w:tab w:val="left" w:pos="-180"/>
          <w:tab w:val="left" w:pos="4230"/>
        </w:tabs>
        <w:ind w:left="1080"/>
        <w:rPr>
          <w:rFonts w:eastAsia="Times New Roman"/>
          <w:b/>
          <w:bCs/>
          <w:szCs w:val="22"/>
        </w:rPr>
      </w:pPr>
    </w:p>
    <w:p w14:paraId="473AB698" w14:textId="046E4F15" w:rsidR="00FA411F" w:rsidRPr="00C41FDF" w:rsidRDefault="00C41FDF" w:rsidP="00C41FDF">
      <w:pPr>
        <w:tabs>
          <w:tab w:val="left" w:pos="-180"/>
          <w:tab w:val="left" w:pos="4230"/>
        </w:tabs>
        <w:ind w:left="1080"/>
        <w:rPr>
          <w:rFonts w:eastAsia="Times New Roman"/>
          <w:bCs/>
          <w:szCs w:val="22"/>
        </w:rPr>
      </w:pPr>
      <w:r w:rsidRPr="00F25E77">
        <w:rPr>
          <w:rFonts w:ascii="ArialMT" w:hAnsi="ArialMT" w:cs="ArialMT"/>
          <w:szCs w:val="22"/>
          <w:u w:val="single"/>
        </w:rPr>
        <w:t>Purpose and Brief Description</w:t>
      </w:r>
      <w:r w:rsidRPr="00C41FDF">
        <w:rPr>
          <w:rFonts w:ascii="ArialMT" w:hAnsi="ArialMT" w:cs="ArialMT"/>
          <w:szCs w:val="22"/>
        </w:rPr>
        <w:t>:</w:t>
      </w:r>
      <w:r>
        <w:rPr>
          <w:rFonts w:ascii="ArialMT" w:hAnsi="ArialMT" w:cs="ArialMT"/>
          <w:szCs w:val="22"/>
        </w:rPr>
        <w:t xml:space="preserve"> </w:t>
      </w:r>
      <w:r w:rsidR="00FA411F" w:rsidRPr="00C41FDF">
        <w:rPr>
          <w:rFonts w:ascii="ArialMT" w:hAnsi="ArialMT" w:cs="ArialMT"/>
          <w:szCs w:val="22"/>
        </w:rPr>
        <w:t xml:space="preserve">Students are </w:t>
      </w:r>
      <w:r w:rsidR="000E3F9B">
        <w:rPr>
          <w:rFonts w:ascii="ArialMT" w:hAnsi="ArialMT" w:cs="ArialMT"/>
          <w:szCs w:val="22"/>
        </w:rPr>
        <w:t xml:space="preserve">expected to complete 450 hours (Regular Track) or 600 hours (Advanced Standing) </w:t>
      </w:r>
      <w:r w:rsidR="00FA411F" w:rsidRPr="00C41FDF">
        <w:rPr>
          <w:rFonts w:ascii="ArialMT" w:hAnsi="ArialMT" w:cs="ArialMT"/>
          <w:szCs w:val="22"/>
        </w:rPr>
        <w:t xml:space="preserve">in their approved and confirmed field placement. Policies that guide these hours can be found on the UVM Department of Social Work Website. </w:t>
      </w:r>
    </w:p>
    <w:p w14:paraId="446E9D36" w14:textId="77777777" w:rsidR="000F63C8" w:rsidRPr="000F63C8" w:rsidRDefault="000F63C8" w:rsidP="00FA411F">
      <w:pPr>
        <w:tabs>
          <w:tab w:val="left" w:pos="-180"/>
          <w:tab w:val="left" w:pos="4230"/>
        </w:tabs>
        <w:rPr>
          <w:rFonts w:eastAsia="Times New Roman"/>
          <w:bCs/>
          <w:szCs w:val="22"/>
          <w:u w:val="single"/>
        </w:rPr>
      </w:pPr>
    </w:p>
    <w:p w14:paraId="6291F24A" w14:textId="6704945B" w:rsidR="000F63C8" w:rsidRPr="000F63C8" w:rsidRDefault="000F63C8" w:rsidP="000F63C8">
      <w:pPr>
        <w:tabs>
          <w:tab w:val="left" w:pos="-180"/>
          <w:tab w:val="left" w:pos="4230"/>
        </w:tabs>
        <w:ind w:left="1080"/>
        <w:rPr>
          <w:rFonts w:eastAsia="Times New Roman"/>
          <w:bCs/>
          <w:szCs w:val="22"/>
        </w:rPr>
      </w:pPr>
      <w:r w:rsidRPr="000F63C8">
        <w:rPr>
          <w:rFonts w:eastAsia="Times New Roman"/>
          <w:bCs/>
          <w:szCs w:val="22"/>
          <w:u w:val="single"/>
        </w:rPr>
        <w:lastRenderedPageBreak/>
        <w:t>Evaluation Criteria:</w:t>
      </w:r>
      <w:r w:rsidRPr="000F63C8">
        <w:rPr>
          <w:rFonts w:eastAsia="Times New Roman"/>
          <w:bCs/>
          <w:szCs w:val="22"/>
        </w:rPr>
        <w:t xml:space="preserve"> </w:t>
      </w:r>
      <w:r w:rsidR="00FA411F">
        <w:rPr>
          <w:rFonts w:eastAsia="Times New Roman"/>
          <w:bCs/>
          <w:szCs w:val="22"/>
        </w:rPr>
        <w:t>Students will negotiate a weekly field schedule with their field instructor so as to complete 450</w:t>
      </w:r>
      <w:r w:rsidR="000E3F9B">
        <w:rPr>
          <w:rFonts w:eastAsia="Times New Roman"/>
          <w:bCs/>
          <w:szCs w:val="22"/>
        </w:rPr>
        <w:t>/600 hours before May 3</w:t>
      </w:r>
      <w:r w:rsidR="000E3F9B">
        <w:rPr>
          <w:rFonts w:eastAsia="Times New Roman"/>
          <w:bCs/>
          <w:szCs w:val="22"/>
          <w:vertAlign w:val="superscript"/>
        </w:rPr>
        <w:t>rd</w:t>
      </w:r>
      <w:r w:rsidR="00FA411F">
        <w:rPr>
          <w:rFonts w:eastAsia="Times New Roman"/>
          <w:bCs/>
          <w:szCs w:val="22"/>
        </w:rPr>
        <w:t>.  Students will read and adhere to the field policy (see webpage) on hours in the field.</w:t>
      </w:r>
    </w:p>
    <w:p w14:paraId="32AA7DA8" w14:textId="77777777" w:rsidR="000F63C8" w:rsidRDefault="000F63C8" w:rsidP="00E87005">
      <w:pPr>
        <w:tabs>
          <w:tab w:val="left" w:pos="-180"/>
          <w:tab w:val="left" w:pos="4230"/>
        </w:tabs>
        <w:rPr>
          <w:rFonts w:eastAsia="Times New Roman"/>
          <w:szCs w:val="22"/>
        </w:rPr>
      </w:pPr>
    </w:p>
    <w:p w14:paraId="35BC4F82" w14:textId="77777777" w:rsidR="000E3F9B" w:rsidRDefault="000E3F9B" w:rsidP="00E87005">
      <w:pPr>
        <w:tabs>
          <w:tab w:val="left" w:pos="-180"/>
          <w:tab w:val="left" w:pos="4230"/>
        </w:tabs>
        <w:rPr>
          <w:rFonts w:eastAsia="Times New Roman"/>
          <w:szCs w:val="22"/>
        </w:rPr>
      </w:pPr>
    </w:p>
    <w:p w14:paraId="6BC9F823" w14:textId="77777777" w:rsidR="000E3F9B" w:rsidRPr="000F63C8" w:rsidRDefault="000E3F9B" w:rsidP="00E87005">
      <w:pPr>
        <w:tabs>
          <w:tab w:val="left" w:pos="-180"/>
          <w:tab w:val="left" w:pos="4230"/>
        </w:tabs>
        <w:rPr>
          <w:rFonts w:eastAsia="Times New Roman"/>
          <w:szCs w:val="22"/>
        </w:rPr>
      </w:pPr>
    </w:p>
    <w:p w14:paraId="0954AB74" w14:textId="06B51316" w:rsidR="00F25E77" w:rsidRPr="00BD589C" w:rsidRDefault="00C41FDF" w:rsidP="00BD589C">
      <w:pPr>
        <w:pStyle w:val="ListParagraph"/>
        <w:numPr>
          <w:ilvl w:val="0"/>
          <w:numId w:val="13"/>
        </w:numPr>
        <w:tabs>
          <w:tab w:val="left" w:pos="-180"/>
          <w:tab w:val="left" w:pos="4230"/>
        </w:tabs>
        <w:rPr>
          <w:rFonts w:eastAsia="Times New Roman"/>
          <w:b/>
          <w:bCs/>
          <w:szCs w:val="22"/>
        </w:rPr>
      </w:pPr>
      <w:r w:rsidRPr="00BD589C">
        <w:rPr>
          <w:rFonts w:eastAsia="Times New Roman"/>
          <w:b/>
          <w:bCs/>
          <w:szCs w:val="22"/>
        </w:rPr>
        <w:t>Attendance and Participation in Field Seminars</w:t>
      </w:r>
    </w:p>
    <w:p w14:paraId="0D40B6E4" w14:textId="77777777" w:rsidR="00BD589C" w:rsidRPr="00BD589C" w:rsidRDefault="00BD589C" w:rsidP="00BD589C">
      <w:pPr>
        <w:pStyle w:val="ListParagraph"/>
        <w:tabs>
          <w:tab w:val="left" w:pos="-180"/>
          <w:tab w:val="left" w:pos="4230"/>
        </w:tabs>
        <w:ind w:left="1080"/>
        <w:rPr>
          <w:rFonts w:eastAsia="Times New Roman"/>
          <w:bCs/>
          <w:szCs w:val="22"/>
        </w:rPr>
      </w:pPr>
    </w:p>
    <w:p w14:paraId="70E2A330" w14:textId="4EA4BEB5" w:rsidR="00A42341" w:rsidRDefault="000F63C8" w:rsidP="00A42341">
      <w:pPr>
        <w:tabs>
          <w:tab w:val="left" w:pos="-180"/>
          <w:tab w:val="left" w:pos="4230"/>
        </w:tabs>
        <w:ind w:left="1080"/>
        <w:rPr>
          <w:rFonts w:ascii="ArialMT" w:hAnsi="ArialMT" w:cs="ArialMT"/>
          <w:szCs w:val="22"/>
        </w:rPr>
      </w:pPr>
      <w:r w:rsidRPr="00F25E77">
        <w:rPr>
          <w:rFonts w:eastAsia="Times New Roman"/>
          <w:bCs/>
          <w:szCs w:val="22"/>
          <w:u w:val="single"/>
        </w:rPr>
        <w:t>Purpose and Brief Description</w:t>
      </w:r>
      <w:r w:rsidRPr="00F25E77">
        <w:rPr>
          <w:rFonts w:eastAsia="Times New Roman"/>
          <w:bCs/>
          <w:szCs w:val="22"/>
        </w:rPr>
        <w:t>:</w:t>
      </w:r>
      <w:r w:rsidRPr="00F25E77">
        <w:rPr>
          <w:rFonts w:eastAsia="Times New Roman" w:cs="Times New Roman"/>
          <w:szCs w:val="22"/>
        </w:rPr>
        <w:t xml:space="preserve"> </w:t>
      </w:r>
      <w:r w:rsidR="00F25E77" w:rsidRPr="00F25E77">
        <w:rPr>
          <w:rFonts w:ascii="ArialMT" w:hAnsi="ArialMT" w:cs="ArialMT"/>
          <w:szCs w:val="22"/>
        </w:rPr>
        <w:t xml:space="preserve">Six </w:t>
      </w:r>
      <w:r w:rsidR="00D72E54">
        <w:rPr>
          <w:rFonts w:ascii="ArialMT" w:hAnsi="ArialMT" w:cs="ArialMT"/>
          <w:szCs w:val="22"/>
        </w:rPr>
        <w:t xml:space="preserve">one-and-a-half hour </w:t>
      </w:r>
      <w:r w:rsidR="00F25E77" w:rsidRPr="00F25E77">
        <w:rPr>
          <w:rFonts w:ascii="ArialMT" w:hAnsi="ArialMT" w:cs="ArialMT"/>
          <w:szCs w:val="22"/>
        </w:rPr>
        <w:t xml:space="preserve">seminars </w:t>
      </w:r>
      <w:r w:rsidR="003366D2">
        <w:rPr>
          <w:rFonts w:ascii="ArialMT" w:hAnsi="ArialMT" w:cs="ArialMT"/>
          <w:szCs w:val="22"/>
        </w:rPr>
        <w:t xml:space="preserve">(three each semester) </w:t>
      </w:r>
      <w:r w:rsidR="00D72E54">
        <w:rPr>
          <w:rFonts w:ascii="ArialMT" w:hAnsi="ArialMT" w:cs="ArialMT"/>
          <w:szCs w:val="22"/>
        </w:rPr>
        <w:t xml:space="preserve">are scheduled </w:t>
      </w:r>
      <w:r w:rsidR="00F25E77" w:rsidRPr="00F25E77">
        <w:rPr>
          <w:rFonts w:ascii="ArialMT" w:hAnsi="ArialMT" w:cs="ArialMT"/>
          <w:szCs w:val="22"/>
        </w:rPr>
        <w:t>on a monthly basis</w:t>
      </w:r>
      <w:r w:rsidR="00D72E54">
        <w:rPr>
          <w:rFonts w:ascii="ArialMT" w:hAnsi="ArialMT" w:cs="ArialMT"/>
          <w:szCs w:val="22"/>
        </w:rPr>
        <w:t xml:space="preserve"> with your faculty field liaison.  </w:t>
      </w:r>
      <w:r w:rsidR="00F25E77" w:rsidRPr="00F25E77">
        <w:rPr>
          <w:rFonts w:ascii="ArialMT" w:hAnsi="ArialMT" w:cs="ArialMT"/>
          <w:szCs w:val="22"/>
        </w:rPr>
        <w:t xml:space="preserve">These seminars are purposefully constructed for a small number of students to consult with one another about their field practicum experiences and their emerging professional social work identities. </w:t>
      </w:r>
    </w:p>
    <w:p w14:paraId="5A86BCD6" w14:textId="77777777" w:rsidR="000F63C8" w:rsidRPr="000F63C8" w:rsidRDefault="000F63C8" w:rsidP="00F25E77">
      <w:pPr>
        <w:tabs>
          <w:tab w:val="left" w:pos="-180"/>
          <w:tab w:val="left" w:pos="4230"/>
        </w:tabs>
        <w:rPr>
          <w:rFonts w:eastAsia="Times New Roman"/>
          <w:bCs/>
          <w:szCs w:val="22"/>
          <w:u w:val="single"/>
        </w:rPr>
      </w:pPr>
    </w:p>
    <w:p w14:paraId="18545E1D" w14:textId="1C0EF6FC" w:rsidR="00A2748D" w:rsidRDefault="000F63C8" w:rsidP="00A2748D">
      <w:pPr>
        <w:tabs>
          <w:tab w:val="left" w:pos="-180"/>
          <w:tab w:val="left" w:pos="4230"/>
        </w:tabs>
        <w:ind w:left="1080"/>
        <w:rPr>
          <w:rFonts w:eastAsia="Times New Roman"/>
          <w:bCs/>
          <w:szCs w:val="22"/>
        </w:rPr>
      </w:pPr>
      <w:r w:rsidRPr="000F63C8">
        <w:rPr>
          <w:rFonts w:eastAsia="Times New Roman"/>
          <w:bCs/>
          <w:szCs w:val="22"/>
          <w:u w:val="single"/>
        </w:rPr>
        <w:t>Evaluation Criteria:</w:t>
      </w:r>
      <w:r w:rsidRPr="000F63C8">
        <w:rPr>
          <w:rFonts w:eastAsia="Times New Roman"/>
          <w:bCs/>
          <w:szCs w:val="22"/>
        </w:rPr>
        <w:t xml:space="preserve"> </w:t>
      </w:r>
      <w:r w:rsidR="00A476EF">
        <w:rPr>
          <w:rFonts w:eastAsia="Times New Roman"/>
          <w:bCs/>
          <w:szCs w:val="22"/>
        </w:rPr>
        <w:t>Students are expected to attend all scheduled Field Seminars</w:t>
      </w:r>
      <w:r w:rsidR="000705A8">
        <w:rPr>
          <w:rFonts w:eastAsia="Times New Roman"/>
          <w:bCs/>
          <w:szCs w:val="22"/>
        </w:rPr>
        <w:t xml:space="preserve"> across the academic year.  </w:t>
      </w:r>
    </w:p>
    <w:p w14:paraId="020288E9" w14:textId="77777777" w:rsidR="00A2748D" w:rsidRDefault="00A2748D" w:rsidP="00A2748D">
      <w:pPr>
        <w:tabs>
          <w:tab w:val="left" w:pos="-180"/>
          <w:tab w:val="left" w:pos="4230"/>
        </w:tabs>
        <w:ind w:left="1080"/>
        <w:rPr>
          <w:rFonts w:eastAsia="Times New Roman"/>
          <w:b/>
          <w:bCs/>
          <w:szCs w:val="22"/>
        </w:rPr>
      </w:pPr>
    </w:p>
    <w:p w14:paraId="5F4C0822" w14:textId="77AB3C0C" w:rsidR="000F63C8" w:rsidRPr="00A2748D" w:rsidRDefault="00BD589C" w:rsidP="00A2748D">
      <w:pPr>
        <w:pStyle w:val="ListParagraph"/>
        <w:numPr>
          <w:ilvl w:val="0"/>
          <w:numId w:val="13"/>
        </w:numPr>
        <w:tabs>
          <w:tab w:val="left" w:pos="-180"/>
          <w:tab w:val="left" w:pos="4230"/>
        </w:tabs>
        <w:rPr>
          <w:rFonts w:eastAsia="Times New Roman"/>
          <w:bCs/>
          <w:szCs w:val="22"/>
        </w:rPr>
      </w:pPr>
      <w:r w:rsidRPr="00A2748D">
        <w:rPr>
          <w:rFonts w:eastAsia="Times New Roman"/>
          <w:b/>
          <w:bCs/>
          <w:szCs w:val="22"/>
        </w:rPr>
        <w:t>Learning Agreement</w:t>
      </w:r>
    </w:p>
    <w:p w14:paraId="02E0EDFA" w14:textId="77777777" w:rsidR="000F63C8" w:rsidRPr="000F63C8" w:rsidRDefault="000F63C8" w:rsidP="000F63C8">
      <w:pPr>
        <w:tabs>
          <w:tab w:val="left" w:pos="-180"/>
          <w:tab w:val="left" w:pos="4230"/>
        </w:tabs>
        <w:ind w:left="720"/>
        <w:rPr>
          <w:rFonts w:eastAsia="Times New Roman"/>
          <w:bCs/>
          <w:szCs w:val="22"/>
        </w:rPr>
      </w:pPr>
    </w:p>
    <w:p w14:paraId="77AB9A05" w14:textId="5C73D321" w:rsidR="00BD589C" w:rsidRPr="006E4A27" w:rsidRDefault="000F63C8" w:rsidP="006E4A27">
      <w:pPr>
        <w:tabs>
          <w:tab w:val="left" w:pos="-180"/>
          <w:tab w:val="left" w:pos="4230"/>
        </w:tabs>
        <w:ind w:left="1080"/>
        <w:rPr>
          <w:rFonts w:eastAsia="Times New Roman" w:cs="Times New Roman"/>
          <w:sz w:val="20"/>
        </w:rPr>
      </w:pPr>
      <w:r w:rsidRPr="000F63C8">
        <w:rPr>
          <w:rFonts w:eastAsia="Times New Roman"/>
          <w:bCs/>
          <w:szCs w:val="22"/>
          <w:u w:val="single"/>
        </w:rPr>
        <w:t>Purpose and Description</w:t>
      </w:r>
      <w:r w:rsidRPr="000F63C8">
        <w:rPr>
          <w:rFonts w:eastAsia="Times New Roman"/>
          <w:bCs/>
          <w:szCs w:val="22"/>
        </w:rPr>
        <w:t>:</w:t>
      </w:r>
      <w:r w:rsidRPr="000F63C8">
        <w:rPr>
          <w:rFonts w:eastAsia="Times New Roman" w:cs="Times New Roman"/>
          <w:sz w:val="20"/>
        </w:rPr>
        <w:t xml:space="preserve"> </w:t>
      </w:r>
    </w:p>
    <w:p w14:paraId="3D8BEFF7" w14:textId="77777777" w:rsidR="00BD589C" w:rsidRPr="00BD589C" w:rsidRDefault="00BD589C" w:rsidP="00BD589C">
      <w:pPr>
        <w:spacing w:before="100" w:beforeAutospacing="1" w:after="100" w:afterAutospacing="1"/>
        <w:ind w:left="1080"/>
        <w:rPr>
          <w:rFonts w:ascii="Times New Roman" w:hAnsi="Times New Roman" w:cs="Times New Roman"/>
          <w:sz w:val="24"/>
        </w:rPr>
      </w:pPr>
      <w:r w:rsidRPr="00BD589C">
        <w:rPr>
          <w:rFonts w:ascii="ArialMT" w:hAnsi="ArialMT" w:cs="ArialMT"/>
          <w:sz w:val="20"/>
          <w:szCs w:val="20"/>
        </w:rPr>
        <w:t xml:space="preserve">Almost immediately students and field instructors will begin talking about the work they will be doing together in the semesters ahead. It is, however, highly unlikely that this is the first time the conversation or the thinking about “student assignments” has happened. Field instructors would have discussed assignments possibilities in their annual application for site approval, students and field instructors would have talked about assignments during the interview, and field instructors probably would have already talked with agency/organization colleagues prior to the start of the school year. The learning agreement formalizes and expands on those discussions. </w:t>
      </w:r>
    </w:p>
    <w:p w14:paraId="4CE0A537" w14:textId="5170275F" w:rsidR="00303E41" w:rsidRDefault="003366D2" w:rsidP="00E87005">
      <w:pPr>
        <w:spacing w:before="100" w:beforeAutospacing="1" w:after="100" w:afterAutospacing="1"/>
        <w:ind w:left="1080"/>
        <w:rPr>
          <w:rStyle w:val="Hyperlink"/>
          <w:rFonts w:ascii="ArialMT" w:hAnsi="ArialMT" w:cs="ArialMT"/>
          <w:sz w:val="20"/>
          <w:szCs w:val="20"/>
        </w:rPr>
      </w:pPr>
      <w:r>
        <w:rPr>
          <w:rFonts w:ascii="ArialMT" w:hAnsi="ArialMT" w:cs="ArialMT"/>
          <w:sz w:val="20"/>
          <w:szCs w:val="20"/>
        </w:rPr>
        <w:t xml:space="preserve">This is a student assignment, </w:t>
      </w:r>
      <w:r w:rsidR="00BD589C" w:rsidRPr="00BD589C">
        <w:rPr>
          <w:rFonts w:ascii="ArialMT" w:hAnsi="ArialMT" w:cs="ArialMT"/>
          <w:sz w:val="20"/>
          <w:szCs w:val="20"/>
        </w:rPr>
        <w:t>however it requires significant input from the field instructor. In reality</w:t>
      </w:r>
      <w:r w:rsidR="00303E41">
        <w:rPr>
          <w:rFonts w:ascii="ArialMT" w:hAnsi="ArialMT" w:cs="ArialMT"/>
          <w:sz w:val="20"/>
          <w:szCs w:val="20"/>
        </w:rPr>
        <w:t>,</w:t>
      </w:r>
      <w:r w:rsidR="00BD589C" w:rsidRPr="00BD589C">
        <w:rPr>
          <w:rFonts w:ascii="ArialMT" w:hAnsi="ArialMT" w:cs="ArialMT"/>
          <w:sz w:val="20"/>
          <w:szCs w:val="20"/>
        </w:rPr>
        <w:t xml:space="preserve"> it is a deeply relational document. It is created at the very beginning of the student - field instructor relationship. It is a wonderful opportunity for collaboration, curiosity, discovery, exploration, visioning, agreement, and building some authentic connections. The student becomes the document writer and the field instructor is the consultant. </w:t>
      </w:r>
      <w:r w:rsidR="00303E41">
        <w:rPr>
          <w:rFonts w:ascii="ArialMT" w:hAnsi="ArialMT" w:cs="ArialMT"/>
          <w:sz w:val="20"/>
          <w:szCs w:val="20"/>
        </w:rPr>
        <w:t xml:space="preserve">Please go to the Field Education page of UVM’s Department of Social Work website for guidance on this assignment.    </w:t>
      </w:r>
      <w:hyperlink r:id="rId10" w:history="1">
        <w:r w:rsidR="00303E41" w:rsidRPr="00101AE2">
          <w:rPr>
            <w:rStyle w:val="Hyperlink"/>
            <w:rFonts w:ascii="ArialMT" w:hAnsi="ArialMT" w:cs="ArialMT"/>
            <w:sz w:val="20"/>
            <w:szCs w:val="20"/>
          </w:rPr>
          <w:t>https://www.uvm.edu/cess/socialwork</w:t>
        </w:r>
      </w:hyperlink>
    </w:p>
    <w:p w14:paraId="31A4F178" w14:textId="5098E529" w:rsidR="003366D2" w:rsidRPr="003366D2" w:rsidRDefault="003366D2" w:rsidP="00E87005">
      <w:pPr>
        <w:spacing w:before="100" w:beforeAutospacing="1" w:after="100" w:afterAutospacing="1"/>
        <w:ind w:left="1080"/>
        <w:rPr>
          <w:rFonts w:ascii="ArialMT" w:hAnsi="ArialMT" w:cs="ArialMT"/>
          <w:color w:val="000000" w:themeColor="text1"/>
          <w:sz w:val="20"/>
          <w:szCs w:val="20"/>
        </w:rPr>
      </w:pPr>
      <w:r>
        <w:rPr>
          <w:rStyle w:val="Hyperlink"/>
          <w:rFonts w:ascii="ArialMT" w:hAnsi="ArialMT" w:cs="ArialMT"/>
          <w:color w:val="000000" w:themeColor="text1"/>
          <w:sz w:val="20"/>
          <w:szCs w:val="20"/>
          <w:u w:val="none"/>
        </w:rPr>
        <w:t>While the Learning Agreement is started in the fall semester, the beginning of the spring semester offers the opportunity for revisions and updates.</w:t>
      </w:r>
    </w:p>
    <w:p w14:paraId="2C805390" w14:textId="3BA7DCD0" w:rsidR="00303E41" w:rsidRDefault="00170006" w:rsidP="00A2748D">
      <w:pPr>
        <w:pStyle w:val="NormalWeb"/>
        <w:numPr>
          <w:ilvl w:val="0"/>
          <w:numId w:val="13"/>
        </w:numPr>
        <w:rPr>
          <w:rFonts w:ascii="ArialMT" w:hAnsi="ArialMT" w:cs="ArialMT"/>
          <w:sz w:val="20"/>
          <w:szCs w:val="20"/>
        </w:rPr>
      </w:pPr>
      <w:r>
        <w:rPr>
          <w:rFonts w:ascii="ArialMT" w:hAnsi="ArialMT" w:cs="ArialMT"/>
          <w:b/>
          <w:sz w:val="20"/>
          <w:szCs w:val="20"/>
        </w:rPr>
        <w:t>Process Record A</w:t>
      </w:r>
      <w:r w:rsidR="00247B80" w:rsidRPr="006737C9">
        <w:rPr>
          <w:rFonts w:ascii="ArialMT" w:hAnsi="ArialMT" w:cs="ArialMT"/>
          <w:b/>
          <w:sz w:val="20"/>
          <w:szCs w:val="20"/>
        </w:rPr>
        <w:t>ssignments</w:t>
      </w:r>
      <w:r w:rsidR="00247B80" w:rsidRPr="00247B80">
        <w:rPr>
          <w:rFonts w:ascii="ArialMT" w:hAnsi="ArialMT" w:cs="ArialMT"/>
          <w:sz w:val="20"/>
          <w:szCs w:val="20"/>
        </w:rPr>
        <w:t xml:space="preserve"> </w:t>
      </w:r>
    </w:p>
    <w:p w14:paraId="153372A5" w14:textId="52129035" w:rsidR="00247B80" w:rsidRPr="006737C9" w:rsidRDefault="006E4A27" w:rsidP="00A2748D">
      <w:pPr>
        <w:pStyle w:val="NormalWeb"/>
        <w:ind w:left="1080"/>
        <w:rPr>
          <w:rFonts w:ascii="ArialMT" w:hAnsi="ArialMT" w:cs="ArialMT"/>
          <w:sz w:val="20"/>
          <w:szCs w:val="20"/>
        </w:rPr>
      </w:pPr>
      <w:r>
        <w:rPr>
          <w:rFonts w:ascii="ArialMT" w:hAnsi="ArialMT" w:cs="ArialMT"/>
          <w:sz w:val="20"/>
          <w:szCs w:val="20"/>
          <w:u w:val="single"/>
        </w:rPr>
        <w:t xml:space="preserve">Purpose and Brief Description: </w:t>
      </w:r>
      <w:r w:rsidR="006737C9">
        <w:rPr>
          <w:rFonts w:ascii="ArialMT" w:hAnsi="ArialMT" w:cs="ArialMT"/>
          <w:sz w:val="20"/>
          <w:szCs w:val="20"/>
        </w:rPr>
        <w:t xml:space="preserve">These assignments </w:t>
      </w:r>
      <w:r w:rsidR="00247B80" w:rsidRPr="006737C9">
        <w:rPr>
          <w:rFonts w:ascii="ArialMT" w:hAnsi="ArialMT" w:cs="ArialMT"/>
          <w:sz w:val="20"/>
          <w:szCs w:val="20"/>
        </w:rPr>
        <w:t xml:space="preserve">are an invitation for students to engage in a time-honored tradition in social work education. For years and years, social work field instructors have been assigning process records and students have responded by engaging in this dynamic thinking, writing, and feedback process. In our programs, students complete this assignment four (4) times over the course of the academic year. </w:t>
      </w:r>
    </w:p>
    <w:p w14:paraId="71C1DBAF" w14:textId="77777777" w:rsidR="00247B80" w:rsidRPr="00247B80" w:rsidRDefault="00247B80" w:rsidP="00A2748D">
      <w:pPr>
        <w:spacing w:before="100" w:beforeAutospacing="1" w:after="100" w:afterAutospacing="1"/>
        <w:ind w:left="1080"/>
        <w:rPr>
          <w:rFonts w:ascii="Times New Roman" w:hAnsi="Times New Roman" w:cs="Times New Roman"/>
          <w:sz w:val="24"/>
        </w:rPr>
      </w:pPr>
      <w:r w:rsidRPr="00247B80">
        <w:rPr>
          <w:rFonts w:ascii="ArialMT" w:hAnsi="ArialMT" w:cs="ArialMT"/>
          <w:sz w:val="20"/>
          <w:szCs w:val="20"/>
        </w:rPr>
        <w:t xml:space="preserve">These assignments are explicit in their focus on helping students develop a solid self-reflective practice. They enable students to look deeply and specifically at a single practice interaction by writing a verbatim recording of what was said and observational recording that </w:t>
      </w:r>
      <w:r w:rsidRPr="00247B80">
        <w:rPr>
          <w:rFonts w:ascii="ArialMT" w:hAnsi="ArialMT" w:cs="ArialMT"/>
          <w:sz w:val="20"/>
          <w:szCs w:val="20"/>
        </w:rPr>
        <w:lastRenderedPageBreak/>
        <w:t xml:space="preserve">coincides with that. Students provide their own comments about their work using the structured outline below. </w:t>
      </w:r>
    </w:p>
    <w:p w14:paraId="3515CE2C" w14:textId="77777777" w:rsidR="00247B80" w:rsidRPr="00247B80" w:rsidRDefault="00247B80" w:rsidP="00A2748D">
      <w:pPr>
        <w:spacing w:before="100" w:beforeAutospacing="1" w:after="100" w:afterAutospacing="1"/>
        <w:ind w:left="1080"/>
        <w:rPr>
          <w:rFonts w:ascii="Times New Roman" w:hAnsi="Times New Roman" w:cs="Times New Roman"/>
          <w:sz w:val="24"/>
        </w:rPr>
      </w:pPr>
      <w:r w:rsidRPr="00247B80">
        <w:rPr>
          <w:rFonts w:ascii="ArialMT" w:hAnsi="ArialMT" w:cs="ArialMT"/>
          <w:sz w:val="20"/>
          <w:szCs w:val="20"/>
        </w:rPr>
        <w:t xml:space="preserve">Equally as important to the student writing is the field instructor and faculty field liaison feedback. Therefore, this assignment is clearly a process that values the generative and collaborative thinking that often (if not always) results in an increase in the quality of student work. </w:t>
      </w:r>
    </w:p>
    <w:p w14:paraId="5E88EFFA" w14:textId="77777777" w:rsidR="00303E41" w:rsidRDefault="00247B80" w:rsidP="00682614">
      <w:pPr>
        <w:spacing w:before="100" w:beforeAutospacing="1" w:after="100" w:afterAutospacing="1"/>
        <w:ind w:left="1080"/>
        <w:rPr>
          <w:rFonts w:ascii="Times New Roman" w:hAnsi="Times New Roman" w:cs="Times New Roman"/>
          <w:sz w:val="24"/>
        </w:rPr>
      </w:pPr>
      <w:r w:rsidRPr="00247B80">
        <w:rPr>
          <w:rFonts w:ascii="ArialMT" w:hAnsi="ArialMT" w:cs="ArialMT"/>
          <w:sz w:val="20"/>
          <w:szCs w:val="20"/>
        </w:rPr>
        <w:t xml:space="preserve">Please keep in mind that process records are not intended to become a part of a client’s record but rather part of the education record of the student. Because of this, preserving the confidentiality of the client(s) and other professionals involved in the recorded interaction is extremely important. Actual names or other identifying information must either be omitted or disguised. </w:t>
      </w:r>
    </w:p>
    <w:p w14:paraId="478A3CF1" w14:textId="77777777" w:rsidR="00682614" w:rsidRDefault="00303E41" w:rsidP="00682614">
      <w:pPr>
        <w:spacing w:before="100" w:beforeAutospacing="1" w:after="100" w:afterAutospacing="1"/>
        <w:ind w:left="1080"/>
        <w:rPr>
          <w:rFonts w:ascii="ArialMT" w:hAnsi="ArialMT" w:cs="ArialMT"/>
          <w:sz w:val="20"/>
          <w:szCs w:val="20"/>
        </w:rPr>
      </w:pPr>
      <w:r>
        <w:rPr>
          <w:rFonts w:ascii="ArialMT" w:hAnsi="ArialMT" w:cs="ArialMT"/>
          <w:sz w:val="20"/>
          <w:szCs w:val="20"/>
        </w:rPr>
        <w:t>Guidance for how to complete the a</w:t>
      </w:r>
      <w:r w:rsidR="00247B80" w:rsidRPr="00247B80">
        <w:rPr>
          <w:rFonts w:ascii="ArialMT" w:hAnsi="ArialMT" w:cs="ArialMT"/>
          <w:sz w:val="20"/>
          <w:szCs w:val="20"/>
        </w:rPr>
        <w:t xml:space="preserve">ssignment </w:t>
      </w:r>
      <w:r>
        <w:rPr>
          <w:rFonts w:ascii="ArialMT" w:hAnsi="ArialMT" w:cs="ArialMT"/>
          <w:sz w:val="20"/>
          <w:szCs w:val="20"/>
        </w:rPr>
        <w:t xml:space="preserve">can be found on the Field Education page of the UVM Department of Social Work website.  </w:t>
      </w:r>
      <w:hyperlink r:id="rId11" w:history="1">
        <w:r w:rsidRPr="00101AE2">
          <w:rPr>
            <w:rStyle w:val="Hyperlink"/>
            <w:rFonts w:ascii="ArialMT" w:hAnsi="ArialMT" w:cs="ArialMT"/>
            <w:sz w:val="20"/>
            <w:szCs w:val="20"/>
          </w:rPr>
          <w:t>https://www.uvm.edu/cess/socialwork</w:t>
        </w:r>
      </w:hyperlink>
    </w:p>
    <w:p w14:paraId="2ECD6B23" w14:textId="1D50B4C8" w:rsidR="00247B80" w:rsidRPr="00682614" w:rsidRDefault="00170006" w:rsidP="00682614">
      <w:pPr>
        <w:pStyle w:val="ListParagraph"/>
        <w:numPr>
          <w:ilvl w:val="0"/>
          <w:numId w:val="13"/>
        </w:numPr>
        <w:spacing w:before="100" w:beforeAutospacing="1" w:after="100" w:afterAutospacing="1"/>
        <w:rPr>
          <w:rFonts w:ascii="ArialMT" w:hAnsi="ArialMT" w:cs="ArialMT"/>
          <w:sz w:val="20"/>
          <w:szCs w:val="20"/>
        </w:rPr>
      </w:pPr>
      <w:r w:rsidRPr="00682614">
        <w:rPr>
          <w:rFonts w:eastAsia="Times New Roman"/>
          <w:b/>
          <w:szCs w:val="22"/>
        </w:rPr>
        <w:t>December Evaluation</w:t>
      </w:r>
    </w:p>
    <w:p w14:paraId="62777DFD" w14:textId="77777777" w:rsidR="006E4A27" w:rsidRDefault="006E4A27" w:rsidP="00682614">
      <w:pPr>
        <w:spacing w:before="100" w:beforeAutospacing="1" w:after="100" w:afterAutospacing="1"/>
        <w:ind w:left="1080"/>
        <w:rPr>
          <w:rFonts w:ascii="ArialMT" w:hAnsi="ArialMT" w:cs="ArialMT"/>
          <w:sz w:val="20"/>
          <w:szCs w:val="20"/>
          <w:u w:val="single"/>
        </w:rPr>
      </w:pPr>
      <w:r>
        <w:rPr>
          <w:rFonts w:ascii="ArialMT" w:hAnsi="ArialMT" w:cs="ArialMT"/>
          <w:sz w:val="20"/>
          <w:szCs w:val="20"/>
          <w:u w:val="single"/>
        </w:rPr>
        <w:t xml:space="preserve">Purpose and Brief Description:  </w:t>
      </w:r>
    </w:p>
    <w:p w14:paraId="361F6606" w14:textId="2E64B084" w:rsidR="00682614" w:rsidRDefault="00247B80" w:rsidP="00682614">
      <w:pPr>
        <w:spacing w:before="100" w:beforeAutospacing="1" w:after="100" w:afterAutospacing="1"/>
        <w:ind w:left="1080"/>
        <w:rPr>
          <w:rFonts w:ascii="ArialMT" w:hAnsi="ArialMT" w:cs="ArialMT"/>
          <w:sz w:val="20"/>
          <w:szCs w:val="20"/>
        </w:rPr>
      </w:pPr>
      <w:r w:rsidRPr="00247B80">
        <w:rPr>
          <w:rFonts w:ascii="ArialMT" w:hAnsi="ArialMT" w:cs="ArialMT"/>
          <w:sz w:val="20"/>
          <w:szCs w:val="20"/>
        </w:rPr>
        <w:t xml:space="preserve">Students and Field Instructors are expected to participate in a formal evaluation at the end of November or Beginning of December. </w:t>
      </w:r>
      <w:r w:rsidR="00F82EF4">
        <w:rPr>
          <w:rFonts w:ascii="ArialMT" w:hAnsi="ArialMT" w:cs="ArialMT"/>
          <w:sz w:val="20"/>
          <w:szCs w:val="20"/>
        </w:rPr>
        <w:t xml:space="preserve">The content and the timeliness of the evaluation will be considered in assigning the final grade.  </w:t>
      </w:r>
      <w:r w:rsidRPr="00247B80">
        <w:rPr>
          <w:rFonts w:ascii="ArialMT" w:hAnsi="ArialMT" w:cs="ArialMT"/>
          <w:sz w:val="20"/>
          <w:szCs w:val="20"/>
        </w:rPr>
        <w:t xml:space="preserve">There is a form and discussion prompts available on the UVM Department of Social Work Field </w:t>
      </w:r>
      <w:r w:rsidR="00303E41">
        <w:rPr>
          <w:rFonts w:ascii="ArialMT" w:hAnsi="ArialMT" w:cs="ArialMT"/>
          <w:sz w:val="20"/>
          <w:szCs w:val="20"/>
        </w:rPr>
        <w:t xml:space="preserve">Education </w:t>
      </w:r>
      <w:r w:rsidRPr="00247B80">
        <w:rPr>
          <w:rFonts w:ascii="ArialMT" w:hAnsi="ArialMT" w:cs="ArialMT"/>
          <w:sz w:val="20"/>
          <w:szCs w:val="20"/>
        </w:rPr>
        <w:t>Webpage</w:t>
      </w:r>
      <w:r w:rsidR="00303E41">
        <w:rPr>
          <w:rFonts w:ascii="ArialMT" w:hAnsi="ArialMT" w:cs="ArialMT"/>
          <w:sz w:val="20"/>
          <w:szCs w:val="20"/>
        </w:rPr>
        <w:t>.</w:t>
      </w:r>
      <w:r w:rsidRPr="00247B80">
        <w:rPr>
          <w:rFonts w:ascii="ArialMT" w:hAnsi="ArialMT" w:cs="ArialMT"/>
          <w:sz w:val="20"/>
          <w:szCs w:val="20"/>
        </w:rPr>
        <w:t xml:space="preserve"> </w:t>
      </w:r>
      <w:r w:rsidR="00303E41">
        <w:rPr>
          <w:rFonts w:ascii="ArialMT" w:hAnsi="ArialMT" w:cs="ArialMT"/>
          <w:sz w:val="20"/>
          <w:szCs w:val="20"/>
        </w:rPr>
        <w:t xml:space="preserve"> </w:t>
      </w:r>
      <w:hyperlink r:id="rId12" w:history="1">
        <w:r w:rsidR="00303E41" w:rsidRPr="00101AE2">
          <w:rPr>
            <w:rStyle w:val="Hyperlink"/>
            <w:rFonts w:ascii="ArialMT" w:hAnsi="ArialMT" w:cs="ArialMT"/>
            <w:sz w:val="20"/>
            <w:szCs w:val="20"/>
          </w:rPr>
          <w:t>https://www.uvm.edu/cess/socialwork</w:t>
        </w:r>
      </w:hyperlink>
    </w:p>
    <w:p w14:paraId="5987AE0C" w14:textId="6D99CED7" w:rsidR="00247B80" w:rsidRPr="00682614" w:rsidRDefault="00247B80" w:rsidP="00682614">
      <w:pPr>
        <w:pStyle w:val="ListParagraph"/>
        <w:numPr>
          <w:ilvl w:val="0"/>
          <w:numId w:val="13"/>
        </w:numPr>
        <w:spacing w:before="100" w:beforeAutospacing="1" w:after="100" w:afterAutospacing="1"/>
        <w:rPr>
          <w:rFonts w:ascii="ArialMT" w:hAnsi="ArialMT" w:cs="ArialMT"/>
          <w:sz w:val="20"/>
          <w:szCs w:val="20"/>
        </w:rPr>
      </w:pPr>
      <w:r w:rsidRPr="00682614">
        <w:rPr>
          <w:b/>
          <w:bCs/>
          <w:szCs w:val="22"/>
        </w:rPr>
        <w:t xml:space="preserve">Ending Evaluation </w:t>
      </w:r>
    </w:p>
    <w:p w14:paraId="548BDB09" w14:textId="77777777" w:rsidR="006E4A27" w:rsidRDefault="006E4A27" w:rsidP="00682614">
      <w:pPr>
        <w:spacing w:before="100" w:beforeAutospacing="1" w:after="100" w:afterAutospacing="1"/>
        <w:ind w:left="1080"/>
        <w:rPr>
          <w:rFonts w:ascii="ArialMT" w:hAnsi="ArialMT" w:cs="ArialMT"/>
          <w:sz w:val="20"/>
          <w:szCs w:val="20"/>
          <w:u w:val="single"/>
        </w:rPr>
      </w:pPr>
      <w:r>
        <w:rPr>
          <w:rFonts w:ascii="ArialMT" w:hAnsi="ArialMT" w:cs="ArialMT"/>
          <w:sz w:val="20"/>
          <w:szCs w:val="20"/>
          <w:u w:val="single"/>
        </w:rPr>
        <w:t>Purpose and Brief Description</w:t>
      </w:r>
    </w:p>
    <w:p w14:paraId="177711AD" w14:textId="67D49191" w:rsidR="00273930" w:rsidRPr="00F82EF4" w:rsidRDefault="00247B80" w:rsidP="00F82EF4">
      <w:pPr>
        <w:spacing w:before="100" w:beforeAutospacing="1" w:after="100" w:afterAutospacing="1"/>
        <w:ind w:left="1080"/>
        <w:rPr>
          <w:rFonts w:ascii="ArialMT" w:hAnsi="ArialMT" w:cs="ArialMT"/>
          <w:sz w:val="20"/>
          <w:szCs w:val="20"/>
        </w:rPr>
      </w:pPr>
      <w:r w:rsidRPr="00247B80">
        <w:rPr>
          <w:rFonts w:ascii="ArialMT" w:hAnsi="ArialMT" w:cs="ArialMT"/>
          <w:sz w:val="20"/>
          <w:szCs w:val="20"/>
        </w:rPr>
        <w:t xml:space="preserve">Students and Field Instructors are expected to participate in a formal evaluation at the end of April or the beginning of May. </w:t>
      </w:r>
      <w:r w:rsidR="00F82EF4">
        <w:rPr>
          <w:rFonts w:ascii="ArialMT" w:hAnsi="ArialMT" w:cs="ArialMT"/>
          <w:sz w:val="20"/>
          <w:szCs w:val="20"/>
        </w:rPr>
        <w:t xml:space="preserve">The content and the timeliness of the evaluation will be considered in assigning the final grade.  </w:t>
      </w:r>
      <w:r w:rsidRPr="00247B80">
        <w:rPr>
          <w:rFonts w:ascii="ArialMT" w:hAnsi="ArialMT" w:cs="ArialMT"/>
          <w:sz w:val="20"/>
          <w:szCs w:val="20"/>
        </w:rPr>
        <w:t>There is a form and discussion prompts available on the UVM Department of Social Work Field Webpage</w:t>
      </w:r>
      <w:r w:rsidR="00303E41">
        <w:rPr>
          <w:rFonts w:ascii="ArialMT" w:hAnsi="ArialMT" w:cs="ArialMT"/>
          <w:sz w:val="20"/>
          <w:szCs w:val="20"/>
        </w:rPr>
        <w:t xml:space="preserve">.  </w:t>
      </w:r>
      <w:hyperlink r:id="rId13" w:history="1">
        <w:r w:rsidR="00303E41" w:rsidRPr="00101AE2">
          <w:rPr>
            <w:rStyle w:val="Hyperlink"/>
            <w:rFonts w:ascii="ArialMT" w:hAnsi="ArialMT" w:cs="ArialMT"/>
            <w:sz w:val="20"/>
            <w:szCs w:val="20"/>
          </w:rPr>
          <w:t>https://www.uvm.edu/cess/socialwork</w:t>
        </w:r>
      </w:hyperlink>
      <w:r w:rsidR="00F82EF4">
        <w:rPr>
          <w:rStyle w:val="Hyperlink"/>
          <w:rFonts w:ascii="ArialMT" w:hAnsi="ArialMT" w:cs="ArialMT"/>
          <w:sz w:val="20"/>
          <w:szCs w:val="20"/>
        </w:rPr>
        <w:t xml:space="preserve">  </w:t>
      </w:r>
    </w:p>
    <w:p w14:paraId="4640B260" w14:textId="0FEE0018" w:rsidR="00BE09CF" w:rsidRPr="00EB032A" w:rsidRDefault="000F63C8" w:rsidP="000F63C8">
      <w:pPr>
        <w:tabs>
          <w:tab w:val="left" w:pos="4230"/>
        </w:tabs>
        <w:rPr>
          <w:rFonts w:eastAsia="Times New Roman"/>
          <w:b/>
          <w:bCs/>
          <w:color w:val="000000" w:themeColor="text1"/>
          <w:szCs w:val="22"/>
        </w:rPr>
      </w:pPr>
      <w:r w:rsidRPr="00303E41">
        <w:rPr>
          <w:rFonts w:eastAsia="Times New Roman"/>
          <w:b/>
          <w:bCs/>
          <w:color w:val="000000" w:themeColor="text1"/>
          <w:szCs w:val="22"/>
        </w:rPr>
        <w:t>COURSE OUTLINE AND SCHEDULE</w:t>
      </w:r>
    </w:p>
    <w:p w14:paraId="07C5FB60" w14:textId="79AC3F91" w:rsidR="005C0A11" w:rsidRDefault="005C0A11" w:rsidP="005C0A11">
      <w:pPr>
        <w:pStyle w:val="NormalWeb"/>
        <w:rPr>
          <w:rFonts w:ascii="Arial" w:hAnsi="Arial" w:cs="Arial"/>
          <w:sz w:val="22"/>
          <w:szCs w:val="22"/>
        </w:rPr>
      </w:pPr>
      <w:r>
        <w:rPr>
          <w:rFonts w:ascii="Arial" w:hAnsi="Arial" w:cs="Arial"/>
          <w:sz w:val="22"/>
          <w:szCs w:val="22"/>
        </w:rPr>
        <w:t>Adv. Standing Field Orientation/Liaison Group Meeting</w:t>
      </w:r>
      <w:r>
        <w:rPr>
          <w:rFonts w:ascii="Arial" w:hAnsi="Arial" w:cs="Arial"/>
          <w:sz w:val="22"/>
          <w:szCs w:val="22"/>
        </w:rPr>
        <w:tab/>
        <w:t>Fri, August 24</w:t>
      </w:r>
      <w:r w:rsidRPr="00334CD2">
        <w:rPr>
          <w:rFonts w:ascii="Arial" w:hAnsi="Arial" w:cs="Arial"/>
          <w:sz w:val="22"/>
          <w:szCs w:val="22"/>
          <w:vertAlign w:val="superscript"/>
        </w:rPr>
        <w:t>th</w:t>
      </w:r>
    </w:p>
    <w:p w14:paraId="724CC75D" w14:textId="1B814EDD" w:rsidR="00D72E54" w:rsidRDefault="005C0A11" w:rsidP="005C0A11">
      <w:pPr>
        <w:pStyle w:val="NormalWeb"/>
        <w:rPr>
          <w:rFonts w:ascii="Arial" w:hAnsi="Arial" w:cs="Arial"/>
          <w:sz w:val="22"/>
          <w:szCs w:val="22"/>
        </w:rPr>
      </w:pPr>
      <w:r>
        <w:rPr>
          <w:rFonts w:ascii="Arial" w:hAnsi="Arial" w:cs="Arial"/>
          <w:sz w:val="22"/>
          <w:szCs w:val="22"/>
        </w:rPr>
        <w:t>Field Seminar #1</w:t>
      </w:r>
      <w:r w:rsidR="00D72E54">
        <w:rPr>
          <w:rFonts w:ascii="Arial" w:hAnsi="Arial" w:cs="Arial"/>
          <w:sz w:val="22"/>
          <w:szCs w:val="22"/>
        </w:rPr>
        <w:t xml:space="preserve"> – Group A</w:t>
      </w:r>
      <w:r>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Wed, Sept 5</w:t>
      </w:r>
      <w:r w:rsidR="00273930" w:rsidRPr="00273930">
        <w:rPr>
          <w:rFonts w:ascii="Arial" w:hAnsi="Arial" w:cs="Arial"/>
          <w:sz w:val="22"/>
          <w:szCs w:val="22"/>
          <w:vertAlign w:val="superscript"/>
        </w:rPr>
        <w:t>th</w:t>
      </w:r>
      <w:r w:rsidR="00A56425">
        <w:rPr>
          <w:rFonts w:ascii="Arial" w:hAnsi="Arial" w:cs="Arial"/>
          <w:sz w:val="22"/>
          <w:szCs w:val="22"/>
        </w:rPr>
        <w:t xml:space="preserve"> (10:00 – 11:30</w:t>
      </w:r>
      <w:r w:rsidR="00273930">
        <w:rPr>
          <w:rFonts w:ascii="Arial" w:hAnsi="Arial" w:cs="Arial"/>
          <w:sz w:val="22"/>
          <w:szCs w:val="22"/>
        </w:rPr>
        <w:t>)</w:t>
      </w:r>
    </w:p>
    <w:p w14:paraId="5149364A" w14:textId="7CFB7F88" w:rsidR="005C0A11" w:rsidRPr="00273930" w:rsidRDefault="00D72E54" w:rsidP="005C0A11">
      <w:pPr>
        <w:pStyle w:val="NormalWeb"/>
        <w:rPr>
          <w:rFonts w:ascii="Arial" w:hAnsi="Arial" w:cs="Arial"/>
          <w:color w:val="000000" w:themeColor="text1"/>
          <w:sz w:val="20"/>
          <w:szCs w:val="20"/>
        </w:rPr>
      </w:pPr>
      <w:r>
        <w:rPr>
          <w:rFonts w:ascii="Arial" w:hAnsi="Arial" w:cs="Arial"/>
          <w:sz w:val="22"/>
          <w:szCs w:val="22"/>
        </w:rPr>
        <w:t>Field Seminar #1 – Group B</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Pr>
          <w:rFonts w:ascii="Arial" w:hAnsi="Arial" w:cs="Arial"/>
          <w:sz w:val="22"/>
          <w:szCs w:val="22"/>
        </w:rPr>
        <w:tab/>
      </w:r>
      <w:r w:rsidR="00273930">
        <w:rPr>
          <w:rFonts w:ascii="Arial" w:hAnsi="Arial" w:cs="Arial"/>
          <w:color w:val="000000" w:themeColor="text1"/>
          <w:sz w:val="22"/>
          <w:szCs w:val="22"/>
        </w:rPr>
        <w:t>Thurs, Sept 6</w:t>
      </w:r>
      <w:r w:rsidR="00273930" w:rsidRPr="00273930">
        <w:rPr>
          <w:rFonts w:ascii="Arial" w:hAnsi="Arial" w:cs="Arial"/>
          <w:color w:val="000000" w:themeColor="text1"/>
          <w:sz w:val="22"/>
          <w:szCs w:val="22"/>
          <w:vertAlign w:val="superscript"/>
        </w:rPr>
        <w:t>th</w:t>
      </w:r>
      <w:r w:rsidR="00A80D2F">
        <w:rPr>
          <w:rFonts w:ascii="Arial" w:hAnsi="Arial" w:cs="Arial"/>
          <w:color w:val="000000" w:themeColor="text1"/>
          <w:sz w:val="22"/>
          <w:szCs w:val="22"/>
        </w:rPr>
        <w:t xml:space="preserve"> (11:45 –1:15</w:t>
      </w:r>
      <w:r w:rsidR="00273930">
        <w:rPr>
          <w:rFonts w:ascii="Arial" w:hAnsi="Arial" w:cs="Arial"/>
          <w:color w:val="000000" w:themeColor="text1"/>
          <w:sz w:val="22"/>
          <w:szCs w:val="22"/>
        </w:rPr>
        <w:t>)</w:t>
      </w:r>
    </w:p>
    <w:p w14:paraId="00B4995E" w14:textId="5C151ECF" w:rsidR="005C0A11" w:rsidRPr="005C0A11" w:rsidRDefault="005C0A11" w:rsidP="005C0A11">
      <w:pPr>
        <w:pStyle w:val="NormalWeb"/>
        <w:rPr>
          <w:rFonts w:ascii="Arial" w:hAnsi="Arial" w:cs="Arial"/>
          <w:color w:val="FF0000"/>
          <w:sz w:val="22"/>
          <w:szCs w:val="22"/>
        </w:rPr>
      </w:pPr>
      <w:r>
        <w:rPr>
          <w:rFonts w:ascii="Arial" w:hAnsi="Arial" w:cs="Arial"/>
          <w:sz w:val="22"/>
          <w:szCs w:val="22"/>
        </w:rPr>
        <w:t>Learning Agreements</w:t>
      </w:r>
      <w:r>
        <w:rPr>
          <w:rFonts w:ascii="Arial" w:hAnsi="Arial" w:cs="Arial"/>
          <w:sz w:val="22"/>
          <w:szCs w:val="22"/>
        </w:rPr>
        <w:tab/>
        <w:t>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73930">
        <w:rPr>
          <w:rFonts w:ascii="Arial" w:hAnsi="Arial" w:cs="Arial"/>
          <w:color w:val="000000" w:themeColor="text1"/>
          <w:sz w:val="22"/>
          <w:szCs w:val="22"/>
        </w:rPr>
        <w:t>Fri, Sept 2</w:t>
      </w:r>
      <w:r w:rsidR="00273930">
        <w:rPr>
          <w:rFonts w:ascii="Arial" w:hAnsi="Arial" w:cs="Arial"/>
          <w:color w:val="000000" w:themeColor="text1"/>
          <w:sz w:val="22"/>
          <w:szCs w:val="22"/>
        </w:rPr>
        <w:t>8</w:t>
      </w:r>
      <w:r w:rsidR="00273930" w:rsidRPr="00273930">
        <w:rPr>
          <w:rFonts w:ascii="Arial" w:hAnsi="Arial" w:cs="Arial"/>
          <w:color w:val="000000" w:themeColor="text1"/>
          <w:sz w:val="22"/>
          <w:szCs w:val="22"/>
          <w:vertAlign w:val="superscript"/>
        </w:rPr>
        <w:t>th</w:t>
      </w:r>
      <w:r w:rsidR="00273930">
        <w:rPr>
          <w:rFonts w:ascii="Arial" w:hAnsi="Arial" w:cs="Arial"/>
          <w:color w:val="000000" w:themeColor="text1"/>
          <w:sz w:val="22"/>
          <w:szCs w:val="22"/>
        </w:rPr>
        <w:t xml:space="preserve"> </w:t>
      </w:r>
      <w:r w:rsidRPr="00273930">
        <w:rPr>
          <w:rFonts w:ascii="Arial" w:hAnsi="Arial" w:cs="Arial"/>
          <w:color w:val="FF0000"/>
          <w:sz w:val="22"/>
          <w:szCs w:val="22"/>
        </w:rPr>
        <w:t xml:space="preserve"> </w:t>
      </w:r>
    </w:p>
    <w:p w14:paraId="3AC04081" w14:textId="73F5C675" w:rsidR="00D72E54" w:rsidRDefault="005C0A11" w:rsidP="005C0A11">
      <w:pPr>
        <w:pStyle w:val="NormalWeb"/>
        <w:rPr>
          <w:rFonts w:ascii="Arial" w:hAnsi="Arial" w:cs="Arial"/>
          <w:sz w:val="22"/>
          <w:szCs w:val="22"/>
        </w:rPr>
      </w:pPr>
      <w:r>
        <w:rPr>
          <w:rFonts w:ascii="Arial" w:hAnsi="Arial" w:cs="Arial"/>
          <w:sz w:val="22"/>
          <w:szCs w:val="22"/>
        </w:rPr>
        <w:t>Field Seminar #2</w:t>
      </w:r>
      <w:r w:rsidR="00D72E54">
        <w:rPr>
          <w:rFonts w:ascii="Arial" w:hAnsi="Arial" w:cs="Arial"/>
          <w:sz w:val="22"/>
          <w:szCs w:val="22"/>
        </w:rPr>
        <w:t xml:space="preserve"> – Group A</w:t>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Wed, Oct 10</w:t>
      </w:r>
      <w:r w:rsidR="00273930" w:rsidRPr="00273930">
        <w:rPr>
          <w:rFonts w:ascii="Arial" w:hAnsi="Arial" w:cs="Arial"/>
          <w:sz w:val="22"/>
          <w:szCs w:val="22"/>
          <w:vertAlign w:val="superscript"/>
        </w:rPr>
        <w:t>th</w:t>
      </w:r>
      <w:r w:rsidR="00A56425">
        <w:rPr>
          <w:rFonts w:ascii="Arial" w:hAnsi="Arial" w:cs="Arial"/>
          <w:sz w:val="22"/>
          <w:szCs w:val="22"/>
        </w:rPr>
        <w:t xml:space="preserve"> (10:00 – 11:30</w:t>
      </w:r>
      <w:r w:rsidR="00273930">
        <w:rPr>
          <w:rFonts w:ascii="Arial" w:hAnsi="Arial" w:cs="Arial"/>
          <w:sz w:val="22"/>
          <w:szCs w:val="22"/>
        </w:rPr>
        <w:t>)</w:t>
      </w:r>
    </w:p>
    <w:p w14:paraId="2B6C4E84" w14:textId="16368A77" w:rsidR="005C0A11" w:rsidRDefault="00D72E54" w:rsidP="005C0A11">
      <w:pPr>
        <w:pStyle w:val="NormalWeb"/>
        <w:rPr>
          <w:rFonts w:ascii="Arial" w:hAnsi="Arial" w:cs="Arial"/>
          <w:sz w:val="22"/>
          <w:szCs w:val="22"/>
        </w:rPr>
      </w:pPr>
      <w:r>
        <w:rPr>
          <w:rFonts w:ascii="Arial" w:hAnsi="Arial" w:cs="Arial"/>
          <w:sz w:val="22"/>
          <w:szCs w:val="22"/>
        </w:rPr>
        <w:t>Field Seminar #2 – Group B</w:t>
      </w:r>
      <w:r w:rsidR="005C0A11">
        <w:rPr>
          <w:rFonts w:ascii="Arial" w:hAnsi="Arial" w:cs="Arial"/>
          <w:sz w:val="22"/>
          <w:szCs w:val="22"/>
        </w:rPr>
        <w:t xml:space="preserve"> </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273930">
        <w:rPr>
          <w:rFonts w:ascii="Arial" w:hAnsi="Arial" w:cs="Arial"/>
          <w:sz w:val="22"/>
          <w:szCs w:val="22"/>
        </w:rPr>
        <w:t>Thurs, Oct 11</w:t>
      </w:r>
      <w:r w:rsidR="00273930" w:rsidRPr="00273930">
        <w:rPr>
          <w:rFonts w:ascii="Arial" w:hAnsi="Arial" w:cs="Arial"/>
          <w:sz w:val="22"/>
          <w:szCs w:val="22"/>
          <w:vertAlign w:val="superscript"/>
        </w:rPr>
        <w:t>th</w:t>
      </w:r>
      <w:r w:rsidR="00A80D2F">
        <w:rPr>
          <w:rFonts w:ascii="Arial" w:hAnsi="Arial" w:cs="Arial"/>
          <w:sz w:val="22"/>
          <w:szCs w:val="22"/>
        </w:rPr>
        <w:t xml:space="preserve"> (11:45 –1:15</w:t>
      </w:r>
      <w:r w:rsidR="00273930">
        <w:rPr>
          <w:rFonts w:ascii="Arial" w:hAnsi="Arial" w:cs="Arial"/>
          <w:sz w:val="22"/>
          <w:szCs w:val="22"/>
        </w:rPr>
        <w:t>)</w:t>
      </w:r>
    </w:p>
    <w:p w14:paraId="750CED9A" w14:textId="0B2EBC99" w:rsidR="005C0A11" w:rsidRDefault="005C0A11" w:rsidP="005C0A11">
      <w:pPr>
        <w:pStyle w:val="NormalWeb"/>
        <w:rPr>
          <w:rFonts w:ascii="Arial" w:hAnsi="Arial" w:cs="Arial"/>
          <w:sz w:val="20"/>
          <w:szCs w:val="20"/>
        </w:rPr>
      </w:pPr>
      <w:r>
        <w:rPr>
          <w:rFonts w:ascii="Arial" w:hAnsi="Arial" w:cs="Arial"/>
          <w:sz w:val="22"/>
          <w:szCs w:val="22"/>
        </w:rPr>
        <w:lastRenderedPageBreak/>
        <w:t>Process Record #1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73930" w:rsidRPr="00273930">
        <w:rPr>
          <w:rFonts w:ascii="Arial" w:hAnsi="Arial" w:cs="Arial"/>
          <w:color w:val="000000" w:themeColor="text1"/>
          <w:sz w:val="22"/>
          <w:szCs w:val="22"/>
        </w:rPr>
        <w:t>Thurs, Oct 11</w:t>
      </w:r>
      <w:r w:rsidR="00273930" w:rsidRPr="00273930">
        <w:rPr>
          <w:rFonts w:ascii="Arial" w:hAnsi="Arial" w:cs="Arial"/>
          <w:color w:val="000000" w:themeColor="text1"/>
          <w:sz w:val="22"/>
          <w:szCs w:val="22"/>
          <w:vertAlign w:val="superscript"/>
        </w:rPr>
        <w:t>th</w:t>
      </w:r>
      <w:r w:rsidR="00273930" w:rsidRPr="00273930">
        <w:rPr>
          <w:rFonts w:ascii="Arial" w:hAnsi="Arial" w:cs="Arial"/>
          <w:color w:val="000000" w:themeColor="text1"/>
          <w:sz w:val="22"/>
          <w:szCs w:val="22"/>
        </w:rPr>
        <w:t xml:space="preserve"> </w:t>
      </w:r>
      <w:r>
        <w:rPr>
          <w:rFonts w:ascii="Arial" w:hAnsi="Arial" w:cs="Arial"/>
          <w:sz w:val="22"/>
          <w:szCs w:val="22"/>
        </w:rPr>
        <w:tab/>
      </w:r>
    </w:p>
    <w:p w14:paraId="5124F88E" w14:textId="18ED742C" w:rsidR="00D72E54" w:rsidRDefault="00D72E54" w:rsidP="005C0A11">
      <w:pPr>
        <w:pStyle w:val="NormalWeb"/>
        <w:rPr>
          <w:rFonts w:ascii="Arial" w:hAnsi="Arial" w:cs="Arial"/>
          <w:sz w:val="22"/>
          <w:szCs w:val="22"/>
        </w:rPr>
      </w:pPr>
      <w:r>
        <w:rPr>
          <w:rFonts w:ascii="Arial" w:hAnsi="Arial" w:cs="Arial"/>
          <w:sz w:val="22"/>
          <w:szCs w:val="22"/>
        </w:rPr>
        <w:t>Field Seminar #3 – Group A</w:t>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Wed, Nov 14</w:t>
      </w:r>
      <w:r w:rsidR="00273930" w:rsidRPr="00273930">
        <w:rPr>
          <w:rFonts w:ascii="Arial" w:hAnsi="Arial" w:cs="Arial"/>
          <w:sz w:val="22"/>
          <w:szCs w:val="22"/>
          <w:vertAlign w:val="superscript"/>
        </w:rPr>
        <w:t>th</w:t>
      </w:r>
      <w:r w:rsidR="00A56425">
        <w:rPr>
          <w:rFonts w:ascii="Arial" w:hAnsi="Arial" w:cs="Arial"/>
          <w:sz w:val="22"/>
          <w:szCs w:val="22"/>
        </w:rPr>
        <w:t xml:space="preserve"> (10:00 – 11: 30</w:t>
      </w:r>
      <w:r w:rsidR="00273930">
        <w:rPr>
          <w:rFonts w:ascii="Arial" w:hAnsi="Arial" w:cs="Arial"/>
          <w:sz w:val="22"/>
          <w:szCs w:val="22"/>
        </w:rPr>
        <w:t>)</w:t>
      </w:r>
    </w:p>
    <w:p w14:paraId="0C041583" w14:textId="6179C4E2" w:rsidR="005C0A11" w:rsidRDefault="00D72E54" w:rsidP="005C0A11">
      <w:pPr>
        <w:pStyle w:val="NormalWeb"/>
        <w:rPr>
          <w:rFonts w:ascii="Arial" w:hAnsi="Arial" w:cs="Arial"/>
          <w:sz w:val="22"/>
          <w:szCs w:val="22"/>
        </w:rPr>
      </w:pPr>
      <w:r>
        <w:rPr>
          <w:rFonts w:ascii="Arial" w:hAnsi="Arial" w:cs="Arial"/>
          <w:sz w:val="22"/>
          <w:szCs w:val="22"/>
        </w:rPr>
        <w:t>Field Seminar #3 – Group B</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273930">
        <w:rPr>
          <w:rFonts w:ascii="Arial" w:hAnsi="Arial" w:cs="Arial"/>
          <w:color w:val="000000" w:themeColor="text1"/>
          <w:sz w:val="22"/>
          <w:szCs w:val="22"/>
        </w:rPr>
        <w:t>Thurs</w:t>
      </w:r>
      <w:r w:rsidR="005C0A11" w:rsidRPr="00273930">
        <w:rPr>
          <w:rFonts w:ascii="Arial" w:hAnsi="Arial" w:cs="Arial"/>
          <w:color w:val="000000" w:themeColor="text1"/>
          <w:sz w:val="22"/>
          <w:szCs w:val="22"/>
        </w:rPr>
        <w:t>, Nov 1</w:t>
      </w:r>
      <w:r w:rsidR="00273930">
        <w:rPr>
          <w:rFonts w:ascii="Arial" w:hAnsi="Arial" w:cs="Arial"/>
          <w:color w:val="000000" w:themeColor="text1"/>
          <w:sz w:val="22"/>
          <w:szCs w:val="22"/>
        </w:rPr>
        <w:t>5</w:t>
      </w:r>
      <w:r w:rsidR="005C0A11" w:rsidRPr="00273930">
        <w:rPr>
          <w:rFonts w:ascii="Arial" w:hAnsi="Arial" w:cs="Arial"/>
          <w:color w:val="000000" w:themeColor="text1"/>
          <w:sz w:val="22"/>
          <w:szCs w:val="22"/>
          <w:vertAlign w:val="superscript"/>
        </w:rPr>
        <w:t>th</w:t>
      </w:r>
      <w:r w:rsidR="00A80D2F">
        <w:rPr>
          <w:rFonts w:ascii="Arial" w:hAnsi="Arial" w:cs="Arial"/>
          <w:color w:val="000000" w:themeColor="text1"/>
          <w:sz w:val="22"/>
          <w:szCs w:val="22"/>
        </w:rPr>
        <w:t xml:space="preserve"> (11:45</w:t>
      </w:r>
      <w:r w:rsidR="005C0A11" w:rsidRPr="00273930">
        <w:rPr>
          <w:rFonts w:ascii="Arial" w:hAnsi="Arial" w:cs="Arial"/>
          <w:color w:val="000000" w:themeColor="text1"/>
          <w:sz w:val="22"/>
          <w:szCs w:val="22"/>
        </w:rPr>
        <w:t xml:space="preserve"> – </w:t>
      </w:r>
      <w:r w:rsidR="00A80D2F">
        <w:rPr>
          <w:rFonts w:ascii="Arial" w:hAnsi="Arial" w:cs="Arial"/>
          <w:color w:val="000000" w:themeColor="text1"/>
          <w:sz w:val="22"/>
          <w:szCs w:val="22"/>
        </w:rPr>
        <w:t>1:45</w:t>
      </w:r>
      <w:r w:rsidR="005C0A11" w:rsidRPr="00273930">
        <w:rPr>
          <w:rFonts w:ascii="Arial" w:hAnsi="Arial" w:cs="Arial"/>
          <w:color w:val="000000" w:themeColor="text1"/>
          <w:sz w:val="22"/>
          <w:szCs w:val="22"/>
        </w:rPr>
        <w:t xml:space="preserve">)  </w:t>
      </w:r>
    </w:p>
    <w:p w14:paraId="13B9F552" w14:textId="5C376B94" w:rsidR="005C0A11" w:rsidRPr="005C0A11" w:rsidRDefault="005C0A11" w:rsidP="005C0A11">
      <w:pPr>
        <w:pStyle w:val="NormalWeb"/>
        <w:rPr>
          <w:rFonts w:ascii="Arial" w:hAnsi="Arial" w:cs="Arial"/>
          <w:color w:val="FF0000"/>
          <w:sz w:val="22"/>
          <w:szCs w:val="22"/>
        </w:rPr>
      </w:pPr>
      <w:r>
        <w:rPr>
          <w:rFonts w:ascii="Arial" w:hAnsi="Arial" w:cs="Arial"/>
          <w:sz w:val="22"/>
          <w:szCs w:val="22"/>
        </w:rPr>
        <w:t>Process Record # 2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73930" w:rsidRPr="00273930">
        <w:rPr>
          <w:rFonts w:ascii="Arial" w:hAnsi="Arial" w:cs="Arial"/>
          <w:color w:val="000000" w:themeColor="text1"/>
          <w:sz w:val="22"/>
          <w:szCs w:val="22"/>
        </w:rPr>
        <w:t>Thurs, Nov 15</w:t>
      </w:r>
      <w:r w:rsidR="00273930" w:rsidRPr="00273930">
        <w:rPr>
          <w:rFonts w:ascii="Arial" w:hAnsi="Arial" w:cs="Arial"/>
          <w:color w:val="000000" w:themeColor="text1"/>
          <w:sz w:val="22"/>
          <w:szCs w:val="22"/>
          <w:vertAlign w:val="superscript"/>
        </w:rPr>
        <w:t>th</w:t>
      </w:r>
      <w:r w:rsidR="00273930" w:rsidRPr="00273930">
        <w:rPr>
          <w:rFonts w:ascii="Arial" w:hAnsi="Arial" w:cs="Arial"/>
          <w:color w:val="000000" w:themeColor="text1"/>
          <w:sz w:val="22"/>
          <w:szCs w:val="22"/>
        </w:rPr>
        <w:t xml:space="preserve"> </w:t>
      </w:r>
      <w:r w:rsidRPr="00273930">
        <w:rPr>
          <w:rFonts w:ascii="Arial" w:hAnsi="Arial" w:cs="Arial"/>
          <w:color w:val="000000" w:themeColor="text1"/>
          <w:sz w:val="22"/>
          <w:szCs w:val="22"/>
        </w:rPr>
        <w:t xml:space="preserve">  </w:t>
      </w:r>
    </w:p>
    <w:p w14:paraId="6004FD24" w14:textId="77777777" w:rsidR="005C0A11" w:rsidRDefault="005C0A11" w:rsidP="005C0A11">
      <w:pPr>
        <w:pStyle w:val="NormalWeb"/>
        <w:ind w:left="3600" w:hanging="3600"/>
        <w:rPr>
          <w:rFonts w:ascii="Arial" w:hAnsi="Arial" w:cs="Arial"/>
          <w:sz w:val="22"/>
          <w:szCs w:val="22"/>
        </w:rPr>
      </w:pPr>
      <w:r>
        <w:rPr>
          <w:rFonts w:ascii="Arial" w:hAnsi="Arial" w:cs="Arial"/>
          <w:sz w:val="22"/>
          <w:szCs w:val="22"/>
        </w:rPr>
        <w:t>Signed December Evaluation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C0A11">
        <w:rPr>
          <w:rFonts w:ascii="Arial" w:hAnsi="Arial" w:cs="Arial"/>
          <w:color w:val="000000" w:themeColor="text1"/>
          <w:sz w:val="22"/>
          <w:szCs w:val="22"/>
        </w:rPr>
        <w:t>Fri, Dec 7</w:t>
      </w:r>
      <w:r w:rsidRPr="005C0A11">
        <w:rPr>
          <w:rFonts w:ascii="Arial" w:hAnsi="Arial" w:cs="Arial"/>
          <w:color w:val="000000" w:themeColor="text1"/>
          <w:sz w:val="22"/>
          <w:szCs w:val="22"/>
          <w:vertAlign w:val="superscript"/>
        </w:rPr>
        <w:t>th</w:t>
      </w:r>
      <w:r w:rsidRPr="005C0A11">
        <w:rPr>
          <w:rFonts w:ascii="Arial" w:hAnsi="Arial" w:cs="Arial"/>
          <w:color w:val="000000" w:themeColor="text1"/>
          <w:sz w:val="22"/>
          <w:szCs w:val="22"/>
        </w:rPr>
        <w:t xml:space="preserve"> </w:t>
      </w:r>
    </w:p>
    <w:p w14:paraId="79937049" w14:textId="655FFD8D" w:rsidR="00D72E54" w:rsidRDefault="005C0A11" w:rsidP="005C0A11">
      <w:pPr>
        <w:pStyle w:val="NormalWeb"/>
        <w:ind w:left="3600" w:hanging="3600"/>
        <w:rPr>
          <w:rFonts w:ascii="Arial" w:hAnsi="Arial" w:cs="Arial"/>
          <w:sz w:val="22"/>
          <w:szCs w:val="22"/>
        </w:rPr>
      </w:pPr>
      <w:r>
        <w:rPr>
          <w:rFonts w:ascii="Arial" w:hAnsi="Arial" w:cs="Arial"/>
          <w:sz w:val="22"/>
          <w:szCs w:val="22"/>
        </w:rPr>
        <w:t>Field Seminar #4</w:t>
      </w:r>
      <w:r w:rsidR="00D72E54">
        <w:rPr>
          <w:rFonts w:ascii="Arial" w:hAnsi="Arial" w:cs="Arial"/>
          <w:sz w:val="22"/>
          <w:szCs w:val="22"/>
        </w:rPr>
        <w:t xml:space="preserve"> – Group A</w:t>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TBA</w:t>
      </w:r>
      <w:r w:rsidR="00A56425">
        <w:rPr>
          <w:rFonts w:ascii="Arial" w:hAnsi="Arial" w:cs="Arial"/>
          <w:sz w:val="22"/>
          <w:szCs w:val="22"/>
        </w:rPr>
        <w:t xml:space="preserve"> on 3 </w:t>
      </w:r>
      <w:bookmarkStart w:id="0" w:name="_GoBack"/>
      <w:bookmarkEnd w:id="0"/>
      <w:r w:rsidR="00A56425">
        <w:rPr>
          <w:rFonts w:ascii="Arial" w:hAnsi="Arial" w:cs="Arial"/>
          <w:sz w:val="22"/>
          <w:szCs w:val="22"/>
        </w:rPr>
        <w:t>Weds evening</w:t>
      </w:r>
    </w:p>
    <w:p w14:paraId="3A702A51" w14:textId="31B324EF" w:rsidR="005C0A11" w:rsidRPr="005C0A11" w:rsidRDefault="00D72E54" w:rsidP="005C0A11">
      <w:pPr>
        <w:pStyle w:val="NormalWeb"/>
        <w:ind w:left="3600" w:hanging="3600"/>
        <w:rPr>
          <w:rFonts w:ascii="Arial" w:hAnsi="Arial" w:cs="Arial"/>
          <w:color w:val="FF0000"/>
          <w:sz w:val="22"/>
          <w:szCs w:val="22"/>
        </w:rPr>
      </w:pPr>
      <w:r>
        <w:rPr>
          <w:rFonts w:ascii="Arial" w:hAnsi="Arial" w:cs="Arial"/>
          <w:sz w:val="22"/>
          <w:szCs w:val="22"/>
        </w:rPr>
        <w:t>Field Seminar #4 – Group B</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273930">
        <w:rPr>
          <w:rFonts w:ascii="Arial" w:hAnsi="Arial" w:cs="Arial"/>
          <w:sz w:val="22"/>
          <w:szCs w:val="22"/>
        </w:rPr>
        <w:t>TBA</w:t>
      </w:r>
      <w:r w:rsidR="00A56425">
        <w:rPr>
          <w:rFonts w:ascii="Arial" w:hAnsi="Arial" w:cs="Arial"/>
          <w:sz w:val="22"/>
          <w:szCs w:val="22"/>
        </w:rPr>
        <w:t xml:space="preserve"> on 3 Thurs evenings</w:t>
      </w:r>
    </w:p>
    <w:p w14:paraId="7C142FE7" w14:textId="77777777" w:rsidR="005C0A11" w:rsidRPr="005C0A11" w:rsidRDefault="005C0A11" w:rsidP="005C0A11">
      <w:pPr>
        <w:pStyle w:val="NormalWeb"/>
        <w:ind w:left="3600" w:hanging="3600"/>
        <w:rPr>
          <w:rFonts w:ascii="Arial" w:eastAsia="Calibri" w:hAnsi="Arial" w:cs="Arial"/>
          <w:bCs/>
          <w:color w:val="FF0000"/>
        </w:rPr>
      </w:pPr>
      <w:r w:rsidRPr="000E1F70">
        <w:rPr>
          <w:rFonts w:ascii="Arial" w:eastAsia="Calibri" w:hAnsi="Arial" w:cs="Arial"/>
          <w:bCs/>
          <w:sz w:val="22"/>
          <w:szCs w:val="22"/>
        </w:rPr>
        <w:t>Updates and Revisions to Learning Agreement</w:t>
      </w:r>
      <w:r>
        <w:rPr>
          <w:rFonts w:ascii="Arial" w:eastAsia="Calibri" w:hAnsi="Arial" w:cs="Arial"/>
          <w:bCs/>
          <w:sz w:val="22"/>
          <w:szCs w:val="22"/>
        </w:rPr>
        <w:t xml:space="preserve"> due</w:t>
      </w:r>
      <w:r w:rsidRPr="006E0962">
        <w:rPr>
          <w:rFonts w:ascii="Arial" w:hAnsi="Arial" w:cs="Arial"/>
          <w:sz w:val="22"/>
          <w:szCs w:val="22"/>
        </w:rPr>
        <w:t xml:space="preserve"> </w:t>
      </w:r>
      <w:r>
        <w:rPr>
          <w:rFonts w:ascii="Arial" w:hAnsi="Arial" w:cs="Arial"/>
          <w:sz w:val="22"/>
          <w:szCs w:val="22"/>
        </w:rPr>
        <w:tab/>
      </w:r>
      <w:r w:rsidRPr="00273930">
        <w:rPr>
          <w:rFonts w:ascii="Arial" w:hAnsi="Arial" w:cs="Arial"/>
          <w:color w:val="000000" w:themeColor="text1"/>
          <w:sz w:val="22"/>
          <w:szCs w:val="22"/>
        </w:rPr>
        <w:t>Fri, Feb 8</w:t>
      </w:r>
      <w:r w:rsidRPr="00273930">
        <w:rPr>
          <w:rFonts w:ascii="Arial" w:hAnsi="Arial" w:cs="Arial"/>
          <w:color w:val="000000" w:themeColor="text1"/>
          <w:sz w:val="22"/>
          <w:szCs w:val="22"/>
          <w:vertAlign w:val="superscript"/>
        </w:rPr>
        <w:t>th</w:t>
      </w:r>
      <w:r w:rsidRPr="00273930">
        <w:rPr>
          <w:rFonts w:ascii="Arial" w:hAnsi="Arial" w:cs="Arial"/>
          <w:color w:val="000000" w:themeColor="text1"/>
          <w:sz w:val="22"/>
          <w:szCs w:val="22"/>
        </w:rPr>
        <w:t xml:space="preserve"> </w:t>
      </w:r>
    </w:p>
    <w:p w14:paraId="2E13FDC0" w14:textId="6C4E5914" w:rsidR="00D72E54" w:rsidRDefault="005C0A11" w:rsidP="005C0A11">
      <w:pPr>
        <w:pStyle w:val="NormalWeb"/>
        <w:ind w:left="3600" w:hanging="3600"/>
        <w:rPr>
          <w:rFonts w:ascii="Arial" w:hAnsi="Arial" w:cs="Arial"/>
          <w:sz w:val="22"/>
          <w:szCs w:val="22"/>
        </w:rPr>
      </w:pPr>
      <w:r>
        <w:rPr>
          <w:rFonts w:ascii="Arial" w:hAnsi="Arial" w:cs="Arial"/>
          <w:sz w:val="22"/>
          <w:szCs w:val="22"/>
        </w:rPr>
        <w:t>Field Seminar #5</w:t>
      </w:r>
      <w:r w:rsidR="00D72E54">
        <w:rPr>
          <w:rFonts w:ascii="Arial" w:hAnsi="Arial" w:cs="Arial"/>
          <w:sz w:val="22"/>
          <w:szCs w:val="22"/>
        </w:rPr>
        <w:t xml:space="preserve"> – Group A</w:t>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TBA</w:t>
      </w:r>
    </w:p>
    <w:p w14:paraId="2D7E9FE3" w14:textId="136106A0" w:rsidR="005C0A11" w:rsidRDefault="00D72E54" w:rsidP="005C0A11">
      <w:pPr>
        <w:pStyle w:val="NormalWeb"/>
        <w:ind w:left="3600" w:hanging="3600"/>
        <w:rPr>
          <w:rFonts w:ascii="Arial" w:hAnsi="Arial" w:cs="Arial"/>
          <w:sz w:val="22"/>
          <w:szCs w:val="22"/>
        </w:rPr>
      </w:pPr>
      <w:r>
        <w:rPr>
          <w:rFonts w:ascii="Arial" w:hAnsi="Arial" w:cs="Arial"/>
          <w:sz w:val="22"/>
          <w:szCs w:val="22"/>
        </w:rPr>
        <w:t>Field Seminar #5 – Group B</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273930" w:rsidRPr="00273930">
        <w:rPr>
          <w:rFonts w:ascii="Arial" w:hAnsi="Arial" w:cs="Arial"/>
          <w:color w:val="000000" w:themeColor="text1"/>
          <w:sz w:val="22"/>
          <w:szCs w:val="22"/>
        </w:rPr>
        <w:t>TBA</w:t>
      </w:r>
    </w:p>
    <w:p w14:paraId="5B66CBCD" w14:textId="0D641BCB" w:rsidR="00C53C32" w:rsidRPr="00C53C32" w:rsidRDefault="005C0A11" w:rsidP="00C53C32">
      <w:pPr>
        <w:pStyle w:val="NormalWeb"/>
        <w:ind w:left="3600" w:hanging="3600"/>
        <w:rPr>
          <w:rFonts w:ascii="Arial" w:hAnsi="Arial" w:cs="Arial"/>
          <w:color w:val="000000" w:themeColor="text1"/>
          <w:sz w:val="22"/>
          <w:szCs w:val="22"/>
        </w:rPr>
      </w:pPr>
      <w:r>
        <w:rPr>
          <w:rFonts w:ascii="Arial" w:hAnsi="Arial" w:cs="Arial"/>
          <w:sz w:val="22"/>
          <w:szCs w:val="22"/>
        </w:rPr>
        <w:t>Process Record #3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53C32">
        <w:rPr>
          <w:rFonts w:ascii="Arial" w:hAnsi="Arial" w:cs="Arial"/>
          <w:color w:val="000000" w:themeColor="text1"/>
          <w:sz w:val="22"/>
          <w:szCs w:val="22"/>
        </w:rPr>
        <w:t>Wed</w:t>
      </w:r>
      <w:r w:rsidRPr="00273930">
        <w:rPr>
          <w:rFonts w:ascii="Arial" w:hAnsi="Arial" w:cs="Arial"/>
          <w:color w:val="000000" w:themeColor="text1"/>
          <w:sz w:val="22"/>
          <w:szCs w:val="22"/>
        </w:rPr>
        <w:t xml:space="preserve">, March </w:t>
      </w:r>
      <w:r w:rsidR="00C53C32">
        <w:rPr>
          <w:rFonts w:ascii="Arial" w:hAnsi="Arial" w:cs="Arial"/>
          <w:color w:val="000000" w:themeColor="text1"/>
          <w:sz w:val="22"/>
          <w:szCs w:val="22"/>
        </w:rPr>
        <w:t>6</w:t>
      </w:r>
      <w:r w:rsidR="00C53C32" w:rsidRPr="00C53C32">
        <w:rPr>
          <w:rFonts w:ascii="Arial" w:hAnsi="Arial" w:cs="Arial"/>
          <w:color w:val="000000" w:themeColor="text1"/>
          <w:sz w:val="22"/>
          <w:szCs w:val="22"/>
          <w:vertAlign w:val="superscript"/>
        </w:rPr>
        <w:t>th</w:t>
      </w:r>
      <w:r w:rsidR="00C53C32">
        <w:rPr>
          <w:rFonts w:ascii="Arial" w:hAnsi="Arial" w:cs="Arial"/>
          <w:color w:val="000000" w:themeColor="text1"/>
          <w:sz w:val="22"/>
          <w:szCs w:val="22"/>
        </w:rPr>
        <w:t xml:space="preserve"> / Thur, March 7</w:t>
      </w:r>
    </w:p>
    <w:p w14:paraId="21F67DFE" w14:textId="6475F212" w:rsidR="00D72E54" w:rsidRDefault="005C0A11" w:rsidP="005C0A11">
      <w:pPr>
        <w:pStyle w:val="NormalWeb"/>
        <w:ind w:left="3600" w:hanging="3600"/>
        <w:rPr>
          <w:rFonts w:ascii="Arial" w:hAnsi="Arial" w:cs="Arial"/>
          <w:sz w:val="22"/>
          <w:szCs w:val="22"/>
        </w:rPr>
      </w:pPr>
      <w:r>
        <w:rPr>
          <w:rFonts w:ascii="Arial" w:hAnsi="Arial" w:cs="Arial"/>
          <w:sz w:val="22"/>
          <w:szCs w:val="22"/>
        </w:rPr>
        <w:t>Field Seminar #6</w:t>
      </w:r>
      <w:r w:rsidR="00D72E54">
        <w:rPr>
          <w:rFonts w:ascii="Arial" w:hAnsi="Arial" w:cs="Arial"/>
          <w:sz w:val="22"/>
          <w:szCs w:val="22"/>
        </w:rPr>
        <w:t xml:space="preserve"> – Group A</w:t>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r>
      <w:r w:rsidR="00273930">
        <w:rPr>
          <w:rFonts w:ascii="Arial" w:hAnsi="Arial" w:cs="Arial"/>
          <w:sz w:val="22"/>
          <w:szCs w:val="22"/>
        </w:rPr>
        <w:tab/>
        <w:t>TBA</w:t>
      </w:r>
    </w:p>
    <w:p w14:paraId="44F23E3B" w14:textId="42BF8289" w:rsidR="005C0A11" w:rsidRPr="00273930" w:rsidRDefault="00D72E54" w:rsidP="005C0A11">
      <w:pPr>
        <w:pStyle w:val="NormalWeb"/>
        <w:ind w:left="3600" w:hanging="3600"/>
        <w:rPr>
          <w:rFonts w:ascii="Arial" w:hAnsi="Arial" w:cs="Arial"/>
          <w:color w:val="000000" w:themeColor="text1"/>
          <w:sz w:val="22"/>
          <w:szCs w:val="22"/>
        </w:rPr>
      </w:pPr>
      <w:r>
        <w:rPr>
          <w:rFonts w:ascii="Arial" w:hAnsi="Arial" w:cs="Arial"/>
          <w:sz w:val="22"/>
          <w:szCs w:val="22"/>
        </w:rPr>
        <w:t>Field Seminar #6 – Group B</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273930">
        <w:rPr>
          <w:rFonts w:ascii="Arial" w:hAnsi="Arial" w:cs="Arial"/>
          <w:color w:val="000000" w:themeColor="text1"/>
          <w:sz w:val="22"/>
          <w:szCs w:val="22"/>
        </w:rPr>
        <w:t>TBA</w:t>
      </w:r>
    </w:p>
    <w:p w14:paraId="1C4A4476" w14:textId="44F20F72" w:rsidR="005C0A11" w:rsidRPr="005C0A11" w:rsidRDefault="005C0A11" w:rsidP="005C0A11">
      <w:pPr>
        <w:pStyle w:val="NormalWeb"/>
        <w:ind w:left="3600" w:hanging="3600"/>
        <w:rPr>
          <w:rFonts w:ascii="Arial" w:hAnsi="Arial" w:cs="Arial"/>
          <w:color w:val="FF0000"/>
          <w:sz w:val="22"/>
          <w:szCs w:val="22"/>
        </w:rPr>
      </w:pPr>
      <w:r>
        <w:rPr>
          <w:rFonts w:ascii="Arial" w:hAnsi="Arial" w:cs="Arial"/>
          <w:sz w:val="22"/>
          <w:szCs w:val="22"/>
        </w:rPr>
        <w:t>Process Record #4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53C32">
        <w:rPr>
          <w:rFonts w:ascii="Arial" w:hAnsi="Arial" w:cs="Arial"/>
          <w:sz w:val="22"/>
          <w:szCs w:val="22"/>
        </w:rPr>
        <w:t>Wed,</w:t>
      </w:r>
      <w:r w:rsidR="00273930" w:rsidRPr="00273930">
        <w:rPr>
          <w:rFonts w:ascii="Arial" w:hAnsi="Arial" w:cs="Arial"/>
          <w:color w:val="000000" w:themeColor="text1"/>
          <w:sz w:val="22"/>
          <w:szCs w:val="22"/>
        </w:rPr>
        <w:t xml:space="preserve"> April </w:t>
      </w:r>
      <w:r w:rsidR="00273930" w:rsidRPr="00C53C32">
        <w:rPr>
          <w:rFonts w:ascii="Arial" w:hAnsi="Arial" w:cs="Arial"/>
          <w:color w:val="000000" w:themeColor="text1"/>
          <w:sz w:val="22"/>
          <w:szCs w:val="22"/>
        </w:rPr>
        <w:t>1</w:t>
      </w:r>
      <w:r w:rsidR="00C53C32" w:rsidRPr="00C53C32">
        <w:rPr>
          <w:rFonts w:ascii="Arial" w:hAnsi="Arial" w:cs="Arial"/>
          <w:color w:val="000000" w:themeColor="text1"/>
          <w:sz w:val="22"/>
          <w:szCs w:val="22"/>
        </w:rPr>
        <w:t>0</w:t>
      </w:r>
      <w:r w:rsidR="00C53C32" w:rsidRPr="00C53C32">
        <w:rPr>
          <w:rFonts w:ascii="Arial" w:hAnsi="Arial" w:cs="Arial"/>
          <w:color w:val="000000" w:themeColor="text1"/>
          <w:sz w:val="22"/>
          <w:szCs w:val="22"/>
          <w:vertAlign w:val="superscript"/>
        </w:rPr>
        <w:t>th</w:t>
      </w:r>
      <w:r w:rsidR="00C53C32">
        <w:rPr>
          <w:rFonts w:ascii="Arial" w:hAnsi="Arial" w:cs="Arial"/>
          <w:color w:val="000000" w:themeColor="text1"/>
          <w:sz w:val="22"/>
          <w:szCs w:val="22"/>
        </w:rPr>
        <w:t xml:space="preserve"> / </w:t>
      </w:r>
      <w:r w:rsidR="00C53C32" w:rsidRPr="00C53C32">
        <w:rPr>
          <w:rFonts w:ascii="Arial" w:hAnsi="Arial" w:cs="Arial"/>
          <w:color w:val="000000" w:themeColor="text1"/>
          <w:sz w:val="22"/>
          <w:szCs w:val="22"/>
        </w:rPr>
        <w:t>Thur</w:t>
      </w:r>
      <w:r w:rsidR="00C53C32">
        <w:rPr>
          <w:rFonts w:ascii="Arial" w:hAnsi="Arial" w:cs="Arial"/>
          <w:color w:val="000000" w:themeColor="text1"/>
          <w:sz w:val="22"/>
          <w:szCs w:val="22"/>
        </w:rPr>
        <w:t>, April 11</w:t>
      </w:r>
      <w:r w:rsidR="00C53C32" w:rsidRPr="00C53C32">
        <w:rPr>
          <w:rFonts w:ascii="Arial" w:hAnsi="Arial" w:cs="Arial"/>
          <w:color w:val="000000" w:themeColor="text1"/>
          <w:sz w:val="22"/>
          <w:szCs w:val="22"/>
          <w:vertAlign w:val="superscript"/>
        </w:rPr>
        <w:t>th</w:t>
      </w:r>
      <w:r w:rsidR="00C53C32">
        <w:rPr>
          <w:rFonts w:ascii="Arial" w:hAnsi="Arial" w:cs="Arial"/>
          <w:color w:val="000000" w:themeColor="text1"/>
          <w:sz w:val="22"/>
          <w:szCs w:val="22"/>
        </w:rPr>
        <w:t xml:space="preserve"> </w:t>
      </w:r>
      <w:r w:rsidR="00273930">
        <w:rPr>
          <w:rFonts w:ascii="Arial" w:hAnsi="Arial" w:cs="Arial"/>
          <w:color w:val="FF0000"/>
          <w:sz w:val="22"/>
          <w:szCs w:val="22"/>
        </w:rPr>
        <w:t xml:space="preserve"> </w:t>
      </w:r>
      <w:r w:rsidRPr="00273930">
        <w:rPr>
          <w:rFonts w:ascii="Arial" w:hAnsi="Arial" w:cs="Arial"/>
          <w:color w:val="FF0000"/>
          <w:sz w:val="22"/>
          <w:szCs w:val="22"/>
        </w:rPr>
        <w:t xml:space="preserve"> </w:t>
      </w:r>
    </w:p>
    <w:p w14:paraId="5E002495" w14:textId="50F716D7" w:rsidR="00681714" w:rsidRPr="00A42341" w:rsidRDefault="00A87894" w:rsidP="00A42341">
      <w:pPr>
        <w:pStyle w:val="NormalWeb"/>
        <w:ind w:left="3600" w:hanging="3600"/>
        <w:rPr>
          <w:rFonts w:ascii="Arial" w:hAnsi="Arial" w:cs="Arial"/>
          <w:sz w:val="22"/>
          <w:szCs w:val="22"/>
        </w:rPr>
      </w:pPr>
      <w:r>
        <w:rPr>
          <w:rFonts w:ascii="Arial" w:hAnsi="Arial" w:cs="Arial"/>
          <w:sz w:val="22"/>
          <w:szCs w:val="22"/>
        </w:rPr>
        <w:t>Ending</w:t>
      </w:r>
      <w:r w:rsidR="005C0A11">
        <w:rPr>
          <w:rFonts w:ascii="Arial" w:hAnsi="Arial" w:cs="Arial"/>
          <w:sz w:val="22"/>
          <w:szCs w:val="22"/>
        </w:rPr>
        <w:t xml:space="preserve"> Evaluation due</w:t>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r>
      <w:r w:rsidR="005C0A11">
        <w:rPr>
          <w:rFonts w:ascii="Arial" w:hAnsi="Arial" w:cs="Arial"/>
          <w:sz w:val="22"/>
          <w:szCs w:val="22"/>
        </w:rPr>
        <w:tab/>
        <w:t>Fri, May 1</w:t>
      </w:r>
      <w:r w:rsidR="00A42341">
        <w:rPr>
          <w:rFonts w:ascii="Arial" w:hAnsi="Arial" w:cs="Arial"/>
          <w:sz w:val="22"/>
          <w:szCs w:val="22"/>
        </w:rPr>
        <w:t>0</w:t>
      </w:r>
      <w:r w:rsidR="005C0A11" w:rsidRPr="00322978">
        <w:rPr>
          <w:rFonts w:ascii="Arial" w:hAnsi="Arial" w:cs="Arial"/>
          <w:sz w:val="22"/>
          <w:szCs w:val="22"/>
          <w:vertAlign w:val="superscript"/>
        </w:rPr>
        <w:t>th</w:t>
      </w:r>
      <w:r w:rsidR="005C0A11">
        <w:rPr>
          <w:rFonts w:ascii="Arial" w:hAnsi="Arial" w:cs="Arial"/>
          <w:sz w:val="22"/>
          <w:szCs w:val="22"/>
        </w:rPr>
        <w:t xml:space="preserve"> </w:t>
      </w:r>
      <w:r w:rsidR="00322978" w:rsidRPr="000E09B1">
        <w:rPr>
          <w:rFonts w:ascii="Arial" w:hAnsi="Arial" w:cs="Arial"/>
          <w:b/>
          <w:sz w:val="22"/>
          <w:szCs w:val="22"/>
        </w:rPr>
        <w:t xml:space="preserve"> </w:t>
      </w:r>
    </w:p>
    <w:p w14:paraId="46884FFB" w14:textId="77777777" w:rsidR="00062B6B" w:rsidRDefault="00062B6B" w:rsidP="00062B6B">
      <w:pPr>
        <w:tabs>
          <w:tab w:val="left" w:pos="1440"/>
          <w:tab w:val="left" w:pos="4230"/>
        </w:tabs>
        <w:ind w:left="1440" w:hanging="360"/>
        <w:contextualSpacing/>
        <w:rPr>
          <w:rFonts w:eastAsia="Times New Roman"/>
          <w:bCs/>
          <w:sz w:val="20"/>
          <w:szCs w:val="20"/>
        </w:rPr>
      </w:pPr>
    </w:p>
    <w:p w14:paraId="76712094" w14:textId="77777777" w:rsidR="00062B6B" w:rsidRPr="00303E41" w:rsidRDefault="008C4FF0" w:rsidP="00062B6B">
      <w:pPr>
        <w:rPr>
          <w:rFonts w:eastAsia="Calibri"/>
          <w:bCs/>
          <w:color w:val="000000" w:themeColor="text1"/>
          <w:szCs w:val="22"/>
        </w:rPr>
      </w:pPr>
      <w:r w:rsidRPr="00303E41">
        <w:rPr>
          <w:rFonts w:eastAsia="Calibri"/>
          <w:b/>
          <w:bCs/>
          <w:color w:val="000000" w:themeColor="text1"/>
          <w:szCs w:val="22"/>
        </w:rPr>
        <w:t>UNIVERSITY A</w:t>
      </w:r>
      <w:r w:rsidR="00865B38" w:rsidRPr="00303E41">
        <w:rPr>
          <w:rFonts w:eastAsia="Calibri"/>
          <w:b/>
          <w:bCs/>
          <w:color w:val="000000" w:themeColor="text1"/>
          <w:szCs w:val="22"/>
        </w:rPr>
        <w:t>ND</w:t>
      </w:r>
      <w:r w:rsidRPr="00303E41">
        <w:rPr>
          <w:rFonts w:eastAsia="Calibri"/>
          <w:b/>
          <w:bCs/>
          <w:color w:val="000000" w:themeColor="text1"/>
          <w:szCs w:val="22"/>
        </w:rPr>
        <w:t xml:space="preserve"> </w:t>
      </w:r>
      <w:r w:rsidR="00062B6B" w:rsidRPr="00303E41">
        <w:rPr>
          <w:rFonts w:eastAsia="Calibri"/>
          <w:b/>
          <w:bCs/>
          <w:color w:val="000000" w:themeColor="text1"/>
          <w:szCs w:val="22"/>
        </w:rPr>
        <w:t>COURSE POLICIES</w:t>
      </w:r>
      <w:r w:rsidR="0063105F" w:rsidRPr="00303E41">
        <w:rPr>
          <w:rFonts w:eastAsia="Calibri"/>
          <w:bCs/>
          <w:color w:val="000000" w:themeColor="text1"/>
          <w:szCs w:val="22"/>
        </w:rPr>
        <w:t xml:space="preserve"> </w:t>
      </w:r>
    </w:p>
    <w:p w14:paraId="6CFBCA25" w14:textId="77777777" w:rsidR="00062B6B" w:rsidRPr="00062B6B" w:rsidRDefault="00062B6B" w:rsidP="00062B6B">
      <w:pPr>
        <w:widowControl w:val="0"/>
        <w:numPr>
          <w:ilvl w:val="12"/>
          <w:numId w:val="0"/>
        </w:numPr>
        <w:autoSpaceDE w:val="0"/>
        <w:autoSpaceDN w:val="0"/>
        <w:adjustRightInd w:val="0"/>
        <w:ind w:left="720"/>
        <w:rPr>
          <w:rFonts w:eastAsia="Times New Roman"/>
          <w:bCs/>
          <w:szCs w:val="22"/>
        </w:rPr>
      </w:pPr>
    </w:p>
    <w:p w14:paraId="1286DB5D" w14:textId="77777777" w:rsidR="0063105F" w:rsidRPr="0063105F" w:rsidRDefault="0063105F" w:rsidP="0063105F">
      <w:pPr>
        <w:ind w:left="360"/>
        <w:rPr>
          <w:rFonts w:eastAsia="Times New Roman"/>
          <w:b/>
          <w:bCs/>
          <w:szCs w:val="22"/>
        </w:rPr>
      </w:pPr>
      <w:r w:rsidRPr="0063105F">
        <w:rPr>
          <w:rFonts w:eastAsia="Times New Roman"/>
          <w:b/>
          <w:bCs/>
          <w:szCs w:val="22"/>
        </w:rPr>
        <w:t>Student Rights and Responsibilities</w:t>
      </w:r>
    </w:p>
    <w:p w14:paraId="5A9A443E" w14:textId="77777777" w:rsidR="0063105F" w:rsidRPr="004B0C10" w:rsidRDefault="0063105F" w:rsidP="00062B6B">
      <w:pPr>
        <w:ind w:left="360"/>
        <w:rPr>
          <w:rFonts w:eastAsia="Times New Roman"/>
          <w:b/>
          <w:bCs/>
          <w:sz w:val="16"/>
          <w:szCs w:val="16"/>
        </w:rPr>
      </w:pPr>
    </w:p>
    <w:p w14:paraId="6B38E6F9" w14:textId="77777777" w:rsidR="0063105F" w:rsidRPr="0063105F" w:rsidRDefault="008C4FF0" w:rsidP="0063105F">
      <w:pPr>
        <w:ind w:left="720"/>
        <w:rPr>
          <w:rFonts w:eastAsia="Times New Roman"/>
          <w:bCs/>
          <w:szCs w:val="22"/>
        </w:rPr>
      </w:pPr>
      <w:r>
        <w:rPr>
          <w:rFonts w:eastAsia="Times New Roman"/>
          <w:bCs/>
          <w:szCs w:val="22"/>
        </w:rPr>
        <w:t xml:space="preserve">Students are responsible </w:t>
      </w:r>
      <w:r w:rsidRPr="008C4FF0">
        <w:rPr>
          <w:rFonts w:eastAsia="Times New Roman"/>
          <w:bCs/>
          <w:szCs w:val="22"/>
        </w:rPr>
        <w:t>for knowing and observing</w:t>
      </w:r>
      <w:r>
        <w:rPr>
          <w:rFonts w:eastAsia="Times New Roman"/>
          <w:bCs/>
          <w:szCs w:val="22"/>
        </w:rPr>
        <w:t xml:space="preserve"> all </w:t>
      </w:r>
      <w:r w:rsidR="0063105F">
        <w:rPr>
          <w:rFonts w:eastAsia="Times New Roman"/>
          <w:bCs/>
          <w:szCs w:val="22"/>
        </w:rPr>
        <w:t>UVM policies regarding student rights and responsibilities</w:t>
      </w:r>
      <w:r>
        <w:rPr>
          <w:rFonts w:eastAsia="Times New Roman"/>
          <w:bCs/>
          <w:szCs w:val="22"/>
        </w:rPr>
        <w:t>. These policies address the following</w:t>
      </w:r>
      <w:r w:rsidR="0063105F">
        <w:rPr>
          <w:rFonts w:eastAsia="Times New Roman"/>
          <w:bCs/>
          <w:szCs w:val="22"/>
        </w:rPr>
        <w:t xml:space="preserve">: </w:t>
      </w:r>
      <w:r w:rsidRPr="008C4FF0">
        <w:rPr>
          <w:rFonts w:eastAsia="Times New Roman"/>
          <w:bCs/>
          <w:i/>
          <w:szCs w:val="22"/>
        </w:rPr>
        <w:t>Academic Integrity</w:t>
      </w:r>
      <w:r w:rsidRPr="008C4FF0">
        <w:rPr>
          <w:rFonts w:eastAsia="Times New Roman"/>
          <w:bCs/>
          <w:szCs w:val="22"/>
        </w:rPr>
        <w:t xml:space="preserve">, </w:t>
      </w:r>
      <w:r w:rsidRPr="008C4FF0">
        <w:rPr>
          <w:rFonts w:eastAsia="Times New Roman"/>
          <w:bCs/>
          <w:i/>
          <w:szCs w:val="22"/>
        </w:rPr>
        <w:t>Class Attendance</w:t>
      </w:r>
      <w:r w:rsidRPr="008C4FF0">
        <w:rPr>
          <w:rFonts w:eastAsia="Times New Roman"/>
          <w:bCs/>
          <w:szCs w:val="22"/>
        </w:rPr>
        <w:t xml:space="preserve">, </w:t>
      </w:r>
      <w:r w:rsidRPr="008C4FF0">
        <w:rPr>
          <w:rFonts w:eastAsia="Times New Roman"/>
          <w:bCs/>
          <w:i/>
          <w:szCs w:val="22"/>
        </w:rPr>
        <w:t>Athletic-Academic Conflicts</w:t>
      </w:r>
      <w:r>
        <w:rPr>
          <w:rFonts w:eastAsia="Times New Roman"/>
          <w:bCs/>
          <w:szCs w:val="22"/>
        </w:rPr>
        <w:t xml:space="preserve"> and</w:t>
      </w:r>
      <w:r w:rsidRPr="008C4FF0">
        <w:rPr>
          <w:rFonts w:eastAsia="Times New Roman"/>
          <w:bCs/>
          <w:szCs w:val="22"/>
        </w:rPr>
        <w:t xml:space="preserve"> </w:t>
      </w:r>
      <w:r w:rsidRPr="008C4FF0">
        <w:rPr>
          <w:rFonts w:eastAsia="Times New Roman"/>
          <w:bCs/>
          <w:i/>
          <w:szCs w:val="22"/>
        </w:rPr>
        <w:t>Religious Holidays</w:t>
      </w:r>
      <w:r>
        <w:rPr>
          <w:rFonts w:eastAsia="Times New Roman"/>
          <w:bCs/>
          <w:szCs w:val="22"/>
        </w:rPr>
        <w:t xml:space="preserve">. Likewise, social work faculty and students are responsible for knowing and observing the </w:t>
      </w:r>
      <w:r w:rsidRPr="008C4FF0">
        <w:rPr>
          <w:rFonts w:eastAsia="Times New Roman"/>
          <w:bCs/>
          <w:i/>
          <w:szCs w:val="22"/>
        </w:rPr>
        <w:t>Classroom Code of Conduct</w:t>
      </w:r>
      <w:r>
        <w:rPr>
          <w:rFonts w:eastAsia="Times New Roman"/>
          <w:bCs/>
          <w:szCs w:val="22"/>
        </w:rPr>
        <w:t>. This is the link to these policies on the UVM website:</w:t>
      </w:r>
      <w:r w:rsidRPr="008C4FF0">
        <w:rPr>
          <w:rFonts w:eastAsia="Times New Roman"/>
          <w:bCs/>
          <w:szCs w:val="22"/>
        </w:rPr>
        <w:t xml:space="preserve"> </w:t>
      </w:r>
      <w:hyperlink r:id="rId14" w:history="1">
        <w:r w:rsidR="0063105F" w:rsidRPr="0063105F">
          <w:rPr>
            <w:rStyle w:val="Hyperlink"/>
            <w:rFonts w:eastAsia="Times New Roman"/>
            <w:bCs/>
            <w:szCs w:val="22"/>
          </w:rPr>
          <w:t>http://catalogue.uvm.edu/undergraduate/academicinfo/rightsandresponsibilities/</w:t>
        </w:r>
      </w:hyperlink>
    </w:p>
    <w:p w14:paraId="0101C03E" w14:textId="77777777" w:rsidR="0063105F" w:rsidRDefault="0063105F" w:rsidP="00062B6B">
      <w:pPr>
        <w:ind w:left="360"/>
        <w:rPr>
          <w:rFonts w:eastAsia="Times New Roman"/>
          <w:b/>
          <w:bCs/>
          <w:szCs w:val="22"/>
        </w:rPr>
      </w:pPr>
    </w:p>
    <w:p w14:paraId="3B38BFA6" w14:textId="77777777" w:rsidR="00062B6B" w:rsidRPr="00062B6B" w:rsidRDefault="00062B6B" w:rsidP="00062B6B">
      <w:pPr>
        <w:widowControl w:val="0"/>
        <w:autoSpaceDE w:val="0"/>
        <w:autoSpaceDN w:val="0"/>
        <w:adjustRightInd w:val="0"/>
        <w:ind w:left="450"/>
        <w:rPr>
          <w:rFonts w:eastAsia="Times New Roman"/>
          <w:b/>
          <w:szCs w:val="22"/>
        </w:rPr>
      </w:pPr>
      <w:r w:rsidRPr="00062B6B">
        <w:rPr>
          <w:rFonts w:eastAsia="Times New Roman"/>
          <w:b/>
          <w:szCs w:val="22"/>
        </w:rPr>
        <w:t>Accommodations</w:t>
      </w:r>
    </w:p>
    <w:p w14:paraId="0B1D14D5" w14:textId="77777777" w:rsidR="00062B6B" w:rsidRPr="004B0C10" w:rsidRDefault="00062B6B" w:rsidP="00062B6B">
      <w:pPr>
        <w:widowControl w:val="0"/>
        <w:autoSpaceDE w:val="0"/>
        <w:autoSpaceDN w:val="0"/>
        <w:adjustRightInd w:val="0"/>
        <w:ind w:left="450"/>
        <w:rPr>
          <w:rFonts w:eastAsia="Times New Roman"/>
          <w:sz w:val="16"/>
          <w:szCs w:val="16"/>
        </w:rPr>
      </w:pPr>
    </w:p>
    <w:p w14:paraId="75B4DFEE" w14:textId="77777777" w:rsidR="00062B6B" w:rsidRPr="00062B6B" w:rsidRDefault="002B67D6" w:rsidP="00062B6B">
      <w:pPr>
        <w:widowControl w:val="0"/>
        <w:autoSpaceDE w:val="0"/>
        <w:autoSpaceDN w:val="0"/>
        <w:adjustRightInd w:val="0"/>
        <w:ind w:left="720"/>
        <w:rPr>
          <w:rFonts w:eastAsia="Times New Roman"/>
          <w:szCs w:val="22"/>
        </w:rPr>
      </w:pPr>
      <w:r w:rsidRPr="002B67D6">
        <w:rPr>
          <w:rFonts w:eastAsia="Times New Roman"/>
          <w:szCs w:val="22"/>
        </w:rPr>
        <w:t xml:space="preserve">In keeping with University policy, any student with a documented disability interested in utilizing accommodations should contact SAS, the office of Disability Services on campus. SAS works with students and faculty in an interactive process to explore reasonable and appropriate accommodations, which are communicated to faculty in an accommodation letter. All students are strongly encouraged to meet with their faculty to </w:t>
      </w:r>
      <w:r w:rsidRPr="002B67D6">
        <w:rPr>
          <w:rFonts w:eastAsia="Times New Roman"/>
          <w:szCs w:val="22"/>
        </w:rPr>
        <w:lastRenderedPageBreak/>
        <w:t xml:space="preserve">discuss the accommodations they plan to use in each course. A student's accommodation letter lists those accommodations that will not be implemented until the student meets with their faculty to create a plan. Contact SAS: A170 Living/Learning Center; 802-656-7753; </w:t>
      </w:r>
      <w:hyperlink r:id="rId15" w:history="1">
        <w:r w:rsidRPr="002B67D6">
          <w:rPr>
            <w:rStyle w:val="Hyperlink"/>
            <w:rFonts w:eastAsia="Times New Roman"/>
            <w:szCs w:val="22"/>
          </w:rPr>
          <w:t>access@uvm.edu</w:t>
        </w:r>
      </w:hyperlink>
      <w:r w:rsidRPr="002B67D6">
        <w:rPr>
          <w:rFonts w:eastAsia="Times New Roman"/>
          <w:szCs w:val="22"/>
        </w:rPr>
        <w:t xml:space="preserve">; or </w:t>
      </w:r>
      <w:hyperlink r:id="rId16" w:history="1">
        <w:r w:rsidRPr="002B67D6">
          <w:rPr>
            <w:rStyle w:val="Hyperlink"/>
            <w:rFonts w:eastAsia="Times New Roman"/>
            <w:szCs w:val="22"/>
          </w:rPr>
          <w:t>www.uvm.edu/access</w:t>
        </w:r>
      </w:hyperlink>
      <w:r>
        <w:rPr>
          <w:rFonts w:eastAsia="Times New Roman"/>
          <w:szCs w:val="22"/>
        </w:rPr>
        <w:t xml:space="preserve"> </w:t>
      </w:r>
    </w:p>
    <w:p w14:paraId="36FFA246" w14:textId="77777777" w:rsidR="00062B6B" w:rsidRPr="00062B6B" w:rsidRDefault="00062B6B" w:rsidP="00062B6B">
      <w:pPr>
        <w:widowControl w:val="0"/>
        <w:autoSpaceDE w:val="0"/>
        <w:autoSpaceDN w:val="0"/>
        <w:adjustRightInd w:val="0"/>
        <w:ind w:left="720"/>
        <w:rPr>
          <w:rFonts w:eastAsia="Times New Roman"/>
          <w:szCs w:val="22"/>
        </w:rPr>
      </w:pPr>
    </w:p>
    <w:p w14:paraId="659F530C" w14:textId="77777777" w:rsidR="0037464E" w:rsidRDefault="0037464E" w:rsidP="00062B6B">
      <w:pPr>
        <w:widowControl w:val="0"/>
        <w:autoSpaceDE w:val="0"/>
        <w:autoSpaceDN w:val="0"/>
        <w:adjustRightInd w:val="0"/>
        <w:ind w:left="360"/>
        <w:rPr>
          <w:rFonts w:eastAsia="Times New Roman"/>
          <w:b/>
          <w:szCs w:val="22"/>
        </w:rPr>
      </w:pPr>
    </w:p>
    <w:p w14:paraId="0801382A" w14:textId="77777777" w:rsidR="00062B6B" w:rsidRPr="00062B6B" w:rsidRDefault="00062B6B" w:rsidP="00062B6B">
      <w:pPr>
        <w:widowControl w:val="0"/>
        <w:autoSpaceDE w:val="0"/>
        <w:autoSpaceDN w:val="0"/>
        <w:adjustRightInd w:val="0"/>
        <w:ind w:left="360"/>
        <w:rPr>
          <w:rFonts w:eastAsia="Times New Roman"/>
          <w:szCs w:val="22"/>
        </w:rPr>
      </w:pPr>
      <w:r w:rsidRPr="00062B6B">
        <w:rPr>
          <w:rFonts w:eastAsia="Times New Roman"/>
          <w:b/>
          <w:szCs w:val="22"/>
        </w:rPr>
        <w:t>D</w:t>
      </w:r>
      <w:r w:rsidR="008C4FF0">
        <w:rPr>
          <w:rFonts w:eastAsia="Times New Roman"/>
          <w:b/>
          <w:szCs w:val="22"/>
        </w:rPr>
        <w:t>ifference and Diversity</w:t>
      </w:r>
    </w:p>
    <w:p w14:paraId="31D469D7" w14:textId="77777777" w:rsidR="00062B6B" w:rsidRPr="004B0C10" w:rsidRDefault="00062B6B" w:rsidP="00062B6B">
      <w:pPr>
        <w:widowControl w:val="0"/>
        <w:autoSpaceDE w:val="0"/>
        <w:autoSpaceDN w:val="0"/>
        <w:adjustRightInd w:val="0"/>
        <w:ind w:left="360"/>
        <w:rPr>
          <w:rFonts w:eastAsia="Times New Roman"/>
          <w:sz w:val="16"/>
          <w:szCs w:val="16"/>
        </w:rPr>
      </w:pPr>
    </w:p>
    <w:p w14:paraId="3CED3AFE" w14:textId="77777777" w:rsidR="004A5E74" w:rsidRPr="004A5E74" w:rsidRDefault="004A5E74" w:rsidP="004A5E74">
      <w:pPr>
        <w:widowControl w:val="0"/>
        <w:autoSpaceDE w:val="0"/>
        <w:autoSpaceDN w:val="0"/>
        <w:adjustRightInd w:val="0"/>
        <w:ind w:left="720"/>
        <w:rPr>
          <w:rFonts w:cs="TradeGothic Light"/>
          <w:color w:val="211D1E"/>
          <w:szCs w:val="22"/>
        </w:rPr>
      </w:pPr>
      <w:r w:rsidRPr="004A5E74">
        <w:rPr>
          <w:rFonts w:eastAsia="Times New Roman"/>
          <w:szCs w:val="22"/>
        </w:rPr>
        <w:t>In keeping with the program’s commitment to promote diversity, human rights, social and economic justice and clients’ strengths in its conceptualization and implementation, the courses in the Department of Social Work will affirm and respect difference</w:t>
      </w:r>
      <w:r>
        <w:rPr>
          <w:rFonts w:eastAsia="Times New Roman"/>
          <w:szCs w:val="22"/>
        </w:rPr>
        <w:t>. E</w:t>
      </w:r>
      <w:r w:rsidRPr="00062B6B">
        <w:rPr>
          <w:rFonts w:eastAsia="Times New Roman"/>
          <w:szCs w:val="22"/>
        </w:rPr>
        <w:t xml:space="preserve">xplicit attention </w:t>
      </w:r>
      <w:r>
        <w:rPr>
          <w:rFonts w:eastAsia="Times New Roman"/>
          <w:szCs w:val="22"/>
        </w:rPr>
        <w:t xml:space="preserve">will be given but not limited </w:t>
      </w:r>
      <w:r w:rsidRPr="00062B6B">
        <w:rPr>
          <w:rFonts w:eastAsia="Times New Roman"/>
          <w:szCs w:val="22"/>
        </w:rPr>
        <w:t xml:space="preserve">to </w:t>
      </w:r>
      <w:r w:rsidRPr="004A5E74">
        <w:rPr>
          <w:rFonts w:eastAsia="Times New Roman"/>
          <w:i/>
          <w:szCs w:val="22"/>
        </w:rPr>
        <w:t xml:space="preserve">the </w:t>
      </w:r>
      <w:r w:rsidRPr="004A5E74">
        <w:rPr>
          <w:rFonts w:cs="TradeGothic Light"/>
          <w:i/>
          <w:color w:val="211D1E"/>
          <w:szCs w:val="22"/>
        </w:rPr>
        <w:t>intersectionality of age, class, color, culture, disability and ability, ethnicity, gender, gender identity and expression, immigration status, marital status, political ideology, race, religion/spirituality, sex, sexual orientation, and tribal sovereign status</w:t>
      </w:r>
      <w:r>
        <w:rPr>
          <w:rFonts w:cs="TradeGothic Light"/>
          <w:color w:val="211D1E"/>
          <w:sz w:val="18"/>
          <w:szCs w:val="18"/>
        </w:rPr>
        <w:t xml:space="preserve"> </w:t>
      </w:r>
      <w:r w:rsidRPr="004A5E74">
        <w:rPr>
          <w:rFonts w:cs="TradeGothic Light"/>
          <w:color w:val="211D1E"/>
          <w:szCs w:val="22"/>
        </w:rPr>
        <w:t>(Competency 2., C</w:t>
      </w:r>
      <w:r>
        <w:rPr>
          <w:rFonts w:cs="TradeGothic Light"/>
          <w:color w:val="211D1E"/>
          <w:szCs w:val="22"/>
        </w:rPr>
        <w:t>SWE 2015 EPAS).</w:t>
      </w:r>
    </w:p>
    <w:p w14:paraId="73FCEC99" w14:textId="77777777" w:rsidR="004A5E74" w:rsidRPr="004A5E74" w:rsidRDefault="004A5E74" w:rsidP="004A5E74">
      <w:pPr>
        <w:widowControl w:val="0"/>
        <w:autoSpaceDE w:val="0"/>
        <w:autoSpaceDN w:val="0"/>
        <w:adjustRightInd w:val="0"/>
        <w:ind w:left="720"/>
        <w:rPr>
          <w:rFonts w:cs="TradeGothic Light"/>
          <w:color w:val="211D1E"/>
          <w:szCs w:val="22"/>
        </w:rPr>
      </w:pPr>
    </w:p>
    <w:p w14:paraId="490DB0FA" w14:textId="77777777" w:rsidR="00062B6B" w:rsidRPr="004A5E74" w:rsidRDefault="004A5E74" w:rsidP="004A5E74">
      <w:pPr>
        <w:widowControl w:val="0"/>
        <w:autoSpaceDE w:val="0"/>
        <w:autoSpaceDN w:val="0"/>
        <w:adjustRightInd w:val="0"/>
        <w:ind w:left="720"/>
        <w:rPr>
          <w:rFonts w:eastAsia="Times New Roman"/>
          <w:bCs/>
          <w:szCs w:val="22"/>
        </w:rPr>
      </w:pPr>
      <w:r w:rsidRPr="004A5E74">
        <w:rPr>
          <w:rFonts w:eastAsia="Times New Roman"/>
          <w:szCs w:val="22"/>
        </w:rPr>
        <w:t>This affirmation will be apparent in the construction of the course objectives</w:t>
      </w:r>
      <w:r>
        <w:rPr>
          <w:rFonts w:eastAsia="Times New Roman"/>
          <w:szCs w:val="22"/>
        </w:rPr>
        <w:t xml:space="preserve"> and course assignments</w:t>
      </w:r>
      <w:r w:rsidRPr="004A5E74">
        <w:rPr>
          <w:rFonts w:eastAsia="Times New Roman"/>
          <w:szCs w:val="22"/>
        </w:rPr>
        <w:t xml:space="preserve">, the selection of course materials and the instructor’s ongoing attention </w:t>
      </w:r>
      <w:r w:rsidR="004475D2">
        <w:rPr>
          <w:rFonts w:eastAsia="Times New Roman"/>
          <w:szCs w:val="22"/>
        </w:rPr>
        <w:t>facilitating a</w:t>
      </w:r>
      <w:r w:rsidRPr="004A5E74">
        <w:rPr>
          <w:rFonts w:eastAsia="Times New Roman"/>
          <w:szCs w:val="22"/>
        </w:rPr>
        <w:t xml:space="preserve"> respectful</w:t>
      </w:r>
      <w:r w:rsidR="004475D2">
        <w:rPr>
          <w:rFonts w:eastAsia="Times New Roman"/>
          <w:szCs w:val="22"/>
        </w:rPr>
        <w:t>, engaged</w:t>
      </w:r>
      <w:r w:rsidRPr="004A5E74">
        <w:rPr>
          <w:rFonts w:eastAsia="Times New Roman"/>
          <w:szCs w:val="22"/>
        </w:rPr>
        <w:t xml:space="preserve"> learnin</w:t>
      </w:r>
      <w:r>
        <w:rPr>
          <w:rFonts w:eastAsia="Times New Roman"/>
          <w:szCs w:val="22"/>
        </w:rPr>
        <w:t xml:space="preserve">g for all </w:t>
      </w:r>
      <w:r w:rsidR="00C17466">
        <w:rPr>
          <w:rFonts w:eastAsia="Times New Roman"/>
          <w:szCs w:val="22"/>
        </w:rPr>
        <w:t>students</w:t>
      </w:r>
      <w:r>
        <w:rPr>
          <w:rFonts w:eastAsia="Times New Roman"/>
          <w:szCs w:val="22"/>
        </w:rPr>
        <w:t xml:space="preserve">. Of </w:t>
      </w:r>
      <w:r w:rsidRPr="004A5E74">
        <w:rPr>
          <w:rFonts w:eastAsia="Times New Roman"/>
          <w:szCs w:val="22"/>
        </w:rPr>
        <w:t>particular</w:t>
      </w:r>
      <w:r>
        <w:rPr>
          <w:rFonts w:eastAsia="Times New Roman"/>
          <w:szCs w:val="22"/>
        </w:rPr>
        <w:t xml:space="preserve"> significance,</w:t>
      </w:r>
      <w:r w:rsidRPr="004A5E74">
        <w:rPr>
          <w:rFonts w:eastAsia="Times New Roman"/>
          <w:szCs w:val="22"/>
        </w:rPr>
        <w:t xml:space="preserve"> </w:t>
      </w:r>
      <w:r>
        <w:rPr>
          <w:rFonts w:eastAsia="Times New Roman"/>
          <w:szCs w:val="22"/>
        </w:rPr>
        <w:t xml:space="preserve">students and faculty should </w:t>
      </w:r>
      <w:r w:rsidRPr="004A5E74">
        <w:rPr>
          <w:rFonts w:eastAsia="Times New Roman"/>
          <w:i/>
          <w:szCs w:val="22"/>
        </w:rPr>
        <w:t>"apply self-awareness and self-regulation to manage the influence of personal biases and values in the classroom and in communicating about and working with diverse clients and constituencies</w:t>
      </w:r>
      <w:r>
        <w:rPr>
          <w:rFonts w:eastAsia="Times New Roman"/>
          <w:szCs w:val="22"/>
        </w:rPr>
        <w:t xml:space="preserve"> (</w:t>
      </w:r>
      <w:r w:rsidRPr="004A5E74">
        <w:rPr>
          <w:rFonts w:eastAsia="Times New Roman"/>
          <w:szCs w:val="22"/>
        </w:rPr>
        <w:t>Competency 2).</w:t>
      </w:r>
    </w:p>
    <w:p w14:paraId="2D4B495A" w14:textId="77777777" w:rsidR="004A5E74" w:rsidRDefault="004A5E74" w:rsidP="00300180">
      <w:pPr>
        <w:ind w:left="810"/>
        <w:rPr>
          <w:rFonts w:eastAsia="Times New Roman"/>
          <w:b/>
          <w:bCs/>
          <w:szCs w:val="22"/>
        </w:rPr>
      </w:pPr>
    </w:p>
    <w:p w14:paraId="3C49D611" w14:textId="77777777" w:rsidR="00062B6B" w:rsidRPr="00062B6B" w:rsidRDefault="00062B6B" w:rsidP="004A5E74">
      <w:pPr>
        <w:ind w:left="720"/>
        <w:rPr>
          <w:rFonts w:eastAsia="Times New Roman"/>
          <w:b/>
          <w:bCs/>
          <w:szCs w:val="22"/>
        </w:rPr>
      </w:pPr>
      <w:r w:rsidRPr="00062B6B">
        <w:rPr>
          <w:rFonts w:eastAsia="Times New Roman"/>
          <w:b/>
          <w:bCs/>
          <w:szCs w:val="22"/>
        </w:rPr>
        <w:t>Freedom of Expression &amp; Speech, and Respectful Dialogue</w:t>
      </w:r>
    </w:p>
    <w:p w14:paraId="77A611E1" w14:textId="77777777" w:rsidR="00062B6B" w:rsidRPr="004B0C10" w:rsidRDefault="00062B6B" w:rsidP="00300180">
      <w:pPr>
        <w:ind w:left="1080"/>
        <w:rPr>
          <w:rFonts w:eastAsia="Times New Roman"/>
          <w:bCs/>
          <w:sz w:val="16"/>
          <w:szCs w:val="16"/>
        </w:rPr>
      </w:pPr>
    </w:p>
    <w:p w14:paraId="3908DE6C" w14:textId="77777777" w:rsidR="002E205D" w:rsidRDefault="00300180" w:rsidP="001E7578">
      <w:pPr>
        <w:ind w:left="720"/>
        <w:rPr>
          <w:rFonts w:eastAsia="Times New Roman"/>
          <w:bCs/>
          <w:szCs w:val="22"/>
        </w:rPr>
      </w:pPr>
      <w:r w:rsidRPr="00062B6B">
        <w:rPr>
          <w:rFonts w:eastAsia="Times New Roman"/>
          <w:bCs/>
          <w:szCs w:val="22"/>
        </w:rPr>
        <w:t xml:space="preserve">Due to the topics of this course, some readings and discussions may be emotionally challenging or evoke controversial ideas. </w:t>
      </w:r>
      <w:r w:rsidRPr="00380434">
        <w:rPr>
          <w:rFonts w:eastAsia="Times New Roman"/>
          <w:bCs/>
          <w:szCs w:val="22"/>
        </w:rPr>
        <w:t xml:space="preserve">Considering and engaging multiple, complex positions is a necessary dimension of </w:t>
      </w:r>
      <w:r w:rsidR="00656193">
        <w:rPr>
          <w:rFonts w:eastAsia="Times New Roman"/>
          <w:bCs/>
          <w:szCs w:val="22"/>
        </w:rPr>
        <w:t xml:space="preserve">the </w:t>
      </w:r>
      <w:r w:rsidR="00FD555C">
        <w:rPr>
          <w:rFonts w:eastAsia="Times New Roman"/>
          <w:bCs/>
          <w:szCs w:val="22"/>
        </w:rPr>
        <w:t xml:space="preserve">discursive processes </w:t>
      </w:r>
      <w:r w:rsidR="00656193">
        <w:rPr>
          <w:rFonts w:eastAsia="Times New Roman"/>
          <w:bCs/>
          <w:szCs w:val="22"/>
        </w:rPr>
        <w:t xml:space="preserve">and </w:t>
      </w:r>
      <w:r w:rsidR="001C087C">
        <w:rPr>
          <w:rFonts w:eastAsia="Times New Roman"/>
          <w:bCs/>
          <w:szCs w:val="22"/>
        </w:rPr>
        <w:t xml:space="preserve">applied </w:t>
      </w:r>
      <w:r w:rsidRPr="00380434">
        <w:rPr>
          <w:rFonts w:eastAsia="Times New Roman"/>
          <w:bCs/>
          <w:szCs w:val="22"/>
        </w:rPr>
        <w:t xml:space="preserve">learning </w:t>
      </w:r>
      <w:r w:rsidR="00656193">
        <w:rPr>
          <w:rFonts w:eastAsia="Times New Roman"/>
          <w:bCs/>
          <w:szCs w:val="22"/>
        </w:rPr>
        <w:t>in</w:t>
      </w:r>
      <w:r w:rsidRPr="00380434">
        <w:rPr>
          <w:rFonts w:eastAsia="Times New Roman"/>
          <w:bCs/>
          <w:szCs w:val="22"/>
        </w:rPr>
        <w:t xml:space="preserve"> social work education</w:t>
      </w:r>
      <w:r>
        <w:rPr>
          <w:rFonts w:eastAsia="Times New Roman"/>
          <w:bCs/>
          <w:szCs w:val="22"/>
        </w:rPr>
        <w:t xml:space="preserve">. Moreover, as </w:t>
      </w:r>
      <w:r w:rsidR="009E3833">
        <w:rPr>
          <w:rFonts w:eastAsia="Times New Roman"/>
          <w:bCs/>
          <w:szCs w:val="22"/>
        </w:rPr>
        <w:t xml:space="preserve">employees of a public university, UVM faculty must seek to </w:t>
      </w:r>
      <w:r>
        <w:rPr>
          <w:rFonts w:eastAsia="Times New Roman"/>
          <w:bCs/>
          <w:szCs w:val="22"/>
        </w:rPr>
        <w:t xml:space="preserve">protect </w:t>
      </w:r>
      <w:r w:rsidRPr="00472DB0">
        <w:rPr>
          <w:rFonts w:eastAsia="Times New Roman"/>
          <w:bCs/>
          <w:szCs w:val="22"/>
        </w:rPr>
        <w:t>everyone’s First Amendment rights</w:t>
      </w:r>
      <w:r w:rsidRPr="00472DB0">
        <w:rPr>
          <w:rFonts w:eastAsia="Times New Roman"/>
          <w:bCs/>
          <w:szCs w:val="22"/>
          <w:vertAlign w:val="superscript"/>
        </w:rPr>
        <w:footnoteReference w:id="4"/>
      </w:r>
      <w:r w:rsidRPr="00472DB0">
        <w:rPr>
          <w:rFonts w:eastAsia="Times New Roman"/>
          <w:bCs/>
          <w:szCs w:val="22"/>
          <w:vertAlign w:val="superscript"/>
        </w:rPr>
        <w:t xml:space="preserve"> </w:t>
      </w:r>
      <w:r w:rsidRPr="00472DB0">
        <w:rPr>
          <w:rFonts w:eastAsia="Times New Roman"/>
          <w:bCs/>
          <w:szCs w:val="22"/>
        </w:rPr>
        <w:t xml:space="preserve">and </w:t>
      </w:r>
      <w:r w:rsidR="009E3833">
        <w:rPr>
          <w:rFonts w:eastAsia="Times New Roman"/>
          <w:bCs/>
          <w:szCs w:val="22"/>
        </w:rPr>
        <w:t xml:space="preserve">the </w:t>
      </w:r>
      <w:r w:rsidRPr="00472DB0">
        <w:rPr>
          <w:rFonts w:eastAsia="Times New Roman"/>
          <w:bCs/>
          <w:szCs w:val="22"/>
        </w:rPr>
        <w:t xml:space="preserve">free speech exceptions </w:t>
      </w:r>
      <w:r w:rsidR="00990A5D">
        <w:rPr>
          <w:rFonts w:eastAsia="Times New Roman"/>
          <w:bCs/>
          <w:szCs w:val="22"/>
        </w:rPr>
        <w:t>established by the Supreme Court</w:t>
      </w:r>
      <w:r>
        <w:rPr>
          <w:rFonts w:eastAsia="Times New Roman"/>
          <w:bCs/>
          <w:szCs w:val="22"/>
        </w:rPr>
        <w:t xml:space="preserve">. </w:t>
      </w:r>
    </w:p>
    <w:p w14:paraId="2449AE7A" w14:textId="77777777" w:rsidR="002E205D" w:rsidRDefault="002E205D" w:rsidP="00300180">
      <w:pPr>
        <w:ind w:left="1080"/>
        <w:rPr>
          <w:rFonts w:eastAsia="Times New Roman"/>
          <w:bCs/>
          <w:szCs w:val="22"/>
        </w:rPr>
      </w:pPr>
    </w:p>
    <w:p w14:paraId="39B73E9C" w14:textId="77777777" w:rsidR="009E3833" w:rsidRDefault="002E205D" w:rsidP="0037464E">
      <w:pPr>
        <w:ind w:left="720"/>
        <w:rPr>
          <w:rFonts w:eastAsia="Times New Roman"/>
          <w:bCs/>
          <w:szCs w:val="22"/>
        </w:rPr>
      </w:pPr>
      <w:r>
        <w:rPr>
          <w:rFonts w:eastAsia="Times New Roman"/>
          <w:bCs/>
          <w:szCs w:val="22"/>
        </w:rPr>
        <w:t>R</w:t>
      </w:r>
      <w:r w:rsidRPr="002E205D">
        <w:rPr>
          <w:rFonts w:eastAsia="Times New Roman"/>
          <w:bCs/>
          <w:szCs w:val="22"/>
        </w:rPr>
        <w:t xml:space="preserve">espect for difference and diversity </w:t>
      </w:r>
      <w:r>
        <w:rPr>
          <w:rFonts w:eastAsia="Times New Roman"/>
          <w:bCs/>
          <w:szCs w:val="22"/>
        </w:rPr>
        <w:t xml:space="preserve">is to </w:t>
      </w:r>
      <w:r w:rsidRPr="002E205D">
        <w:rPr>
          <w:rFonts w:eastAsia="Times New Roman"/>
          <w:bCs/>
          <w:szCs w:val="22"/>
        </w:rPr>
        <w:t xml:space="preserve">be </w:t>
      </w:r>
      <w:r w:rsidR="00C03D28">
        <w:rPr>
          <w:rFonts w:eastAsia="Times New Roman"/>
          <w:bCs/>
          <w:szCs w:val="22"/>
        </w:rPr>
        <w:t xml:space="preserve">demonstrated </w:t>
      </w:r>
      <w:r w:rsidRPr="002E205D">
        <w:rPr>
          <w:rFonts w:eastAsia="Times New Roman"/>
          <w:bCs/>
          <w:szCs w:val="22"/>
        </w:rPr>
        <w:t>toward all members of the class, whether or not agreement exists among the positions taken on an issue.</w:t>
      </w:r>
      <w:r w:rsidR="009E3833">
        <w:rPr>
          <w:rFonts w:eastAsia="Times New Roman"/>
          <w:bCs/>
          <w:szCs w:val="22"/>
        </w:rPr>
        <w:t xml:space="preserve"> This is an integral part of </w:t>
      </w:r>
      <w:r w:rsidR="00300180">
        <w:rPr>
          <w:rFonts w:eastAsia="Times New Roman"/>
          <w:bCs/>
          <w:szCs w:val="22"/>
        </w:rPr>
        <w:t xml:space="preserve">engaging difference and diversity in social work practice and </w:t>
      </w:r>
      <w:r w:rsidR="009E3833">
        <w:rPr>
          <w:rFonts w:eastAsia="Times New Roman"/>
          <w:bCs/>
          <w:szCs w:val="22"/>
        </w:rPr>
        <w:t xml:space="preserve">of </w:t>
      </w:r>
      <w:r>
        <w:rPr>
          <w:rFonts w:eastAsia="Times New Roman"/>
          <w:bCs/>
          <w:szCs w:val="22"/>
        </w:rPr>
        <w:t xml:space="preserve">participating professionally in </w:t>
      </w:r>
      <w:r w:rsidR="00300180">
        <w:rPr>
          <w:rFonts w:eastAsia="Times New Roman"/>
          <w:bCs/>
          <w:szCs w:val="22"/>
        </w:rPr>
        <w:t xml:space="preserve">the </w:t>
      </w:r>
      <w:r w:rsidR="00300180" w:rsidRPr="00300180">
        <w:rPr>
          <w:rFonts w:eastAsia="Times New Roman"/>
          <w:bCs/>
          <w:szCs w:val="22"/>
        </w:rPr>
        <w:t>collaborative learning</w:t>
      </w:r>
      <w:r w:rsidR="00300180">
        <w:rPr>
          <w:rFonts w:eastAsia="Times New Roman"/>
          <w:bCs/>
          <w:szCs w:val="22"/>
        </w:rPr>
        <w:t xml:space="preserve"> processes of social work course</w:t>
      </w:r>
      <w:r>
        <w:rPr>
          <w:rFonts w:eastAsia="Times New Roman"/>
          <w:bCs/>
          <w:szCs w:val="22"/>
        </w:rPr>
        <w:t>s</w:t>
      </w:r>
      <w:r w:rsidR="00C03D28">
        <w:rPr>
          <w:rFonts w:eastAsia="Times New Roman"/>
          <w:bCs/>
          <w:szCs w:val="22"/>
        </w:rPr>
        <w:t>.</w:t>
      </w:r>
    </w:p>
    <w:p w14:paraId="45E9BAAB" w14:textId="77777777" w:rsidR="009E3833" w:rsidRDefault="009E3833" w:rsidP="0037464E">
      <w:pPr>
        <w:ind w:left="720"/>
        <w:rPr>
          <w:rFonts w:eastAsia="Times New Roman"/>
          <w:bCs/>
          <w:szCs w:val="22"/>
        </w:rPr>
      </w:pPr>
    </w:p>
    <w:p w14:paraId="32AAFD5A" w14:textId="77777777" w:rsidR="000F63C8" w:rsidRPr="000F63C8" w:rsidRDefault="002E205D" w:rsidP="0037464E">
      <w:pPr>
        <w:ind w:left="720"/>
        <w:rPr>
          <w:rFonts w:eastAsia="Times New Roman"/>
          <w:bCs/>
          <w:szCs w:val="22"/>
        </w:rPr>
      </w:pPr>
      <w:r>
        <w:rPr>
          <w:rFonts w:eastAsia="Times New Roman"/>
          <w:bCs/>
          <w:szCs w:val="22"/>
        </w:rPr>
        <w:t>For further understanding</w:t>
      </w:r>
      <w:r w:rsidR="009E3833">
        <w:rPr>
          <w:rFonts w:eastAsia="Times New Roman"/>
          <w:bCs/>
          <w:szCs w:val="22"/>
        </w:rPr>
        <w:t xml:space="preserve"> of the</w:t>
      </w:r>
      <w:r w:rsidR="004B0C10">
        <w:rPr>
          <w:rFonts w:eastAsia="Times New Roman"/>
          <w:bCs/>
          <w:szCs w:val="22"/>
        </w:rPr>
        <w:t xml:space="preserve"> ethical standards, values and norms </w:t>
      </w:r>
      <w:r w:rsidR="00C4088C">
        <w:rPr>
          <w:rFonts w:eastAsia="Times New Roman"/>
          <w:bCs/>
          <w:szCs w:val="22"/>
        </w:rPr>
        <w:t>informing</w:t>
      </w:r>
      <w:r w:rsidR="004B0C10">
        <w:rPr>
          <w:rFonts w:eastAsia="Times New Roman"/>
          <w:bCs/>
          <w:szCs w:val="22"/>
        </w:rPr>
        <w:t xml:space="preserve"> these </w:t>
      </w:r>
      <w:r w:rsidR="009E3833">
        <w:rPr>
          <w:rFonts w:eastAsia="Times New Roman"/>
          <w:bCs/>
          <w:szCs w:val="22"/>
        </w:rPr>
        <w:t>policies</w:t>
      </w:r>
      <w:r>
        <w:rPr>
          <w:rFonts w:eastAsia="Times New Roman"/>
          <w:bCs/>
          <w:szCs w:val="22"/>
        </w:rPr>
        <w:t>, see</w:t>
      </w:r>
      <w:r w:rsidR="00F87282">
        <w:rPr>
          <w:rFonts w:eastAsia="Times New Roman"/>
          <w:bCs/>
          <w:szCs w:val="22"/>
        </w:rPr>
        <w:t>:</w:t>
      </w:r>
      <w:r>
        <w:rPr>
          <w:rFonts w:eastAsia="Times New Roman"/>
          <w:bCs/>
          <w:szCs w:val="22"/>
        </w:rPr>
        <w:t xml:space="preserve"> </w:t>
      </w:r>
      <w:r w:rsidR="00300180">
        <w:rPr>
          <w:rFonts w:eastAsia="Times New Roman"/>
          <w:bCs/>
          <w:szCs w:val="22"/>
        </w:rPr>
        <w:t xml:space="preserve">the </w:t>
      </w:r>
      <w:r w:rsidR="00300180" w:rsidRPr="00300180">
        <w:rPr>
          <w:rFonts w:eastAsia="Times New Roman"/>
          <w:bCs/>
          <w:i/>
          <w:szCs w:val="22"/>
        </w:rPr>
        <w:t>NASW Code of Ethics</w:t>
      </w:r>
      <w:r w:rsidR="00300180">
        <w:rPr>
          <w:rFonts w:eastAsia="Times New Roman"/>
          <w:bCs/>
          <w:szCs w:val="22"/>
        </w:rPr>
        <w:t xml:space="preserve"> (2017)</w:t>
      </w:r>
      <w:r w:rsidR="003D0562">
        <w:rPr>
          <w:rFonts w:eastAsia="Times New Roman"/>
          <w:bCs/>
          <w:szCs w:val="22"/>
        </w:rPr>
        <w:t>,</w:t>
      </w:r>
      <w:r w:rsidR="009E3833" w:rsidRPr="003D0562">
        <w:rPr>
          <w:rStyle w:val="FootnoteReference"/>
          <w:rFonts w:eastAsia="Times New Roman"/>
          <w:bCs/>
          <w:szCs w:val="22"/>
          <w:vertAlign w:val="superscript"/>
        </w:rPr>
        <w:footnoteReference w:id="5"/>
      </w:r>
      <w:r w:rsidR="00300180">
        <w:rPr>
          <w:rFonts w:eastAsia="Times New Roman"/>
          <w:bCs/>
          <w:szCs w:val="22"/>
        </w:rPr>
        <w:t xml:space="preserve"> the university's </w:t>
      </w:r>
      <w:r w:rsidR="00300180" w:rsidRPr="00300180">
        <w:rPr>
          <w:rFonts w:eastAsia="Times New Roman"/>
          <w:bCs/>
          <w:i/>
          <w:szCs w:val="22"/>
        </w:rPr>
        <w:t>Our Common Ground</w:t>
      </w:r>
      <w:r w:rsidR="00300180">
        <w:rPr>
          <w:rFonts w:eastAsia="Times New Roman"/>
          <w:bCs/>
          <w:szCs w:val="22"/>
        </w:rPr>
        <w:t>,</w:t>
      </w:r>
      <w:r w:rsidR="003D0562" w:rsidRPr="003D0562">
        <w:rPr>
          <w:rStyle w:val="FootnoteReference"/>
          <w:rFonts w:eastAsia="Times New Roman"/>
          <w:bCs/>
          <w:szCs w:val="22"/>
          <w:vertAlign w:val="superscript"/>
        </w:rPr>
        <w:footnoteReference w:id="6"/>
      </w:r>
      <w:r w:rsidR="00300180" w:rsidRPr="003D0562">
        <w:rPr>
          <w:rFonts w:eastAsia="Times New Roman"/>
          <w:bCs/>
          <w:szCs w:val="22"/>
          <w:vertAlign w:val="superscript"/>
        </w:rPr>
        <w:t xml:space="preserve"> </w:t>
      </w:r>
      <w:r w:rsidR="00300180">
        <w:rPr>
          <w:rFonts w:eastAsia="Times New Roman"/>
          <w:bCs/>
          <w:szCs w:val="22"/>
        </w:rPr>
        <w:t>the core philosophy of the Department of Social Work</w:t>
      </w:r>
      <w:r w:rsidR="003D0562" w:rsidRPr="00081FA8">
        <w:rPr>
          <w:rStyle w:val="FootnoteReference"/>
          <w:rFonts w:eastAsia="Times New Roman"/>
          <w:bCs/>
          <w:szCs w:val="22"/>
          <w:vertAlign w:val="superscript"/>
        </w:rPr>
        <w:footnoteReference w:id="7"/>
      </w:r>
      <w:r w:rsidR="00547E4D">
        <w:rPr>
          <w:rFonts w:eastAsia="Times New Roman"/>
          <w:bCs/>
          <w:szCs w:val="22"/>
        </w:rPr>
        <w:t xml:space="preserve"> and </w:t>
      </w:r>
      <w:r w:rsidR="00547E4D" w:rsidRPr="00F87282">
        <w:rPr>
          <w:rFonts w:eastAsia="Times New Roman"/>
          <w:bCs/>
          <w:szCs w:val="22"/>
        </w:rPr>
        <w:t>the</w:t>
      </w:r>
      <w:r w:rsidR="00F87282">
        <w:rPr>
          <w:rFonts w:eastAsia="Times New Roman"/>
          <w:bCs/>
          <w:szCs w:val="22"/>
        </w:rPr>
        <w:t xml:space="preserve"> United Nations</w:t>
      </w:r>
      <w:r w:rsidR="00547E4D" w:rsidRPr="00F87282">
        <w:rPr>
          <w:rFonts w:eastAsia="Times New Roman"/>
          <w:bCs/>
          <w:szCs w:val="22"/>
        </w:rPr>
        <w:t xml:space="preserve"> </w:t>
      </w:r>
      <w:r w:rsidR="00547E4D" w:rsidRPr="00547E4D">
        <w:rPr>
          <w:i/>
        </w:rPr>
        <w:t>Universal Declaration of Human Rights</w:t>
      </w:r>
      <w:r w:rsidR="00F87282">
        <w:t>, specifically Article 9.</w:t>
      </w:r>
      <w:r w:rsidR="00547E4D" w:rsidRPr="00F87282">
        <w:rPr>
          <w:rStyle w:val="FootnoteReference"/>
          <w:i/>
          <w:vertAlign w:val="superscript"/>
        </w:rPr>
        <w:footnoteReference w:id="8"/>
      </w:r>
    </w:p>
    <w:sectPr w:rsidR="000F63C8" w:rsidRPr="000F63C8" w:rsidSect="0066220E">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F4569" w14:textId="77777777" w:rsidR="00D36197" w:rsidRDefault="00D36197" w:rsidP="000F63C8">
      <w:r>
        <w:separator/>
      </w:r>
    </w:p>
  </w:endnote>
  <w:endnote w:type="continuationSeparator" w:id="0">
    <w:p w14:paraId="7E1464D3" w14:textId="77777777" w:rsidR="00D36197" w:rsidRDefault="00D36197" w:rsidP="000F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swiss"/>
    <w:pitch w:val="variable"/>
    <w:sig w:usb0="E0002AFF" w:usb1="C0007843" w:usb2="00000009" w:usb3="00000000" w:csb0="000001F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F8770" w14:textId="77777777" w:rsidR="00D36197" w:rsidRDefault="00D36197" w:rsidP="000F63C8">
      <w:r>
        <w:separator/>
      </w:r>
    </w:p>
  </w:footnote>
  <w:footnote w:type="continuationSeparator" w:id="0">
    <w:p w14:paraId="7F4306E0" w14:textId="77777777" w:rsidR="00D36197" w:rsidRDefault="00D36197" w:rsidP="000F63C8">
      <w:r>
        <w:continuationSeparator/>
      </w:r>
    </w:p>
  </w:footnote>
  <w:footnote w:id="1">
    <w:p w14:paraId="545E86E3" w14:textId="77777777" w:rsidR="00DB4410" w:rsidRDefault="00DB4410" w:rsidP="00DB4410">
      <w:pPr>
        <w:pStyle w:val="FootnoteText"/>
      </w:pPr>
      <w:r w:rsidRPr="000F63C8">
        <w:rPr>
          <w:rStyle w:val="FootnoteReference"/>
        </w:rPr>
        <w:footnoteRef/>
      </w:r>
      <w:r>
        <w:t xml:space="preserve"> Council on Social Work Education (CSWE) 2015 Educational Policies and Accreditation Standards (EPAS).</w:t>
      </w:r>
    </w:p>
  </w:footnote>
  <w:footnote w:id="2">
    <w:p w14:paraId="496990E0" w14:textId="77777777" w:rsidR="000F63C8" w:rsidRPr="006F03D9" w:rsidRDefault="000F63C8" w:rsidP="000F63C8">
      <w:pPr>
        <w:pStyle w:val="FootnoteText"/>
        <w:rPr>
          <w:sz w:val="18"/>
          <w:szCs w:val="18"/>
        </w:rPr>
      </w:pPr>
      <w:r w:rsidRPr="000F63C8">
        <w:rPr>
          <w:rStyle w:val="FootnoteReference"/>
          <w:sz w:val="18"/>
          <w:szCs w:val="18"/>
        </w:rPr>
        <w:footnoteRef/>
      </w:r>
      <w:r w:rsidRPr="006F03D9">
        <w:rPr>
          <w:sz w:val="18"/>
          <w:szCs w:val="18"/>
        </w:rPr>
        <w:t xml:space="preserve"> Graduate Students do not receive a grade of D.</w:t>
      </w:r>
    </w:p>
  </w:footnote>
  <w:footnote w:id="3">
    <w:p w14:paraId="61428772" w14:textId="77777777" w:rsidR="000F63C8" w:rsidRPr="00905F16" w:rsidRDefault="000F63C8" w:rsidP="000F63C8">
      <w:pPr>
        <w:pStyle w:val="FootnoteText"/>
        <w:rPr>
          <w:sz w:val="18"/>
          <w:szCs w:val="18"/>
        </w:rPr>
      </w:pPr>
      <w:r w:rsidRPr="000F63C8">
        <w:rPr>
          <w:rStyle w:val="FootnoteReference"/>
          <w:sz w:val="18"/>
          <w:szCs w:val="18"/>
        </w:rPr>
        <w:footnoteRef/>
      </w:r>
      <w:r w:rsidRPr="00905F16">
        <w:rPr>
          <w:sz w:val="18"/>
          <w:szCs w:val="18"/>
        </w:rPr>
        <w:t xml:space="preserve"> </w:t>
      </w:r>
      <w:hyperlink r:id="rId1" w:history="1">
        <w:r w:rsidRPr="00905F16">
          <w:rPr>
            <w:rStyle w:val="Hyperlink"/>
            <w:sz w:val="18"/>
            <w:szCs w:val="18"/>
          </w:rPr>
          <w:t>http://catalogue.uvm.edu/graduate/academicenrollment/gradingpolicies/</w:t>
        </w:r>
      </w:hyperlink>
    </w:p>
  </w:footnote>
  <w:footnote w:id="4">
    <w:p w14:paraId="505305A4" w14:textId="77777777" w:rsidR="00300180" w:rsidRPr="009E3833" w:rsidRDefault="00300180" w:rsidP="00547E4D">
      <w:pPr>
        <w:ind w:left="360" w:hanging="360"/>
        <w:rPr>
          <w:rStyle w:val="Hyperlink"/>
          <w:sz w:val="20"/>
          <w:szCs w:val="20"/>
        </w:rPr>
      </w:pPr>
      <w:r w:rsidRPr="009E3833">
        <w:rPr>
          <w:rStyle w:val="FootnoteReference"/>
          <w:sz w:val="20"/>
          <w:szCs w:val="20"/>
        </w:rPr>
        <w:footnoteRef/>
      </w:r>
      <w:r w:rsidRPr="009E3833">
        <w:rPr>
          <w:sz w:val="20"/>
          <w:szCs w:val="20"/>
        </w:rPr>
        <w:t xml:space="preserve"> </w:t>
      </w:r>
      <w:r w:rsidR="00547E4D">
        <w:rPr>
          <w:sz w:val="20"/>
          <w:szCs w:val="20"/>
        </w:rPr>
        <w:tab/>
      </w:r>
      <w:hyperlink r:id="rId2" w:history="1">
        <w:r w:rsidR="00081FA8" w:rsidRPr="00081FA8">
          <w:rPr>
            <w:rStyle w:val="Hyperlink"/>
            <w:bCs/>
            <w:sz w:val="20"/>
            <w:szCs w:val="20"/>
          </w:rPr>
          <w:t>https://www.archives.gov/founding-docs/bill-of-rights-transcript#toc-amendment-i</w:t>
        </w:r>
        <w:r w:rsidR="00081FA8" w:rsidRPr="00081FA8">
          <w:rPr>
            <w:rStyle w:val="Hyperlink"/>
            <w:sz w:val="20"/>
            <w:szCs w:val="20"/>
          </w:rPr>
          <w:t xml:space="preserve"> </w:t>
        </w:r>
      </w:hyperlink>
    </w:p>
  </w:footnote>
  <w:footnote w:id="5">
    <w:p w14:paraId="1C0C4DA1" w14:textId="77777777" w:rsidR="009E3833" w:rsidRDefault="009E3833" w:rsidP="00547E4D">
      <w:pPr>
        <w:pStyle w:val="FootnoteText"/>
        <w:ind w:left="360" w:hanging="360"/>
      </w:pPr>
      <w:r w:rsidRPr="009E3833">
        <w:rPr>
          <w:rStyle w:val="FootnoteReference"/>
        </w:rPr>
        <w:footnoteRef/>
      </w:r>
      <w:r w:rsidRPr="009E3833">
        <w:t xml:space="preserve"> </w:t>
      </w:r>
      <w:r w:rsidR="00547E4D">
        <w:tab/>
      </w:r>
      <w:hyperlink r:id="rId3" w:history="1">
        <w:r w:rsidRPr="009E3833">
          <w:rPr>
            <w:rStyle w:val="Hyperlink"/>
          </w:rPr>
          <w:t>https://www.socialworkers.org/About/Ethics/Code-of-Ethics/Code-of-Ethics-English</w:t>
        </w:r>
      </w:hyperlink>
    </w:p>
  </w:footnote>
  <w:footnote w:id="6">
    <w:p w14:paraId="1F0AE64B" w14:textId="77777777" w:rsidR="003D0562" w:rsidRDefault="003D0562" w:rsidP="00547E4D">
      <w:pPr>
        <w:pStyle w:val="FootnoteText"/>
        <w:ind w:left="360" w:hanging="360"/>
      </w:pPr>
      <w:r>
        <w:rPr>
          <w:rStyle w:val="FootnoteReference"/>
        </w:rPr>
        <w:footnoteRef/>
      </w:r>
      <w:r>
        <w:t xml:space="preserve"> </w:t>
      </w:r>
      <w:r w:rsidR="00547E4D">
        <w:tab/>
      </w:r>
      <w:hyperlink r:id="rId4" w:history="1">
        <w:r w:rsidRPr="003D0562">
          <w:rPr>
            <w:rStyle w:val="Hyperlink"/>
          </w:rPr>
          <w:t>http://www.uvm.edu/~presdent/?Page=miscellaneous/commonground.html</w:t>
        </w:r>
      </w:hyperlink>
    </w:p>
  </w:footnote>
  <w:footnote w:id="7">
    <w:p w14:paraId="003185B2" w14:textId="77777777" w:rsidR="003D0562" w:rsidRDefault="003D0562" w:rsidP="00547E4D">
      <w:pPr>
        <w:pStyle w:val="FootnoteText"/>
        <w:ind w:left="360" w:hanging="360"/>
      </w:pPr>
      <w:r>
        <w:rPr>
          <w:rStyle w:val="FootnoteReference"/>
        </w:rPr>
        <w:footnoteRef/>
      </w:r>
      <w:r>
        <w:t xml:space="preserve"> </w:t>
      </w:r>
      <w:r w:rsidR="00547E4D">
        <w:tab/>
      </w:r>
      <w:hyperlink r:id="rId5" w:history="1">
        <w:r w:rsidRPr="003D0562">
          <w:rPr>
            <w:rStyle w:val="Hyperlink"/>
          </w:rPr>
          <w:t>https://www.uvm.edu/cess/socialwork/about_us</w:t>
        </w:r>
      </w:hyperlink>
    </w:p>
  </w:footnote>
  <w:footnote w:id="8">
    <w:p w14:paraId="06E2A4DB" w14:textId="77777777" w:rsidR="00547E4D" w:rsidRDefault="00547E4D" w:rsidP="00547E4D">
      <w:pPr>
        <w:pStyle w:val="FootnoteText"/>
        <w:ind w:left="360" w:hanging="360"/>
      </w:pPr>
      <w:r>
        <w:rPr>
          <w:rStyle w:val="FootnoteReference"/>
        </w:rPr>
        <w:footnoteRef/>
      </w:r>
      <w:r>
        <w:tab/>
      </w:r>
      <w:hyperlink r:id="rId6" w:history="1">
        <w:r w:rsidRPr="00547E4D">
          <w:rPr>
            <w:rStyle w:val="Hyperlink"/>
          </w:rPr>
          <w:t>http://www.un.org/en/universal-declaration-human-rights/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17113497"/>
      <w:docPartObj>
        <w:docPartGallery w:val="Page Numbers (Top of Page)"/>
        <w:docPartUnique/>
      </w:docPartObj>
    </w:sdtPr>
    <w:sdtEndPr>
      <w:rPr>
        <w:noProof/>
      </w:rPr>
    </w:sdtEndPr>
    <w:sdtContent>
      <w:p w14:paraId="07221173" w14:textId="778ADEF1" w:rsidR="009E4FBA" w:rsidRDefault="0066220E">
        <w:pPr>
          <w:pStyle w:val="Header"/>
          <w:jc w:val="right"/>
          <w:rPr>
            <w:sz w:val="20"/>
            <w:szCs w:val="20"/>
          </w:rPr>
        </w:pPr>
        <w:r w:rsidRPr="0066220E">
          <w:rPr>
            <w:sz w:val="20"/>
            <w:szCs w:val="20"/>
          </w:rPr>
          <w:t xml:space="preserve">SWSS </w:t>
        </w:r>
        <w:r w:rsidR="00BD3848">
          <w:rPr>
            <w:sz w:val="20"/>
            <w:szCs w:val="20"/>
          </w:rPr>
          <w:t>390 Concentra</w:t>
        </w:r>
        <w:r w:rsidR="009E4FBA">
          <w:rPr>
            <w:sz w:val="20"/>
            <w:szCs w:val="20"/>
          </w:rPr>
          <w:t>tion Yea</w:t>
        </w:r>
        <w:r w:rsidR="00B27075">
          <w:rPr>
            <w:sz w:val="20"/>
            <w:szCs w:val="20"/>
          </w:rPr>
          <w:t xml:space="preserve">r Field Practicum Fall </w:t>
        </w:r>
        <w:r w:rsidR="009E4FBA">
          <w:rPr>
            <w:sz w:val="20"/>
            <w:szCs w:val="20"/>
          </w:rPr>
          <w:t>2018</w:t>
        </w:r>
        <w:r w:rsidR="00B27075">
          <w:rPr>
            <w:sz w:val="20"/>
            <w:szCs w:val="20"/>
          </w:rPr>
          <w:t xml:space="preserve"> &amp; Spring 2019</w:t>
        </w:r>
        <w:r w:rsidR="009E4FBA">
          <w:rPr>
            <w:sz w:val="20"/>
            <w:szCs w:val="20"/>
          </w:rPr>
          <w:t xml:space="preserve"> </w:t>
        </w:r>
      </w:p>
      <w:p w14:paraId="2EACB6A9" w14:textId="5F7776FA" w:rsidR="00B27075" w:rsidRDefault="0066220E">
        <w:pPr>
          <w:pStyle w:val="Header"/>
          <w:jc w:val="right"/>
          <w:rPr>
            <w:noProof/>
            <w:sz w:val="20"/>
            <w:szCs w:val="20"/>
          </w:rPr>
        </w:pPr>
        <w:r w:rsidRPr="0066220E">
          <w:rPr>
            <w:sz w:val="20"/>
            <w:szCs w:val="20"/>
          </w:rPr>
          <w:t xml:space="preserve">Syllabus, p. </w:t>
        </w:r>
        <w:r w:rsidRPr="0066220E">
          <w:rPr>
            <w:sz w:val="20"/>
            <w:szCs w:val="20"/>
          </w:rPr>
          <w:fldChar w:fldCharType="begin"/>
        </w:r>
        <w:r w:rsidRPr="0066220E">
          <w:rPr>
            <w:sz w:val="20"/>
            <w:szCs w:val="20"/>
          </w:rPr>
          <w:instrText xml:space="preserve"> PAGE   \* MERGEFORMAT </w:instrText>
        </w:r>
        <w:r w:rsidRPr="0066220E">
          <w:rPr>
            <w:sz w:val="20"/>
            <w:szCs w:val="20"/>
          </w:rPr>
          <w:fldChar w:fldCharType="separate"/>
        </w:r>
        <w:r w:rsidR="00A56425">
          <w:rPr>
            <w:noProof/>
            <w:sz w:val="20"/>
            <w:szCs w:val="20"/>
          </w:rPr>
          <w:t>7</w:t>
        </w:r>
        <w:r w:rsidRPr="0066220E">
          <w:rPr>
            <w:noProof/>
            <w:sz w:val="20"/>
            <w:szCs w:val="20"/>
          </w:rPr>
          <w:fldChar w:fldCharType="end"/>
        </w:r>
      </w:p>
      <w:p w14:paraId="4DC88932" w14:textId="32E82ADE" w:rsidR="0066220E" w:rsidRPr="0066220E" w:rsidRDefault="00A56425">
        <w:pPr>
          <w:pStyle w:val="Header"/>
          <w:jc w:val="right"/>
          <w:rPr>
            <w:sz w:val="20"/>
            <w:szCs w:val="20"/>
          </w:rPr>
        </w:pPr>
      </w:p>
    </w:sdtContent>
  </w:sdt>
  <w:p w14:paraId="214429AB" w14:textId="77777777" w:rsidR="0066220E" w:rsidRPr="0066220E" w:rsidRDefault="0066220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400"/>
    <w:multiLevelType w:val="hybridMultilevel"/>
    <w:tmpl w:val="0A14E5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3A4533"/>
    <w:multiLevelType w:val="hybridMultilevel"/>
    <w:tmpl w:val="8884A864"/>
    <w:lvl w:ilvl="0" w:tplc="ABA2F3F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359E0"/>
    <w:multiLevelType w:val="hybridMultilevel"/>
    <w:tmpl w:val="78A851A4"/>
    <w:lvl w:ilvl="0" w:tplc="95C29AD6">
      <w:start w:val="1"/>
      <w:numFmt w:val="bullet"/>
      <w:lvlText w:val=""/>
      <w:lvlJc w:val="left"/>
      <w:pPr>
        <w:ind w:left="1620" w:hanging="360"/>
      </w:pPr>
      <w:rPr>
        <w:rFonts w:ascii="Wingdings" w:hAnsi="Wingdings" w:hint="default"/>
      </w:rPr>
    </w:lvl>
    <w:lvl w:ilvl="1" w:tplc="4CEEC34E">
      <w:numFmt w:val="bullet"/>
      <w:lvlText w:val=""/>
      <w:lvlJc w:val="left"/>
      <w:pPr>
        <w:ind w:left="2340" w:hanging="360"/>
      </w:pPr>
      <w:rPr>
        <w:rFonts w:ascii="Wingdings" w:eastAsia="Times New Roman" w:hAnsi="Wingdings"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CC43C54"/>
    <w:multiLevelType w:val="hybridMultilevel"/>
    <w:tmpl w:val="4CACC316"/>
    <w:lvl w:ilvl="0" w:tplc="95C29AD6">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1D142F3B"/>
    <w:multiLevelType w:val="hybridMultilevel"/>
    <w:tmpl w:val="728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446EF"/>
    <w:multiLevelType w:val="hybridMultilevel"/>
    <w:tmpl w:val="E334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40073"/>
    <w:multiLevelType w:val="hybridMultilevel"/>
    <w:tmpl w:val="F0F4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A4A74"/>
    <w:multiLevelType w:val="hybridMultilevel"/>
    <w:tmpl w:val="5D923668"/>
    <w:lvl w:ilvl="0" w:tplc="A3209E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0E7895"/>
    <w:multiLevelType w:val="hybridMultilevel"/>
    <w:tmpl w:val="F8E2A3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06432"/>
    <w:multiLevelType w:val="hybridMultilevel"/>
    <w:tmpl w:val="E15C3AC6"/>
    <w:lvl w:ilvl="0" w:tplc="04090003">
      <w:start w:val="1"/>
      <w:numFmt w:val="bullet"/>
      <w:lvlText w:val="o"/>
      <w:lvlJc w:val="left"/>
      <w:pPr>
        <w:ind w:left="1800" w:hanging="360"/>
      </w:pPr>
      <w:rPr>
        <w:rFonts w:ascii="Courier New" w:hAnsi="Courier New" w:cs="Courier New"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8772A0"/>
    <w:multiLevelType w:val="hybridMultilevel"/>
    <w:tmpl w:val="80360938"/>
    <w:lvl w:ilvl="0" w:tplc="95C29AD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1B2B63"/>
    <w:multiLevelType w:val="hybridMultilevel"/>
    <w:tmpl w:val="7598DB32"/>
    <w:lvl w:ilvl="0" w:tplc="DE24AE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9131EE"/>
    <w:multiLevelType w:val="hybridMultilevel"/>
    <w:tmpl w:val="F0103016"/>
    <w:lvl w:ilvl="0" w:tplc="0409000F">
      <w:start w:val="1"/>
      <w:numFmt w:val="decimal"/>
      <w:lvlText w:val="%1."/>
      <w:lvlJc w:val="left"/>
      <w:pPr>
        <w:ind w:left="4410" w:hanging="360"/>
      </w:pPr>
      <w:rPr>
        <w:rFonts w:hint="default"/>
        <w:color w:val="auto"/>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3" w15:restartNumberingAfterBreak="0">
    <w:nsid w:val="4AFE425D"/>
    <w:multiLevelType w:val="hybridMultilevel"/>
    <w:tmpl w:val="5FB4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A2C92"/>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0B2F33"/>
    <w:multiLevelType w:val="multilevel"/>
    <w:tmpl w:val="EFD41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85033"/>
    <w:multiLevelType w:val="hybridMultilevel"/>
    <w:tmpl w:val="16D8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80B6B"/>
    <w:multiLevelType w:val="multilevel"/>
    <w:tmpl w:val="6CA0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5C255031"/>
    <w:multiLevelType w:val="multilevel"/>
    <w:tmpl w:val="46C8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2C3E7D"/>
    <w:multiLevelType w:val="hybridMultilevel"/>
    <w:tmpl w:val="51FA5596"/>
    <w:lvl w:ilvl="0" w:tplc="297496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D1782"/>
    <w:multiLevelType w:val="hybridMultilevel"/>
    <w:tmpl w:val="062AB890"/>
    <w:lvl w:ilvl="0" w:tplc="95C29AD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611DCB"/>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2"/>
  </w:num>
  <w:num w:numId="4">
    <w:abstractNumId w:val="20"/>
  </w:num>
  <w:num w:numId="5">
    <w:abstractNumId w:val="10"/>
  </w:num>
  <w:num w:numId="6">
    <w:abstractNumId w:val="3"/>
  </w:num>
  <w:num w:numId="7">
    <w:abstractNumId w:val="0"/>
  </w:num>
  <w:num w:numId="8">
    <w:abstractNumId w:val="13"/>
  </w:num>
  <w:num w:numId="9">
    <w:abstractNumId w:val="5"/>
  </w:num>
  <w:num w:numId="10">
    <w:abstractNumId w:val="19"/>
  </w:num>
  <w:num w:numId="11">
    <w:abstractNumId w:val="7"/>
  </w:num>
  <w:num w:numId="12">
    <w:abstractNumId w:val="11"/>
  </w:num>
  <w:num w:numId="13">
    <w:abstractNumId w:val="8"/>
  </w:num>
  <w:num w:numId="14">
    <w:abstractNumId w:val="17"/>
  </w:num>
  <w:num w:numId="15">
    <w:abstractNumId w:val="21"/>
  </w:num>
  <w:num w:numId="16">
    <w:abstractNumId w:val="14"/>
  </w:num>
  <w:num w:numId="17">
    <w:abstractNumId w:val="6"/>
  </w:num>
  <w:num w:numId="18">
    <w:abstractNumId w:val="4"/>
  </w:num>
  <w:num w:numId="19">
    <w:abstractNumId w:val="16"/>
  </w:num>
  <w:num w:numId="20">
    <w:abstractNumId w:val="18"/>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C8"/>
    <w:rsid w:val="00045DEB"/>
    <w:rsid w:val="00062B6B"/>
    <w:rsid w:val="000705A8"/>
    <w:rsid w:val="00081FA8"/>
    <w:rsid w:val="000E09B1"/>
    <w:rsid w:val="000E3F9B"/>
    <w:rsid w:val="000F0865"/>
    <w:rsid w:val="000F1583"/>
    <w:rsid w:val="000F63C8"/>
    <w:rsid w:val="0011250C"/>
    <w:rsid w:val="00136F99"/>
    <w:rsid w:val="00144A8E"/>
    <w:rsid w:val="00170006"/>
    <w:rsid w:val="00170111"/>
    <w:rsid w:val="001C087C"/>
    <w:rsid w:val="001C47DF"/>
    <w:rsid w:val="001D4952"/>
    <w:rsid w:val="001E7578"/>
    <w:rsid w:val="001F0893"/>
    <w:rsid w:val="002034E2"/>
    <w:rsid w:val="0020397A"/>
    <w:rsid w:val="00247B80"/>
    <w:rsid w:val="00273930"/>
    <w:rsid w:val="002828EF"/>
    <w:rsid w:val="002853EE"/>
    <w:rsid w:val="002B36AA"/>
    <w:rsid w:val="002B67D6"/>
    <w:rsid w:val="002E205D"/>
    <w:rsid w:val="00300180"/>
    <w:rsid w:val="00303E41"/>
    <w:rsid w:val="00322978"/>
    <w:rsid w:val="003366D2"/>
    <w:rsid w:val="00347798"/>
    <w:rsid w:val="0036117C"/>
    <w:rsid w:val="0036608B"/>
    <w:rsid w:val="00371B10"/>
    <w:rsid w:val="0037464E"/>
    <w:rsid w:val="003A5E80"/>
    <w:rsid w:val="003D0562"/>
    <w:rsid w:val="003E5265"/>
    <w:rsid w:val="004475D2"/>
    <w:rsid w:val="00475734"/>
    <w:rsid w:val="004766DE"/>
    <w:rsid w:val="0048003C"/>
    <w:rsid w:val="004A5E74"/>
    <w:rsid w:val="004B0C10"/>
    <w:rsid w:val="004D7DD4"/>
    <w:rsid w:val="004E5DC6"/>
    <w:rsid w:val="00503C24"/>
    <w:rsid w:val="0051773C"/>
    <w:rsid w:val="00547E4D"/>
    <w:rsid w:val="005561AC"/>
    <w:rsid w:val="005933F3"/>
    <w:rsid w:val="005A5ACE"/>
    <w:rsid w:val="005C0A11"/>
    <w:rsid w:val="005C1F39"/>
    <w:rsid w:val="00600047"/>
    <w:rsid w:val="00606D8E"/>
    <w:rsid w:val="00630B46"/>
    <w:rsid w:val="0063105F"/>
    <w:rsid w:val="006539CA"/>
    <w:rsid w:val="00656193"/>
    <w:rsid w:val="0066220E"/>
    <w:rsid w:val="006737C9"/>
    <w:rsid w:val="00681714"/>
    <w:rsid w:val="00682614"/>
    <w:rsid w:val="006A406F"/>
    <w:rsid w:val="006E2277"/>
    <w:rsid w:val="006E4A27"/>
    <w:rsid w:val="00716A8A"/>
    <w:rsid w:val="00772C4C"/>
    <w:rsid w:val="007E3ED3"/>
    <w:rsid w:val="008212D3"/>
    <w:rsid w:val="0082390B"/>
    <w:rsid w:val="00865B38"/>
    <w:rsid w:val="00897730"/>
    <w:rsid w:val="008C4FF0"/>
    <w:rsid w:val="00925A04"/>
    <w:rsid w:val="009829C9"/>
    <w:rsid w:val="00990A5D"/>
    <w:rsid w:val="009919A3"/>
    <w:rsid w:val="009931BA"/>
    <w:rsid w:val="009D6555"/>
    <w:rsid w:val="009E3833"/>
    <w:rsid w:val="009E3F15"/>
    <w:rsid w:val="009E4FBA"/>
    <w:rsid w:val="00A2748D"/>
    <w:rsid w:val="00A42341"/>
    <w:rsid w:val="00A476EF"/>
    <w:rsid w:val="00A56425"/>
    <w:rsid w:val="00A80D2F"/>
    <w:rsid w:val="00A86E7A"/>
    <w:rsid w:val="00A87894"/>
    <w:rsid w:val="00A94959"/>
    <w:rsid w:val="00AC6FF7"/>
    <w:rsid w:val="00B16F26"/>
    <w:rsid w:val="00B27075"/>
    <w:rsid w:val="00B908CE"/>
    <w:rsid w:val="00BC3CCB"/>
    <w:rsid w:val="00BD01C8"/>
    <w:rsid w:val="00BD3848"/>
    <w:rsid w:val="00BD589C"/>
    <w:rsid w:val="00BE09CF"/>
    <w:rsid w:val="00C03D28"/>
    <w:rsid w:val="00C17466"/>
    <w:rsid w:val="00C4088C"/>
    <w:rsid w:val="00C41FDF"/>
    <w:rsid w:val="00C459EE"/>
    <w:rsid w:val="00C53C32"/>
    <w:rsid w:val="00C7472F"/>
    <w:rsid w:val="00C807AA"/>
    <w:rsid w:val="00C95E0E"/>
    <w:rsid w:val="00CD263C"/>
    <w:rsid w:val="00D12DA4"/>
    <w:rsid w:val="00D36197"/>
    <w:rsid w:val="00D72E54"/>
    <w:rsid w:val="00D8400C"/>
    <w:rsid w:val="00DB26D6"/>
    <w:rsid w:val="00DB4410"/>
    <w:rsid w:val="00DB62CB"/>
    <w:rsid w:val="00E26154"/>
    <w:rsid w:val="00E4185E"/>
    <w:rsid w:val="00E44D6E"/>
    <w:rsid w:val="00E50400"/>
    <w:rsid w:val="00E65124"/>
    <w:rsid w:val="00E853C7"/>
    <w:rsid w:val="00E87005"/>
    <w:rsid w:val="00EB032A"/>
    <w:rsid w:val="00EC7DAE"/>
    <w:rsid w:val="00EF6111"/>
    <w:rsid w:val="00F25E77"/>
    <w:rsid w:val="00F44CD4"/>
    <w:rsid w:val="00F82EF4"/>
    <w:rsid w:val="00F87282"/>
    <w:rsid w:val="00FA411F"/>
    <w:rsid w:val="00FD555C"/>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558D"/>
  <w15:chartTrackingRefBased/>
  <w15:docId w15:val="{A3B40110-A9FC-4454-974B-F314C56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F63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F63C8"/>
    <w:rPr>
      <w:rFonts w:asciiTheme="majorHAnsi" w:eastAsiaTheme="majorEastAsia" w:hAnsiTheme="majorHAnsi" w:cstheme="majorBidi"/>
      <w:color w:val="2E74B5" w:themeColor="accent1" w:themeShade="BF"/>
      <w:sz w:val="26"/>
      <w:szCs w:val="26"/>
    </w:rPr>
  </w:style>
  <w:style w:type="character" w:styleId="FootnoteReference">
    <w:name w:val="footnote reference"/>
    <w:uiPriority w:val="99"/>
    <w:semiHidden/>
    <w:rsid w:val="000F63C8"/>
  </w:style>
  <w:style w:type="character" w:styleId="Hyperlink">
    <w:name w:val="Hyperlink"/>
    <w:basedOn w:val="DefaultParagraphFont"/>
    <w:rsid w:val="000F63C8"/>
    <w:rPr>
      <w:color w:val="0000FF"/>
      <w:u w:val="single"/>
    </w:rPr>
  </w:style>
  <w:style w:type="paragraph" w:styleId="FootnoteText">
    <w:name w:val="footnote text"/>
    <w:basedOn w:val="Normal"/>
    <w:link w:val="FootnoteTextChar"/>
    <w:uiPriority w:val="99"/>
    <w:semiHidden/>
    <w:rsid w:val="000F63C8"/>
    <w:pPr>
      <w:widowControl w:val="0"/>
      <w:autoSpaceDE w:val="0"/>
      <w:autoSpaceDN w:val="0"/>
      <w:adjustRightInd w:val="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F63C8"/>
    <w:rPr>
      <w:rFonts w:eastAsia="Times New Roman" w:cs="Times New Roman"/>
      <w:sz w:val="20"/>
      <w:szCs w:val="20"/>
    </w:rPr>
  </w:style>
  <w:style w:type="table" w:customStyle="1" w:styleId="TableGrid1">
    <w:name w:val="Table Grid1"/>
    <w:basedOn w:val="TableNormal"/>
    <w:next w:val="TableGrid"/>
    <w:uiPriority w:val="59"/>
    <w:rsid w:val="000F63C8"/>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20E"/>
    <w:pPr>
      <w:tabs>
        <w:tab w:val="center" w:pos="4680"/>
        <w:tab w:val="right" w:pos="9360"/>
      </w:tabs>
    </w:pPr>
  </w:style>
  <w:style w:type="character" w:customStyle="1" w:styleId="HeaderChar">
    <w:name w:val="Header Char"/>
    <w:basedOn w:val="DefaultParagraphFont"/>
    <w:link w:val="Header"/>
    <w:uiPriority w:val="99"/>
    <w:rsid w:val="0066220E"/>
  </w:style>
  <w:style w:type="paragraph" w:styleId="Footer">
    <w:name w:val="footer"/>
    <w:basedOn w:val="Normal"/>
    <w:link w:val="FooterChar"/>
    <w:uiPriority w:val="99"/>
    <w:unhideWhenUsed/>
    <w:rsid w:val="0066220E"/>
    <w:pPr>
      <w:tabs>
        <w:tab w:val="center" w:pos="4680"/>
        <w:tab w:val="right" w:pos="9360"/>
      </w:tabs>
    </w:pPr>
  </w:style>
  <w:style w:type="character" w:customStyle="1" w:styleId="FooterChar">
    <w:name w:val="Footer Char"/>
    <w:basedOn w:val="DefaultParagraphFont"/>
    <w:link w:val="Footer"/>
    <w:uiPriority w:val="99"/>
    <w:rsid w:val="0066220E"/>
  </w:style>
  <w:style w:type="character" w:styleId="Emphasis">
    <w:name w:val="Emphasis"/>
    <w:basedOn w:val="DefaultParagraphFont"/>
    <w:uiPriority w:val="20"/>
    <w:qFormat/>
    <w:rsid w:val="006E2277"/>
    <w:rPr>
      <w:i/>
      <w:iCs/>
    </w:rPr>
  </w:style>
  <w:style w:type="paragraph" w:styleId="ListParagraph">
    <w:name w:val="List Paragraph"/>
    <w:basedOn w:val="Normal"/>
    <w:uiPriority w:val="34"/>
    <w:qFormat/>
    <w:rsid w:val="00062B6B"/>
    <w:pPr>
      <w:ind w:left="720"/>
      <w:contextualSpacing/>
    </w:pPr>
  </w:style>
  <w:style w:type="character" w:styleId="FollowedHyperlink">
    <w:name w:val="FollowedHyperlink"/>
    <w:basedOn w:val="DefaultParagraphFont"/>
    <w:uiPriority w:val="99"/>
    <w:semiHidden/>
    <w:unhideWhenUsed/>
    <w:rsid w:val="00081FA8"/>
    <w:rPr>
      <w:color w:val="954F72" w:themeColor="followedHyperlink"/>
      <w:u w:val="single"/>
    </w:rPr>
  </w:style>
  <w:style w:type="paragraph" w:styleId="BalloonText">
    <w:name w:val="Balloon Text"/>
    <w:basedOn w:val="Normal"/>
    <w:link w:val="BalloonTextChar"/>
    <w:uiPriority w:val="99"/>
    <w:semiHidden/>
    <w:unhideWhenUsed/>
    <w:rsid w:val="00E85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3C7"/>
    <w:rPr>
      <w:rFonts w:ascii="Segoe UI" w:hAnsi="Segoe UI" w:cs="Segoe UI"/>
      <w:sz w:val="18"/>
      <w:szCs w:val="18"/>
    </w:rPr>
  </w:style>
  <w:style w:type="paragraph" w:styleId="NormalWeb">
    <w:name w:val="Normal (Web)"/>
    <w:basedOn w:val="Normal"/>
    <w:uiPriority w:val="99"/>
    <w:unhideWhenUsed/>
    <w:rsid w:val="009D6555"/>
    <w:pPr>
      <w:spacing w:before="100" w:beforeAutospacing="1" w:after="100" w:afterAutospacing="1"/>
    </w:pPr>
    <w:rPr>
      <w:rFonts w:ascii="Times New Roman" w:hAnsi="Times New Roman" w:cs="Times New Roman"/>
      <w:sz w:val="24"/>
    </w:rPr>
  </w:style>
  <w:style w:type="paragraph" w:styleId="Title">
    <w:name w:val="Title"/>
    <w:basedOn w:val="Normal"/>
    <w:next w:val="Normal"/>
    <w:link w:val="TitleChar"/>
    <w:uiPriority w:val="10"/>
    <w:qFormat/>
    <w:rsid w:val="006539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9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9992">
      <w:bodyDiv w:val="1"/>
      <w:marLeft w:val="0"/>
      <w:marRight w:val="0"/>
      <w:marTop w:val="0"/>
      <w:marBottom w:val="0"/>
      <w:divBdr>
        <w:top w:val="none" w:sz="0" w:space="0" w:color="auto"/>
        <w:left w:val="none" w:sz="0" w:space="0" w:color="auto"/>
        <w:bottom w:val="none" w:sz="0" w:space="0" w:color="auto"/>
        <w:right w:val="none" w:sz="0" w:space="0" w:color="auto"/>
      </w:divBdr>
      <w:divsChild>
        <w:div w:id="465319032">
          <w:marLeft w:val="0"/>
          <w:marRight w:val="0"/>
          <w:marTop w:val="0"/>
          <w:marBottom w:val="0"/>
          <w:divBdr>
            <w:top w:val="none" w:sz="0" w:space="0" w:color="auto"/>
            <w:left w:val="none" w:sz="0" w:space="0" w:color="auto"/>
            <w:bottom w:val="none" w:sz="0" w:space="0" w:color="auto"/>
            <w:right w:val="none" w:sz="0" w:space="0" w:color="auto"/>
          </w:divBdr>
          <w:divsChild>
            <w:div w:id="339937685">
              <w:marLeft w:val="0"/>
              <w:marRight w:val="0"/>
              <w:marTop w:val="0"/>
              <w:marBottom w:val="0"/>
              <w:divBdr>
                <w:top w:val="none" w:sz="0" w:space="0" w:color="auto"/>
                <w:left w:val="none" w:sz="0" w:space="0" w:color="auto"/>
                <w:bottom w:val="none" w:sz="0" w:space="0" w:color="auto"/>
                <w:right w:val="none" w:sz="0" w:space="0" w:color="auto"/>
              </w:divBdr>
              <w:divsChild>
                <w:div w:id="4936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6035">
      <w:bodyDiv w:val="1"/>
      <w:marLeft w:val="0"/>
      <w:marRight w:val="0"/>
      <w:marTop w:val="0"/>
      <w:marBottom w:val="0"/>
      <w:divBdr>
        <w:top w:val="none" w:sz="0" w:space="0" w:color="auto"/>
        <w:left w:val="none" w:sz="0" w:space="0" w:color="auto"/>
        <w:bottom w:val="none" w:sz="0" w:space="0" w:color="auto"/>
        <w:right w:val="none" w:sz="0" w:space="0" w:color="auto"/>
      </w:divBdr>
      <w:divsChild>
        <w:div w:id="1527793563">
          <w:marLeft w:val="0"/>
          <w:marRight w:val="0"/>
          <w:marTop w:val="0"/>
          <w:marBottom w:val="0"/>
          <w:divBdr>
            <w:top w:val="none" w:sz="0" w:space="0" w:color="auto"/>
            <w:left w:val="none" w:sz="0" w:space="0" w:color="auto"/>
            <w:bottom w:val="none" w:sz="0" w:space="0" w:color="auto"/>
            <w:right w:val="none" w:sz="0" w:space="0" w:color="auto"/>
          </w:divBdr>
          <w:divsChild>
            <w:div w:id="2050031905">
              <w:marLeft w:val="0"/>
              <w:marRight w:val="0"/>
              <w:marTop w:val="0"/>
              <w:marBottom w:val="0"/>
              <w:divBdr>
                <w:top w:val="none" w:sz="0" w:space="0" w:color="auto"/>
                <w:left w:val="none" w:sz="0" w:space="0" w:color="auto"/>
                <w:bottom w:val="none" w:sz="0" w:space="0" w:color="auto"/>
                <w:right w:val="none" w:sz="0" w:space="0" w:color="auto"/>
              </w:divBdr>
              <w:divsChild>
                <w:div w:id="12099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9220">
          <w:marLeft w:val="0"/>
          <w:marRight w:val="0"/>
          <w:marTop w:val="0"/>
          <w:marBottom w:val="0"/>
          <w:divBdr>
            <w:top w:val="none" w:sz="0" w:space="0" w:color="auto"/>
            <w:left w:val="none" w:sz="0" w:space="0" w:color="auto"/>
            <w:bottom w:val="none" w:sz="0" w:space="0" w:color="auto"/>
            <w:right w:val="none" w:sz="0" w:space="0" w:color="auto"/>
          </w:divBdr>
          <w:divsChild>
            <w:div w:id="1246573270">
              <w:marLeft w:val="0"/>
              <w:marRight w:val="0"/>
              <w:marTop w:val="0"/>
              <w:marBottom w:val="0"/>
              <w:divBdr>
                <w:top w:val="none" w:sz="0" w:space="0" w:color="auto"/>
                <w:left w:val="none" w:sz="0" w:space="0" w:color="auto"/>
                <w:bottom w:val="none" w:sz="0" w:space="0" w:color="auto"/>
                <w:right w:val="none" w:sz="0" w:space="0" w:color="auto"/>
              </w:divBdr>
              <w:divsChild>
                <w:div w:id="588583629">
                  <w:marLeft w:val="0"/>
                  <w:marRight w:val="0"/>
                  <w:marTop w:val="0"/>
                  <w:marBottom w:val="0"/>
                  <w:divBdr>
                    <w:top w:val="none" w:sz="0" w:space="0" w:color="auto"/>
                    <w:left w:val="none" w:sz="0" w:space="0" w:color="auto"/>
                    <w:bottom w:val="none" w:sz="0" w:space="0" w:color="auto"/>
                    <w:right w:val="none" w:sz="0" w:space="0" w:color="auto"/>
                  </w:divBdr>
                </w:div>
              </w:divsChild>
            </w:div>
            <w:div w:id="1714697826">
              <w:marLeft w:val="0"/>
              <w:marRight w:val="0"/>
              <w:marTop w:val="0"/>
              <w:marBottom w:val="0"/>
              <w:divBdr>
                <w:top w:val="none" w:sz="0" w:space="0" w:color="auto"/>
                <w:left w:val="none" w:sz="0" w:space="0" w:color="auto"/>
                <w:bottom w:val="none" w:sz="0" w:space="0" w:color="auto"/>
                <w:right w:val="none" w:sz="0" w:space="0" w:color="auto"/>
              </w:divBdr>
              <w:divsChild>
                <w:div w:id="1958678215">
                  <w:marLeft w:val="0"/>
                  <w:marRight w:val="0"/>
                  <w:marTop w:val="0"/>
                  <w:marBottom w:val="0"/>
                  <w:divBdr>
                    <w:top w:val="none" w:sz="0" w:space="0" w:color="auto"/>
                    <w:left w:val="none" w:sz="0" w:space="0" w:color="auto"/>
                    <w:bottom w:val="none" w:sz="0" w:space="0" w:color="auto"/>
                    <w:right w:val="none" w:sz="0" w:space="0" w:color="auto"/>
                  </w:divBdr>
                </w:div>
              </w:divsChild>
            </w:div>
            <w:div w:id="1422144626">
              <w:marLeft w:val="0"/>
              <w:marRight w:val="0"/>
              <w:marTop w:val="0"/>
              <w:marBottom w:val="0"/>
              <w:divBdr>
                <w:top w:val="none" w:sz="0" w:space="0" w:color="auto"/>
                <w:left w:val="none" w:sz="0" w:space="0" w:color="auto"/>
                <w:bottom w:val="none" w:sz="0" w:space="0" w:color="auto"/>
                <w:right w:val="none" w:sz="0" w:space="0" w:color="auto"/>
              </w:divBdr>
              <w:divsChild>
                <w:div w:id="1787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222">
          <w:marLeft w:val="0"/>
          <w:marRight w:val="0"/>
          <w:marTop w:val="0"/>
          <w:marBottom w:val="0"/>
          <w:divBdr>
            <w:top w:val="none" w:sz="0" w:space="0" w:color="auto"/>
            <w:left w:val="none" w:sz="0" w:space="0" w:color="auto"/>
            <w:bottom w:val="none" w:sz="0" w:space="0" w:color="auto"/>
            <w:right w:val="none" w:sz="0" w:space="0" w:color="auto"/>
          </w:divBdr>
          <w:divsChild>
            <w:div w:id="102188394">
              <w:marLeft w:val="0"/>
              <w:marRight w:val="0"/>
              <w:marTop w:val="0"/>
              <w:marBottom w:val="0"/>
              <w:divBdr>
                <w:top w:val="none" w:sz="0" w:space="0" w:color="auto"/>
                <w:left w:val="none" w:sz="0" w:space="0" w:color="auto"/>
                <w:bottom w:val="none" w:sz="0" w:space="0" w:color="auto"/>
                <w:right w:val="none" w:sz="0" w:space="0" w:color="auto"/>
              </w:divBdr>
              <w:divsChild>
                <w:div w:id="24257272">
                  <w:marLeft w:val="0"/>
                  <w:marRight w:val="0"/>
                  <w:marTop w:val="0"/>
                  <w:marBottom w:val="0"/>
                  <w:divBdr>
                    <w:top w:val="none" w:sz="0" w:space="0" w:color="auto"/>
                    <w:left w:val="none" w:sz="0" w:space="0" w:color="auto"/>
                    <w:bottom w:val="none" w:sz="0" w:space="0" w:color="auto"/>
                    <w:right w:val="none" w:sz="0" w:space="0" w:color="auto"/>
                  </w:divBdr>
                </w:div>
              </w:divsChild>
            </w:div>
            <w:div w:id="360470584">
              <w:marLeft w:val="0"/>
              <w:marRight w:val="0"/>
              <w:marTop w:val="0"/>
              <w:marBottom w:val="0"/>
              <w:divBdr>
                <w:top w:val="none" w:sz="0" w:space="0" w:color="auto"/>
                <w:left w:val="none" w:sz="0" w:space="0" w:color="auto"/>
                <w:bottom w:val="none" w:sz="0" w:space="0" w:color="auto"/>
                <w:right w:val="none" w:sz="0" w:space="0" w:color="auto"/>
              </w:divBdr>
              <w:divsChild>
                <w:div w:id="238757824">
                  <w:marLeft w:val="0"/>
                  <w:marRight w:val="0"/>
                  <w:marTop w:val="0"/>
                  <w:marBottom w:val="0"/>
                  <w:divBdr>
                    <w:top w:val="none" w:sz="0" w:space="0" w:color="auto"/>
                    <w:left w:val="none" w:sz="0" w:space="0" w:color="auto"/>
                    <w:bottom w:val="none" w:sz="0" w:space="0" w:color="auto"/>
                    <w:right w:val="none" w:sz="0" w:space="0" w:color="auto"/>
                  </w:divBdr>
                </w:div>
              </w:divsChild>
            </w:div>
            <w:div w:id="1077820358">
              <w:marLeft w:val="0"/>
              <w:marRight w:val="0"/>
              <w:marTop w:val="0"/>
              <w:marBottom w:val="0"/>
              <w:divBdr>
                <w:top w:val="none" w:sz="0" w:space="0" w:color="auto"/>
                <w:left w:val="none" w:sz="0" w:space="0" w:color="auto"/>
                <w:bottom w:val="none" w:sz="0" w:space="0" w:color="auto"/>
                <w:right w:val="none" w:sz="0" w:space="0" w:color="auto"/>
              </w:divBdr>
              <w:divsChild>
                <w:div w:id="2096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4726">
      <w:bodyDiv w:val="1"/>
      <w:marLeft w:val="0"/>
      <w:marRight w:val="0"/>
      <w:marTop w:val="0"/>
      <w:marBottom w:val="0"/>
      <w:divBdr>
        <w:top w:val="none" w:sz="0" w:space="0" w:color="auto"/>
        <w:left w:val="none" w:sz="0" w:space="0" w:color="auto"/>
        <w:bottom w:val="none" w:sz="0" w:space="0" w:color="auto"/>
        <w:right w:val="none" w:sz="0" w:space="0" w:color="auto"/>
      </w:divBdr>
      <w:divsChild>
        <w:div w:id="1131485496">
          <w:marLeft w:val="0"/>
          <w:marRight w:val="0"/>
          <w:marTop w:val="0"/>
          <w:marBottom w:val="0"/>
          <w:divBdr>
            <w:top w:val="none" w:sz="0" w:space="0" w:color="auto"/>
            <w:left w:val="none" w:sz="0" w:space="0" w:color="auto"/>
            <w:bottom w:val="none" w:sz="0" w:space="0" w:color="auto"/>
            <w:right w:val="none" w:sz="0" w:space="0" w:color="auto"/>
          </w:divBdr>
          <w:divsChild>
            <w:div w:id="509295261">
              <w:marLeft w:val="0"/>
              <w:marRight w:val="0"/>
              <w:marTop w:val="0"/>
              <w:marBottom w:val="0"/>
              <w:divBdr>
                <w:top w:val="none" w:sz="0" w:space="0" w:color="auto"/>
                <w:left w:val="none" w:sz="0" w:space="0" w:color="auto"/>
                <w:bottom w:val="none" w:sz="0" w:space="0" w:color="auto"/>
                <w:right w:val="none" w:sz="0" w:space="0" w:color="auto"/>
              </w:divBdr>
              <w:divsChild>
                <w:div w:id="11675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3283">
      <w:bodyDiv w:val="1"/>
      <w:marLeft w:val="0"/>
      <w:marRight w:val="0"/>
      <w:marTop w:val="0"/>
      <w:marBottom w:val="0"/>
      <w:divBdr>
        <w:top w:val="none" w:sz="0" w:space="0" w:color="auto"/>
        <w:left w:val="none" w:sz="0" w:space="0" w:color="auto"/>
        <w:bottom w:val="none" w:sz="0" w:space="0" w:color="auto"/>
        <w:right w:val="none" w:sz="0" w:space="0" w:color="auto"/>
      </w:divBdr>
      <w:divsChild>
        <w:div w:id="309673752">
          <w:marLeft w:val="0"/>
          <w:marRight w:val="0"/>
          <w:marTop w:val="0"/>
          <w:marBottom w:val="0"/>
          <w:divBdr>
            <w:top w:val="none" w:sz="0" w:space="0" w:color="auto"/>
            <w:left w:val="none" w:sz="0" w:space="0" w:color="auto"/>
            <w:bottom w:val="none" w:sz="0" w:space="0" w:color="auto"/>
            <w:right w:val="none" w:sz="0" w:space="0" w:color="auto"/>
          </w:divBdr>
          <w:divsChild>
            <w:div w:id="735401680">
              <w:marLeft w:val="0"/>
              <w:marRight w:val="0"/>
              <w:marTop w:val="0"/>
              <w:marBottom w:val="0"/>
              <w:divBdr>
                <w:top w:val="none" w:sz="0" w:space="0" w:color="auto"/>
                <w:left w:val="none" w:sz="0" w:space="0" w:color="auto"/>
                <w:bottom w:val="none" w:sz="0" w:space="0" w:color="auto"/>
                <w:right w:val="none" w:sz="0" w:space="0" w:color="auto"/>
              </w:divBdr>
              <w:divsChild>
                <w:div w:id="532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79778">
      <w:bodyDiv w:val="1"/>
      <w:marLeft w:val="0"/>
      <w:marRight w:val="0"/>
      <w:marTop w:val="0"/>
      <w:marBottom w:val="0"/>
      <w:divBdr>
        <w:top w:val="none" w:sz="0" w:space="0" w:color="auto"/>
        <w:left w:val="none" w:sz="0" w:space="0" w:color="auto"/>
        <w:bottom w:val="none" w:sz="0" w:space="0" w:color="auto"/>
        <w:right w:val="none" w:sz="0" w:space="0" w:color="auto"/>
      </w:divBdr>
      <w:divsChild>
        <w:div w:id="287586016">
          <w:marLeft w:val="0"/>
          <w:marRight w:val="0"/>
          <w:marTop w:val="0"/>
          <w:marBottom w:val="0"/>
          <w:divBdr>
            <w:top w:val="none" w:sz="0" w:space="0" w:color="auto"/>
            <w:left w:val="none" w:sz="0" w:space="0" w:color="auto"/>
            <w:bottom w:val="none" w:sz="0" w:space="0" w:color="auto"/>
            <w:right w:val="none" w:sz="0" w:space="0" w:color="auto"/>
          </w:divBdr>
          <w:divsChild>
            <w:div w:id="565527914">
              <w:marLeft w:val="0"/>
              <w:marRight w:val="0"/>
              <w:marTop w:val="0"/>
              <w:marBottom w:val="0"/>
              <w:divBdr>
                <w:top w:val="none" w:sz="0" w:space="0" w:color="auto"/>
                <w:left w:val="none" w:sz="0" w:space="0" w:color="auto"/>
                <w:bottom w:val="none" w:sz="0" w:space="0" w:color="auto"/>
                <w:right w:val="none" w:sz="0" w:space="0" w:color="auto"/>
              </w:divBdr>
              <w:divsChild>
                <w:div w:id="3358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78926">
          <w:marLeft w:val="0"/>
          <w:marRight w:val="0"/>
          <w:marTop w:val="0"/>
          <w:marBottom w:val="0"/>
          <w:divBdr>
            <w:top w:val="none" w:sz="0" w:space="0" w:color="auto"/>
            <w:left w:val="none" w:sz="0" w:space="0" w:color="auto"/>
            <w:bottom w:val="none" w:sz="0" w:space="0" w:color="auto"/>
            <w:right w:val="none" w:sz="0" w:space="0" w:color="auto"/>
          </w:divBdr>
          <w:divsChild>
            <w:div w:id="685714141">
              <w:marLeft w:val="0"/>
              <w:marRight w:val="0"/>
              <w:marTop w:val="0"/>
              <w:marBottom w:val="0"/>
              <w:divBdr>
                <w:top w:val="none" w:sz="0" w:space="0" w:color="auto"/>
                <w:left w:val="none" w:sz="0" w:space="0" w:color="auto"/>
                <w:bottom w:val="none" w:sz="0" w:space="0" w:color="auto"/>
                <w:right w:val="none" w:sz="0" w:space="0" w:color="auto"/>
              </w:divBdr>
              <w:divsChild>
                <w:div w:id="9535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6133">
      <w:bodyDiv w:val="1"/>
      <w:marLeft w:val="0"/>
      <w:marRight w:val="0"/>
      <w:marTop w:val="0"/>
      <w:marBottom w:val="0"/>
      <w:divBdr>
        <w:top w:val="none" w:sz="0" w:space="0" w:color="auto"/>
        <w:left w:val="none" w:sz="0" w:space="0" w:color="auto"/>
        <w:bottom w:val="none" w:sz="0" w:space="0" w:color="auto"/>
        <w:right w:val="none" w:sz="0" w:space="0" w:color="auto"/>
      </w:divBdr>
    </w:div>
    <w:div w:id="958295896">
      <w:bodyDiv w:val="1"/>
      <w:marLeft w:val="0"/>
      <w:marRight w:val="0"/>
      <w:marTop w:val="0"/>
      <w:marBottom w:val="0"/>
      <w:divBdr>
        <w:top w:val="none" w:sz="0" w:space="0" w:color="auto"/>
        <w:left w:val="none" w:sz="0" w:space="0" w:color="auto"/>
        <w:bottom w:val="none" w:sz="0" w:space="0" w:color="auto"/>
        <w:right w:val="none" w:sz="0" w:space="0" w:color="auto"/>
      </w:divBdr>
    </w:div>
    <w:div w:id="1470634995">
      <w:bodyDiv w:val="1"/>
      <w:marLeft w:val="0"/>
      <w:marRight w:val="0"/>
      <w:marTop w:val="0"/>
      <w:marBottom w:val="0"/>
      <w:divBdr>
        <w:top w:val="none" w:sz="0" w:space="0" w:color="auto"/>
        <w:left w:val="none" w:sz="0" w:space="0" w:color="auto"/>
        <w:bottom w:val="none" w:sz="0" w:space="0" w:color="auto"/>
        <w:right w:val="none" w:sz="0" w:space="0" w:color="auto"/>
      </w:divBdr>
      <w:divsChild>
        <w:div w:id="1853297107">
          <w:marLeft w:val="0"/>
          <w:marRight w:val="0"/>
          <w:marTop w:val="0"/>
          <w:marBottom w:val="0"/>
          <w:divBdr>
            <w:top w:val="none" w:sz="0" w:space="0" w:color="auto"/>
            <w:left w:val="none" w:sz="0" w:space="0" w:color="auto"/>
            <w:bottom w:val="none" w:sz="0" w:space="0" w:color="auto"/>
            <w:right w:val="none" w:sz="0" w:space="0" w:color="auto"/>
          </w:divBdr>
          <w:divsChild>
            <w:div w:id="1320159596">
              <w:marLeft w:val="0"/>
              <w:marRight w:val="0"/>
              <w:marTop w:val="0"/>
              <w:marBottom w:val="0"/>
              <w:divBdr>
                <w:top w:val="none" w:sz="0" w:space="0" w:color="auto"/>
                <w:left w:val="none" w:sz="0" w:space="0" w:color="auto"/>
                <w:bottom w:val="none" w:sz="0" w:space="0" w:color="auto"/>
                <w:right w:val="none" w:sz="0" w:space="0" w:color="auto"/>
              </w:divBdr>
              <w:divsChild>
                <w:div w:id="19741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8912">
          <w:marLeft w:val="0"/>
          <w:marRight w:val="0"/>
          <w:marTop w:val="0"/>
          <w:marBottom w:val="0"/>
          <w:divBdr>
            <w:top w:val="none" w:sz="0" w:space="0" w:color="auto"/>
            <w:left w:val="none" w:sz="0" w:space="0" w:color="auto"/>
            <w:bottom w:val="none" w:sz="0" w:space="0" w:color="auto"/>
            <w:right w:val="none" w:sz="0" w:space="0" w:color="auto"/>
          </w:divBdr>
          <w:divsChild>
            <w:div w:id="331950209">
              <w:marLeft w:val="0"/>
              <w:marRight w:val="0"/>
              <w:marTop w:val="0"/>
              <w:marBottom w:val="0"/>
              <w:divBdr>
                <w:top w:val="none" w:sz="0" w:space="0" w:color="auto"/>
                <w:left w:val="none" w:sz="0" w:space="0" w:color="auto"/>
                <w:bottom w:val="none" w:sz="0" w:space="0" w:color="auto"/>
                <w:right w:val="none" w:sz="0" w:space="0" w:color="auto"/>
              </w:divBdr>
              <w:divsChild>
                <w:div w:id="1291321858">
                  <w:marLeft w:val="0"/>
                  <w:marRight w:val="0"/>
                  <w:marTop w:val="0"/>
                  <w:marBottom w:val="0"/>
                  <w:divBdr>
                    <w:top w:val="none" w:sz="0" w:space="0" w:color="auto"/>
                    <w:left w:val="none" w:sz="0" w:space="0" w:color="auto"/>
                    <w:bottom w:val="none" w:sz="0" w:space="0" w:color="auto"/>
                    <w:right w:val="none" w:sz="0" w:space="0" w:color="auto"/>
                  </w:divBdr>
                </w:div>
              </w:divsChild>
            </w:div>
            <w:div w:id="224685773">
              <w:marLeft w:val="0"/>
              <w:marRight w:val="0"/>
              <w:marTop w:val="0"/>
              <w:marBottom w:val="0"/>
              <w:divBdr>
                <w:top w:val="none" w:sz="0" w:space="0" w:color="auto"/>
                <w:left w:val="none" w:sz="0" w:space="0" w:color="auto"/>
                <w:bottom w:val="none" w:sz="0" w:space="0" w:color="auto"/>
                <w:right w:val="none" w:sz="0" w:space="0" w:color="auto"/>
              </w:divBdr>
              <w:divsChild>
                <w:div w:id="601840934">
                  <w:marLeft w:val="0"/>
                  <w:marRight w:val="0"/>
                  <w:marTop w:val="0"/>
                  <w:marBottom w:val="0"/>
                  <w:divBdr>
                    <w:top w:val="none" w:sz="0" w:space="0" w:color="auto"/>
                    <w:left w:val="none" w:sz="0" w:space="0" w:color="auto"/>
                    <w:bottom w:val="none" w:sz="0" w:space="0" w:color="auto"/>
                    <w:right w:val="none" w:sz="0" w:space="0" w:color="auto"/>
                  </w:divBdr>
                </w:div>
              </w:divsChild>
            </w:div>
            <w:div w:id="361783503">
              <w:marLeft w:val="0"/>
              <w:marRight w:val="0"/>
              <w:marTop w:val="0"/>
              <w:marBottom w:val="0"/>
              <w:divBdr>
                <w:top w:val="none" w:sz="0" w:space="0" w:color="auto"/>
                <w:left w:val="none" w:sz="0" w:space="0" w:color="auto"/>
                <w:bottom w:val="none" w:sz="0" w:space="0" w:color="auto"/>
                <w:right w:val="none" w:sz="0" w:space="0" w:color="auto"/>
              </w:divBdr>
              <w:divsChild>
                <w:div w:id="1700663194">
                  <w:marLeft w:val="0"/>
                  <w:marRight w:val="0"/>
                  <w:marTop w:val="0"/>
                  <w:marBottom w:val="0"/>
                  <w:divBdr>
                    <w:top w:val="none" w:sz="0" w:space="0" w:color="auto"/>
                    <w:left w:val="none" w:sz="0" w:space="0" w:color="auto"/>
                    <w:bottom w:val="none" w:sz="0" w:space="0" w:color="auto"/>
                    <w:right w:val="none" w:sz="0" w:space="0" w:color="auto"/>
                  </w:divBdr>
                </w:div>
              </w:divsChild>
            </w:div>
            <w:div w:id="502625317">
              <w:marLeft w:val="0"/>
              <w:marRight w:val="0"/>
              <w:marTop w:val="0"/>
              <w:marBottom w:val="0"/>
              <w:divBdr>
                <w:top w:val="none" w:sz="0" w:space="0" w:color="auto"/>
                <w:left w:val="none" w:sz="0" w:space="0" w:color="auto"/>
                <w:bottom w:val="none" w:sz="0" w:space="0" w:color="auto"/>
                <w:right w:val="none" w:sz="0" w:space="0" w:color="auto"/>
              </w:divBdr>
              <w:divsChild>
                <w:div w:id="2049335283">
                  <w:marLeft w:val="0"/>
                  <w:marRight w:val="0"/>
                  <w:marTop w:val="0"/>
                  <w:marBottom w:val="0"/>
                  <w:divBdr>
                    <w:top w:val="none" w:sz="0" w:space="0" w:color="auto"/>
                    <w:left w:val="none" w:sz="0" w:space="0" w:color="auto"/>
                    <w:bottom w:val="none" w:sz="0" w:space="0" w:color="auto"/>
                    <w:right w:val="none" w:sz="0" w:space="0" w:color="auto"/>
                  </w:divBdr>
                </w:div>
              </w:divsChild>
            </w:div>
            <w:div w:id="697392728">
              <w:marLeft w:val="0"/>
              <w:marRight w:val="0"/>
              <w:marTop w:val="0"/>
              <w:marBottom w:val="0"/>
              <w:divBdr>
                <w:top w:val="none" w:sz="0" w:space="0" w:color="auto"/>
                <w:left w:val="none" w:sz="0" w:space="0" w:color="auto"/>
                <w:bottom w:val="none" w:sz="0" w:space="0" w:color="auto"/>
                <w:right w:val="none" w:sz="0" w:space="0" w:color="auto"/>
              </w:divBdr>
              <w:divsChild>
                <w:div w:id="688868675">
                  <w:marLeft w:val="0"/>
                  <w:marRight w:val="0"/>
                  <w:marTop w:val="0"/>
                  <w:marBottom w:val="0"/>
                  <w:divBdr>
                    <w:top w:val="none" w:sz="0" w:space="0" w:color="auto"/>
                    <w:left w:val="none" w:sz="0" w:space="0" w:color="auto"/>
                    <w:bottom w:val="none" w:sz="0" w:space="0" w:color="auto"/>
                    <w:right w:val="none" w:sz="0" w:space="0" w:color="auto"/>
                  </w:divBdr>
                </w:div>
              </w:divsChild>
            </w:div>
            <w:div w:id="1162283253">
              <w:marLeft w:val="0"/>
              <w:marRight w:val="0"/>
              <w:marTop w:val="0"/>
              <w:marBottom w:val="0"/>
              <w:divBdr>
                <w:top w:val="none" w:sz="0" w:space="0" w:color="auto"/>
                <w:left w:val="none" w:sz="0" w:space="0" w:color="auto"/>
                <w:bottom w:val="none" w:sz="0" w:space="0" w:color="auto"/>
                <w:right w:val="none" w:sz="0" w:space="0" w:color="auto"/>
              </w:divBdr>
              <w:divsChild>
                <w:div w:id="19365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251">
          <w:marLeft w:val="0"/>
          <w:marRight w:val="0"/>
          <w:marTop w:val="0"/>
          <w:marBottom w:val="0"/>
          <w:divBdr>
            <w:top w:val="none" w:sz="0" w:space="0" w:color="auto"/>
            <w:left w:val="none" w:sz="0" w:space="0" w:color="auto"/>
            <w:bottom w:val="none" w:sz="0" w:space="0" w:color="auto"/>
            <w:right w:val="none" w:sz="0" w:space="0" w:color="auto"/>
          </w:divBdr>
          <w:divsChild>
            <w:div w:id="1948274468">
              <w:marLeft w:val="0"/>
              <w:marRight w:val="0"/>
              <w:marTop w:val="0"/>
              <w:marBottom w:val="0"/>
              <w:divBdr>
                <w:top w:val="none" w:sz="0" w:space="0" w:color="auto"/>
                <w:left w:val="none" w:sz="0" w:space="0" w:color="auto"/>
                <w:bottom w:val="none" w:sz="0" w:space="0" w:color="auto"/>
                <w:right w:val="none" w:sz="0" w:space="0" w:color="auto"/>
              </w:divBdr>
              <w:divsChild>
                <w:div w:id="7609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6293">
          <w:marLeft w:val="0"/>
          <w:marRight w:val="0"/>
          <w:marTop w:val="0"/>
          <w:marBottom w:val="0"/>
          <w:divBdr>
            <w:top w:val="none" w:sz="0" w:space="0" w:color="auto"/>
            <w:left w:val="none" w:sz="0" w:space="0" w:color="auto"/>
            <w:bottom w:val="none" w:sz="0" w:space="0" w:color="auto"/>
            <w:right w:val="none" w:sz="0" w:space="0" w:color="auto"/>
          </w:divBdr>
          <w:divsChild>
            <w:div w:id="1820072087">
              <w:marLeft w:val="0"/>
              <w:marRight w:val="0"/>
              <w:marTop w:val="0"/>
              <w:marBottom w:val="0"/>
              <w:divBdr>
                <w:top w:val="none" w:sz="0" w:space="0" w:color="auto"/>
                <w:left w:val="none" w:sz="0" w:space="0" w:color="auto"/>
                <w:bottom w:val="none" w:sz="0" w:space="0" w:color="auto"/>
                <w:right w:val="none" w:sz="0" w:space="0" w:color="auto"/>
              </w:divBdr>
              <w:divsChild>
                <w:div w:id="14654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9657">
      <w:bodyDiv w:val="1"/>
      <w:marLeft w:val="0"/>
      <w:marRight w:val="0"/>
      <w:marTop w:val="0"/>
      <w:marBottom w:val="0"/>
      <w:divBdr>
        <w:top w:val="none" w:sz="0" w:space="0" w:color="auto"/>
        <w:left w:val="none" w:sz="0" w:space="0" w:color="auto"/>
        <w:bottom w:val="none" w:sz="0" w:space="0" w:color="auto"/>
        <w:right w:val="none" w:sz="0" w:space="0" w:color="auto"/>
      </w:divBdr>
      <w:divsChild>
        <w:div w:id="1270308223">
          <w:marLeft w:val="0"/>
          <w:marRight w:val="0"/>
          <w:marTop w:val="0"/>
          <w:marBottom w:val="0"/>
          <w:divBdr>
            <w:top w:val="none" w:sz="0" w:space="0" w:color="auto"/>
            <w:left w:val="none" w:sz="0" w:space="0" w:color="auto"/>
            <w:bottom w:val="none" w:sz="0" w:space="0" w:color="auto"/>
            <w:right w:val="none" w:sz="0" w:space="0" w:color="auto"/>
          </w:divBdr>
          <w:divsChild>
            <w:div w:id="511265552">
              <w:marLeft w:val="0"/>
              <w:marRight w:val="0"/>
              <w:marTop w:val="0"/>
              <w:marBottom w:val="0"/>
              <w:divBdr>
                <w:top w:val="none" w:sz="0" w:space="0" w:color="auto"/>
                <w:left w:val="none" w:sz="0" w:space="0" w:color="auto"/>
                <w:bottom w:val="none" w:sz="0" w:space="0" w:color="auto"/>
                <w:right w:val="none" w:sz="0" w:space="0" w:color="auto"/>
              </w:divBdr>
              <w:divsChild>
                <w:div w:id="7858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7177">
      <w:bodyDiv w:val="1"/>
      <w:marLeft w:val="0"/>
      <w:marRight w:val="0"/>
      <w:marTop w:val="0"/>
      <w:marBottom w:val="0"/>
      <w:divBdr>
        <w:top w:val="none" w:sz="0" w:space="0" w:color="auto"/>
        <w:left w:val="none" w:sz="0" w:space="0" w:color="auto"/>
        <w:bottom w:val="none" w:sz="0" w:space="0" w:color="auto"/>
        <w:right w:val="none" w:sz="0" w:space="0" w:color="auto"/>
      </w:divBdr>
      <w:divsChild>
        <w:div w:id="1714764100">
          <w:marLeft w:val="0"/>
          <w:marRight w:val="0"/>
          <w:marTop w:val="0"/>
          <w:marBottom w:val="0"/>
          <w:divBdr>
            <w:top w:val="none" w:sz="0" w:space="0" w:color="auto"/>
            <w:left w:val="none" w:sz="0" w:space="0" w:color="auto"/>
            <w:bottom w:val="none" w:sz="0" w:space="0" w:color="auto"/>
            <w:right w:val="none" w:sz="0" w:space="0" w:color="auto"/>
          </w:divBdr>
          <w:divsChild>
            <w:div w:id="1474638978">
              <w:marLeft w:val="0"/>
              <w:marRight w:val="0"/>
              <w:marTop w:val="0"/>
              <w:marBottom w:val="0"/>
              <w:divBdr>
                <w:top w:val="none" w:sz="0" w:space="0" w:color="auto"/>
                <w:left w:val="none" w:sz="0" w:space="0" w:color="auto"/>
                <w:bottom w:val="none" w:sz="0" w:space="0" w:color="auto"/>
                <w:right w:val="none" w:sz="0" w:space="0" w:color="auto"/>
              </w:divBdr>
              <w:divsChild>
                <w:div w:id="19067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1960">
      <w:bodyDiv w:val="1"/>
      <w:marLeft w:val="0"/>
      <w:marRight w:val="0"/>
      <w:marTop w:val="0"/>
      <w:marBottom w:val="0"/>
      <w:divBdr>
        <w:top w:val="none" w:sz="0" w:space="0" w:color="auto"/>
        <w:left w:val="none" w:sz="0" w:space="0" w:color="auto"/>
        <w:bottom w:val="none" w:sz="0" w:space="0" w:color="auto"/>
        <w:right w:val="none" w:sz="0" w:space="0" w:color="auto"/>
      </w:divBdr>
      <w:divsChild>
        <w:div w:id="976759427">
          <w:marLeft w:val="0"/>
          <w:marRight w:val="0"/>
          <w:marTop w:val="0"/>
          <w:marBottom w:val="0"/>
          <w:divBdr>
            <w:top w:val="none" w:sz="0" w:space="0" w:color="auto"/>
            <w:left w:val="none" w:sz="0" w:space="0" w:color="auto"/>
            <w:bottom w:val="none" w:sz="0" w:space="0" w:color="auto"/>
            <w:right w:val="none" w:sz="0" w:space="0" w:color="auto"/>
          </w:divBdr>
          <w:divsChild>
            <w:div w:id="1063332051">
              <w:marLeft w:val="0"/>
              <w:marRight w:val="0"/>
              <w:marTop w:val="0"/>
              <w:marBottom w:val="0"/>
              <w:divBdr>
                <w:top w:val="none" w:sz="0" w:space="0" w:color="auto"/>
                <w:left w:val="none" w:sz="0" w:space="0" w:color="auto"/>
                <w:bottom w:val="none" w:sz="0" w:space="0" w:color="auto"/>
                <w:right w:val="none" w:sz="0" w:space="0" w:color="auto"/>
              </w:divBdr>
              <w:divsChild>
                <w:div w:id="11670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rna@uvm.edu" TargetMode="External"/><Relationship Id="rId13" Type="http://schemas.openxmlformats.org/officeDocument/2006/relationships/hyperlink" Target="https://www.uvm.edu/cess/socialwo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edu/cess/socialwor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winfiles1.campus.ad.uvm.edu\sroche\MyDocs\WORD%20DOCUMENTS\CSWE\ACCREDITATION\SYLLABUS%20TEMPLATE\www.uvm.edu\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cess/socialwork" TargetMode="External"/><Relationship Id="rId5" Type="http://schemas.openxmlformats.org/officeDocument/2006/relationships/webSettings" Target="webSettings.xml"/><Relationship Id="rId15" Type="http://schemas.openxmlformats.org/officeDocument/2006/relationships/hyperlink" Target="file:///\\winfiles1.campus.ad.uvm.edu\sroche\MyDocs\WORD%20DOCUMENTS\CSWE\ACCREDITATION\SYLLABUS%20TEMPLATE\access@uvm.edu" TargetMode="External"/><Relationship Id="rId10" Type="http://schemas.openxmlformats.org/officeDocument/2006/relationships/hyperlink" Target="https://www.uvm.edu/cess/social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dpugh\AppData\Local\Temp\ann.pugh@uvm.edu" TargetMode="External"/><Relationship Id="rId14" Type="http://schemas.openxmlformats.org/officeDocument/2006/relationships/hyperlink" Target="http://catalogue.uvm.edu/undergraduate/academicinfo/rightsandresponsibilit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cialworkers.org/About/Ethics/Code-of-Ethics/Code-of-Ethics-English" TargetMode="External"/><Relationship Id="rId2" Type="http://schemas.openxmlformats.org/officeDocument/2006/relationships/hyperlink" Target="https://constitutioncenter.org/media/files/constitution.pdf" TargetMode="External"/><Relationship Id="rId1" Type="http://schemas.openxmlformats.org/officeDocument/2006/relationships/hyperlink" Target="http://catalogue.uvm.edu/graduate/academicenrollment/gradingpolicies/" TargetMode="External"/><Relationship Id="rId6" Type="http://schemas.openxmlformats.org/officeDocument/2006/relationships/hyperlink" Target="http://www.un.org/en/universal-declaration-human-rights/" TargetMode="External"/><Relationship Id="rId5" Type="http://schemas.openxmlformats.org/officeDocument/2006/relationships/hyperlink" Target="https://www.uvm.edu/cess/socialwork/about_us" TargetMode="External"/><Relationship Id="rId4" Type="http://schemas.openxmlformats.org/officeDocument/2006/relationships/hyperlink" Target="http://www.uvm.edu/~presdent/?Page=miscellaneous/commongrou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92687-A4C8-4E94-B7AE-6D601D3B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 Roche, Ph.D.</dc:creator>
  <cp:keywords/>
  <dc:description/>
  <cp:lastModifiedBy>Ann Pugh</cp:lastModifiedBy>
  <cp:revision>4</cp:revision>
  <cp:lastPrinted>2017-11-21T20:02:00Z</cp:lastPrinted>
  <dcterms:created xsi:type="dcterms:W3CDTF">2018-06-28T19:14:00Z</dcterms:created>
  <dcterms:modified xsi:type="dcterms:W3CDTF">2018-08-30T14:42:00Z</dcterms:modified>
</cp:coreProperties>
</file>