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3E" w:rsidRPr="00413383" w:rsidRDefault="00413383">
      <w:pPr>
        <w:rPr>
          <w:b/>
          <w:u w:val="single"/>
        </w:rPr>
      </w:pPr>
      <w:r w:rsidRPr="00413383">
        <w:rPr>
          <w:b/>
          <w:u w:val="single"/>
        </w:rPr>
        <w:t>New England Farm and Garden Association Scholarship</w:t>
      </w:r>
    </w:p>
    <w:p w:rsidR="00413383" w:rsidRDefault="00413383"/>
    <w:p w:rsidR="00413383" w:rsidRDefault="00413383">
      <w:pPr>
        <w:rPr>
          <w:b/>
        </w:rPr>
      </w:pPr>
      <w:r w:rsidRPr="00413383">
        <w:rPr>
          <w:b/>
        </w:rPr>
        <w:t>Scholarship Description</w:t>
      </w:r>
      <w:r>
        <w:rPr>
          <w:b/>
        </w:rPr>
        <w:t xml:space="preserve"> and Eligibility</w:t>
      </w:r>
    </w:p>
    <w:p w:rsidR="00413383" w:rsidRDefault="00413383">
      <w:r>
        <w:t>To be eligible to receive the scholarship, a student must be enrolled as an undergraduate student in the College of Agriculture and Life Sciences at the University of Vermont, have financial need and meet the following criteria:</w:t>
      </w:r>
    </w:p>
    <w:p w:rsidR="00605D96" w:rsidRDefault="00605D96" w:rsidP="00605D96">
      <w:pPr>
        <w:pStyle w:val="ListParagraph"/>
        <w:numPr>
          <w:ilvl w:val="0"/>
          <w:numId w:val="1"/>
        </w:numPr>
      </w:pPr>
      <w:r>
        <w:t>Be enrolled in a degree program with an academic concentration in at least one of the following subjects: environmental sciences, agriculture, arboriculture, conservation, forestry, landscape design, animal science, wildlife biology, oceanography;</w:t>
      </w:r>
    </w:p>
    <w:p w:rsidR="00605D96" w:rsidRDefault="00605D96" w:rsidP="00605D96">
      <w:pPr>
        <w:pStyle w:val="ListParagraph"/>
        <w:numPr>
          <w:ilvl w:val="0"/>
          <w:numId w:val="1"/>
        </w:numPr>
      </w:pPr>
      <w:r>
        <w:t>Preference will be given to those students with a proven commitment to the environment and our natural surroundings, and a strong track record of extracurricular activities that demonstrate the student’s commitment to his or her field of study, as determined by the College of Agriculture and Life Sciences;</w:t>
      </w:r>
    </w:p>
    <w:p w:rsidR="00605D96" w:rsidRDefault="00605D96" w:rsidP="00605D96">
      <w:pPr>
        <w:pStyle w:val="ListParagraph"/>
        <w:numPr>
          <w:ilvl w:val="0"/>
          <w:numId w:val="1"/>
        </w:numPr>
      </w:pPr>
      <w:r>
        <w:t>Students will be eligible to receive a renewal of their scholarship award until they graduate from their undergraduate degree program provided that they remain enrolled at the University of Vermont in one of the aforementioned academic concentrations and maintain the minimum GPA requirement of the College of Agriculture and Life Sciences</w:t>
      </w:r>
    </w:p>
    <w:p w:rsidR="00605D96" w:rsidRDefault="00605D96" w:rsidP="00605D96"/>
    <w:p w:rsidR="00605D96" w:rsidRPr="00413383" w:rsidRDefault="00605D96" w:rsidP="00605D96">
      <w:bookmarkStart w:id="0" w:name="_GoBack"/>
      <w:bookmarkEnd w:id="0"/>
    </w:p>
    <w:p w:rsidR="00413383" w:rsidRDefault="00413383"/>
    <w:sectPr w:rsidR="00413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2DE"/>
    <w:multiLevelType w:val="hybridMultilevel"/>
    <w:tmpl w:val="4D44A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83"/>
    <w:rsid w:val="0010632A"/>
    <w:rsid w:val="00413383"/>
    <w:rsid w:val="005F4C3E"/>
    <w:rsid w:val="00605D96"/>
    <w:rsid w:val="00A9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922E"/>
  <w15:chartTrackingRefBased/>
  <w15:docId w15:val="{B04D3374-77BF-45CC-B53A-2E173C53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D96"/>
    <w:pPr>
      <w:ind w:left="720"/>
      <w:contextualSpacing/>
    </w:pPr>
  </w:style>
  <w:style w:type="character" w:styleId="Hyperlink">
    <w:name w:val="Hyperlink"/>
    <w:basedOn w:val="DefaultParagraphFont"/>
    <w:uiPriority w:val="99"/>
    <w:unhideWhenUsed/>
    <w:rsid w:val="00605D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Northrop</dc:creator>
  <cp:keywords/>
  <dc:description/>
  <cp:lastModifiedBy>Hollee Kennison</cp:lastModifiedBy>
  <cp:revision>2</cp:revision>
  <dcterms:created xsi:type="dcterms:W3CDTF">2017-09-07T12:17:00Z</dcterms:created>
  <dcterms:modified xsi:type="dcterms:W3CDTF">2017-09-07T12:17:00Z</dcterms:modified>
</cp:coreProperties>
</file>