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810" w:tblpY="2165"/>
        <w:tblW w:w="8856" w:type="dxa"/>
        <w:tblLook w:val="00A0" w:firstRow="1" w:lastRow="0" w:firstColumn="1" w:lastColumn="0" w:noHBand="0" w:noVBand="0"/>
      </w:tblPr>
      <w:tblGrid>
        <w:gridCol w:w="4428"/>
        <w:gridCol w:w="4428"/>
      </w:tblGrid>
      <w:tr w:rsidR="007958C3" w:rsidRPr="0025657E" w14:paraId="0410CCB6" w14:textId="77777777" w:rsidTr="00795EC4">
        <w:tc>
          <w:tcPr>
            <w:tcW w:w="4428" w:type="dxa"/>
          </w:tcPr>
          <w:p w14:paraId="0E022022" w14:textId="77777777" w:rsidR="007958C3" w:rsidRPr="0025657E" w:rsidRDefault="007958C3" w:rsidP="00795EC4">
            <w:pPr>
              <w:spacing w:after="0"/>
              <w:rPr>
                <w:rFonts w:eastAsia="TITUS Cyberbit Basic"/>
                <w:color w:val="000000"/>
              </w:rPr>
            </w:pPr>
            <w:bookmarkStart w:id="0" w:name="_GoBack"/>
            <w:bookmarkEnd w:id="0"/>
            <w:r w:rsidRPr="0025657E">
              <w:rPr>
                <w:rFonts w:eastAsia="TITUS Cyberbit Basic" w:hint="eastAsia"/>
                <w:color w:val="000000"/>
              </w:rPr>
              <w:t>Kevin Trainor</w:t>
            </w:r>
          </w:p>
        </w:tc>
        <w:tc>
          <w:tcPr>
            <w:tcW w:w="4428" w:type="dxa"/>
          </w:tcPr>
          <w:p w14:paraId="02975E7F" w14:textId="77777777" w:rsidR="007958C3" w:rsidRPr="0025657E" w:rsidRDefault="007958C3" w:rsidP="00795EC4">
            <w:pPr>
              <w:spacing w:after="0"/>
              <w:rPr>
                <w:rFonts w:eastAsia="TITUS Cyberbit Basic"/>
                <w:color w:val="000000"/>
              </w:rPr>
            </w:pPr>
            <w:r w:rsidRPr="0025657E">
              <w:rPr>
                <w:rFonts w:eastAsia="TITUS Cyberbit Basic" w:hint="eastAsia"/>
                <w:color w:val="000000"/>
                <w:szCs w:val="24"/>
              </w:rPr>
              <w:t>Office: 481 Main Street, Rm. 203</w:t>
            </w:r>
          </w:p>
        </w:tc>
      </w:tr>
      <w:tr w:rsidR="007958C3" w:rsidRPr="0025657E" w14:paraId="5671FF6B" w14:textId="77777777" w:rsidTr="00795EC4">
        <w:tc>
          <w:tcPr>
            <w:tcW w:w="4428" w:type="dxa"/>
          </w:tcPr>
          <w:p w14:paraId="138A19CB" w14:textId="77777777" w:rsidR="007958C3" w:rsidRPr="0025657E" w:rsidRDefault="007958C3" w:rsidP="007958C3">
            <w:pPr>
              <w:spacing w:after="0"/>
              <w:rPr>
                <w:rFonts w:eastAsia="TITUS Cyberbit Basic"/>
                <w:color w:val="000000"/>
              </w:rPr>
            </w:pPr>
            <w:r>
              <w:rPr>
                <w:rFonts w:eastAsia="TITUS Cyberbit Basic"/>
                <w:color w:val="000000"/>
                <w:szCs w:val="24"/>
              </w:rPr>
              <w:t>Spring</w:t>
            </w:r>
            <w:r>
              <w:rPr>
                <w:rFonts w:eastAsia="TITUS Cyberbit Basic" w:hint="eastAsia"/>
                <w:color w:val="000000"/>
                <w:szCs w:val="24"/>
              </w:rPr>
              <w:t xml:space="preserve"> 201</w:t>
            </w:r>
            <w:r>
              <w:rPr>
                <w:rFonts w:eastAsia="TITUS Cyberbit Basic"/>
                <w:color w:val="000000"/>
                <w:szCs w:val="24"/>
              </w:rPr>
              <w:t>8</w:t>
            </w:r>
          </w:p>
        </w:tc>
        <w:tc>
          <w:tcPr>
            <w:tcW w:w="4428" w:type="dxa"/>
          </w:tcPr>
          <w:p w14:paraId="340C49A5" w14:textId="77777777" w:rsidR="007958C3" w:rsidRPr="0025657E" w:rsidRDefault="007958C3" w:rsidP="00795EC4">
            <w:pPr>
              <w:spacing w:after="0"/>
              <w:rPr>
                <w:rFonts w:eastAsia="TITUS Cyberbit Basic"/>
                <w:color w:val="000000"/>
              </w:rPr>
            </w:pPr>
            <w:r w:rsidRPr="0025657E">
              <w:rPr>
                <w:rFonts w:eastAsia="TITUS Cyberbit Basic" w:hint="eastAsia"/>
                <w:color w:val="000000"/>
                <w:szCs w:val="24"/>
              </w:rPr>
              <w:t>Phone:  656-0799</w:t>
            </w:r>
          </w:p>
        </w:tc>
      </w:tr>
      <w:tr w:rsidR="007958C3" w:rsidRPr="0025657E" w14:paraId="5A327B15" w14:textId="77777777" w:rsidTr="00795EC4">
        <w:tc>
          <w:tcPr>
            <w:tcW w:w="4428" w:type="dxa"/>
          </w:tcPr>
          <w:p w14:paraId="6E607E1A" w14:textId="77777777" w:rsidR="007958C3" w:rsidRPr="0025657E" w:rsidRDefault="007958C3" w:rsidP="007958C3">
            <w:pPr>
              <w:spacing w:after="0"/>
              <w:rPr>
                <w:rFonts w:eastAsia="TITUS Cyberbit Basic"/>
                <w:color w:val="000000"/>
              </w:rPr>
            </w:pPr>
            <w:r>
              <w:rPr>
                <w:rFonts w:eastAsia="TITUS Cyberbit Basic"/>
                <w:color w:val="000000"/>
                <w:szCs w:val="24"/>
              </w:rPr>
              <w:t>MWF</w:t>
            </w:r>
            <w:r>
              <w:rPr>
                <w:rFonts w:eastAsia="TITUS Cyberbit Basic" w:hint="eastAsia"/>
                <w:color w:val="000000"/>
                <w:szCs w:val="24"/>
              </w:rPr>
              <w:t xml:space="preserve"> </w:t>
            </w:r>
            <w:r>
              <w:rPr>
                <w:rFonts w:eastAsia="TITUS Cyberbit Basic"/>
                <w:color w:val="000000"/>
                <w:szCs w:val="24"/>
              </w:rPr>
              <w:t>9</w:t>
            </w:r>
            <w:r>
              <w:rPr>
                <w:rFonts w:eastAsia="TITUS Cyberbit Basic" w:hint="eastAsia"/>
                <w:color w:val="000000"/>
                <w:szCs w:val="24"/>
              </w:rPr>
              <w:t>:</w:t>
            </w:r>
            <w:r>
              <w:rPr>
                <w:rFonts w:eastAsia="TITUS Cyberbit Basic"/>
                <w:color w:val="000000"/>
                <w:szCs w:val="24"/>
              </w:rPr>
              <w:t>4</w:t>
            </w:r>
            <w:r>
              <w:rPr>
                <w:rFonts w:eastAsia="TITUS Cyberbit Basic" w:hint="eastAsia"/>
                <w:color w:val="000000"/>
                <w:szCs w:val="24"/>
              </w:rPr>
              <w:t>0</w:t>
            </w:r>
            <w:r>
              <w:rPr>
                <w:rFonts w:eastAsia="TITUS Cyberbit Basic"/>
                <w:color w:val="000000"/>
                <w:szCs w:val="24"/>
              </w:rPr>
              <w:t>-10:30</w:t>
            </w:r>
            <w:r>
              <w:rPr>
                <w:rFonts w:eastAsia="TITUS Cyberbit Basic" w:hint="eastAsia"/>
                <w:color w:val="000000"/>
                <w:szCs w:val="24"/>
              </w:rPr>
              <w:t xml:space="preserve"> </w:t>
            </w:r>
            <w:r>
              <w:rPr>
                <w:rFonts w:eastAsia="TITUS Cyberbit Basic"/>
                <w:color w:val="000000"/>
                <w:szCs w:val="24"/>
              </w:rPr>
              <w:t>a</w:t>
            </w:r>
            <w:r w:rsidRPr="0025657E">
              <w:rPr>
                <w:rFonts w:eastAsia="TITUS Cyberbit Basic" w:hint="eastAsia"/>
                <w:color w:val="000000"/>
                <w:szCs w:val="24"/>
              </w:rPr>
              <w:t>.m.</w:t>
            </w:r>
          </w:p>
        </w:tc>
        <w:tc>
          <w:tcPr>
            <w:tcW w:w="4428" w:type="dxa"/>
          </w:tcPr>
          <w:p w14:paraId="06D2A5E2" w14:textId="77777777" w:rsidR="007958C3" w:rsidRPr="001F3510" w:rsidRDefault="007958C3" w:rsidP="00795EC4">
            <w:pPr>
              <w:spacing w:after="0"/>
              <w:rPr>
                <w:rFonts w:eastAsia="TITUS Cyberbit Basic"/>
                <w:color w:val="000000"/>
                <w:szCs w:val="24"/>
              </w:rPr>
            </w:pPr>
            <w:r w:rsidRPr="0025657E">
              <w:rPr>
                <w:rFonts w:eastAsia="TITUS Cyberbit Basic" w:hint="eastAsia"/>
                <w:color w:val="000000"/>
                <w:szCs w:val="24"/>
              </w:rPr>
              <w:t xml:space="preserve">E-mail: </w:t>
            </w:r>
            <w:hyperlink r:id="rId7" w:history="1">
              <w:r w:rsidRPr="00DC6A44">
                <w:rPr>
                  <w:rStyle w:val="Hyperlink"/>
                  <w:rFonts w:eastAsia="TITUS Cyberbit Basic" w:hint="eastAsia"/>
                  <w:szCs w:val="24"/>
                </w:rPr>
                <w:t>kevin.trainor@uvm.edu</w:t>
              </w:r>
            </w:hyperlink>
          </w:p>
        </w:tc>
      </w:tr>
      <w:tr w:rsidR="007958C3" w:rsidRPr="0025657E" w14:paraId="555A1437" w14:textId="77777777" w:rsidTr="00795EC4">
        <w:trPr>
          <w:trHeight w:val="486"/>
        </w:trPr>
        <w:tc>
          <w:tcPr>
            <w:tcW w:w="4428" w:type="dxa"/>
          </w:tcPr>
          <w:p w14:paraId="5DA8C65E" w14:textId="77777777" w:rsidR="007958C3" w:rsidRPr="0025657E" w:rsidRDefault="007958C3" w:rsidP="00795EC4">
            <w:pPr>
              <w:spacing w:after="0"/>
              <w:rPr>
                <w:rFonts w:eastAsia="TITUS Cyberbit Basic"/>
                <w:color w:val="000000"/>
              </w:rPr>
            </w:pPr>
            <w:r>
              <w:rPr>
                <w:rFonts w:eastAsia="TITUS Cyberbit Basic"/>
                <w:color w:val="000000"/>
                <w:szCs w:val="24"/>
              </w:rPr>
              <w:t>U Heights North 016</w:t>
            </w:r>
          </w:p>
        </w:tc>
        <w:tc>
          <w:tcPr>
            <w:tcW w:w="4428" w:type="dxa"/>
          </w:tcPr>
          <w:p w14:paraId="2ECEFA03" w14:textId="77777777" w:rsidR="007958C3" w:rsidRPr="0025657E" w:rsidRDefault="007958C3" w:rsidP="00795EC4">
            <w:pPr>
              <w:spacing w:after="0"/>
              <w:rPr>
                <w:rFonts w:eastAsia="TITUS Cyberbit Basic"/>
                <w:color w:val="000000"/>
              </w:rPr>
            </w:pPr>
            <w:r w:rsidRPr="002B2AD7">
              <w:rPr>
                <w:rFonts w:ascii="Times New Roman" w:eastAsia="TITUS Cyberbit Basic" w:hAnsi="Times New Roman"/>
                <w:color w:val="000000"/>
                <w:szCs w:val="24"/>
              </w:rPr>
              <w:t>Office hrs: W 3:30-4:30; Th 4-5 &amp; by appt.</w:t>
            </w:r>
          </w:p>
        </w:tc>
      </w:tr>
    </w:tbl>
    <w:p w14:paraId="7BC654A0" w14:textId="77777777" w:rsidR="007958C3" w:rsidRDefault="006B5A1D" w:rsidP="007958C3">
      <w:pPr>
        <w:spacing w:after="0"/>
        <w:contextualSpacing w:val="0"/>
        <w:jc w:val="center"/>
        <w:rPr>
          <w:rFonts w:eastAsia="TITUS Cyberbit Basic"/>
          <w:b/>
          <w:color w:val="000000"/>
          <w:szCs w:val="24"/>
        </w:rPr>
      </w:pPr>
      <w:r>
        <w:rPr>
          <w:rFonts w:eastAsia="TITUS Cyberbit Basic"/>
          <w:b/>
          <w:color w:val="000000"/>
          <w:szCs w:val="24"/>
        </w:rPr>
        <w:t>HCOL186D</w:t>
      </w:r>
      <w:r w:rsidR="007958C3">
        <w:rPr>
          <w:rFonts w:eastAsia="TITUS Cyberbit Basic"/>
          <w:b/>
          <w:color w:val="000000"/>
          <w:szCs w:val="24"/>
        </w:rPr>
        <w:t>: The Problem of Experience (CRN</w:t>
      </w:r>
      <w:r>
        <w:rPr>
          <w:rFonts w:eastAsia="TITUS Cyberbit Basic"/>
          <w:b/>
          <w:color w:val="000000"/>
          <w:szCs w:val="24"/>
        </w:rPr>
        <w:t xml:space="preserve"> 11243</w:t>
      </w:r>
      <w:r w:rsidR="007958C3">
        <w:rPr>
          <w:rFonts w:eastAsia="TITUS Cyberbit Basic"/>
          <w:b/>
          <w:color w:val="000000"/>
          <w:szCs w:val="24"/>
        </w:rPr>
        <w:t>)</w:t>
      </w:r>
    </w:p>
    <w:p w14:paraId="02A96561" w14:textId="77777777" w:rsidR="007958C3" w:rsidRDefault="007958C3" w:rsidP="007958C3">
      <w:pPr>
        <w:spacing w:after="0"/>
        <w:contextualSpacing w:val="0"/>
        <w:jc w:val="center"/>
        <w:rPr>
          <w:rFonts w:eastAsia="TITUS Cyberbit Basic"/>
          <w:b/>
          <w:color w:val="000000"/>
          <w:szCs w:val="24"/>
        </w:rPr>
      </w:pPr>
    </w:p>
    <w:p w14:paraId="37A2F967" w14:textId="77777777" w:rsidR="007958C3" w:rsidRDefault="007958C3" w:rsidP="007958C3">
      <w:pPr>
        <w:spacing w:after="0"/>
        <w:contextualSpacing w:val="0"/>
        <w:rPr>
          <w:rFonts w:eastAsia="TITUS Cyberbit Basic"/>
          <w:color w:val="000000"/>
          <w:szCs w:val="24"/>
        </w:rPr>
      </w:pPr>
    </w:p>
    <w:p w14:paraId="0246C2FC" w14:textId="77777777" w:rsidR="007958C3" w:rsidRDefault="007958C3" w:rsidP="007958C3">
      <w:pPr>
        <w:spacing w:after="0"/>
        <w:contextualSpacing w:val="0"/>
        <w:rPr>
          <w:rFonts w:eastAsia="TITUS Cyberbit Basic"/>
          <w:b/>
          <w:color w:val="000000"/>
          <w:szCs w:val="24"/>
        </w:rPr>
      </w:pPr>
      <w:r w:rsidRPr="0025657E">
        <w:rPr>
          <w:rFonts w:eastAsia="TITUS Cyberbit Basic" w:hint="eastAsia"/>
          <w:b/>
          <w:color w:val="000000"/>
          <w:szCs w:val="24"/>
        </w:rPr>
        <w:t>Course Description:</w:t>
      </w:r>
    </w:p>
    <w:p w14:paraId="6FB2EA80" w14:textId="77777777" w:rsidR="007958C3" w:rsidRPr="0025657E" w:rsidRDefault="007958C3" w:rsidP="007958C3">
      <w:pPr>
        <w:spacing w:after="0"/>
        <w:contextualSpacing w:val="0"/>
        <w:rPr>
          <w:rFonts w:eastAsia="TITUS Cyberbit Basic"/>
          <w:b/>
          <w:color w:val="000000"/>
          <w:szCs w:val="24"/>
        </w:rPr>
      </w:pPr>
    </w:p>
    <w:p w14:paraId="3DDB301B" w14:textId="6EC46722" w:rsidR="007958C3"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This seminar will examine the role of experience in human knowledge, with special attention to issues raised by religious experience. We will investigate experience from several angles, drawing upon accounts of extraordinary states of human consciousness (sometimes called </w:t>
      </w:r>
      <w:r>
        <w:rPr>
          <w:rFonts w:eastAsia="TITUS Cyberbit Basic"/>
          <w:color w:val="000000"/>
          <w:szCs w:val="24"/>
        </w:rPr>
        <w:t>“</w:t>
      </w:r>
      <w:r w:rsidRPr="0025657E">
        <w:rPr>
          <w:rFonts w:eastAsia="TITUS Cyberbit Basic" w:hint="eastAsia"/>
          <w:color w:val="000000"/>
          <w:szCs w:val="24"/>
        </w:rPr>
        <w:t>mystical</w:t>
      </w:r>
      <w:r>
        <w:rPr>
          <w:rFonts w:eastAsia="TITUS Cyberbit Basic"/>
          <w:color w:val="000000"/>
          <w:szCs w:val="24"/>
        </w:rPr>
        <w:t>”</w:t>
      </w:r>
      <w:r w:rsidRPr="0025657E">
        <w:rPr>
          <w:rFonts w:eastAsia="TITUS Cyberbit Basic" w:hint="eastAsia"/>
          <w:color w:val="000000"/>
          <w:szCs w:val="24"/>
        </w:rPr>
        <w:t xml:space="preserve"> states), reflections on the challenges of intercultural understanding, and readings </w:t>
      </w:r>
      <w:r w:rsidR="002852E1">
        <w:rPr>
          <w:rFonts w:eastAsia="TITUS Cyberbit Basic"/>
          <w:color w:val="000000"/>
          <w:szCs w:val="24"/>
        </w:rPr>
        <w:t>that highlight different disciplinary approaches to knowledge</w:t>
      </w:r>
      <w:r w:rsidRPr="0025657E">
        <w:rPr>
          <w:rFonts w:eastAsia="TITUS Cyberbit Basic" w:hint="eastAsia"/>
          <w:color w:val="000000"/>
          <w:szCs w:val="24"/>
        </w:rPr>
        <w:t>.</w:t>
      </w:r>
    </w:p>
    <w:p w14:paraId="1CD1531A" w14:textId="77777777" w:rsidR="007958C3" w:rsidRPr="0025657E" w:rsidRDefault="007958C3" w:rsidP="007958C3">
      <w:pPr>
        <w:spacing w:after="0"/>
        <w:contextualSpacing w:val="0"/>
        <w:rPr>
          <w:rFonts w:eastAsia="TITUS Cyberbit Basic"/>
          <w:color w:val="000000"/>
          <w:szCs w:val="24"/>
        </w:rPr>
      </w:pPr>
    </w:p>
    <w:p w14:paraId="256DD760"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The topic of religious experience is of particular interest because it highlights the tension between subjectivity and objectivity in human knowledge. Many accounts of religious experience grant a privileged status to the personal and subjective. Scholarly knowledge, in contrast, is commonly </w:t>
      </w:r>
      <w:r>
        <w:rPr>
          <w:rFonts w:eastAsia="TITUS Cyberbit Basic"/>
          <w:color w:val="000000"/>
          <w:szCs w:val="24"/>
        </w:rPr>
        <w:t>marked</w:t>
      </w:r>
      <w:r w:rsidRPr="0025657E">
        <w:rPr>
          <w:rFonts w:eastAsia="TITUS Cyberbit Basic" w:hint="eastAsia"/>
          <w:color w:val="000000"/>
          <w:szCs w:val="24"/>
        </w:rPr>
        <w:t xml:space="preserve"> by its </w:t>
      </w:r>
      <w:r>
        <w:rPr>
          <w:rFonts w:eastAsia="TITUS Cyberbit Basic"/>
          <w:color w:val="000000"/>
          <w:szCs w:val="24"/>
        </w:rPr>
        <w:t>“</w:t>
      </w:r>
      <w:r w:rsidRPr="0025657E">
        <w:rPr>
          <w:rFonts w:eastAsia="TITUS Cyberbit Basic" w:hint="eastAsia"/>
          <w:color w:val="000000"/>
          <w:szCs w:val="24"/>
        </w:rPr>
        <w:t>public</w:t>
      </w:r>
      <w:r>
        <w:rPr>
          <w:rFonts w:eastAsia="TITUS Cyberbit Basic"/>
          <w:color w:val="000000"/>
          <w:szCs w:val="24"/>
        </w:rPr>
        <w:t>”</w:t>
      </w:r>
      <w:r w:rsidRPr="0025657E">
        <w:rPr>
          <w:rFonts w:eastAsia="TITUS Cyberbit Basic" w:hint="eastAsia"/>
          <w:color w:val="000000"/>
          <w:szCs w:val="24"/>
        </w:rPr>
        <w:t xml:space="preserve"> character, whether this is defined by rigorous standards of empirical testing or by the broader criteria of publication and adherence to standards of rationality. We will explore this tension through a variety of texts, including a modern novel, an influential Buddhist text, scholarly essays drawn from several academic disciplines, and through conversations with visiting faculty who will discuss their research. Along the way we will consider questions such as:</w:t>
      </w:r>
    </w:p>
    <w:p w14:paraId="01EC49EE"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    </w:t>
      </w:r>
      <w:r>
        <w:rPr>
          <w:rFonts w:eastAsia="TITUS Cyberbit Basic"/>
          <w:color w:val="000000"/>
          <w:szCs w:val="24"/>
        </w:rPr>
        <w:t>When is</w:t>
      </w:r>
      <w:r w:rsidRPr="0025657E">
        <w:rPr>
          <w:rFonts w:eastAsia="TITUS Cyberbit Basic" w:hint="eastAsia"/>
          <w:color w:val="000000"/>
          <w:szCs w:val="24"/>
        </w:rPr>
        <w:t xml:space="preserve"> my personal experience a reliable basis for knowing the world?</w:t>
      </w:r>
    </w:p>
    <w:p w14:paraId="60DCF0F2"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How does my gender shape the way I know myself and the world around me?</w:t>
      </w:r>
    </w:p>
    <w:p w14:paraId="17146AAE"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What role does emotion play in gaining valid knowledge of the world?</w:t>
      </w:r>
    </w:p>
    <w:p w14:paraId="054D5BDF"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    In what ways are my </w:t>
      </w:r>
      <w:r>
        <w:rPr>
          <w:rFonts w:eastAsia="TITUS Cyberbit Basic"/>
          <w:color w:val="000000"/>
          <w:szCs w:val="24"/>
        </w:rPr>
        <w:t>“</w:t>
      </w:r>
      <w:r w:rsidRPr="0025657E">
        <w:rPr>
          <w:rFonts w:eastAsia="TITUS Cyberbit Basic" w:hint="eastAsia"/>
          <w:color w:val="000000"/>
          <w:szCs w:val="24"/>
        </w:rPr>
        <w:t>personal</w:t>
      </w:r>
      <w:r>
        <w:rPr>
          <w:rFonts w:eastAsia="TITUS Cyberbit Basic"/>
          <w:color w:val="000000"/>
          <w:szCs w:val="24"/>
        </w:rPr>
        <w:t>”</w:t>
      </w:r>
      <w:r w:rsidRPr="0025657E">
        <w:rPr>
          <w:rFonts w:eastAsia="TITUS Cyberbit Basic" w:hint="eastAsia"/>
          <w:color w:val="000000"/>
          <w:szCs w:val="24"/>
        </w:rPr>
        <w:t xml:space="preserve"> experience socially defined?</w:t>
      </w:r>
    </w:p>
    <w:p w14:paraId="03CA3882"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Do empirical observation and rational analysis provide objective and universally applicable knowledge of the world?</w:t>
      </w:r>
    </w:p>
    <w:p w14:paraId="7FE67311" w14:textId="77777777" w:rsidR="007958C3"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    Does the fact that people grow up in different cultures mean that their experience of the world is fundamentally different, and, if so, </w:t>
      </w:r>
      <w:r>
        <w:rPr>
          <w:rFonts w:eastAsia="TITUS Cyberbit Basic"/>
          <w:color w:val="000000"/>
          <w:szCs w:val="24"/>
        </w:rPr>
        <w:t>what does this mean for efforts to attain objective knowledge about the world</w:t>
      </w:r>
      <w:r w:rsidRPr="0025657E">
        <w:rPr>
          <w:rFonts w:eastAsia="TITUS Cyberbit Basic" w:hint="eastAsia"/>
          <w:color w:val="000000"/>
          <w:szCs w:val="24"/>
        </w:rPr>
        <w:t>?</w:t>
      </w:r>
    </w:p>
    <w:p w14:paraId="46D95AF2" w14:textId="77777777" w:rsidR="007958C3" w:rsidRDefault="007958C3" w:rsidP="007958C3">
      <w:pPr>
        <w:spacing w:after="0"/>
        <w:contextualSpacing w:val="0"/>
        <w:rPr>
          <w:rFonts w:eastAsia="TITUS Cyberbit Basic"/>
          <w:color w:val="000000"/>
          <w:szCs w:val="24"/>
        </w:rPr>
      </w:pPr>
      <w:r>
        <w:rPr>
          <w:rFonts w:eastAsia="TITUS Cyberbit Basic"/>
          <w:color w:val="000000"/>
          <w:szCs w:val="24"/>
        </w:rPr>
        <w:t>Thoughtful</w:t>
      </w:r>
      <w:r w:rsidRPr="0025657E">
        <w:rPr>
          <w:rFonts w:eastAsia="TITUS Cyberbit Basic" w:hint="eastAsia"/>
          <w:color w:val="000000"/>
          <w:szCs w:val="24"/>
        </w:rPr>
        <w:t xml:space="preserve"> reflection on these sorts of questions </w:t>
      </w:r>
      <w:r>
        <w:rPr>
          <w:rFonts w:eastAsia="TITUS Cyberbit Basic"/>
          <w:color w:val="000000"/>
          <w:szCs w:val="24"/>
        </w:rPr>
        <w:t>should</w:t>
      </w:r>
      <w:r w:rsidRPr="0025657E">
        <w:rPr>
          <w:rFonts w:eastAsia="TITUS Cyberbit Basic" w:hint="eastAsia"/>
          <w:color w:val="000000"/>
          <w:szCs w:val="24"/>
        </w:rPr>
        <w:t xml:space="preserve"> inform your own research activity as you write your major paper for the seminar.</w:t>
      </w:r>
    </w:p>
    <w:p w14:paraId="1B82D4DA" w14:textId="77777777" w:rsidR="007958C3" w:rsidRDefault="007958C3" w:rsidP="007958C3">
      <w:pPr>
        <w:spacing w:after="0"/>
        <w:contextualSpacing w:val="0"/>
        <w:rPr>
          <w:rFonts w:eastAsia="TITUS Cyberbit Basic"/>
          <w:color w:val="000000"/>
          <w:szCs w:val="24"/>
        </w:rPr>
      </w:pPr>
    </w:p>
    <w:p w14:paraId="052C67FF" w14:textId="77777777" w:rsidR="007958C3" w:rsidRDefault="007958C3" w:rsidP="007958C3">
      <w:pPr>
        <w:spacing w:after="0"/>
        <w:contextualSpacing w:val="0"/>
        <w:rPr>
          <w:rFonts w:eastAsia="TITUS Cyberbit Basic"/>
          <w:color w:val="000000"/>
          <w:szCs w:val="24"/>
        </w:rPr>
      </w:pPr>
      <w:r>
        <w:rPr>
          <w:rFonts w:eastAsia="TITUS Cyberbit Basic"/>
          <w:color w:val="000000"/>
          <w:szCs w:val="24"/>
        </w:rPr>
        <w:t>Key learning goals of the course include:</w:t>
      </w:r>
    </w:p>
    <w:p w14:paraId="139E48FA" w14:textId="243A2D60" w:rsidR="007958C3" w:rsidRPr="001C7862" w:rsidRDefault="001C7862" w:rsidP="001C7862">
      <w:pPr>
        <w:spacing w:after="0"/>
        <w:contextualSpacing w:val="0"/>
        <w:rPr>
          <w:rFonts w:eastAsia="TITUS Cyberbit Basic"/>
          <w:color w:val="000000"/>
          <w:szCs w:val="24"/>
        </w:rPr>
      </w:pPr>
      <w:r w:rsidRPr="0025657E">
        <w:rPr>
          <w:rFonts w:eastAsia="TITUS Cyberbit Basic" w:hint="eastAsia"/>
          <w:color w:val="000000"/>
          <w:szCs w:val="24"/>
        </w:rPr>
        <w:t xml:space="preserve">•    </w:t>
      </w:r>
      <w:r w:rsidR="007958C3" w:rsidRPr="001C7862">
        <w:rPr>
          <w:rFonts w:eastAsia="TITUS Cyberbit Basic"/>
          <w:color w:val="000000"/>
          <w:szCs w:val="24"/>
        </w:rPr>
        <w:t>understanding how one’s cultural location shapes one’s efforts to know the world</w:t>
      </w:r>
    </w:p>
    <w:p w14:paraId="3A626029" w14:textId="66EB8587" w:rsidR="007958C3" w:rsidRPr="001C7862" w:rsidRDefault="001C7862" w:rsidP="001C7862">
      <w:pPr>
        <w:spacing w:after="0"/>
        <w:contextualSpacing w:val="0"/>
        <w:rPr>
          <w:rFonts w:eastAsia="TITUS Cyberbit Basic"/>
          <w:color w:val="000000"/>
          <w:szCs w:val="24"/>
        </w:rPr>
      </w:pPr>
      <w:r w:rsidRPr="0025657E">
        <w:rPr>
          <w:rFonts w:eastAsia="TITUS Cyberbit Basic" w:hint="eastAsia"/>
          <w:color w:val="000000"/>
          <w:szCs w:val="24"/>
        </w:rPr>
        <w:t xml:space="preserve">•    </w:t>
      </w:r>
      <w:r w:rsidR="007958C3" w:rsidRPr="001C7862">
        <w:rPr>
          <w:rFonts w:eastAsia="TITUS Cyberbit Basic"/>
          <w:color w:val="000000"/>
          <w:szCs w:val="24"/>
        </w:rPr>
        <w:t>understanding how selected scholarly disciplines approach the pursuit of knowledge</w:t>
      </w:r>
    </w:p>
    <w:p w14:paraId="6B0FC75B" w14:textId="746E7B15" w:rsidR="007958C3" w:rsidRPr="001C7862" w:rsidRDefault="001C7862" w:rsidP="001C7862">
      <w:pPr>
        <w:spacing w:after="0"/>
        <w:contextualSpacing w:val="0"/>
        <w:rPr>
          <w:rFonts w:eastAsia="TITUS Cyberbit Basic"/>
          <w:color w:val="000000"/>
          <w:szCs w:val="24"/>
        </w:rPr>
      </w:pPr>
      <w:r w:rsidRPr="0025657E">
        <w:rPr>
          <w:rFonts w:eastAsia="TITUS Cyberbit Basic" w:hint="eastAsia"/>
          <w:color w:val="000000"/>
          <w:szCs w:val="24"/>
        </w:rPr>
        <w:t xml:space="preserve">•    </w:t>
      </w:r>
      <w:r w:rsidR="007958C3" w:rsidRPr="001C7862">
        <w:rPr>
          <w:rFonts w:eastAsia="TITUS Cyberbit Basic"/>
          <w:color w:val="000000"/>
          <w:szCs w:val="24"/>
        </w:rPr>
        <w:t>understanding some of the distinctive characteristics of religious knowledge</w:t>
      </w:r>
    </w:p>
    <w:p w14:paraId="575FCC51" w14:textId="4D74DC2C" w:rsidR="007958C3" w:rsidRPr="001C7862" w:rsidRDefault="001C7862" w:rsidP="001C7862">
      <w:pPr>
        <w:spacing w:after="0"/>
        <w:ind w:left="630" w:hanging="630"/>
        <w:contextualSpacing w:val="0"/>
        <w:rPr>
          <w:rFonts w:eastAsia="TITUS Cyberbit Basic"/>
          <w:color w:val="000000"/>
          <w:szCs w:val="24"/>
        </w:rPr>
      </w:pPr>
      <w:r w:rsidRPr="0025657E">
        <w:rPr>
          <w:rFonts w:eastAsia="TITUS Cyberbit Basic" w:hint="eastAsia"/>
          <w:color w:val="000000"/>
          <w:szCs w:val="24"/>
        </w:rPr>
        <w:lastRenderedPageBreak/>
        <w:t xml:space="preserve">•    </w:t>
      </w:r>
      <w:r w:rsidR="007958C3" w:rsidRPr="001C7862">
        <w:rPr>
          <w:rFonts w:eastAsia="TITUS Cyberbit Basic"/>
          <w:color w:val="000000"/>
          <w:szCs w:val="24"/>
        </w:rPr>
        <w:t>developing effective research skills including use of relevant library resources, compilation of an annotated bibliography, development of a clear thesis or scholarly claim, and development of an effective scholarly argument</w:t>
      </w:r>
    </w:p>
    <w:p w14:paraId="0B467012" w14:textId="77777777" w:rsidR="002A269C" w:rsidRDefault="001C7862" w:rsidP="007958C3">
      <w:pPr>
        <w:spacing w:after="0"/>
        <w:contextualSpacing w:val="0"/>
        <w:rPr>
          <w:rFonts w:eastAsia="TITUS Cyberbit Basic"/>
          <w:color w:val="000000"/>
          <w:szCs w:val="24"/>
        </w:rPr>
      </w:pPr>
      <w:r w:rsidRPr="0025657E">
        <w:rPr>
          <w:rFonts w:eastAsia="TITUS Cyberbit Basic" w:hint="eastAsia"/>
          <w:color w:val="000000"/>
          <w:szCs w:val="24"/>
        </w:rPr>
        <w:t xml:space="preserve">•    </w:t>
      </w:r>
      <w:r w:rsidR="007958C3" w:rsidRPr="001C7862">
        <w:rPr>
          <w:rFonts w:eastAsia="TITUS Cyberbit Basic"/>
          <w:color w:val="000000"/>
          <w:szCs w:val="24"/>
        </w:rPr>
        <w:t>developing effective oral presentation skills</w:t>
      </w:r>
    </w:p>
    <w:p w14:paraId="17AB3CA3" w14:textId="28460C47" w:rsidR="007958C3" w:rsidRPr="001C7862" w:rsidRDefault="00A651A8" w:rsidP="007958C3">
      <w:pPr>
        <w:spacing w:after="0"/>
        <w:contextualSpacing w:val="0"/>
        <w:rPr>
          <w:rFonts w:eastAsia="TITUS Cyberbit Basic"/>
          <w:color w:val="000000"/>
          <w:szCs w:val="24"/>
        </w:rPr>
      </w:pPr>
      <w:r w:rsidRPr="00A651A8">
        <w:rPr>
          <w:rFonts w:eastAsia="TITUS Cyberbit Basic"/>
          <w:b/>
          <w:color w:val="000000"/>
          <w:szCs w:val="24"/>
        </w:rPr>
        <w:t>Course Requirements:</w:t>
      </w:r>
    </w:p>
    <w:p w14:paraId="6C97F230" w14:textId="77777777" w:rsidR="009D7615" w:rsidRPr="00A651A8" w:rsidRDefault="009D7615" w:rsidP="007958C3">
      <w:pPr>
        <w:spacing w:after="0"/>
        <w:contextualSpacing w:val="0"/>
        <w:rPr>
          <w:rFonts w:eastAsia="TITUS Cyberbit Basic"/>
          <w:b/>
          <w:color w:val="000000"/>
          <w:szCs w:val="24"/>
        </w:rPr>
      </w:pPr>
    </w:p>
    <w:p w14:paraId="1F41E80C" w14:textId="77777777" w:rsidR="007958C3" w:rsidRPr="001B0D9B" w:rsidRDefault="007958C3" w:rsidP="007958C3">
      <w:r w:rsidRPr="0025657E">
        <w:rPr>
          <w:rFonts w:eastAsia="TITUS Cyberbit Basic" w:hint="eastAsia"/>
          <w:color w:val="000000"/>
          <w:szCs w:val="24"/>
        </w:rPr>
        <w:t xml:space="preserve">This course is organized in a seminar format, which means that your consistent attendance, careful reading of the course materials, and thoughtful contributions to the class discussions are essential elements in the success of the course. </w:t>
      </w:r>
      <w:r w:rsidRPr="003B3661">
        <w:rPr>
          <w:rFonts w:ascii="Times New Roman" w:eastAsia="Times New Roman" w:hAnsi="Times New Roman"/>
          <w:color w:val="000000"/>
        </w:rPr>
        <w:t xml:space="preserve">This means </w:t>
      </w:r>
      <w:r w:rsidRPr="003B3661">
        <w:rPr>
          <w:rFonts w:ascii="Times New Roman" w:eastAsia="Times New Roman" w:hAnsi="Times New Roman"/>
          <w:color w:val="000000"/>
          <w:u w:val="single"/>
        </w:rPr>
        <w:t>no texting, e-mail, internet use, or other non-class activity during class time.</w:t>
      </w:r>
      <w:r w:rsidRPr="003B3661">
        <w:rPr>
          <w:rFonts w:ascii="Times New Roman" w:eastAsia="Times New Roman" w:hAnsi="Times New Roman"/>
          <w:color w:val="000000"/>
        </w:rPr>
        <w:t xml:space="preserve"> </w:t>
      </w:r>
      <w:r w:rsidRPr="003B3661">
        <w:rPr>
          <w:rFonts w:ascii="Times New Roman" w:eastAsia="Times New Roman" w:hAnsi="Times New Roman"/>
          <w:color w:val="000000"/>
          <w:u w:val="single"/>
        </w:rPr>
        <w:t>Turn off phones during class</w:t>
      </w:r>
      <w:r w:rsidRPr="003B3661">
        <w:rPr>
          <w:rFonts w:ascii="Times New Roman" w:eastAsia="Times New Roman" w:hAnsi="Times New Roman"/>
          <w:color w:val="000000"/>
        </w:rPr>
        <w:t>.</w:t>
      </w:r>
      <w:r>
        <w:t xml:space="preserve"> </w:t>
      </w:r>
      <w:r w:rsidRPr="0025657E">
        <w:rPr>
          <w:rFonts w:eastAsia="TITUS Cyberbit Basic" w:hint="eastAsia"/>
          <w:color w:val="000000"/>
          <w:szCs w:val="24"/>
        </w:rPr>
        <w:t xml:space="preserve">I know that not everyone is equally comfortable speaking in class, but please make the effort, even if you initially find it difficult. I expect seminar participants to attend every class, having read the assignments carefully and reflected upon them. To facilitate discussion, </w:t>
      </w:r>
      <w:r>
        <w:rPr>
          <w:rFonts w:eastAsia="TITUS Cyberbit Basic"/>
          <w:color w:val="000000"/>
          <w:szCs w:val="24"/>
        </w:rPr>
        <w:t>please bring the</w:t>
      </w:r>
      <w:r w:rsidRPr="0025657E">
        <w:rPr>
          <w:rFonts w:eastAsia="TITUS Cyberbit Basic" w:hint="eastAsia"/>
          <w:color w:val="000000"/>
          <w:szCs w:val="24"/>
        </w:rPr>
        <w:t xml:space="preserve"> </w:t>
      </w:r>
      <w:r>
        <w:rPr>
          <w:rFonts w:eastAsia="TITUS Cyberbit Basic"/>
          <w:color w:val="000000"/>
          <w:szCs w:val="24"/>
        </w:rPr>
        <w:t xml:space="preserve">day’s </w:t>
      </w:r>
      <w:r w:rsidRPr="0025657E">
        <w:rPr>
          <w:rFonts w:eastAsia="TITUS Cyberbit Basic" w:hint="eastAsia"/>
          <w:color w:val="000000"/>
          <w:szCs w:val="24"/>
        </w:rPr>
        <w:t xml:space="preserve">readings </w:t>
      </w:r>
      <w:r>
        <w:rPr>
          <w:rFonts w:eastAsia="TITUS Cyberbit Basic"/>
          <w:color w:val="000000"/>
          <w:szCs w:val="24"/>
        </w:rPr>
        <w:t>to class</w:t>
      </w:r>
      <w:r w:rsidRPr="0025657E">
        <w:rPr>
          <w:rFonts w:eastAsia="TITUS Cyberbit Basic" w:hint="eastAsia"/>
          <w:color w:val="000000"/>
          <w:szCs w:val="24"/>
        </w:rPr>
        <w:t>, either as hard copy or on your computer.</w:t>
      </w:r>
    </w:p>
    <w:p w14:paraId="3E6FDBFE" w14:textId="77777777" w:rsidR="007958C3" w:rsidRDefault="007958C3" w:rsidP="007958C3">
      <w:pPr>
        <w:spacing w:after="0"/>
        <w:contextualSpacing w:val="0"/>
        <w:rPr>
          <w:rFonts w:eastAsia="TITUS Cyberbit Basic"/>
          <w:color w:val="000000"/>
          <w:szCs w:val="24"/>
        </w:rPr>
      </w:pPr>
    </w:p>
    <w:p w14:paraId="64576BA0" w14:textId="77777777" w:rsidR="007958C3" w:rsidRPr="0025657E"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Written requirements include the following: </w:t>
      </w:r>
    </w:p>
    <w:p w14:paraId="08C8B67D" w14:textId="7D3D8377" w:rsidR="007958C3" w:rsidRPr="0025657E" w:rsidRDefault="007958C3" w:rsidP="007958C3">
      <w:pPr>
        <w:numPr>
          <w:ilvl w:val="0"/>
          <w:numId w:val="1"/>
        </w:numPr>
        <w:spacing w:after="0"/>
        <w:contextualSpacing w:val="0"/>
        <w:rPr>
          <w:rFonts w:eastAsia="TITUS Cyberbit Basic"/>
          <w:color w:val="000000"/>
          <w:szCs w:val="24"/>
        </w:rPr>
      </w:pPr>
      <w:r w:rsidRPr="00902004">
        <w:rPr>
          <w:rFonts w:eastAsia="TITUS Cyberbit Basic" w:hint="eastAsia"/>
          <w:szCs w:val="24"/>
          <w:u w:val="single"/>
        </w:rPr>
        <w:t>Five 2-page response papers</w:t>
      </w:r>
      <w:r w:rsidRPr="00A95F7A">
        <w:rPr>
          <w:rFonts w:eastAsia="TITUS Cyberbit Basic"/>
          <w:color w:val="000000"/>
          <w:szCs w:val="24"/>
        </w:rPr>
        <w:t xml:space="preserve">, </w:t>
      </w:r>
      <w:r w:rsidRPr="0025657E">
        <w:rPr>
          <w:rFonts w:eastAsia="TITUS Cyberbit Basic" w:hint="eastAsia"/>
          <w:color w:val="000000"/>
          <w:szCs w:val="24"/>
        </w:rPr>
        <w:t xml:space="preserve">including </w:t>
      </w:r>
      <w:r w:rsidRPr="000C2E4B">
        <w:rPr>
          <w:rFonts w:eastAsia="TITUS Cyberbit Basic" w:hint="eastAsia"/>
          <w:color w:val="000000"/>
          <w:szCs w:val="24"/>
          <w:u w:val="single"/>
        </w:rPr>
        <w:t>four papers on questions that relate to the course readings</w:t>
      </w:r>
      <w:r w:rsidRPr="0025657E">
        <w:rPr>
          <w:rFonts w:eastAsia="TITUS Cyberbit Basic" w:hint="eastAsia"/>
          <w:color w:val="000000"/>
          <w:szCs w:val="24"/>
        </w:rPr>
        <w:t xml:space="preserve"> (</w:t>
      </w:r>
      <w:r w:rsidR="00462740">
        <w:rPr>
          <w:rFonts w:eastAsia="TITUS Cyberbit Basic" w:hint="eastAsia"/>
          <w:color w:val="000000"/>
          <w:szCs w:val="24"/>
        </w:rPr>
        <w:t>see handout for prompts and guidelines</w:t>
      </w:r>
      <w:r w:rsidR="00462740">
        <w:rPr>
          <w:rFonts w:eastAsia="TITUS Cyberbit Basic"/>
          <w:color w:val="000000"/>
          <w:szCs w:val="24"/>
        </w:rPr>
        <w:t>; the due dates are marked</w:t>
      </w:r>
      <w:r w:rsidRPr="0025657E">
        <w:rPr>
          <w:rFonts w:eastAsia="TITUS Cyberbit Basic" w:hint="eastAsia"/>
          <w:color w:val="000000"/>
          <w:szCs w:val="24"/>
        </w:rPr>
        <w:t xml:space="preserve"> below with an asterisk); these should be stapled and double-spaced with one-inch margins to allow for my comments; they should also be proofread for spelling, grammar, and typographical errors; these must be submitted in hard copy at the beginning of class on</w:t>
      </w:r>
      <w:r>
        <w:rPr>
          <w:rFonts w:eastAsia="TITUS Cyberbit Basic"/>
          <w:color w:val="000000"/>
          <w:szCs w:val="24"/>
        </w:rPr>
        <w:t xml:space="preserve"> four of</w:t>
      </w:r>
      <w:r w:rsidRPr="0025657E">
        <w:rPr>
          <w:rFonts w:eastAsia="TITUS Cyberbit Basic" w:hint="eastAsia"/>
          <w:color w:val="000000"/>
          <w:szCs w:val="24"/>
        </w:rPr>
        <w:t xml:space="preserve"> the following due dates, unless you are ill or have a family emergency</w:t>
      </w:r>
      <w:r w:rsidRPr="0074443B">
        <w:rPr>
          <w:rFonts w:hint="eastAsia"/>
        </w:rPr>
        <w:t xml:space="preserve">: </w:t>
      </w:r>
      <w:r w:rsidR="00EF2DD2" w:rsidRPr="0074443B">
        <w:t>1/29</w:t>
      </w:r>
      <w:r w:rsidRPr="0074443B">
        <w:rPr>
          <w:rFonts w:hint="eastAsia"/>
        </w:rPr>
        <w:t xml:space="preserve">; </w:t>
      </w:r>
      <w:r w:rsidR="00EF2DD2" w:rsidRPr="0074443B">
        <w:t>2/14</w:t>
      </w:r>
      <w:r w:rsidRPr="0074443B">
        <w:t xml:space="preserve">; </w:t>
      </w:r>
      <w:r w:rsidR="00EF2DD2" w:rsidRPr="0074443B">
        <w:t>3/2</w:t>
      </w:r>
      <w:r w:rsidRPr="0074443B">
        <w:rPr>
          <w:rFonts w:hint="eastAsia"/>
        </w:rPr>
        <w:t xml:space="preserve">; </w:t>
      </w:r>
      <w:r w:rsidRPr="0074443B">
        <w:t>3/</w:t>
      </w:r>
      <w:r w:rsidR="00EF2DD2" w:rsidRPr="0074443B">
        <w:t>30</w:t>
      </w:r>
      <w:r w:rsidRPr="0074443B">
        <w:rPr>
          <w:rFonts w:hint="eastAsia"/>
        </w:rPr>
        <w:t xml:space="preserve">; </w:t>
      </w:r>
      <w:r w:rsidR="00EF2DD2" w:rsidRPr="0074443B">
        <w:t>4/13</w:t>
      </w:r>
      <w:r w:rsidRPr="0074443B">
        <w:rPr>
          <w:rFonts w:hint="eastAsia"/>
        </w:rPr>
        <w:t xml:space="preserve">; </w:t>
      </w:r>
      <w:r w:rsidR="00EF2DD2" w:rsidRPr="0074443B">
        <w:t>5/2</w:t>
      </w:r>
      <w:r w:rsidRPr="000C2E4B">
        <w:rPr>
          <w:rFonts w:eastAsia="TITUS Cyberbit Basic" w:hint="eastAsia"/>
          <w:color w:val="000000"/>
          <w:szCs w:val="24"/>
        </w:rPr>
        <w:t>;</w:t>
      </w:r>
      <w:r w:rsidRPr="0025657E">
        <w:rPr>
          <w:rFonts w:eastAsia="TITUS Cyberbit Basic" w:hint="eastAsia"/>
          <w:color w:val="000000"/>
          <w:szCs w:val="24"/>
        </w:rPr>
        <w:t xml:space="preserve"> in addition, you must </w:t>
      </w:r>
      <w:r w:rsidRPr="0042435C">
        <w:rPr>
          <w:rFonts w:eastAsia="TITUS Cyberbit Basic" w:hint="eastAsia"/>
          <w:color w:val="000000"/>
          <w:szCs w:val="24"/>
          <w:u w:val="single"/>
        </w:rPr>
        <w:t>attend one outside musical event</w:t>
      </w:r>
      <w:r w:rsidRPr="0025657E">
        <w:rPr>
          <w:rFonts w:eastAsia="TITUS Cyberbit Basic" w:hint="eastAsia"/>
          <w:color w:val="000000"/>
          <w:szCs w:val="24"/>
        </w:rPr>
        <w:t xml:space="preserve"> and </w:t>
      </w:r>
      <w:r w:rsidRPr="001101BA">
        <w:rPr>
          <w:rFonts w:eastAsia="TITUS Cyberbit Basic" w:hint="eastAsia"/>
          <w:color w:val="000000"/>
          <w:szCs w:val="24"/>
          <w:u w:val="single"/>
        </w:rPr>
        <w:t>write a 2-page reflection</w:t>
      </w:r>
      <w:r w:rsidRPr="0025657E">
        <w:rPr>
          <w:rFonts w:eastAsia="TITUS Cyberbit Basic" w:hint="eastAsia"/>
          <w:color w:val="000000"/>
          <w:szCs w:val="24"/>
        </w:rPr>
        <w:t xml:space="preserve"> discussing your experience of the event as it relates to one of our course readings (e.g., the </w:t>
      </w:r>
      <w:r>
        <w:rPr>
          <w:rFonts w:eastAsia="TITUS Cyberbit Basic"/>
          <w:color w:val="000000"/>
          <w:szCs w:val="24"/>
        </w:rPr>
        <w:t xml:space="preserve">Becker reading for </w:t>
      </w:r>
      <w:r w:rsidR="009D7615">
        <w:rPr>
          <w:rFonts w:eastAsia="TITUS Cyberbit Basic"/>
          <w:color w:val="000000"/>
          <w:szCs w:val="24"/>
        </w:rPr>
        <w:t>4/6</w:t>
      </w:r>
      <w:r>
        <w:rPr>
          <w:rFonts w:eastAsia="TITUS Cyberbit Basic"/>
          <w:color w:val="000000"/>
          <w:szCs w:val="24"/>
        </w:rPr>
        <w:t xml:space="preserve"> or the </w:t>
      </w:r>
      <w:r w:rsidRPr="0025657E">
        <w:rPr>
          <w:rFonts w:eastAsia="TITUS Cyberbit Basic" w:hint="eastAsia"/>
          <w:color w:val="000000"/>
          <w:szCs w:val="24"/>
        </w:rPr>
        <w:t xml:space="preserve">Titon reading for </w:t>
      </w:r>
      <w:r w:rsidR="009D7615">
        <w:rPr>
          <w:rFonts w:eastAsia="TITUS Cyberbit Basic"/>
          <w:color w:val="000000"/>
          <w:szCs w:val="24"/>
        </w:rPr>
        <w:t>4/9</w:t>
      </w:r>
      <w:r w:rsidRPr="0025657E">
        <w:rPr>
          <w:rFonts w:eastAsia="TITUS Cyberbit Basic" w:hint="eastAsia"/>
          <w:color w:val="000000"/>
          <w:szCs w:val="24"/>
        </w:rPr>
        <w:t xml:space="preserve">); this paper is due one week </w:t>
      </w:r>
      <w:r>
        <w:rPr>
          <w:rFonts w:eastAsia="TITUS Cyberbit Basic"/>
          <w:color w:val="000000"/>
          <w:szCs w:val="24"/>
        </w:rPr>
        <w:t xml:space="preserve">after </w:t>
      </w:r>
      <w:r w:rsidR="00462740">
        <w:rPr>
          <w:rFonts w:eastAsia="TITUS Cyberbit Basic" w:hint="eastAsia"/>
          <w:color w:val="000000"/>
          <w:szCs w:val="24"/>
        </w:rPr>
        <w:t>the event that you attend</w:t>
      </w:r>
      <w:r>
        <w:rPr>
          <w:rFonts w:eastAsia="TITUS Cyberbit Basic" w:hint="eastAsia"/>
          <w:color w:val="000000"/>
          <w:szCs w:val="24"/>
        </w:rPr>
        <w:t>.</w:t>
      </w:r>
    </w:p>
    <w:p w14:paraId="170D9954" w14:textId="4DC5BBE9" w:rsidR="007958C3" w:rsidRDefault="007958C3" w:rsidP="007958C3">
      <w:pPr>
        <w:numPr>
          <w:ilvl w:val="0"/>
          <w:numId w:val="1"/>
        </w:numPr>
        <w:spacing w:after="0"/>
        <w:contextualSpacing w:val="0"/>
        <w:rPr>
          <w:rFonts w:eastAsia="TITUS Cyberbit Basic"/>
          <w:color w:val="000000"/>
          <w:szCs w:val="24"/>
        </w:rPr>
      </w:pPr>
      <w:r w:rsidRPr="0025657E">
        <w:rPr>
          <w:rFonts w:eastAsia="TITUS Cyberbit Basic" w:hint="eastAsia"/>
          <w:color w:val="000000"/>
          <w:szCs w:val="24"/>
        </w:rPr>
        <w:t xml:space="preserve">A substantial </w:t>
      </w:r>
      <w:r w:rsidRPr="001101BA">
        <w:rPr>
          <w:rFonts w:eastAsia="TITUS Cyberbit Basic" w:hint="eastAsia"/>
          <w:color w:val="000000"/>
          <w:szCs w:val="24"/>
          <w:u w:val="single"/>
        </w:rPr>
        <w:t>research paper</w:t>
      </w:r>
      <w:r>
        <w:rPr>
          <w:rFonts w:eastAsia="TITUS Cyberbit Basic"/>
          <w:color w:val="000000"/>
          <w:szCs w:val="24"/>
        </w:rPr>
        <w:t xml:space="preserve"> (see below) </w:t>
      </w:r>
      <w:r w:rsidRPr="0025657E">
        <w:rPr>
          <w:rFonts w:eastAsia="TITUS Cyberbit Basic" w:hint="eastAsia"/>
          <w:color w:val="000000"/>
          <w:szCs w:val="24"/>
        </w:rPr>
        <w:t>on a topic of your choice, 12-15 pages in length; this will be the culmination of a process that begins early in the semester and that includes a top</w:t>
      </w:r>
      <w:r>
        <w:rPr>
          <w:rFonts w:eastAsia="TITUS Cyberbit Basic" w:hint="eastAsia"/>
          <w:color w:val="000000"/>
          <w:szCs w:val="24"/>
        </w:rPr>
        <w:t>ic statement, a</w:t>
      </w:r>
      <w:r>
        <w:rPr>
          <w:rFonts w:eastAsia="TITUS Cyberbit Basic"/>
          <w:color w:val="000000"/>
          <w:szCs w:val="24"/>
        </w:rPr>
        <w:t xml:space="preserve"> substantial </w:t>
      </w:r>
      <w:r w:rsidRPr="0025657E">
        <w:rPr>
          <w:rFonts w:eastAsia="TITUS Cyberbit Basic" w:hint="eastAsia"/>
          <w:color w:val="000000"/>
          <w:szCs w:val="24"/>
        </w:rPr>
        <w:t>annotated bibliography, a 1-2-page research proposal, a complete first draft, and a revised final</w:t>
      </w:r>
      <w:r w:rsidR="00CB092C">
        <w:rPr>
          <w:rFonts w:eastAsia="TITUS Cyberbit Basic" w:hint="eastAsia"/>
          <w:color w:val="000000"/>
          <w:szCs w:val="24"/>
        </w:rPr>
        <w:t xml:space="preserve"> version of your research paper</w:t>
      </w:r>
      <w:r w:rsidRPr="0025657E">
        <w:rPr>
          <w:rFonts w:eastAsia="TITUS Cyberbit Basic" w:hint="eastAsia"/>
          <w:color w:val="000000"/>
          <w:szCs w:val="24"/>
        </w:rPr>
        <w:t xml:space="preserve"> </w:t>
      </w:r>
      <w:r w:rsidR="00CB092C">
        <w:rPr>
          <w:rFonts w:eastAsia="TITUS Cyberbit Basic"/>
          <w:color w:val="000000"/>
          <w:szCs w:val="24"/>
        </w:rPr>
        <w:t>(see the handout with</w:t>
      </w:r>
      <w:r>
        <w:rPr>
          <w:rFonts w:eastAsia="TITUS Cyberbit Basic"/>
          <w:color w:val="000000"/>
          <w:szCs w:val="24"/>
        </w:rPr>
        <w:t xml:space="preserve"> detailed guidelines</w:t>
      </w:r>
      <w:r>
        <w:rPr>
          <w:rFonts w:eastAsia="TITUS Cyberbit Basic" w:hint="eastAsia"/>
          <w:color w:val="000000"/>
          <w:szCs w:val="24"/>
        </w:rPr>
        <w:t xml:space="preserve"> for this assignment</w:t>
      </w:r>
      <w:r w:rsidR="00CB092C">
        <w:rPr>
          <w:rFonts w:eastAsia="TITUS Cyberbit Basic"/>
          <w:color w:val="000000"/>
          <w:szCs w:val="24"/>
        </w:rPr>
        <w:t>)</w:t>
      </w:r>
      <w:r>
        <w:rPr>
          <w:rFonts w:eastAsia="TITUS Cyberbit Basic" w:hint="eastAsia"/>
          <w:color w:val="000000"/>
          <w:szCs w:val="24"/>
        </w:rPr>
        <w:t>.</w:t>
      </w:r>
    </w:p>
    <w:p w14:paraId="7FBFDCAA" w14:textId="2F53DB82" w:rsidR="007958C3" w:rsidRPr="0025657E" w:rsidRDefault="007958C3" w:rsidP="007958C3">
      <w:pPr>
        <w:numPr>
          <w:ilvl w:val="0"/>
          <w:numId w:val="1"/>
        </w:numPr>
        <w:spacing w:after="0"/>
        <w:contextualSpacing w:val="0"/>
        <w:rPr>
          <w:rFonts w:eastAsia="TITUS Cyberbit Basic"/>
          <w:color w:val="000000"/>
          <w:szCs w:val="24"/>
        </w:rPr>
      </w:pPr>
      <w:r>
        <w:rPr>
          <w:rFonts w:eastAsia="TITUS Cyberbit Basic"/>
          <w:color w:val="000000"/>
          <w:szCs w:val="24"/>
        </w:rPr>
        <w:t xml:space="preserve"> One-paragraph statement of a </w:t>
      </w:r>
      <w:r w:rsidRPr="009D7615">
        <w:rPr>
          <w:rFonts w:eastAsia="TITUS Cyberbit Basic"/>
          <w:color w:val="000000"/>
          <w:szCs w:val="24"/>
          <w:u w:val="single"/>
        </w:rPr>
        <w:t>key point from</w:t>
      </w:r>
      <w:r w:rsidRPr="00B752FF">
        <w:rPr>
          <w:rFonts w:eastAsia="TITUS Cyberbit Basic"/>
          <w:color w:val="000000"/>
          <w:szCs w:val="24"/>
          <w:u w:val="single"/>
        </w:rPr>
        <w:t xml:space="preserve"> each class reading</w:t>
      </w:r>
      <w:r>
        <w:rPr>
          <w:rFonts w:eastAsia="TITUS Cyberbit Basic"/>
          <w:color w:val="000000"/>
          <w:szCs w:val="24"/>
        </w:rPr>
        <w:t xml:space="preserve">, along with </w:t>
      </w:r>
      <w:r w:rsidRPr="009D7615">
        <w:rPr>
          <w:rFonts w:eastAsia="TITUS Cyberbit Basic"/>
          <w:color w:val="000000"/>
          <w:szCs w:val="24"/>
          <w:u w:val="single"/>
        </w:rPr>
        <w:t>one question</w:t>
      </w:r>
      <w:r>
        <w:rPr>
          <w:rFonts w:eastAsia="TITUS Cyberbit Basic"/>
          <w:color w:val="000000"/>
          <w:szCs w:val="24"/>
        </w:rPr>
        <w:t xml:space="preserve"> about the reading, </w:t>
      </w:r>
      <w:r w:rsidRPr="00F72795">
        <w:rPr>
          <w:rFonts w:eastAsia="TITUS Cyberbit Basic"/>
          <w:color w:val="000000"/>
          <w:szCs w:val="24"/>
          <w:u w:val="single"/>
        </w:rPr>
        <w:t xml:space="preserve">submitted by </w:t>
      </w:r>
      <w:r w:rsidR="00E16B9B">
        <w:rPr>
          <w:rFonts w:eastAsia="TITUS Cyberbit Basic"/>
          <w:color w:val="000000"/>
          <w:szCs w:val="24"/>
          <w:u w:val="single"/>
        </w:rPr>
        <w:t>e-mail to the instructor by 9</w:t>
      </w:r>
      <w:r w:rsidRPr="00F72795">
        <w:rPr>
          <w:rFonts w:eastAsia="TITUS Cyberbit Basic"/>
          <w:color w:val="000000"/>
          <w:szCs w:val="24"/>
          <w:u w:val="single"/>
        </w:rPr>
        <w:t xml:space="preserve"> a.m. on the day the reading is due</w:t>
      </w:r>
      <w:r>
        <w:rPr>
          <w:rFonts w:eastAsia="TITUS Cyberbit Basic"/>
          <w:color w:val="000000"/>
          <w:szCs w:val="24"/>
        </w:rPr>
        <w:t xml:space="preserve"> (these are not required on days that you submit formal response papers or lead class discussion). </w:t>
      </w:r>
    </w:p>
    <w:p w14:paraId="7E816BF3" w14:textId="77777777" w:rsidR="007958C3" w:rsidRPr="0025657E" w:rsidRDefault="007958C3" w:rsidP="007958C3">
      <w:pPr>
        <w:spacing w:after="0"/>
        <w:contextualSpacing w:val="0"/>
        <w:rPr>
          <w:rFonts w:eastAsia="TITUS Cyberbit Basic"/>
          <w:color w:val="000000"/>
          <w:szCs w:val="24"/>
        </w:rPr>
      </w:pPr>
    </w:p>
    <w:p w14:paraId="461755C5" w14:textId="47C8E008" w:rsidR="007958C3" w:rsidRDefault="007958C3" w:rsidP="007958C3">
      <w:pPr>
        <w:spacing w:after="0"/>
        <w:contextualSpacing w:val="0"/>
        <w:rPr>
          <w:rFonts w:eastAsia="TITUS Cyberbit Basic"/>
          <w:color w:val="000000"/>
          <w:szCs w:val="24"/>
        </w:rPr>
      </w:pPr>
      <w:r w:rsidRPr="0025657E">
        <w:rPr>
          <w:rFonts w:eastAsia="TITUS Cyberbit Basic" w:hint="eastAsia"/>
          <w:color w:val="000000"/>
          <w:szCs w:val="24"/>
        </w:rPr>
        <w:t xml:space="preserve">All written requirements must be submitted in a timely fashion in order to pass the course. </w:t>
      </w:r>
      <w:r w:rsidRPr="00635957">
        <w:rPr>
          <w:rFonts w:eastAsia="TITUS Cyberbit Basic" w:hint="eastAsia"/>
          <w:color w:val="000000"/>
          <w:szCs w:val="24"/>
          <w:u w:val="single"/>
        </w:rPr>
        <w:t>See the statement below concerning academic honesty</w:t>
      </w:r>
      <w:r w:rsidRPr="0025657E">
        <w:rPr>
          <w:rFonts w:eastAsia="TITUS Cyberbit Basic" w:hint="eastAsia"/>
          <w:color w:val="000000"/>
          <w:szCs w:val="24"/>
        </w:rPr>
        <w:t xml:space="preserve">. In addition, each seminar participant will </w:t>
      </w:r>
      <w:r>
        <w:rPr>
          <w:rFonts w:eastAsia="TITUS Cyberbit Basic"/>
          <w:szCs w:val="24"/>
        </w:rPr>
        <w:t>be responsible for leading</w:t>
      </w:r>
      <w:r w:rsidRPr="00902004">
        <w:rPr>
          <w:rFonts w:eastAsia="TITUS Cyberbit Basic" w:hint="eastAsia"/>
          <w:szCs w:val="24"/>
        </w:rPr>
        <w:t xml:space="preserve"> class discussion</w:t>
      </w:r>
      <w:r w:rsidRPr="0025657E">
        <w:rPr>
          <w:rFonts w:eastAsia="TITUS Cyberbit Basic" w:hint="eastAsia"/>
          <w:color w:val="000000"/>
          <w:szCs w:val="24"/>
        </w:rPr>
        <w:t xml:space="preserve"> once during the semester</w:t>
      </w:r>
      <w:r>
        <w:rPr>
          <w:rFonts w:eastAsia="TITUS Cyberbit Basic"/>
          <w:color w:val="000000"/>
          <w:szCs w:val="24"/>
        </w:rPr>
        <w:t xml:space="preserve">, </w:t>
      </w:r>
      <w:r w:rsidRPr="0025657E">
        <w:rPr>
          <w:rFonts w:eastAsia="TITUS Cyberbit Basic" w:hint="eastAsia"/>
          <w:color w:val="000000"/>
          <w:szCs w:val="24"/>
        </w:rPr>
        <w:t>and will give a</w:t>
      </w:r>
      <w:r w:rsidRPr="00902004">
        <w:rPr>
          <w:rFonts w:eastAsia="TITUS Cyberbit Basic" w:hint="eastAsia"/>
          <w:szCs w:val="24"/>
        </w:rPr>
        <w:t xml:space="preserve"> </w:t>
      </w:r>
      <w:r w:rsidR="00615FD5">
        <w:rPr>
          <w:rFonts w:eastAsia="TITUS Cyberbit Basic"/>
          <w:szCs w:val="24"/>
        </w:rPr>
        <w:t>10- to 12</w:t>
      </w:r>
      <w:r w:rsidRPr="00902004">
        <w:rPr>
          <w:rFonts w:eastAsia="TITUS Cyberbit Basic" w:hint="eastAsia"/>
          <w:szCs w:val="24"/>
        </w:rPr>
        <w:t>-minute presentation</w:t>
      </w:r>
      <w:r w:rsidRPr="0025657E">
        <w:rPr>
          <w:rFonts w:eastAsia="TITUS Cyberbit Basic" w:hint="eastAsia"/>
          <w:color w:val="000000"/>
          <w:szCs w:val="24"/>
        </w:rPr>
        <w:t xml:space="preserve"> on their research project during one of our classes from </w:t>
      </w:r>
      <w:r>
        <w:rPr>
          <w:rFonts w:eastAsia="TITUS Cyberbit Basic"/>
          <w:color w:val="000000"/>
          <w:szCs w:val="24"/>
        </w:rPr>
        <w:t>4/</w:t>
      </w:r>
      <w:r w:rsidR="009D7615">
        <w:rPr>
          <w:rFonts w:eastAsia="TITUS Cyberbit Basic"/>
          <w:color w:val="000000"/>
          <w:szCs w:val="24"/>
        </w:rPr>
        <w:t>16</w:t>
      </w:r>
      <w:r>
        <w:rPr>
          <w:rFonts w:eastAsia="TITUS Cyberbit Basic"/>
          <w:color w:val="000000"/>
          <w:szCs w:val="24"/>
        </w:rPr>
        <w:t>-4/</w:t>
      </w:r>
      <w:r w:rsidR="009D7615">
        <w:rPr>
          <w:rFonts w:eastAsia="TITUS Cyberbit Basic"/>
          <w:color w:val="000000"/>
          <w:szCs w:val="24"/>
        </w:rPr>
        <w:t>23</w:t>
      </w:r>
      <w:r>
        <w:rPr>
          <w:rFonts w:eastAsia="TITUS Cyberbit Basic"/>
          <w:color w:val="000000"/>
          <w:szCs w:val="24"/>
        </w:rPr>
        <w:t xml:space="preserve"> (I will provide guidelines for these assignments)</w:t>
      </w:r>
      <w:r w:rsidRPr="0025657E">
        <w:rPr>
          <w:rFonts w:eastAsia="TITUS Cyberbit Basic" w:hint="eastAsia"/>
          <w:color w:val="000000"/>
          <w:szCs w:val="24"/>
        </w:rPr>
        <w:t>. The various assignments count toward your final grade as follows:  class participation,</w:t>
      </w:r>
      <w:r>
        <w:rPr>
          <w:rFonts w:eastAsia="TITUS Cyberbit Basic"/>
          <w:color w:val="000000"/>
          <w:szCs w:val="24"/>
        </w:rPr>
        <w:t xml:space="preserve"> </w:t>
      </w:r>
      <w:r w:rsidR="009D7615">
        <w:rPr>
          <w:rFonts w:eastAsia="TITUS Cyberbit Basic"/>
          <w:color w:val="000000"/>
          <w:szCs w:val="24"/>
        </w:rPr>
        <w:t>pre-class email responses</w:t>
      </w:r>
      <w:r>
        <w:rPr>
          <w:rFonts w:eastAsia="TITUS Cyberbit Basic"/>
          <w:color w:val="000000"/>
          <w:szCs w:val="24"/>
        </w:rPr>
        <w:t>,</w:t>
      </w:r>
      <w:r w:rsidRPr="0025657E">
        <w:rPr>
          <w:rFonts w:eastAsia="TITUS Cyberbit Basic" w:hint="eastAsia"/>
          <w:color w:val="000000"/>
          <w:szCs w:val="24"/>
        </w:rPr>
        <w:t xml:space="preserve"> research presentatio</w:t>
      </w:r>
      <w:r>
        <w:rPr>
          <w:rFonts w:eastAsia="TITUS Cyberbit Basic" w:hint="eastAsia"/>
          <w:color w:val="000000"/>
          <w:szCs w:val="24"/>
        </w:rPr>
        <w:t>n</w:t>
      </w:r>
      <w:r>
        <w:rPr>
          <w:rFonts w:eastAsia="TITUS Cyberbit Basic"/>
          <w:color w:val="000000"/>
          <w:szCs w:val="24"/>
        </w:rPr>
        <w:t>,</w:t>
      </w:r>
      <w:r>
        <w:rPr>
          <w:rFonts w:eastAsia="TITUS Cyberbit Basic" w:hint="eastAsia"/>
          <w:color w:val="000000"/>
          <w:szCs w:val="24"/>
        </w:rPr>
        <w:t xml:space="preserve"> and leading class discussion—</w:t>
      </w:r>
      <w:r w:rsidRPr="0025657E">
        <w:rPr>
          <w:rFonts w:eastAsia="TITUS Cyberbit Basic" w:hint="eastAsia"/>
          <w:color w:val="000000"/>
          <w:szCs w:val="24"/>
        </w:rPr>
        <w:t>30%; writ</w:t>
      </w:r>
      <w:r>
        <w:rPr>
          <w:rFonts w:eastAsia="TITUS Cyberbit Basic" w:hint="eastAsia"/>
          <w:color w:val="000000"/>
          <w:szCs w:val="24"/>
        </w:rPr>
        <w:t xml:space="preserve">ten responses to </w:t>
      </w:r>
      <w:r>
        <w:rPr>
          <w:rFonts w:eastAsia="TITUS Cyberbit Basic" w:hint="eastAsia"/>
          <w:color w:val="000000"/>
          <w:szCs w:val="24"/>
        </w:rPr>
        <w:lastRenderedPageBreak/>
        <w:t>readings—</w:t>
      </w:r>
      <w:r w:rsidRPr="0025657E">
        <w:rPr>
          <w:rFonts w:eastAsia="TITUS Cyberbit Basic" w:hint="eastAsia"/>
          <w:color w:val="000000"/>
          <w:szCs w:val="24"/>
        </w:rPr>
        <w:t>30%; research paper, including the annotated bibliography and th</w:t>
      </w:r>
      <w:r>
        <w:rPr>
          <w:rFonts w:eastAsia="TITUS Cyberbit Basic" w:hint="eastAsia"/>
          <w:color w:val="000000"/>
          <w:szCs w:val="24"/>
        </w:rPr>
        <w:t>e preliminary and final drafts—</w:t>
      </w:r>
      <w:r w:rsidRPr="0025657E">
        <w:rPr>
          <w:rFonts w:eastAsia="TITUS Cyberbit Basic" w:hint="eastAsia"/>
          <w:color w:val="000000"/>
          <w:szCs w:val="24"/>
        </w:rPr>
        <w:t>40%.</w:t>
      </w:r>
    </w:p>
    <w:p w14:paraId="6E40C363" w14:textId="77777777" w:rsidR="007958C3" w:rsidRDefault="007958C3" w:rsidP="007958C3">
      <w:pPr>
        <w:spacing w:after="0"/>
        <w:contextualSpacing w:val="0"/>
        <w:rPr>
          <w:rFonts w:eastAsia="TITUS Cyberbit Basic"/>
          <w:color w:val="000000"/>
          <w:szCs w:val="24"/>
        </w:rPr>
      </w:pPr>
    </w:p>
    <w:p w14:paraId="45948E26" w14:textId="77777777" w:rsidR="007958C3" w:rsidRDefault="007958C3" w:rsidP="007958C3">
      <w:pPr>
        <w:spacing w:after="0"/>
        <w:contextualSpacing w:val="0"/>
        <w:rPr>
          <w:rFonts w:eastAsia="TITUS Cyberbit Basic"/>
          <w:color w:val="000000"/>
          <w:szCs w:val="24"/>
        </w:rPr>
      </w:pPr>
      <w:r>
        <w:rPr>
          <w:rFonts w:eastAsia="TITUS Cyberbit Basic"/>
          <w:color w:val="000000"/>
          <w:szCs w:val="24"/>
        </w:rPr>
        <w:t>The instructor reserves the right to modify the syllabus for pedagogical purposes as seems prudent; the most current version of syllabus can be found on the Blackboard course web site.</w:t>
      </w:r>
    </w:p>
    <w:p w14:paraId="21E78BFE" w14:textId="77777777" w:rsidR="00FD1D3B" w:rsidRDefault="00FD1D3B" w:rsidP="007958C3">
      <w:pPr>
        <w:spacing w:after="0"/>
        <w:contextualSpacing w:val="0"/>
        <w:rPr>
          <w:rFonts w:eastAsia="TITUS Cyberbit Basic"/>
          <w:b/>
          <w:color w:val="000000"/>
          <w:szCs w:val="24"/>
        </w:rPr>
      </w:pPr>
    </w:p>
    <w:p w14:paraId="6FA1E3C5" w14:textId="77777777" w:rsidR="007958C3" w:rsidRDefault="007958C3" w:rsidP="007958C3">
      <w:pPr>
        <w:spacing w:after="0"/>
        <w:contextualSpacing w:val="0"/>
        <w:rPr>
          <w:rFonts w:eastAsia="TITUS Cyberbit Basic"/>
          <w:b/>
          <w:color w:val="000000"/>
          <w:szCs w:val="24"/>
        </w:rPr>
      </w:pPr>
      <w:r w:rsidRPr="0025657E">
        <w:rPr>
          <w:rFonts w:eastAsia="TITUS Cyberbit Basic" w:hint="eastAsia"/>
          <w:b/>
          <w:color w:val="000000"/>
          <w:szCs w:val="24"/>
        </w:rPr>
        <w:t>Course Assignments:</w:t>
      </w:r>
    </w:p>
    <w:p w14:paraId="30ABEB63" w14:textId="77777777" w:rsidR="007958C3" w:rsidRDefault="007958C3" w:rsidP="007958C3">
      <w:pPr>
        <w:spacing w:after="0"/>
        <w:contextualSpacing w:val="0"/>
        <w:rPr>
          <w:rFonts w:eastAsia="TITUS Cyberbit Basic"/>
          <w:b/>
          <w:color w:val="000000"/>
          <w:szCs w:val="24"/>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B5A1D" w:rsidRPr="002B2AD7" w14:paraId="2A7FCE4C" w14:textId="77777777" w:rsidTr="00795EC4">
        <w:tc>
          <w:tcPr>
            <w:tcW w:w="1098" w:type="dxa"/>
          </w:tcPr>
          <w:p w14:paraId="4E720151" w14:textId="77777777" w:rsidR="006B5A1D" w:rsidRPr="002B2AD7" w:rsidRDefault="006B5A1D" w:rsidP="00795EC4">
            <w:pPr>
              <w:rPr>
                <w:rFonts w:ascii="Times New Roman" w:hAnsi="Times New Roman"/>
                <w:sz w:val="24"/>
                <w:szCs w:val="24"/>
              </w:rPr>
            </w:pPr>
            <w:r w:rsidRPr="002B2AD7">
              <w:rPr>
                <w:rFonts w:ascii="Times New Roman" w:hAnsi="Times New Roman"/>
                <w:sz w:val="24"/>
                <w:szCs w:val="24"/>
              </w:rPr>
              <w:t xml:space="preserve">1/17 </w:t>
            </w:r>
          </w:p>
        </w:tc>
        <w:tc>
          <w:tcPr>
            <w:tcW w:w="7758" w:type="dxa"/>
          </w:tcPr>
          <w:p w14:paraId="06A95DCA" w14:textId="3569DC44" w:rsidR="006B5A1D" w:rsidRPr="006345B3" w:rsidRDefault="006345B3" w:rsidP="00795EC4">
            <w:pPr>
              <w:rPr>
                <w:rFonts w:ascii="Times New Roman" w:hAnsi="Times New Roman"/>
                <w:sz w:val="24"/>
                <w:szCs w:val="24"/>
              </w:rPr>
            </w:pPr>
            <w:r w:rsidRPr="006345B3">
              <w:rPr>
                <w:rFonts w:ascii="Times New Roman" w:hAnsi="Times New Roman"/>
                <w:sz w:val="24"/>
                <w:szCs w:val="24"/>
              </w:rPr>
              <w:t>Introductions</w:t>
            </w:r>
            <w:r w:rsidR="00310BD6">
              <w:rPr>
                <w:rFonts w:ascii="Times New Roman" w:hAnsi="Times New Roman"/>
                <w:sz w:val="24"/>
                <w:szCs w:val="24"/>
              </w:rPr>
              <w:t>.</w:t>
            </w:r>
          </w:p>
        </w:tc>
      </w:tr>
      <w:tr w:rsidR="006B5A1D" w:rsidRPr="002B2AD7" w14:paraId="35EFE68F" w14:textId="77777777" w:rsidTr="00795EC4">
        <w:tc>
          <w:tcPr>
            <w:tcW w:w="1098" w:type="dxa"/>
          </w:tcPr>
          <w:p w14:paraId="041A1121" w14:textId="77777777" w:rsidR="006B5A1D" w:rsidRPr="002B2AD7" w:rsidRDefault="006B5A1D" w:rsidP="00795EC4">
            <w:pPr>
              <w:rPr>
                <w:rFonts w:ascii="Times New Roman" w:hAnsi="Times New Roman"/>
                <w:sz w:val="24"/>
                <w:szCs w:val="24"/>
              </w:rPr>
            </w:pPr>
            <w:r w:rsidRPr="002B2AD7">
              <w:rPr>
                <w:rFonts w:ascii="Times New Roman" w:hAnsi="Times New Roman"/>
                <w:sz w:val="24"/>
                <w:szCs w:val="24"/>
              </w:rPr>
              <w:t xml:space="preserve">1/19 </w:t>
            </w:r>
          </w:p>
        </w:tc>
        <w:tc>
          <w:tcPr>
            <w:tcW w:w="7758" w:type="dxa"/>
          </w:tcPr>
          <w:p w14:paraId="4BA579B6" w14:textId="5D9BF81E" w:rsidR="00615FD5" w:rsidRDefault="00615FD5" w:rsidP="00615FD5">
            <w:pPr>
              <w:rPr>
                <w:rFonts w:ascii="Times New Roman" w:hAnsi="Times New Roman"/>
                <w:sz w:val="24"/>
                <w:szCs w:val="24"/>
              </w:rPr>
            </w:pPr>
            <w:r w:rsidRPr="00615FD5">
              <w:rPr>
                <w:rFonts w:ascii="Times New Roman" w:hAnsi="Times New Roman" w:hint="eastAsia"/>
                <w:sz w:val="24"/>
                <w:szCs w:val="24"/>
              </w:rPr>
              <w:t xml:space="preserve">One statement of the </w:t>
            </w:r>
            <w:r w:rsidRPr="00615FD5">
              <w:rPr>
                <w:rFonts w:ascii="Times New Roman" w:hAnsi="Times New Roman"/>
                <w:sz w:val="24"/>
                <w:szCs w:val="24"/>
              </w:rPr>
              <w:t>“</w:t>
            </w:r>
            <w:r w:rsidRPr="00615FD5">
              <w:rPr>
                <w:rFonts w:ascii="Times New Roman" w:hAnsi="Times New Roman" w:hint="eastAsia"/>
                <w:sz w:val="24"/>
                <w:szCs w:val="24"/>
              </w:rPr>
              <w:t>problem</w:t>
            </w:r>
            <w:r w:rsidRPr="00615FD5">
              <w:rPr>
                <w:rFonts w:ascii="Times New Roman" w:hAnsi="Times New Roman"/>
                <w:sz w:val="24"/>
                <w:szCs w:val="24"/>
              </w:rPr>
              <w:t>”</w:t>
            </w:r>
            <w:r w:rsidRPr="00615FD5">
              <w:rPr>
                <w:rFonts w:ascii="Times New Roman" w:hAnsi="Times New Roman" w:hint="eastAsia"/>
                <w:sz w:val="24"/>
                <w:szCs w:val="24"/>
              </w:rPr>
              <w:t xml:space="preserve"> of experience: </w:t>
            </w:r>
          </w:p>
          <w:p w14:paraId="4B84E3DF" w14:textId="77777777" w:rsidR="006B5A1D" w:rsidRDefault="00A60630" w:rsidP="00795EC4">
            <w:pPr>
              <w:rPr>
                <w:rFonts w:ascii="Times New Roman" w:hAnsi="Times New Roman"/>
                <w:sz w:val="24"/>
                <w:szCs w:val="24"/>
              </w:rPr>
            </w:pPr>
            <w:hyperlink r:id="rId8" w:history="1">
              <w:r w:rsidR="00615FD5" w:rsidRPr="00615FD5">
                <w:rPr>
                  <w:rStyle w:val="Hyperlink"/>
                  <w:rFonts w:ascii="Times New Roman" w:hAnsi="Times New Roman" w:hint="eastAsia"/>
                  <w:sz w:val="24"/>
                  <w:szCs w:val="24"/>
                </w:rPr>
                <w:t>Robert Sharf</w:t>
              </w:r>
            </w:hyperlink>
            <w:r w:rsidR="00615FD5" w:rsidRPr="00615FD5">
              <w:rPr>
                <w:rFonts w:ascii="Times New Roman" w:hAnsi="Times New Roman" w:hint="eastAsia"/>
                <w:sz w:val="24"/>
                <w:szCs w:val="24"/>
              </w:rPr>
              <w:t xml:space="preserve">, </w:t>
            </w:r>
            <w:r w:rsidR="00615FD5" w:rsidRPr="00615FD5">
              <w:rPr>
                <w:rFonts w:ascii="Times New Roman" w:hAnsi="Times New Roman"/>
                <w:sz w:val="24"/>
                <w:szCs w:val="24"/>
              </w:rPr>
              <w:t>“</w:t>
            </w:r>
            <w:r w:rsidR="00615FD5" w:rsidRPr="00615FD5">
              <w:rPr>
                <w:rFonts w:ascii="Times New Roman" w:hAnsi="Times New Roman" w:hint="eastAsia"/>
                <w:sz w:val="24"/>
                <w:szCs w:val="24"/>
              </w:rPr>
              <w:t>Experience</w:t>
            </w:r>
            <w:r w:rsidR="00615FD5" w:rsidRPr="00615FD5">
              <w:rPr>
                <w:rFonts w:ascii="Times New Roman" w:hAnsi="Times New Roman"/>
                <w:sz w:val="24"/>
                <w:szCs w:val="24"/>
              </w:rPr>
              <w:t>”</w:t>
            </w:r>
            <w:r w:rsidR="00615FD5" w:rsidRPr="00615FD5">
              <w:rPr>
                <w:rFonts w:ascii="Times New Roman" w:hAnsi="Times New Roman" w:hint="eastAsia"/>
                <w:sz w:val="24"/>
                <w:szCs w:val="24"/>
              </w:rPr>
              <w:t xml:space="preserve"> in </w:t>
            </w:r>
            <w:r w:rsidR="00615FD5" w:rsidRPr="00615FD5">
              <w:rPr>
                <w:rFonts w:ascii="Times New Roman" w:hAnsi="Times New Roman" w:hint="eastAsia"/>
                <w:i/>
                <w:sz w:val="24"/>
                <w:szCs w:val="24"/>
              </w:rPr>
              <w:t>Critical Terms for Religious Studies</w:t>
            </w:r>
            <w:r w:rsidR="00615FD5" w:rsidRPr="00615FD5">
              <w:rPr>
                <w:rFonts w:ascii="Times New Roman" w:hAnsi="Times New Roman" w:hint="eastAsia"/>
                <w:sz w:val="24"/>
                <w:szCs w:val="24"/>
              </w:rPr>
              <w:t>, ed. M. Taylor (Chicago: University of Chicago Press, 1998)</w:t>
            </w:r>
            <w:r w:rsidR="00615FD5">
              <w:rPr>
                <w:rFonts w:ascii="Times New Roman" w:hAnsi="Times New Roman"/>
                <w:sz w:val="24"/>
                <w:szCs w:val="24"/>
              </w:rPr>
              <w:t xml:space="preserve">: </w:t>
            </w:r>
            <w:r w:rsidR="00615FD5" w:rsidRPr="00615FD5">
              <w:rPr>
                <w:rFonts w:ascii="Times New Roman" w:hAnsi="Times New Roman" w:hint="eastAsia"/>
                <w:sz w:val="24"/>
                <w:szCs w:val="24"/>
              </w:rPr>
              <w:t>94-116.</w:t>
            </w:r>
          </w:p>
          <w:p w14:paraId="770FD875" w14:textId="4D5EE8C6" w:rsidR="003425BA" w:rsidRPr="006345B3" w:rsidRDefault="003425BA" w:rsidP="00795EC4">
            <w:pPr>
              <w:rPr>
                <w:rFonts w:ascii="Times New Roman" w:hAnsi="Times New Roman"/>
                <w:sz w:val="24"/>
                <w:szCs w:val="24"/>
              </w:rPr>
            </w:pPr>
          </w:p>
        </w:tc>
      </w:tr>
      <w:tr w:rsidR="003425BA" w:rsidRPr="00D971AC" w14:paraId="02A7C2CC" w14:textId="77777777" w:rsidTr="00795EC4">
        <w:tc>
          <w:tcPr>
            <w:tcW w:w="1098" w:type="dxa"/>
          </w:tcPr>
          <w:p w14:paraId="2C2DBFD2" w14:textId="77777777" w:rsidR="003425BA" w:rsidRPr="00D971AC" w:rsidRDefault="003425BA" w:rsidP="00795EC4">
            <w:pPr>
              <w:rPr>
                <w:rFonts w:ascii="Times New Roman" w:hAnsi="Times New Roman"/>
                <w:szCs w:val="24"/>
              </w:rPr>
            </w:pPr>
          </w:p>
        </w:tc>
        <w:tc>
          <w:tcPr>
            <w:tcW w:w="7758" w:type="dxa"/>
          </w:tcPr>
          <w:p w14:paraId="7224A3AB" w14:textId="56E0AF31" w:rsidR="003425BA" w:rsidRPr="00047018" w:rsidRDefault="003425BA" w:rsidP="003425BA">
            <w:pPr>
              <w:jc w:val="center"/>
              <w:rPr>
                <w:rFonts w:ascii="Times New Roman" w:hAnsi="Times New Roman"/>
                <w:sz w:val="24"/>
                <w:szCs w:val="24"/>
                <w:u w:val="single"/>
              </w:rPr>
            </w:pPr>
            <w:r w:rsidRPr="003425BA">
              <w:rPr>
                <w:rFonts w:ascii="Times New Roman" w:hAnsi="Times New Roman" w:hint="eastAsia"/>
                <w:sz w:val="24"/>
                <w:szCs w:val="24"/>
                <w:u w:val="single"/>
              </w:rPr>
              <w:t>Science and Religion: A Novel Perspective</w:t>
            </w:r>
          </w:p>
        </w:tc>
      </w:tr>
      <w:tr w:rsidR="006B5A1D" w:rsidRPr="00D971AC" w14:paraId="531D2426" w14:textId="77777777" w:rsidTr="00795EC4">
        <w:tc>
          <w:tcPr>
            <w:tcW w:w="1098" w:type="dxa"/>
          </w:tcPr>
          <w:p w14:paraId="4F6CBEB6" w14:textId="77777777" w:rsidR="006B5A1D" w:rsidRPr="00D971AC" w:rsidRDefault="006B5A1D" w:rsidP="00795EC4">
            <w:pPr>
              <w:rPr>
                <w:rFonts w:ascii="Times New Roman" w:hAnsi="Times New Roman"/>
                <w:sz w:val="24"/>
                <w:szCs w:val="24"/>
              </w:rPr>
            </w:pPr>
            <w:r w:rsidRPr="00D971AC">
              <w:rPr>
                <w:rFonts w:ascii="Times New Roman" w:hAnsi="Times New Roman"/>
                <w:sz w:val="24"/>
                <w:szCs w:val="24"/>
              </w:rPr>
              <w:t xml:space="preserve">1/22 </w:t>
            </w:r>
          </w:p>
        </w:tc>
        <w:tc>
          <w:tcPr>
            <w:tcW w:w="7758" w:type="dxa"/>
          </w:tcPr>
          <w:p w14:paraId="19DD1FE4" w14:textId="40C9767D" w:rsidR="006B5A1D" w:rsidRPr="006345B3" w:rsidRDefault="00A60630" w:rsidP="0047467F">
            <w:pPr>
              <w:rPr>
                <w:rFonts w:ascii="Times New Roman" w:hAnsi="Times New Roman"/>
                <w:sz w:val="24"/>
                <w:szCs w:val="24"/>
              </w:rPr>
            </w:pPr>
            <w:hyperlink r:id="rId9" w:history="1">
              <w:r w:rsidR="0047467F" w:rsidRPr="00D75EB6">
                <w:rPr>
                  <w:rStyle w:val="Hyperlink"/>
                  <w:rFonts w:ascii="Times New Roman" w:hAnsi="Times New Roman"/>
                  <w:sz w:val="24"/>
                  <w:szCs w:val="24"/>
                </w:rPr>
                <w:t xml:space="preserve">Mark </w:t>
              </w:r>
              <w:r w:rsidR="00103A3A" w:rsidRPr="00D75EB6">
                <w:rPr>
                  <w:rStyle w:val="Hyperlink"/>
                  <w:rFonts w:ascii="Times New Roman" w:hAnsi="Times New Roman"/>
                  <w:sz w:val="24"/>
                  <w:szCs w:val="24"/>
                </w:rPr>
                <w:t>Salzman</w:t>
              </w:r>
            </w:hyperlink>
            <w:r w:rsidR="00103A3A">
              <w:rPr>
                <w:rFonts w:ascii="Times New Roman" w:hAnsi="Times New Roman"/>
                <w:sz w:val="24"/>
                <w:szCs w:val="24"/>
              </w:rPr>
              <w:t>,</w:t>
            </w:r>
            <w:r w:rsidR="002453D6">
              <w:rPr>
                <w:rFonts w:ascii="Times New Roman" w:hAnsi="Times New Roman" w:hint="eastAsia"/>
                <w:sz w:val="24"/>
                <w:szCs w:val="24"/>
              </w:rPr>
              <w:t xml:space="preserve"> </w:t>
            </w:r>
            <w:r w:rsidR="0047467F">
              <w:rPr>
                <w:rFonts w:ascii="Times New Roman" w:hAnsi="Times New Roman"/>
                <w:i/>
                <w:sz w:val="24"/>
                <w:szCs w:val="24"/>
              </w:rPr>
              <w:t xml:space="preserve">Lying </w:t>
            </w:r>
            <w:r w:rsidR="0047467F" w:rsidRPr="0047467F">
              <w:rPr>
                <w:rFonts w:ascii="Times New Roman" w:hAnsi="Times New Roman"/>
                <w:i/>
                <w:sz w:val="24"/>
                <w:szCs w:val="24"/>
              </w:rPr>
              <w:t>Awake</w:t>
            </w:r>
            <w:r w:rsidR="0047467F">
              <w:rPr>
                <w:rFonts w:ascii="Times New Roman" w:hAnsi="Times New Roman"/>
                <w:sz w:val="24"/>
                <w:szCs w:val="24"/>
              </w:rPr>
              <w:t xml:space="preserve">, </w:t>
            </w:r>
            <w:r w:rsidR="002453D6">
              <w:rPr>
                <w:rFonts w:ascii="Times New Roman" w:hAnsi="Times New Roman" w:hint="eastAsia"/>
                <w:sz w:val="24"/>
                <w:szCs w:val="24"/>
              </w:rPr>
              <w:t>1</w:t>
            </w:r>
            <w:r w:rsidR="00615FD5" w:rsidRPr="00615FD5">
              <w:rPr>
                <w:rFonts w:ascii="Times New Roman" w:hAnsi="Times New Roman" w:hint="eastAsia"/>
                <w:sz w:val="24"/>
                <w:szCs w:val="24"/>
              </w:rPr>
              <w:t>-</w:t>
            </w:r>
            <w:r w:rsidR="002453D6">
              <w:rPr>
                <w:rFonts w:ascii="Times New Roman" w:hAnsi="Times New Roman"/>
                <w:sz w:val="24"/>
                <w:szCs w:val="24"/>
              </w:rPr>
              <w:t>55</w:t>
            </w:r>
            <w:r w:rsidR="00615FD5" w:rsidRPr="00615FD5">
              <w:rPr>
                <w:rFonts w:ascii="Times New Roman" w:hAnsi="Times New Roman"/>
                <w:sz w:val="24"/>
                <w:szCs w:val="24"/>
              </w:rPr>
              <w:t xml:space="preserve"> (“God’s Mystery” through “</w:t>
            </w:r>
            <w:r w:rsidR="002453D6">
              <w:rPr>
                <w:rFonts w:ascii="Times New Roman" w:hAnsi="Times New Roman"/>
                <w:sz w:val="24"/>
                <w:szCs w:val="24"/>
              </w:rPr>
              <w:t>Twelfth Sunday in Ordinary Time</w:t>
            </w:r>
            <w:r w:rsidR="00615FD5" w:rsidRPr="00615FD5">
              <w:rPr>
                <w:rFonts w:ascii="Times New Roman" w:hAnsi="Times New Roman"/>
                <w:sz w:val="24"/>
                <w:szCs w:val="24"/>
              </w:rPr>
              <w:t>”).</w:t>
            </w:r>
          </w:p>
        </w:tc>
      </w:tr>
      <w:tr w:rsidR="006B5A1D" w:rsidRPr="00D971AC" w14:paraId="5061B9D4" w14:textId="77777777" w:rsidTr="00795EC4">
        <w:tc>
          <w:tcPr>
            <w:tcW w:w="1098" w:type="dxa"/>
          </w:tcPr>
          <w:p w14:paraId="2000BA18" w14:textId="77777777" w:rsidR="006B5A1D" w:rsidRPr="00D971AC" w:rsidRDefault="006B5A1D" w:rsidP="00795EC4">
            <w:pPr>
              <w:rPr>
                <w:rFonts w:ascii="Times New Roman" w:hAnsi="Times New Roman"/>
                <w:sz w:val="24"/>
                <w:szCs w:val="24"/>
              </w:rPr>
            </w:pPr>
            <w:r w:rsidRPr="00D971AC">
              <w:rPr>
                <w:rFonts w:ascii="Times New Roman" w:hAnsi="Times New Roman"/>
                <w:sz w:val="24"/>
                <w:szCs w:val="24"/>
              </w:rPr>
              <w:t>1/24</w:t>
            </w:r>
          </w:p>
        </w:tc>
        <w:tc>
          <w:tcPr>
            <w:tcW w:w="7758" w:type="dxa"/>
          </w:tcPr>
          <w:p w14:paraId="56F000F6" w14:textId="33FDFAD9" w:rsidR="006B5A1D" w:rsidRPr="006345B3" w:rsidRDefault="00103A3A" w:rsidP="002453D6">
            <w:pPr>
              <w:rPr>
                <w:rFonts w:ascii="Times New Roman" w:hAnsi="Times New Roman"/>
                <w:sz w:val="24"/>
                <w:szCs w:val="24"/>
              </w:rPr>
            </w:pPr>
            <w:r>
              <w:rPr>
                <w:rFonts w:ascii="Times New Roman" w:hAnsi="Times New Roman"/>
                <w:sz w:val="24"/>
                <w:szCs w:val="24"/>
              </w:rPr>
              <w:t>Salzman</w:t>
            </w:r>
            <w:r w:rsidR="0047467F">
              <w:rPr>
                <w:rFonts w:ascii="Times New Roman" w:hAnsi="Times New Roman" w:hint="eastAsia"/>
                <w:sz w:val="24"/>
                <w:szCs w:val="24"/>
              </w:rPr>
              <w:t xml:space="preserve">, </w:t>
            </w:r>
            <w:r w:rsidR="002453D6">
              <w:rPr>
                <w:rFonts w:ascii="Times New Roman" w:hAnsi="Times New Roman"/>
                <w:sz w:val="24"/>
                <w:szCs w:val="24"/>
              </w:rPr>
              <w:t>56</w:t>
            </w:r>
            <w:r w:rsidR="001D4B56">
              <w:rPr>
                <w:rFonts w:ascii="Times New Roman" w:hAnsi="Times New Roman"/>
                <w:sz w:val="24"/>
                <w:szCs w:val="24"/>
              </w:rPr>
              <w:t>-</w:t>
            </w:r>
            <w:r w:rsidR="002453D6">
              <w:rPr>
                <w:rFonts w:ascii="Times New Roman" w:hAnsi="Times New Roman"/>
                <w:sz w:val="24"/>
                <w:szCs w:val="24"/>
              </w:rPr>
              <w:t>116</w:t>
            </w:r>
            <w:r w:rsidR="00615FD5" w:rsidRPr="00615FD5">
              <w:rPr>
                <w:rFonts w:ascii="Times New Roman" w:hAnsi="Times New Roman"/>
                <w:sz w:val="24"/>
                <w:szCs w:val="24"/>
              </w:rPr>
              <w:t xml:space="preserve"> (“</w:t>
            </w:r>
            <w:r w:rsidR="002453D6">
              <w:rPr>
                <w:rFonts w:ascii="Times New Roman" w:hAnsi="Times New Roman"/>
                <w:sz w:val="24"/>
                <w:szCs w:val="24"/>
              </w:rPr>
              <w:t>Gregory the Great, Pope and Doctor</w:t>
            </w:r>
            <w:r w:rsidR="00615FD5" w:rsidRPr="00615FD5">
              <w:rPr>
                <w:rFonts w:ascii="Times New Roman" w:hAnsi="Times New Roman"/>
                <w:sz w:val="24"/>
                <w:szCs w:val="24"/>
              </w:rPr>
              <w:t>” through “</w:t>
            </w:r>
            <w:r w:rsidR="002453D6">
              <w:rPr>
                <w:rFonts w:ascii="Times New Roman" w:hAnsi="Times New Roman"/>
                <w:sz w:val="24"/>
                <w:szCs w:val="24"/>
              </w:rPr>
              <w:t xml:space="preserve">Holy Thursday </w:t>
            </w:r>
            <w:r w:rsidR="00615FD5" w:rsidRPr="00615FD5">
              <w:rPr>
                <w:rFonts w:ascii="Times New Roman" w:hAnsi="Times New Roman"/>
                <w:sz w:val="24"/>
                <w:szCs w:val="24"/>
              </w:rPr>
              <w:t>”).</w:t>
            </w:r>
          </w:p>
        </w:tc>
      </w:tr>
      <w:tr w:rsidR="006B5A1D" w:rsidRPr="002B2AD7" w14:paraId="2F552EBC" w14:textId="77777777" w:rsidTr="00615FD5">
        <w:trPr>
          <w:trHeight w:val="567"/>
        </w:trPr>
        <w:tc>
          <w:tcPr>
            <w:tcW w:w="1098" w:type="dxa"/>
          </w:tcPr>
          <w:p w14:paraId="5022D966" w14:textId="77777777" w:rsidR="006B5A1D" w:rsidRPr="00707420" w:rsidRDefault="006B5A1D" w:rsidP="00795EC4">
            <w:pPr>
              <w:rPr>
                <w:rFonts w:ascii="Times New Roman" w:hAnsi="Times New Roman"/>
                <w:sz w:val="24"/>
                <w:szCs w:val="24"/>
              </w:rPr>
            </w:pPr>
            <w:r w:rsidRPr="00707420">
              <w:rPr>
                <w:rFonts w:ascii="Times New Roman" w:hAnsi="Times New Roman"/>
                <w:sz w:val="24"/>
                <w:szCs w:val="24"/>
              </w:rPr>
              <w:t>1/2</w:t>
            </w:r>
            <w:r>
              <w:rPr>
                <w:rFonts w:ascii="Times New Roman" w:hAnsi="Times New Roman"/>
                <w:sz w:val="24"/>
                <w:szCs w:val="24"/>
              </w:rPr>
              <w:t>6</w:t>
            </w:r>
          </w:p>
        </w:tc>
        <w:tc>
          <w:tcPr>
            <w:tcW w:w="7758" w:type="dxa"/>
          </w:tcPr>
          <w:p w14:paraId="63FB00A9" w14:textId="0DCDE7F9" w:rsidR="006B5A1D" w:rsidRPr="00735A92" w:rsidRDefault="00103A3A" w:rsidP="0047467F">
            <w:pPr>
              <w:rPr>
                <w:rFonts w:ascii="Times New Roman" w:hAnsi="Times New Roman"/>
                <w:b/>
                <w:sz w:val="24"/>
                <w:szCs w:val="24"/>
              </w:rPr>
            </w:pPr>
            <w:r>
              <w:rPr>
                <w:rFonts w:ascii="Times New Roman" w:hAnsi="Times New Roman"/>
                <w:sz w:val="24"/>
                <w:szCs w:val="24"/>
              </w:rPr>
              <w:t>Salzman</w:t>
            </w:r>
            <w:r w:rsidR="0047467F">
              <w:rPr>
                <w:rFonts w:ascii="Times New Roman" w:hAnsi="Times New Roman" w:hint="eastAsia"/>
                <w:sz w:val="24"/>
                <w:szCs w:val="24"/>
              </w:rPr>
              <w:t xml:space="preserve">, </w:t>
            </w:r>
            <w:r w:rsidR="00735A92">
              <w:rPr>
                <w:rFonts w:ascii="Times New Roman" w:hAnsi="Times New Roman"/>
                <w:sz w:val="24"/>
                <w:szCs w:val="24"/>
              </w:rPr>
              <w:t>1</w:t>
            </w:r>
            <w:r w:rsidR="002453D6">
              <w:rPr>
                <w:rFonts w:ascii="Times New Roman" w:hAnsi="Times New Roman"/>
                <w:sz w:val="24"/>
                <w:szCs w:val="24"/>
              </w:rPr>
              <w:t>17</w:t>
            </w:r>
            <w:r w:rsidR="00735A92">
              <w:rPr>
                <w:rFonts w:ascii="Times New Roman" w:hAnsi="Times New Roman"/>
                <w:sz w:val="24"/>
                <w:szCs w:val="24"/>
              </w:rPr>
              <w:t>-181</w:t>
            </w:r>
            <w:r w:rsidR="00615FD5" w:rsidRPr="00615FD5">
              <w:rPr>
                <w:rFonts w:ascii="Times New Roman" w:hAnsi="Times New Roman"/>
                <w:sz w:val="24"/>
                <w:szCs w:val="24"/>
              </w:rPr>
              <w:t xml:space="preserve"> (“</w:t>
            </w:r>
            <w:r w:rsidR="002453D6">
              <w:rPr>
                <w:rFonts w:ascii="Times New Roman" w:hAnsi="Times New Roman"/>
                <w:sz w:val="24"/>
                <w:szCs w:val="24"/>
              </w:rPr>
              <w:t>Darkness</w:t>
            </w:r>
            <w:r w:rsidR="00615FD5" w:rsidRPr="00615FD5">
              <w:rPr>
                <w:rFonts w:ascii="Times New Roman" w:hAnsi="Times New Roman"/>
                <w:sz w:val="24"/>
                <w:szCs w:val="24"/>
              </w:rPr>
              <w:t>” through “</w:t>
            </w:r>
            <w:r w:rsidR="0047467F">
              <w:rPr>
                <w:rFonts w:ascii="Times New Roman" w:hAnsi="Times New Roman"/>
                <w:sz w:val="24"/>
                <w:szCs w:val="24"/>
              </w:rPr>
              <w:t>All Saints”).</w:t>
            </w:r>
          </w:p>
        </w:tc>
      </w:tr>
      <w:tr w:rsidR="006B5A1D" w:rsidRPr="002B2AD7" w14:paraId="289841E7" w14:textId="77777777" w:rsidTr="008F6F90">
        <w:trPr>
          <w:trHeight w:val="315"/>
        </w:trPr>
        <w:tc>
          <w:tcPr>
            <w:tcW w:w="1098" w:type="dxa"/>
          </w:tcPr>
          <w:p w14:paraId="71EEA5E1" w14:textId="77777777" w:rsidR="006B5A1D" w:rsidRPr="002B2AD7" w:rsidRDefault="006B5A1D" w:rsidP="00795EC4">
            <w:pPr>
              <w:rPr>
                <w:rFonts w:ascii="Times New Roman" w:hAnsi="Times New Roman"/>
                <w:sz w:val="24"/>
                <w:szCs w:val="24"/>
              </w:rPr>
            </w:pPr>
            <w:r>
              <w:rPr>
                <w:rFonts w:ascii="Times New Roman" w:hAnsi="Times New Roman"/>
                <w:sz w:val="24"/>
                <w:szCs w:val="24"/>
              </w:rPr>
              <w:t>1/29</w:t>
            </w:r>
          </w:p>
        </w:tc>
        <w:tc>
          <w:tcPr>
            <w:tcW w:w="7758" w:type="dxa"/>
          </w:tcPr>
          <w:p w14:paraId="33051DF6" w14:textId="7D95F1B8" w:rsidR="006B5A1D" w:rsidRDefault="001E5C14" w:rsidP="00795EC4">
            <w:pPr>
              <w:rPr>
                <w:rFonts w:ascii="Times New Roman" w:hAnsi="Times New Roman"/>
                <w:sz w:val="24"/>
                <w:szCs w:val="24"/>
              </w:rPr>
            </w:pPr>
            <w:r>
              <w:rPr>
                <w:rFonts w:ascii="Times New Roman" w:hAnsi="Times New Roman"/>
                <w:sz w:val="24"/>
                <w:szCs w:val="24"/>
              </w:rPr>
              <w:t>Research paper workshop</w:t>
            </w:r>
            <w:r w:rsidR="00735A92">
              <w:rPr>
                <w:rFonts w:ascii="Times New Roman" w:hAnsi="Times New Roman"/>
                <w:sz w:val="24"/>
                <w:szCs w:val="24"/>
              </w:rPr>
              <w:t>.</w:t>
            </w:r>
            <w:r w:rsidR="00CB17DF">
              <w:rPr>
                <w:rFonts w:ascii="Times New Roman" w:hAnsi="Times New Roman"/>
                <w:sz w:val="24"/>
                <w:szCs w:val="24"/>
              </w:rPr>
              <w:t>*</w:t>
            </w:r>
          </w:p>
          <w:p w14:paraId="6B5EA2CB" w14:textId="7218949A" w:rsidR="008F6F90" w:rsidRPr="008F6F90" w:rsidRDefault="008F6F90" w:rsidP="00795EC4">
            <w:pPr>
              <w:rPr>
                <w:rFonts w:ascii="Times New Roman" w:hAnsi="Times New Roman"/>
              </w:rPr>
            </w:pPr>
          </w:p>
        </w:tc>
      </w:tr>
      <w:tr w:rsidR="003425BA" w:rsidRPr="003425BA" w14:paraId="67A20013" w14:textId="77777777" w:rsidTr="00795EC4">
        <w:tc>
          <w:tcPr>
            <w:tcW w:w="1098" w:type="dxa"/>
          </w:tcPr>
          <w:p w14:paraId="70EEB9CD" w14:textId="77777777" w:rsidR="008F6F90" w:rsidRPr="003425BA" w:rsidRDefault="008F6F90" w:rsidP="00795EC4">
            <w:pPr>
              <w:rPr>
                <w:rFonts w:ascii="Times New Roman" w:hAnsi="Times New Roman"/>
                <w:sz w:val="24"/>
                <w:szCs w:val="24"/>
              </w:rPr>
            </w:pPr>
          </w:p>
        </w:tc>
        <w:tc>
          <w:tcPr>
            <w:tcW w:w="7758" w:type="dxa"/>
          </w:tcPr>
          <w:p w14:paraId="115AE8CF" w14:textId="6A9AFCCA" w:rsidR="003425BA" w:rsidRPr="003425BA" w:rsidRDefault="003425BA" w:rsidP="003425BA">
            <w:pPr>
              <w:jc w:val="center"/>
              <w:rPr>
                <w:rFonts w:ascii="Times New Roman" w:hAnsi="Times New Roman"/>
                <w:sz w:val="24"/>
                <w:szCs w:val="24"/>
                <w:u w:val="single"/>
              </w:rPr>
            </w:pPr>
            <w:r>
              <w:rPr>
                <w:rFonts w:ascii="Times New Roman" w:hAnsi="Times New Roman"/>
                <w:sz w:val="24"/>
                <w:szCs w:val="24"/>
                <w:u w:val="single"/>
              </w:rPr>
              <w:t>Gender and Knowing</w:t>
            </w:r>
          </w:p>
        </w:tc>
      </w:tr>
      <w:tr w:rsidR="001E5C14" w:rsidRPr="002B2AD7" w14:paraId="5F42F049" w14:textId="77777777" w:rsidTr="00795EC4">
        <w:tc>
          <w:tcPr>
            <w:tcW w:w="1098" w:type="dxa"/>
          </w:tcPr>
          <w:p w14:paraId="74251401" w14:textId="77777777" w:rsidR="001E5C14" w:rsidRPr="002B2AD7" w:rsidRDefault="001E5C14" w:rsidP="00795EC4">
            <w:pPr>
              <w:rPr>
                <w:rFonts w:ascii="Times New Roman" w:hAnsi="Times New Roman"/>
                <w:sz w:val="24"/>
                <w:szCs w:val="24"/>
              </w:rPr>
            </w:pPr>
            <w:r>
              <w:rPr>
                <w:rFonts w:ascii="Times New Roman" w:hAnsi="Times New Roman"/>
                <w:sz w:val="24"/>
                <w:szCs w:val="24"/>
              </w:rPr>
              <w:t>1/31</w:t>
            </w:r>
            <w:r w:rsidRPr="002B2AD7">
              <w:rPr>
                <w:rFonts w:ascii="Times New Roman" w:hAnsi="Times New Roman"/>
                <w:sz w:val="24"/>
                <w:szCs w:val="24"/>
              </w:rPr>
              <w:t xml:space="preserve"> </w:t>
            </w:r>
          </w:p>
        </w:tc>
        <w:tc>
          <w:tcPr>
            <w:tcW w:w="7758" w:type="dxa"/>
          </w:tcPr>
          <w:p w14:paraId="4D7D6971" w14:textId="67D7E5AE" w:rsidR="001E5C14" w:rsidRPr="006345B3" w:rsidRDefault="00A60630" w:rsidP="00795EC4">
            <w:pPr>
              <w:rPr>
                <w:rFonts w:ascii="Times New Roman" w:hAnsi="Times New Roman"/>
                <w:sz w:val="24"/>
                <w:szCs w:val="24"/>
              </w:rPr>
            </w:pPr>
            <w:hyperlink r:id="rId10" w:history="1">
              <w:r w:rsidR="00621C82">
                <w:rPr>
                  <w:rStyle w:val="Hyperlink"/>
                  <w:rFonts w:ascii="Times New Roman" w:hAnsi="Times New Roman" w:hint="eastAsia"/>
                  <w:sz w:val="24"/>
                  <w:szCs w:val="24"/>
                </w:rPr>
                <w:t xml:space="preserve">Alison </w:t>
              </w:r>
              <w:r w:rsidR="00735A92" w:rsidRPr="00735A92">
                <w:rPr>
                  <w:rStyle w:val="Hyperlink"/>
                  <w:rFonts w:ascii="Times New Roman" w:hAnsi="Times New Roman" w:hint="eastAsia"/>
                  <w:sz w:val="24"/>
                  <w:szCs w:val="24"/>
                </w:rPr>
                <w:t>Jaggar</w:t>
              </w:r>
            </w:hyperlink>
            <w:r w:rsidR="00735A92" w:rsidRPr="00735A92">
              <w:rPr>
                <w:rFonts w:ascii="Times New Roman" w:hAnsi="Times New Roman" w:hint="eastAsia"/>
                <w:sz w:val="24"/>
                <w:szCs w:val="24"/>
              </w:rPr>
              <w:t xml:space="preserve">, </w:t>
            </w:r>
            <w:r w:rsidR="00735A92" w:rsidRPr="00735A92">
              <w:rPr>
                <w:rFonts w:ascii="Times New Roman" w:hAnsi="Times New Roman"/>
                <w:sz w:val="24"/>
                <w:szCs w:val="24"/>
              </w:rPr>
              <w:t>“</w:t>
            </w:r>
            <w:r w:rsidR="00735A92" w:rsidRPr="00735A92">
              <w:rPr>
                <w:rFonts w:ascii="Times New Roman" w:hAnsi="Times New Roman" w:hint="eastAsia"/>
                <w:sz w:val="24"/>
                <w:szCs w:val="24"/>
              </w:rPr>
              <w:t>Love and Knowledge: E</w:t>
            </w:r>
            <w:r w:rsidR="00735A92">
              <w:rPr>
                <w:rFonts w:ascii="Times New Roman" w:hAnsi="Times New Roman" w:hint="eastAsia"/>
                <w:sz w:val="24"/>
                <w:szCs w:val="24"/>
              </w:rPr>
              <w:t>motion in Feminist Epistemology</w:t>
            </w:r>
            <w:r w:rsidR="00735A92" w:rsidRPr="00735A92">
              <w:rPr>
                <w:rFonts w:ascii="Times New Roman" w:hAnsi="Times New Roman"/>
                <w:sz w:val="24"/>
                <w:szCs w:val="24"/>
              </w:rPr>
              <w:t>”</w:t>
            </w:r>
            <w:r w:rsidR="00735A92">
              <w:rPr>
                <w:rFonts w:ascii="Times New Roman" w:hAnsi="Times New Roman"/>
                <w:sz w:val="24"/>
                <w:szCs w:val="24"/>
              </w:rPr>
              <w:t xml:space="preserve"> in</w:t>
            </w:r>
            <w:r w:rsidR="00735A92" w:rsidRPr="00735A92">
              <w:rPr>
                <w:rFonts w:ascii="Times New Roman" w:hAnsi="Times New Roman" w:hint="eastAsia"/>
                <w:sz w:val="24"/>
                <w:szCs w:val="24"/>
              </w:rPr>
              <w:t xml:space="preserve"> </w:t>
            </w:r>
            <w:r w:rsidR="00735A92" w:rsidRPr="00735A92">
              <w:rPr>
                <w:rFonts w:ascii="Times New Roman" w:hAnsi="Times New Roman" w:hint="eastAsia"/>
                <w:i/>
                <w:sz w:val="24"/>
                <w:szCs w:val="24"/>
              </w:rPr>
              <w:t>Gender/Body/Knowledge</w:t>
            </w:r>
            <w:r w:rsidR="00735A92" w:rsidRPr="00735A92">
              <w:rPr>
                <w:rFonts w:ascii="Times New Roman" w:hAnsi="Times New Roman" w:hint="eastAsia"/>
                <w:sz w:val="24"/>
                <w:szCs w:val="24"/>
              </w:rPr>
              <w:t>, ed. A. Jaggar and S. Bordo</w:t>
            </w:r>
            <w:r w:rsidR="00735A92">
              <w:rPr>
                <w:rFonts w:ascii="Times New Roman" w:hAnsi="Times New Roman"/>
                <w:sz w:val="24"/>
                <w:szCs w:val="24"/>
              </w:rPr>
              <w:t>, 145-171</w:t>
            </w:r>
            <w:r w:rsidR="00735A92" w:rsidRPr="00735A92">
              <w:rPr>
                <w:rFonts w:ascii="Times New Roman" w:hAnsi="Times New Roman" w:hint="eastAsia"/>
                <w:sz w:val="24"/>
                <w:szCs w:val="24"/>
              </w:rPr>
              <w:t xml:space="preserve"> (New Brunswick: Rutg</w:t>
            </w:r>
            <w:r w:rsidR="00735A92">
              <w:rPr>
                <w:rFonts w:ascii="Times New Roman" w:hAnsi="Times New Roman" w:hint="eastAsia"/>
                <w:sz w:val="24"/>
                <w:szCs w:val="24"/>
              </w:rPr>
              <w:t>ers University Press, 1989)</w:t>
            </w:r>
            <w:r w:rsidR="00735A92" w:rsidRPr="00735A92">
              <w:rPr>
                <w:rFonts w:ascii="Times New Roman" w:hAnsi="Times New Roman" w:hint="eastAsia"/>
                <w:sz w:val="24"/>
                <w:szCs w:val="24"/>
              </w:rPr>
              <w:t>.</w:t>
            </w:r>
          </w:p>
        </w:tc>
      </w:tr>
      <w:tr w:rsidR="001E5C14" w:rsidRPr="002B2AD7" w14:paraId="28CC078B" w14:textId="77777777" w:rsidTr="00795EC4">
        <w:tc>
          <w:tcPr>
            <w:tcW w:w="1098" w:type="dxa"/>
          </w:tcPr>
          <w:p w14:paraId="2609115D" w14:textId="77777777" w:rsidR="001E5C14" w:rsidRPr="002B2AD7" w:rsidRDefault="001E5C14" w:rsidP="00795EC4">
            <w:pPr>
              <w:rPr>
                <w:rFonts w:ascii="Times New Roman" w:hAnsi="Times New Roman"/>
                <w:sz w:val="24"/>
                <w:szCs w:val="24"/>
              </w:rPr>
            </w:pPr>
            <w:r>
              <w:rPr>
                <w:rFonts w:ascii="Times New Roman" w:hAnsi="Times New Roman"/>
                <w:sz w:val="24"/>
                <w:szCs w:val="24"/>
              </w:rPr>
              <w:t>2/2</w:t>
            </w:r>
            <w:r w:rsidRPr="002B2AD7">
              <w:rPr>
                <w:rFonts w:ascii="Times New Roman" w:hAnsi="Times New Roman"/>
                <w:sz w:val="24"/>
                <w:szCs w:val="24"/>
              </w:rPr>
              <w:t xml:space="preserve"> </w:t>
            </w:r>
          </w:p>
        </w:tc>
        <w:tc>
          <w:tcPr>
            <w:tcW w:w="7758" w:type="dxa"/>
          </w:tcPr>
          <w:p w14:paraId="44EBE564" w14:textId="58D003CD" w:rsidR="001E5C14" w:rsidRPr="00A822CF" w:rsidRDefault="00A60630" w:rsidP="00891EF0">
            <w:pPr>
              <w:rPr>
                <w:rFonts w:ascii="Times New Roman" w:hAnsi="Times New Roman"/>
                <w:szCs w:val="24"/>
              </w:rPr>
            </w:pPr>
            <w:hyperlink r:id="rId11" w:history="1">
              <w:r w:rsidR="00A822CF" w:rsidRPr="000A77A1">
                <w:rPr>
                  <w:rStyle w:val="Hyperlink"/>
                  <w:rFonts w:ascii="Times New Roman" w:hAnsi="Times New Roman"/>
                  <w:sz w:val="24"/>
                  <w:szCs w:val="24"/>
                </w:rPr>
                <w:t>Anne Clark</w:t>
              </w:r>
            </w:hyperlink>
            <w:r w:rsidR="00A822CF" w:rsidRPr="00A822CF">
              <w:rPr>
                <w:rFonts w:ascii="Times New Roman" w:hAnsi="Times New Roman"/>
                <w:sz w:val="24"/>
                <w:szCs w:val="24"/>
              </w:rPr>
              <w:t xml:space="preserve">, “Hildegard of Bingen and </w:t>
            </w:r>
            <w:r w:rsidR="00A822CF" w:rsidRPr="00A822CF">
              <w:rPr>
                <w:rFonts w:ascii="Times New Roman" w:hAnsi="Times New Roman"/>
                <w:i/>
                <w:iCs/>
                <w:sz w:val="24"/>
                <w:szCs w:val="24"/>
              </w:rPr>
              <w:t>Frauenmystik</w:t>
            </w:r>
            <w:r w:rsidR="00A822CF" w:rsidRPr="00A822CF">
              <w:rPr>
                <w:rFonts w:ascii="Times New Roman" w:hAnsi="Times New Roman"/>
                <w:sz w:val="24"/>
                <w:szCs w:val="24"/>
              </w:rPr>
              <w:t xml:space="preserve">” in </w:t>
            </w:r>
            <w:r w:rsidR="00A822CF" w:rsidRPr="00A822CF">
              <w:rPr>
                <w:rFonts w:ascii="Times New Roman" w:hAnsi="Times New Roman"/>
                <w:i/>
                <w:iCs/>
                <w:sz w:val="24"/>
                <w:szCs w:val="24"/>
              </w:rPr>
              <w:t>The Cambridge Handbook to Western Mysticism and Esotericism</w:t>
            </w:r>
            <w:r w:rsidR="00A822CF">
              <w:rPr>
                <w:rFonts w:ascii="Times New Roman" w:hAnsi="Times New Roman"/>
                <w:iCs/>
                <w:sz w:val="24"/>
                <w:szCs w:val="24"/>
              </w:rPr>
              <w:t xml:space="preserve">, </w:t>
            </w:r>
            <w:r w:rsidR="00C00D19">
              <w:rPr>
                <w:rFonts w:ascii="Times New Roman" w:hAnsi="Times New Roman"/>
                <w:iCs/>
                <w:sz w:val="24"/>
                <w:szCs w:val="24"/>
              </w:rPr>
              <w:t>ed.</w:t>
            </w:r>
            <w:r w:rsidR="006E77BF">
              <w:rPr>
                <w:rFonts w:ascii="Times New Roman" w:hAnsi="Times New Roman"/>
                <w:iCs/>
                <w:sz w:val="24"/>
                <w:szCs w:val="24"/>
              </w:rPr>
              <w:t xml:space="preserve"> G</w:t>
            </w:r>
            <w:r w:rsidR="00891EF0">
              <w:rPr>
                <w:rFonts w:ascii="Times New Roman" w:hAnsi="Times New Roman"/>
                <w:iCs/>
                <w:sz w:val="24"/>
                <w:szCs w:val="24"/>
              </w:rPr>
              <w:t>.</w:t>
            </w:r>
            <w:r w:rsidR="006E77BF">
              <w:rPr>
                <w:rFonts w:ascii="Times New Roman" w:hAnsi="Times New Roman"/>
                <w:iCs/>
                <w:sz w:val="24"/>
                <w:szCs w:val="24"/>
              </w:rPr>
              <w:t xml:space="preserve"> A</w:t>
            </w:r>
            <w:r w:rsidR="00891EF0">
              <w:rPr>
                <w:rFonts w:ascii="Times New Roman" w:hAnsi="Times New Roman"/>
                <w:iCs/>
                <w:sz w:val="24"/>
                <w:szCs w:val="24"/>
              </w:rPr>
              <w:t>.</w:t>
            </w:r>
            <w:r w:rsidR="006E77BF">
              <w:rPr>
                <w:rFonts w:ascii="Times New Roman" w:hAnsi="Times New Roman"/>
                <w:iCs/>
                <w:sz w:val="24"/>
                <w:szCs w:val="24"/>
              </w:rPr>
              <w:t xml:space="preserve"> Magee, </w:t>
            </w:r>
            <w:r w:rsidR="00C00D19">
              <w:rPr>
                <w:rFonts w:ascii="Times New Roman" w:hAnsi="Times New Roman"/>
                <w:iCs/>
                <w:sz w:val="24"/>
                <w:szCs w:val="24"/>
              </w:rPr>
              <w:t>118-129</w:t>
            </w:r>
            <w:r w:rsidR="00A822CF">
              <w:rPr>
                <w:rFonts w:ascii="Times New Roman" w:hAnsi="Times New Roman"/>
                <w:iCs/>
                <w:sz w:val="24"/>
                <w:szCs w:val="24"/>
              </w:rPr>
              <w:t xml:space="preserve"> (Cambridge: Cambridge University Press,</w:t>
            </w:r>
            <w:r w:rsidR="00C00D19">
              <w:rPr>
                <w:rFonts w:ascii="Times New Roman" w:hAnsi="Times New Roman"/>
                <w:iCs/>
                <w:sz w:val="24"/>
                <w:szCs w:val="24"/>
              </w:rPr>
              <w:t xml:space="preserve"> 2016).</w:t>
            </w:r>
            <w:r w:rsidR="00A822CF">
              <w:rPr>
                <w:rFonts w:ascii="Times New Roman" w:hAnsi="Times New Roman"/>
                <w:iCs/>
                <w:sz w:val="24"/>
                <w:szCs w:val="24"/>
              </w:rPr>
              <w:t xml:space="preserve"> </w:t>
            </w:r>
            <w:r w:rsidR="00A822CF" w:rsidRPr="00A822CF">
              <w:rPr>
                <w:rFonts w:ascii="Times New Roman" w:hAnsi="Times New Roman"/>
                <w:i/>
                <w:iCs/>
                <w:sz w:val="24"/>
                <w:szCs w:val="24"/>
              </w:rPr>
              <w:t xml:space="preserve"> </w:t>
            </w:r>
          </w:p>
        </w:tc>
      </w:tr>
      <w:tr w:rsidR="001E5C14" w:rsidRPr="002B2AD7" w14:paraId="04B18875" w14:textId="77777777" w:rsidTr="00795EC4">
        <w:tc>
          <w:tcPr>
            <w:tcW w:w="1098" w:type="dxa"/>
          </w:tcPr>
          <w:p w14:paraId="364A2DA6" w14:textId="77777777" w:rsidR="001E5C14" w:rsidRPr="002B2AD7" w:rsidRDefault="001E5C14" w:rsidP="00795EC4">
            <w:pPr>
              <w:rPr>
                <w:rFonts w:ascii="Times New Roman" w:hAnsi="Times New Roman"/>
                <w:sz w:val="24"/>
                <w:szCs w:val="24"/>
              </w:rPr>
            </w:pPr>
            <w:r>
              <w:rPr>
                <w:rFonts w:ascii="Times New Roman" w:hAnsi="Times New Roman"/>
                <w:sz w:val="24"/>
                <w:szCs w:val="24"/>
              </w:rPr>
              <w:t>2/5</w:t>
            </w:r>
          </w:p>
        </w:tc>
        <w:tc>
          <w:tcPr>
            <w:tcW w:w="7758" w:type="dxa"/>
          </w:tcPr>
          <w:p w14:paraId="56C5FE16" w14:textId="38E1F892" w:rsidR="001E5C14" w:rsidRPr="007B3AC7" w:rsidRDefault="001E5C14" w:rsidP="002C4EC2">
            <w:pPr>
              <w:rPr>
                <w:rFonts w:ascii="Times New Roman" w:hAnsi="Times New Roman"/>
                <w:sz w:val="24"/>
                <w:szCs w:val="24"/>
              </w:rPr>
            </w:pPr>
            <w:r>
              <w:rPr>
                <w:rFonts w:ascii="Times New Roman" w:hAnsi="Times New Roman"/>
                <w:sz w:val="24"/>
                <w:szCs w:val="24"/>
              </w:rPr>
              <w:t xml:space="preserve">Visiting scholar: </w:t>
            </w:r>
            <w:hyperlink r:id="rId12" w:history="1">
              <w:r w:rsidRPr="00592B51">
                <w:rPr>
                  <w:rStyle w:val="Hyperlink"/>
                  <w:rFonts w:ascii="Times New Roman" w:hAnsi="Times New Roman"/>
                  <w:sz w:val="24"/>
                  <w:szCs w:val="24"/>
                </w:rPr>
                <w:t>Anne Clark</w:t>
              </w:r>
            </w:hyperlink>
            <w:r w:rsidR="00C00D19">
              <w:rPr>
                <w:rFonts w:ascii="Times New Roman" w:hAnsi="Times New Roman"/>
                <w:sz w:val="24"/>
                <w:szCs w:val="24"/>
              </w:rPr>
              <w:t xml:space="preserve">, </w:t>
            </w:r>
            <w:r w:rsidR="002C4EC2">
              <w:rPr>
                <w:rFonts w:ascii="Times New Roman" w:hAnsi="Times New Roman"/>
                <w:sz w:val="24"/>
                <w:szCs w:val="24"/>
              </w:rPr>
              <w:t>UVM</w:t>
            </w:r>
            <w:r w:rsidR="00C00D19">
              <w:rPr>
                <w:rFonts w:ascii="Times New Roman" w:hAnsi="Times New Roman"/>
                <w:sz w:val="24"/>
                <w:szCs w:val="24"/>
              </w:rPr>
              <w:t xml:space="preserve"> Department</w:t>
            </w:r>
            <w:r w:rsidR="002C4EC2">
              <w:rPr>
                <w:rFonts w:ascii="Times New Roman" w:hAnsi="Times New Roman"/>
                <w:sz w:val="24"/>
                <w:szCs w:val="24"/>
              </w:rPr>
              <w:t xml:space="preserve"> of Religion</w:t>
            </w:r>
            <w:r w:rsidR="0047467F">
              <w:rPr>
                <w:rFonts w:ascii="Times New Roman" w:hAnsi="Times New Roman"/>
                <w:sz w:val="24"/>
                <w:szCs w:val="24"/>
              </w:rPr>
              <w:t>.</w:t>
            </w:r>
          </w:p>
        </w:tc>
      </w:tr>
      <w:tr w:rsidR="001E5C14" w:rsidRPr="00E55678" w14:paraId="52516C37" w14:textId="77777777" w:rsidTr="00795EC4">
        <w:tc>
          <w:tcPr>
            <w:tcW w:w="1098" w:type="dxa"/>
          </w:tcPr>
          <w:p w14:paraId="29CCAAA6" w14:textId="77777777" w:rsidR="001E5C14" w:rsidRPr="00D971AC" w:rsidRDefault="001E5C14" w:rsidP="00795EC4">
            <w:pPr>
              <w:rPr>
                <w:rFonts w:ascii="Times New Roman" w:hAnsi="Times New Roman"/>
                <w:sz w:val="24"/>
                <w:szCs w:val="24"/>
              </w:rPr>
            </w:pPr>
            <w:r>
              <w:rPr>
                <w:rFonts w:ascii="Times New Roman" w:hAnsi="Times New Roman"/>
                <w:sz w:val="24"/>
                <w:szCs w:val="24"/>
              </w:rPr>
              <w:t>2/7</w:t>
            </w:r>
          </w:p>
        </w:tc>
        <w:tc>
          <w:tcPr>
            <w:tcW w:w="7758" w:type="dxa"/>
          </w:tcPr>
          <w:p w14:paraId="1A9CF64A" w14:textId="2D9F12B2" w:rsidR="001E5C14" w:rsidRDefault="001E5C14" w:rsidP="00C00D19">
            <w:pPr>
              <w:rPr>
                <w:rFonts w:ascii="Times New Roman" w:hAnsi="Times New Roman"/>
                <w:sz w:val="24"/>
                <w:szCs w:val="24"/>
              </w:rPr>
            </w:pPr>
            <w:r>
              <w:rPr>
                <w:rFonts w:ascii="Times New Roman" w:hAnsi="Times New Roman"/>
                <w:sz w:val="24"/>
                <w:szCs w:val="24"/>
              </w:rPr>
              <w:t>Library workshop</w:t>
            </w:r>
            <w:r w:rsidR="00C00D19">
              <w:rPr>
                <w:rFonts w:ascii="Times New Roman" w:hAnsi="Times New Roman"/>
                <w:sz w:val="24"/>
                <w:szCs w:val="24"/>
              </w:rPr>
              <w:t xml:space="preserve"> with</w:t>
            </w:r>
            <w:r w:rsidR="00ED20F3">
              <w:rPr>
                <w:rFonts w:ascii="Times New Roman" w:hAnsi="Times New Roman"/>
                <w:sz w:val="24"/>
                <w:szCs w:val="24"/>
              </w:rPr>
              <w:t xml:space="preserve"> Pat Mardeusz</w:t>
            </w:r>
            <w:r w:rsidR="000A77A1">
              <w:rPr>
                <w:rFonts w:ascii="Times New Roman" w:hAnsi="Times New Roman"/>
                <w:sz w:val="24"/>
                <w:szCs w:val="24"/>
              </w:rPr>
              <w:t>, Bailey-Howe Library</w:t>
            </w:r>
            <w:r w:rsidR="0047467F">
              <w:rPr>
                <w:rFonts w:ascii="Times New Roman" w:hAnsi="Times New Roman"/>
                <w:sz w:val="24"/>
                <w:szCs w:val="24"/>
              </w:rPr>
              <w:t xml:space="preserve">; </w:t>
            </w:r>
            <w:r w:rsidR="0047467F" w:rsidRPr="008A201B">
              <w:rPr>
                <w:rFonts w:ascii="Times New Roman" w:hAnsi="Times New Roman"/>
                <w:b/>
                <w:sz w:val="24"/>
                <w:szCs w:val="24"/>
              </w:rPr>
              <w:t xml:space="preserve">meet in </w:t>
            </w:r>
            <w:r w:rsidR="008A201B" w:rsidRPr="008A201B">
              <w:rPr>
                <w:rFonts w:ascii="Times New Roman" w:hAnsi="Times New Roman"/>
                <w:b/>
                <w:sz w:val="24"/>
                <w:szCs w:val="24"/>
              </w:rPr>
              <w:t>the Library Classroom</w:t>
            </w:r>
            <w:r w:rsidR="008A201B">
              <w:rPr>
                <w:rFonts w:ascii="Times New Roman" w:hAnsi="Times New Roman"/>
                <w:sz w:val="24"/>
                <w:szCs w:val="24"/>
              </w:rPr>
              <w:t>, at the rear of the reference area on the right</w:t>
            </w:r>
            <w:r w:rsidR="00C00D19">
              <w:rPr>
                <w:rFonts w:ascii="Times New Roman" w:hAnsi="Times New Roman"/>
                <w:sz w:val="24"/>
                <w:szCs w:val="24"/>
              </w:rPr>
              <w:t>.</w:t>
            </w:r>
          </w:p>
          <w:p w14:paraId="2BBB7A59" w14:textId="6361F121" w:rsidR="003425BA" w:rsidRPr="006345B3" w:rsidRDefault="003425BA" w:rsidP="00C00D19">
            <w:pPr>
              <w:rPr>
                <w:rFonts w:ascii="Times New Roman" w:hAnsi="Times New Roman"/>
                <w:sz w:val="24"/>
                <w:szCs w:val="24"/>
              </w:rPr>
            </w:pPr>
          </w:p>
        </w:tc>
      </w:tr>
      <w:tr w:rsidR="003425BA" w:rsidRPr="003425BA" w14:paraId="486F87C6" w14:textId="77777777" w:rsidTr="00795EC4">
        <w:tc>
          <w:tcPr>
            <w:tcW w:w="1098" w:type="dxa"/>
          </w:tcPr>
          <w:p w14:paraId="58F5BBFC" w14:textId="77777777" w:rsidR="003425BA" w:rsidRPr="003425BA" w:rsidRDefault="003425BA" w:rsidP="00795EC4">
            <w:pPr>
              <w:rPr>
                <w:rFonts w:ascii="Times New Roman" w:hAnsi="Times New Roman"/>
                <w:sz w:val="24"/>
                <w:szCs w:val="24"/>
              </w:rPr>
            </w:pPr>
          </w:p>
        </w:tc>
        <w:tc>
          <w:tcPr>
            <w:tcW w:w="7758" w:type="dxa"/>
          </w:tcPr>
          <w:p w14:paraId="663989FC" w14:textId="1850B0CA" w:rsidR="003425BA" w:rsidRPr="00047018" w:rsidRDefault="003425BA" w:rsidP="003425BA">
            <w:pPr>
              <w:jc w:val="center"/>
              <w:rPr>
                <w:rFonts w:ascii="Times New Roman" w:hAnsi="Times New Roman"/>
                <w:sz w:val="24"/>
                <w:szCs w:val="24"/>
                <w:u w:val="single"/>
              </w:rPr>
            </w:pPr>
            <w:r w:rsidRPr="003425BA">
              <w:rPr>
                <w:rFonts w:ascii="Times New Roman" w:hAnsi="Times New Roman" w:hint="eastAsia"/>
                <w:sz w:val="24"/>
                <w:szCs w:val="24"/>
                <w:u w:val="single"/>
              </w:rPr>
              <w:t>Cultural Knowledge: Objectivity, Subjectivity</w:t>
            </w:r>
            <w:r w:rsidRPr="003425BA">
              <w:rPr>
                <w:rFonts w:ascii="Times New Roman" w:hAnsi="Times New Roman"/>
                <w:sz w:val="24"/>
                <w:szCs w:val="24"/>
                <w:u w:val="single"/>
              </w:rPr>
              <w:t xml:space="preserve"> and Cultural Difference</w:t>
            </w:r>
          </w:p>
        </w:tc>
      </w:tr>
      <w:tr w:rsidR="001E5C14" w:rsidRPr="002B2AD7" w14:paraId="33635B0D" w14:textId="77777777" w:rsidTr="00795EC4">
        <w:tc>
          <w:tcPr>
            <w:tcW w:w="1098" w:type="dxa"/>
          </w:tcPr>
          <w:p w14:paraId="18B1698D" w14:textId="77777777" w:rsidR="001E5C14" w:rsidRPr="002B2AD7" w:rsidRDefault="001E5C14" w:rsidP="00795EC4">
            <w:pPr>
              <w:rPr>
                <w:rFonts w:ascii="Times New Roman" w:hAnsi="Times New Roman"/>
                <w:sz w:val="24"/>
                <w:szCs w:val="24"/>
              </w:rPr>
            </w:pPr>
            <w:r>
              <w:rPr>
                <w:rFonts w:ascii="Times New Roman" w:hAnsi="Times New Roman"/>
                <w:sz w:val="24"/>
                <w:szCs w:val="24"/>
              </w:rPr>
              <w:t>2/9</w:t>
            </w:r>
            <w:r w:rsidRPr="002B2AD7">
              <w:rPr>
                <w:rFonts w:ascii="Times New Roman" w:hAnsi="Times New Roman"/>
                <w:sz w:val="24"/>
                <w:szCs w:val="24"/>
              </w:rPr>
              <w:t xml:space="preserve"> </w:t>
            </w:r>
          </w:p>
        </w:tc>
        <w:tc>
          <w:tcPr>
            <w:tcW w:w="7758" w:type="dxa"/>
          </w:tcPr>
          <w:p w14:paraId="692B0B74" w14:textId="105D695A" w:rsidR="001E5C14" w:rsidRPr="006345B3" w:rsidRDefault="00A60630" w:rsidP="005B4DCC">
            <w:pPr>
              <w:rPr>
                <w:rFonts w:ascii="Times New Roman" w:hAnsi="Times New Roman"/>
                <w:sz w:val="24"/>
                <w:szCs w:val="24"/>
              </w:rPr>
            </w:pPr>
            <w:hyperlink r:id="rId13" w:history="1">
              <w:r w:rsidR="005B4DCC" w:rsidRPr="005B4DCC">
                <w:rPr>
                  <w:rStyle w:val="Hyperlink"/>
                  <w:rFonts w:ascii="Times New Roman" w:hAnsi="Times New Roman" w:hint="eastAsia"/>
                  <w:sz w:val="24"/>
                  <w:szCs w:val="24"/>
                </w:rPr>
                <w:t>Clifford Geertz</w:t>
              </w:r>
            </w:hyperlink>
            <w:r w:rsidR="005B4DCC" w:rsidRPr="005B4DCC">
              <w:rPr>
                <w:rFonts w:ascii="Times New Roman" w:hAnsi="Times New Roman" w:hint="eastAsia"/>
                <w:sz w:val="24"/>
                <w:szCs w:val="24"/>
              </w:rPr>
              <w:t xml:space="preserve">, </w:t>
            </w:r>
            <w:r w:rsidR="005B4DCC" w:rsidRPr="005B4DCC">
              <w:rPr>
                <w:rFonts w:ascii="Times New Roman" w:hAnsi="Times New Roman"/>
                <w:sz w:val="24"/>
                <w:szCs w:val="24"/>
              </w:rPr>
              <w:t>“</w:t>
            </w:r>
            <w:r w:rsidR="005B4DCC" w:rsidRPr="005B4DCC">
              <w:rPr>
                <w:rFonts w:ascii="Times New Roman" w:hAnsi="Times New Roman" w:hint="eastAsia"/>
                <w:sz w:val="24"/>
                <w:szCs w:val="24"/>
              </w:rPr>
              <w:t>From the Native</w:t>
            </w:r>
            <w:r w:rsidR="005B4DCC" w:rsidRPr="005B4DCC">
              <w:rPr>
                <w:rFonts w:ascii="Times New Roman" w:hAnsi="Times New Roman"/>
                <w:sz w:val="24"/>
                <w:szCs w:val="24"/>
              </w:rPr>
              <w:t>’</w:t>
            </w:r>
            <w:r w:rsidR="005B4DCC" w:rsidRPr="005B4DCC">
              <w:rPr>
                <w:rFonts w:ascii="Times New Roman" w:hAnsi="Times New Roman" w:hint="eastAsia"/>
                <w:sz w:val="24"/>
                <w:szCs w:val="24"/>
              </w:rPr>
              <w:t>s Point of View: On the Nature of Anthropological Understanding</w:t>
            </w:r>
            <w:r w:rsidR="005B4DCC" w:rsidRPr="005B4DCC">
              <w:rPr>
                <w:rFonts w:ascii="Times New Roman" w:hAnsi="Times New Roman"/>
                <w:sz w:val="24"/>
                <w:szCs w:val="24"/>
              </w:rPr>
              <w:t>”</w:t>
            </w:r>
            <w:r w:rsidR="005B4DCC" w:rsidRPr="005B4DCC">
              <w:rPr>
                <w:rFonts w:ascii="Times New Roman" w:hAnsi="Times New Roman" w:hint="eastAsia"/>
                <w:sz w:val="24"/>
                <w:szCs w:val="24"/>
              </w:rPr>
              <w:t xml:space="preserve"> in </w:t>
            </w:r>
            <w:r w:rsidR="005B4DCC" w:rsidRPr="005B4DCC">
              <w:rPr>
                <w:rFonts w:ascii="Times New Roman" w:hAnsi="Times New Roman" w:hint="eastAsia"/>
                <w:i/>
                <w:sz w:val="24"/>
                <w:szCs w:val="24"/>
              </w:rPr>
              <w:t>Culture Theory</w:t>
            </w:r>
            <w:r w:rsidR="005B4DCC" w:rsidRPr="005B4DCC">
              <w:rPr>
                <w:rFonts w:ascii="Times New Roman" w:hAnsi="Times New Roman" w:hint="eastAsia"/>
                <w:sz w:val="24"/>
                <w:szCs w:val="24"/>
              </w:rPr>
              <w:t>, ed. R.A. Shweder and R.A. LeVine</w:t>
            </w:r>
            <w:r w:rsidR="005B4DCC">
              <w:rPr>
                <w:rFonts w:ascii="Times New Roman" w:hAnsi="Times New Roman"/>
                <w:sz w:val="24"/>
                <w:szCs w:val="24"/>
              </w:rPr>
              <w:t>, 123-136</w:t>
            </w:r>
            <w:r w:rsidR="005B4DCC" w:rsidRPr="005B4DCC">
              <w:rPr>
                <w:rFonts w:ascii="Times New Roman" w:hAnsi="Times New Roman" w:hint="eastAsia"/>
                <w:sz w:val="24"/>
                <w:szCs w:val="24"/>
              </w:rPr>
              <w:t xml:space="preserve"> (Cambridge</w:t>
            </w:r>
            <w:r w:rsidR="005B4DCC" w:rsidRPr="005B4DCC">
              <w:rPr>
                <w:rFonts w:ascii="Times New Roman" w:hAnsi="Times New Roman"/>
                <w:sz w:val="24"/>
                <w:szCs w:val="24"/>
              </w:rPr>
              <w:t>, UK</w:t>
            </w:r>
            <w:r w:rsidR="005B4DCC" w:rsidRPr="005B4DCC">
              <w:rPr>
                <w:rFonts w:ascii="Times New Roman" w:hAnsi="Times New Roman" w:hint="eastAsia"/>
                <w:sz w:val="24"/>
                <w:szCs w:val="24"/>
              </w:rPr>
              <w:t>: Ca</w:t>
            </w:r>
            <w:r w:rsidR="005B4DCC">
              <w:rPr>
                <w:rFonts w:ascii="Times New Roman" w:hAnsi="Times New Roman" w:hint="eastAsia"/>
                <w:sz w:val="24"/>
                <w:szCs w:val="24"/>
              </w:rPr>
              <w:t>mbridge University Press, 1984).</w:t>
            </w:r>
          </w:p>
        </w:tc>
      </w:tr>
      <w:tr w:rsidR="006B5A1D" w:rsidRPr="002B2AD7" w14:paraId="41A89149" w14:textId="77777777" w:rsidTr="00795EC4">
        <w:tc>
          <w:tcPr>
            <w:tcW w:w="1098" w:type="dxa"/>
          </w:tcPr>
          <w:p w14:paraId="05A8C982" w14:textId="77777777" w:rsidR="006B5A1D" w:rsidRPr="002B2AD7" w:rsidRDefault="006B5A1D" w:rsidP="00795EC4">
            <w:pPr>
              <w:rPr>
                <w:rFonts w:ascii="Times New Roman" w:hAnsi="Times New Roman"/>
                <w:sz w:val="24"/>
                <w:szCs w:val="24"/>
              </w:rPr>
            </w:pPr>
            <w:r>
              <w:rPr>
                <w:rFonts w:ascii="Times New Roman" w:hAnsi="Times New Roman"/>
                <w:sz w:val="24"/>
                <w:szCs w:val="24"/>
              </w:rPr>
              <w:t>2/12</w:t>
            </w:r>
          </w:p>
        </w:tc>
        <w:tc>
          <w:tcPr>
            <w:tcW w:w="7758" w:type="dxa"/>
          </w:tcPr>
          <w:p w14:paraId="37473427" w14:textId="76A3226A" w:rsidR="006B5A1D" w:rsidRPr="006345B3" w:rsidRDefault="00A60630" w:rsidP="005B4DCC">
            <w:pPr>
              <w:rPr>
                <w:rFonts w:ascii="Times New Roman" w:hAnsi="Times New Roman"/>
                <w:sz w:val="24"/>
                <w:szCs w:val="24"/>
              </w:rPr>
            </w:pPr>
            <w:hyperlink r:id="rId14" w:history="1">
              <w:r w:rsidR="005B4DCC" w:rsidRPr="00E60F50">
                <w:rPr>
                  <w:rStyle w:val="Hyperlink"/>
                  <w:rFonts w:ascii="Times New Roman" w:hAnsi="Times New Roman"/>
                  <w:sz w:val="24"/>
                  <w:szCs w:val="24"/>
                </w:rPr>
                <w:t xml:space="preserve">John </w:t>
              </w:r>
              <w:r w:rsidR="001E5C14" w:rsidRPr="00E60F50">
                <w:rPr>
                  <w:rStyle w:val="Hyperlink"/>
                  <w:rFonts w:ascii="Times New Roman" w:hAnsi="Times New Roman"/>
                  <w:sz w:val="24"/>
                  <w:szCs w:val="24"/>
                </w:rPr>
                <w:t>Corrigan</w:t>
              </w:r>
            </w:hyperlink>
            <w:r w:rsidR="005B4DCC">
              <w:rPr>
                <w:rFonts w:ascii="Times New Roman" w:hAnsi="Times New Roman"/>
                <w:sz w:val="24"/>
                <w:szCs w:val="24"/>
              </w:rPr>
              <w:t xml:space="preserve">, “Religion, Emotion, and History,” </w:t>
            </w:r>
            <w:r w:rsidR="005B4DCC">
              <w:rPr>
                <w:rFonts w:ascii="Times New Roman" w:hAnsi="Times New Roman"/>
                <w:i/>
                <w:sz w:val="24"/>
                <w:szCs w:val="24"/>
              </w:rPr>
              <w:t>Criterion</w:t>
            </w:r>
            <w:r w:rsidR="005B4DCC">
              <w:rPr>
                <w:rFonts w:ascii="Times New Roman" w:hAnsi="Times New Roman"/>
                <w:sz w:val="24"/>
                <w:szCs w:val="24"/>
              </w:rPr>
              <w:t xml:space="preserve"> 53, no. 1 (2017): 6-15</w:t>
            </w:r>
            <w:r w:rsidR="00310BD6">
              <w:rPr>
                <w:rFonts w:ascii="Times New Roman" w:hAnsi="Times New Roman"/>
                <w:sz w:val="24"/>
                <w:szCs w:val="24"/>
              </w:rPr>
              <w:t>.</w:t>
            </w:r>
          </w:p>
        </w:tc>
      </w:tr>
      <w:tr w:rsidR="006B5A1D" w:rsidRPr="002B2AD7" w14:paraId="3F87FD04" w14:textId="77777777" w:rsidTr="00795EC4">
        <w:tc>
          <w:tcPr>
            <w:tcW w:w="1098" w:type="dxa"/>
          </w:tcPr>
          <w:p w14:paraId="7ADA848B" w14:textId="77777777" w:rsidR="006B5A1D" w:rsidRPr="002B2AD7" w:rsidRDefault="006B5A1D" w:rsidP="00795EC4">
            <w:pPr>
              <w:rPr>
                <w:rFonts w:ascii="Times New Roman" w:hAnsi="Times New Roman"/>
                <w:sz w:val="24"/>
                <w:szCs w:val="24"/>
              </w:rPr>
            </w:pPr>
            <w:r>
              <w:rPr>
                <w:rFonts w:ascii="Times New Roman" w:hAnsi="Times New Roman"/>
                <w:sz w:val="24"/>
                <w:szCs w:val="24"/>
              </w:rPr>
              <w:t>2/14</w:t>
            </w:r>
            <w:r w:rsidRPr="002B2AD7">
              <w:rPr>
                <w:rFonts w:ascii="Times New Roman" w:hAnsi="Times New Roman"/>
                <w:sz w:val="24"/>
                <w:szCs w:val="24"/>
              </w:rPr>
              <w:t xml:space="preserve"> </w:t>
            </w:r>
          </w:p>
        </w:tc>
        <w:tc>
          <w:tcPr>
            <w:tcW w:w="7758" w:type="dxa"/>
          </w:tcPr>
          <w:p w14:paraId="2A90E819" w14:textId="21461AE5" w:rsidR="006B5A1D" w:rsidRDefault="001E5C14" w:rsidP="008336A6">
            <w:pPr>
              <w:rPr>
                <w:rFonts w:ascii="Times New Roman" w:hAnsi="Times New Roman"/>
                <w:b/>
                <w:sz w:val="24"/>
                <w:szCs w:val="24"/>
              </w:rPr>
            </w:pPr>
            <w:r>
              <w:rPr>
                <w:rFonts w:ascii="Times New Roman" w:hAnsi="Times New Roman"/>
                <w:sz w:val="24"/>
                <w:szCs w:val="24"/>
              </w:rPr>
              <w:t xml:space="preserve">Visiting scholar: </w:t>
            </w:r>
            <w:hyperlink r:id="rId15" w:history="1">
              <w:r w:rsidR="00B1615C" w:rsidRPr="00462740">
                <w:rPr>
                  <w:rStyle w:val="Hyperlink"/>
                  <w:rFonts w:ascii="Times New Roman" w:hAnsi="Times New Roman"/>
                  <w:sz w:val="24"/>
                  <w:szCs w:val="24"/>
                </w:rPr>
                <w:t>Tom Borchert</w:t>
              </w:r>
            </w:hyperlink>
            <w:r w:rsidR="00B1615C">
              <w:rPr>
                <w:rFonts w:ascii="Times New Roman" w:hAnsi="Times New Roman"/>
                <w:sz w:val="24"/>
                <w:szCs w:val="24"/>
              </w:rPr>
              <w:t>, UVM Department of Religion</w:t>
            </w:r>
            <w:r w:rsidR="00E60F50">
              <w:rPr>
                <w:rFonts w:ascii="Times New Roman" w:hAnsi="Times New Roman"/>
                <w:sz w:val="24"/>
                <w:szCs w:val="24"/>
              </w:rPr>
              <w:t>;</w:t>
            </w:r>
            <w:r w:rsidR="005B4DCC">
              <w:rPr>
                <w:rFonts w:ascii="Times New Roman" w:hAnsi="Times New Roman"/>
                <w:sz w:val="24"/>
                <w:szCs w:val="24"/>
              </w:rPr>
              <w:t xml:space="preserve"> </w:t>
            </w:r>
            <w:r w:rsidR="005B4DCC" w:rsidRPr="005B4DCC">
              <w:rPr>
                <w:rFonts w:ascii="Times New Roman" w:hAnsi="Times New Roman"/>
                <w:b/>
                <w:sz w:val="24"/>
                <w:szCs w:val="24"/>
              </w:rPr>
              <w:t>research topic statement due.</w:t>
            </w:r>
            <w:r w:rsidR="004F339D">
              <w:rPr>
                <w:rFonts w:ascii="Times New Roman" w:hAnsi="Times New Roman"/>
                <w:b/>
                <w:sz w:val="24"/>
                <w:szCs w:val="24"/>
              </w:rPr>
              <w:t>*</w:t>
            </w:r>
          </w:p>
          <w:p w14:paraId="2C1BBF55" w14:textId="657C0D39" w:rsidR="003425BA" w:rsidRPr="006345B3" w:rsidRDefault="003425BA" w:rsidP="008336A6">
            <w:pPr>
              <w:rPr>
                <w:rFonts w:ascii="Times New Roman" w:hAnsi="Times New Roman"/>
                <w:sz w:val="24"/>
                <w:szCs w:val="24"/>
              </w:rPr>
            </w:pPr>
          </w:p>
        </w:tc>
      </w:tr>
      <w:tr w:rsidR="003425BA" w:rsidRPr="003425BA" w14:paraId="3941637F" w14:textId="77777777" w:rsidTr="00795EC4">
        <w:tc>
          <w:tcPr>
            <w:tcW w:w="1098" w:type="dxa"/>
          </w:tcPr>
          <w:p w14:paraId="53AA384D" w14:textId="77777777" w:rsidR="003425BA" w:rsidRPr="003425BA" w:rsidRDefault="003425BA" w:rsidP="00795EC4">
            <w:pPr>
              <w:rPr>
                <w:rFonts w:ascii="Times New Roman" w:hAnsi="Times New Roman"/>
                <w:sz w:val="24"/>
                <w:szCs w:val="24"/>
              </w:rPr>
            </w:pPr>
          </w:p>
        </w:tc>
        <w:tc>
          <w:tcPr>
            <w:tcW w:w="7758" w:type="dxa"/>
          </w:tcPr>
          <w:p w14:paraId="443ED36A" w14:textId="559D8DAB" w:rsidR="003425BA" w:rsidRPr="00047018" w:rsidRDefault="003425BA" w:rsidP="00047018">
            <w:pPr>
              <w:spacing w:after="0"/>
              <w:ind w:hanging="720"/>
              <w:contextualSpacing w:val="0"/>
              <w:jc w:val="center"/>
              <w:rPr>
                <w:rFonts w:eastAsia="TITUS Cyberbit Basic"/>
                <w:color w:val="000000"/>
                <w:sz w:val="24"/>
                <w:szCs w:val="24"/>
                <w:u w:val="single"/>
              </w:rPr>
            </w:pPr>
            <w:r w:rsidRPr="003425BA">
              <w:rPr>
                <w:rFonts w:eastAsia="TITUS Cyberbit Basic" w:hint="eastAsia"/>
                <w:color w:val="000000"/>
                <w:sz w:val="24"/>
                <w:szCs w:val="24"/>
                <w:u w:val="single"/>
              </w:rPr>
              <w:t>Knowledge and Experience in a Buddhist Religious Text</w:t>
            </w:r>
          </w:p>
        </w:tc>
      </w:tr>
      <w:tr w:rsidR="006B5A1D" w:rsidRPr="002B2AD7" w14:paraId="52B2A51D" w14:textId="77777777" w:rsidTr="00795EC4">
        <w:tc>
          <w:tcPr>
            <w:tcW w:w="1098" w:type="dxa"/>
          </w:tcPr>
          <w:p w14:paraId="5F0253D3" w14:textId="77777777" w:rsidR="006B5A1D" w:rsidRPr="002B2AD7" w:rsidRDefault="006B5A1D" w:rsidP="00795EC4">
            <w:pPr>
              <w:rPr>
                <w:rFonts w:ascii="Times New Roman" w:hAnsi="Times New Roman"/>
                <w:sz w:val="24"/>
                <w:szCs w:val="24"/>
              </w:rPr>
            </w:pPr>
            <w:r>
              <w:rPr>
                <w:rFonts w:ascii="Times New Roman" w:hAnsi="Times New Roman"/>
                <w:sz w:val="24"/>
                <w:szCs w:val="24"/>
              </w:rPr>
              <w:t>2/16</w:t>
            </w:r>
            <w:r w:rsidRPr="002B2AD7">
              <w:rPr>
                <w:rFonts w:ascii="Times New Roman" w:hAnsi="Times New Roman"/>
                <w:sz w:val="24"/>
                <w:szCs w:val="24"/>
              </w:rPr>
              <w:t xml:space="preserve"> </w:t>
            </w:r>
          </w:p>
        </w:tc>
        <w:tc>
          <w:tcPr>
            <w:tcW w:w="7758" w:type="dxa"/>
          </w:tcPr>
          <w:p w14:paraId="7756A987" w14:textId="19828BE0" w:rsidR="006B5A1D" w:rsidRPr="00582907" w:rsidRDefault="00A60630" w:rsidP="00BB3B5D">
            <w:pPr>
              <w:rPr>
                <w:rFonts w:ascii="Times New Roman" w:hAnsi="Times New Roman"/>
                <w:b/>
                <w:sz w:val="24"/>
                <w:szCs w:val="24"/>
              </w:rPr>
            </w:pPr>
            <w:hyperlink r:id="rId16" w:history="1">
              <w:r w:rsidR="005B4DCC" w:rsidRPr="005B4DCC">
                <w:rPr>
                  <w:rStyle w:val="Hyperlink"/>
                  <w:rFonts w:ascii="Times New Roman" w:hAnsi="Times New Roman" w:hint="eastAsia"/>
                  <w:sz w:val="24"/>
                  <w:szCs w:val="24"/>
                </w:rPr>
                <w:t>Damian Keown</w:t>
              </w:r>
            </w:hyperlink>
            <w:r w:rsidR="005B4DCC" w:rsidRPr="005B4DCC">
              <w:rPr>
                <w:rFonts w:ascii="Times New Roman" w:hAnsi="Times New Roman" w:hint="eastAsia"/>
                <w:sz w:val="24"/>
                <w:szCs w:val="24"/>
              </w:rPr>
              <w:t xml:space="preserve">, </w:t>
            </w:r>
            <w:r w:rsidR="005B4DCC" w:rsidRPr="005B4DCC">
              <w:rPr>
                <w:rFonts w:ascii="Times New Roman" w:hAnsi="Times New Roman" w:hint="eastAsia"/>
                <w:i/>
                <w:sz w:val="24"/>
                <w:szCs w:val="24"/>
              </w:rPr>
              <w:t>Buddhism: A Very Short Introduction</w:t>
            </w:r>
            <w:r w:rsidR="005B4DCC" w:rsidRPr="005B4DCC">
              <w:rPr>
                <w:rFonts w:ascii="Times New Roman" w:hAnsi="Times New Roman" w:hint="eastAsia"/>
                <w:sz w:val="24"/>
                <w:szCs w:val="24"/>
              </w:rPr>
              <w:t>,</w:t>
            </w:r>
            <w:r w:rsidR="005B4DCC">
              <w:rPr>
                <w:rFonts w:ascii="Times New Roman" w:hAnsi="Times New Roman"/>
                <w:sz w:val="24"/>
                <w:szCs w:val="24"/>
              </w:rPr>
              <w:t xml:space="preserve"> (New York: Oxford University Press, 20</w:t>
            </w:r>
            <w:r w:rsidR="00582907">
              <w:rPr>
                <w:rFonts w:ascii="Times New Roman" w:hAnsi="Times New Roman"/>
                <w:sz w:val="24"/>
                <w:szCs w:val="24"/>
              </w:rPr>
              <w:t>00</w:t>
            </w:r>
            <w:r w:rsidR="005B4DCC">
              <w:rPr>
                <w:rFonts w:ascii="Times New Roman" w:hAnsi="Times New Roman"/>
                <w:sz w:val="24"/>
                <w:szCs w:val="24"/>
              </w:rPr>
              <w:t>):</w:t>
            </w:r>
            <w:r w:rsidR="005B4DCC">
              <w:rPr>
                <w:rFonts w:ascii="Times New Roman" w:hAnsi="Times New Roman" w:hint="eastAsia"/>
                <w:sz w:val="24"/>
                <w:szCs w:val="24"/>
              </w:rPr>
              <w:t xml:space="preserve"> </w:t>
            </w:r>
            <w:r w:rsidR="005B4DCC" w:rsidRPr="005B4DCC">
              <w:rPr>
                <w:rFonts w:ascii="Times New Roman" w:hAnsi="Times New Roman" w:hint="eastAsia"/>
                <w:sz w:val="24"/>
                <w:szCs w:val="24"/>
              </w:rPr>
              <w:t>29-56; 97-109.</w:t>
            </w:r>
            <w:r w:rsidR="00582907">
              <w:rPr>
                <w:rFonts w:ascii="Times New Roman" w:hAnsi="Times New Roman"/>
                <w:sz w:val="24"/>
                <w:szCs w:val="24"/>
              </w:rPr>
              <w:t xml:space="preserve">  </w:t>
            </w:r>
          </w:p>
        </w:tc>
      </w:tr>
      <w:tr w:rsidR="006B5A1D" w:rsidRPr="003C4FB4" w14:paraId="5F28F202" w14:textId="77777777" w:rsidTr="00795EC4">
        <w:tc>
          <w:tcPr>
            <w:tcW w:w="1098" w:type="dxa"/>
          </w:tcPr>
          <w:p w14:paraId="2A753A27" w14:textId="77777777" w:rsidR="006B5A1D" w:rsidRPr="003C4FB4" w:rsidRDefault="006B5A1D" w:rsidP="00795EC4">
            <w:pPr>
              <w:rPr>
                <w:rFonts w:ascii="Times New Roman" w:hAnsi="Times New Roman"/>
                <w:sz w:val="24"/>
                <w:szCs w:val="24"/>
              </w:rPr>
            </w:pPr>
            <w:r>
              <w:rPr>
                <w:rFonts w:ascii="Times New Roman" w:hAnsi="Times New Roman"/>
                <w:sz w:val="24"/>
                <w:szCs w:val="24"/>
              </w:rPr>
              <w:lastRenderedPageBreak/>
              <w:t>2/19</w:t>
            </w:r>
          </w:p>
        </w:tc>
        <w:tc>
          <w:tcPr>
            <w:tcW w:w="7758" w:type="dxa"/>
          </w:tcPr>
          <w:p w14:paraId="6E44C43B" w14:textId="77777777" w:rsidR="006B5A1D" w:rsidRPr="006345B3" w:rsidRDefault="006345B3" w:rsidP="00795EC4">
            <w:pPr>
              <w:rPr>
                <w:rFonts w:ascii="Times New Roman" w:hAnsi="Times New Roman"/>
                <w:sz w:val="24"/>
                <w:szCs w:val="24"/>
              </w:rPr>
            </w:pPr>
            <w:r w:rsidRPr="006345B3">
              <w:rPr>
                <w:rFonts w:ascii="Times New Roman" w:hAnsi="Times New Roman"/>
                <w:sz w:val="24"/>
                <w:szCs w:val="24"/>
              </w:rPr>
              <w:t>Presidents’ Day: no class.</w:t>
            </w:r>
          </w:p>
        </w:tc>
      </w:tr>
      <w:tr w:rsidR="006B5A1D" w:rsidRPr="002B2AD7" w14:paraId="04BE1255" w14:textId="77777777" w:rsidTr="00795EC4">
        <w:tc>
          <w:tcPr>
            <w:tcW w:w="1098" w:type="dxa"/>
          </w:tcPr>
          <w:p w14:paraId="40D92A31" w14:textId="77777777" w:rsidR="006B5A1D" w:rsidRPr="002B2AD7" w:rsidRDefault="006B5A1D" w:rsidP="00795EC4">
            <w:pPr>
              <w:rPr>
                <w:rFonts w:ascii="Times New Roman" w:hAnsi="Times New Roman"/>
                <w:sz w:val="24"/>
                <w:szCs w:val="24"/>
              </w:rPr>
            </w:pPr>
            <w:r>
              <w:rPr>
                <w:rFonts w:ascii="Times New Roman" w:hAnsi="Times New Roman"/>
                <w:sz w:val="24"/>
                <w:szCs w:val="24"/>
              </w:rPr>
              <w:t>2/21</w:t>
            </w:r>
          </w:p>
        </w:tc>
        <w:tc>
          <w:tcPr>
            <w:tcW w:w="7758" w:type="dxa"/>
          </w:tcPr>
          <w:p w14:paraId="6634701E" w14:textId="442573C8" w:rsidR="006B5A1D" w:rsidRPr="006345B3" w:rsidRDefault="00A60630" w:rsidP="00307E6D">
            <w:pPr>
              <w:rPr>
                <w:rFonts w:ascii="Times New Roman" w:hAnsi="Times New Roman"/>
                <w:sz w:val="24"/>
                <w:szCs w:val="24"/>
              </w:rPr>
            </w:pPr>
            <w:hyperlink r:id="rId17" w:history="1">
              <w:r w:rsidR="00EA2483" w:rsidRPr="00EA2483">
                <w:rPr>
                  <w:rStyle w:val="Hyperlink"/>
                  <w:rFonts w:ascii="Times New Roman" w:hAnsi="Times New Roman" w:hint="eastAsia"/>
                  <w:sz w:val="24"/>
                  <w:szCs w:val="24"/>
                </w:rPr>
                <w:t>Ralph Flores</w:t>
              </w:r>
            </w:hyperlink>
            <w:r w:rsidR="00EA2483" w:rsidRPr="00EA2483">
              <w:rPr>
                <w:rFonts w:ascii="Times New Roman" w:hAnsi="Times New Roman" w:hint="eastAsia"/>
                <w:sz w:val="24"/>
                <w:szCs w:val="24"/>
              </w:rPr>
              <w:t xml:space="preserve">, </w:t>
            </w:r>
            <w:r w:rsidR="00EA2483" w:rsidRPr="00EA2483">
              <w:rPr>
                <w:rFonts w:ascii="Times New Roman" w:hAnsi="Times New Roman" w:hint="eastAsia"/>
                <w:i/>
                <w:sz w:val="24"/>
                <w:szCs w:val="24"/>
              </w:rPr>
              <w:t>Buddhist Scriptures as Literature</w:t>
            </w:r>
            <w:r w:rsidR="00EA2483" w:rsidRPr="00EA2483">
              <w:rPr>
                <w:rFonts w:ascii="Times New Roman" w:hAnsi="Times New Roman" w:hint="eastAsia"/>
                <w:sz w:val="24"/>
                <w:szCs w:val="24"/>
              </w:rPr>
              <w:t xml:space="preserve"> (New York: SUNY Press, 2008)</w:t>
            </w:r>
            <w:r w:rsidR="005B4DCC">
              <w:rPr>
                <w:rFonts w:ascii="Times New Roman" w:hAnsi="Times New Roman"/>
                <w:sz w:val="24"/>
                <w:szCs w:val="24"/>
              </w:rPr>
              <w:t xml:space="preserve">: </w:t>
            </w:r>
            <w:r w:rsidR="00EA2483" w:rsidRPr="00EA2483">
              <w:rPr>
                <w:rFonts w:ascii="Times New Roman" w:hAnsi="Times New Roman" w:hint="eastAsia"/>
                <w:sz w:val="24"/>
                <w:szCs w:val="24"/>
              </w:rPr>
              <w:t>1-16;</w:t>
            </w:r>
            <w:r w:rsidR="00EA2483" w:rsidRPr="00EA2483">
              <w:rPr>
                <w:rFonts w:ascii="Times New Roman" w:hAnsi="Times New Roman" w:hint="eastAsia"/>
                <w:i/>
                <w:sz w:val="24"/>
                <w:szCs w:val="24"/>
              </w:rPr>
              <w:t xml:space="preserve"> The Dhammapada: Verses on the Way</w:t>
            </w:r>
            <w:r w:rsidR="00EA2483" w:rsidRPr="00EA2483">
              <w:rPr>
                <w:rFonts w:ascii="Times New Roman" w:hAnsi="Times New Roman" w:hint="eastAsia"/>
                <w:sz w:val="24"/>
                <w:szCs w:val="24"/>
              </w:rPr>
              <w:t xml:space="preserve">, tr. </w:t>
            </w:r>
            <w:hyperlink r:id="rId18" w:history="1">
              <w:r w:rsidR="00EA2483" w:rsidRPr="00EA2483">
                <w:rPr>
                  <w:rStyle w:val="Hyperlink"/>
                  <w:rFonts w:ascii="Times New Roman" w:hAnsi="Times New Roman" w:hint="eastAsia"/>
                  <w:sz w:val="24"/>
                  <w:szCs w:val="24"/>
                </w:rPr>
                <w:t>Glenn Wallis</w:t>
              </w:r>
            </w:hyperlink>
            <w:r w:rsidR="000C199B">
              <w:rPr>
                <w:rFonts w:ascii="Times New Roman" w:hAnsi="Times New Roman" w:hint="eastAsia"/>
                <w:sz w:val="24"/>
                <w:szCs w:val="24"/>
              </w:rPr>
              <w:t>, pp.</w:t>
            </w:r>
            <w:r w:rsidR="00EA2483" w:rsidRPr="00EA2483">
              <w:rPr>
                <w:rFonts w:ascii="Times New Roman" w:hAnsi="Times New Roman" w:hint="eastAsia"/>
                <w:sz w:val="24"/>
                <w:szCs w:val="24"/>
              </w:rPr>
              <w:t xml:space="preserve"> xi-x</w:t>
            </w:r>
            <w:r w:rsidR="00307E6D">
              <w:rPr>
                <w:rFonts w:ascii="Times New Roman" w:hAnsi="Times New Roman"/>
                <w:sz w:val="24"/>
                <w:szCs w:val="24"/>
              </w:rPr>
              <w:t>v</w:t>
            </w:r>
            <w:r w:rsidR="00EA2483" w:rsidRPr="00EA2483">
              <w:rPr>
                <w:rFonts w:ascii="Times New Roman" w:hAnsi="Times New Roman" w:hint="eastAsia"/>
                <w:sz w:val="24"/>
                <w:szCs w:val="24"/>
              </w:rPr>
              <w:t>; 89-102</w:t>
            </w:r>
            <w:r w:rsidR="00EA2483">
              <w:rPr>
                <w:rFonts w:ascii="Times New Roman" w:hAnsi="Times New Roman"/>
                <w:sz w:val="24"/>
                <w:szCs w:val="24"/>
              </w:rPr>
              <w:t>.</w:t>
            </w:r>
          </w:p>
        </w:tc>
      </w:tr>
      <w:tr w:rsidR="006B5A1D" w:rsidRPr="002B2AD7" w14:paraId="1AA62940" w14:textId="77777777" w:rsidTr="00795EC4">
        <w:tc>
          <w:tcPr>
            <w:tcW w:w="1098" w:type="dxa"/>
          </w:tcPr>
          <w:p w14:paraId="0AD1FBC8" w14:textId="77777777" w:rsidR="006B5A1D" w:rsidRPr="00D465FD" w:rsidRDefault="006B5A1D" w:rsidP="00795EC4">
            <w:pPr>
              <w:rPr>
                <w:rFonts w:ascii="Times New Roman" w:hAnsi="Times New Roman"/>
                <w:sz w:val="24"/>
                <w:szCs w:val="24"/>
              </w:rPr>
            </w:pPr>
            <w:r w:rsidRPr="00D465FD">
              <w:rPr>
                <w:rFonts w:ascii="Times New Roman" w:hAnsi="Times New Roman"/>
                <w:sz w:val="24"/>
                <w:szCs w:val="24"/>
              </w:rPr>
              <w:t>2/</w:t>
            </w:r>
            <w:r>
              <w:rPr>
                <w:rFonts w:ascii="Times New Roman" w:hAnsi="Times New Roman"/>
                <w:sz w:val="24"/>
                <w:szCs w:val="24"/>
              </w:rPr>
              <w:t>23</w:t>
            </w:r>
            <w:r w:rsidRPr="00D465FD">
              <w:rPr>
                <w:rFonts w:ascii="Times New Roman" w:hAnsi="Times New Roman"/>
                <w:sz w:val="24"/>
                <w:szCs w:val="24"/>
              </w:rPr>
              <w:t xml:space="preserve"> </w:t>
            </w:r>
          </w:p>
        </w:tc>
        <w:tc>
          <w:tcPr>
            <w:tcW w:w="7758" w:type="dxa"/>
          </w:tcPr>
          <w:p w14:paraId="34B4E446" w14:textId="07A6AE3F" w:rsidR="006B5A1D" w:rsidRPr="00FC7643" w:rsidRDefault="001E5C14" w:rsidP="00B20FF5">
            <w:pPr>
              <w:rPr>
                <w:rFonts w:ascii="Times New Roman" w:hAnsi="Times New Roman"/>
                <w:sz w:val="24"/>
                <w:szCs w:val="24"/>
              </w:rPr>
            </w:pPr>
            <w:bookmarkStart w:id="1" w:name="OLE_LINK1"/>
            <w:r w:rsidRPr="00FC7643">
              <w:rPr>
                <w:rFonts w:ascii="Times New Roman" w:hAnsi="Times New Roman"/>
                <w:i/>
                <w:sz w:val="24"/>
                <w:szCs w:val="24"/>
              </w:rPr>
              <w:t>Dh</w:t>
            </w:r>
            <w:r w:rsidR="00FC7643">
              <w:rPr>
                <w:rFonts w:ascii="Times New Roman" w:hAnsi="Times New Roman"/>
                <w:i/>
                <w:sz w:val="24"/>
                <w:szCs w:val="24"/>
              </w:rPr>
              <w:t>ammapada</w:t>
            </w:r>
            <w:r w:rsidR="00FC7643">
              <w:rPr>
                <w:rFonts w:ascii="Times New Roman" w:hAnsi="Times New Roman"/>
                <w:sz w:val="24"/>
                <w:szCs w:val="24"/>
              </w:rPr>
              <w:t xml:space="preserve">, </w:t>
            </w:r>
            <w:r w:rsidR="00B20FF5">
              <w:rPr>
                <w:rFonts w:ascii="Times New Roman" w:hAnsi="Times New Roman"/>
                <w:sz w:val="24"/>
                <w:szCs w:val="24"/>
              </w:rPr>
              <w:t xml:space="preserve">chs. 1-9 </w:t>
            </w:r>
            <w:r w:rsidR="00BB3B5D">
              <w:rPr>
                <w:rFonts w:ascii="Times New Roman" w:hAnsi="Times New Roman"/>
                <w:sz w:val="24"/>
                <w:szCs w:val="24"/>
              </w:rPr>
              <w:t>plus relevant supporting materials from the “Guide to Reading the Text” (pp. 103-190).</w:t>
            </w:r>
            <w:bookmarkEnd w:id="1"/>
          </w:p>
        </w:tc>
      </w:tr>
      <w:tr w:rsidR="006B5A1D" w:rsidRPr="002B2AD7" w14:paraId="3A0C86A0" w14:textId="77777777" w:rsidTr="000C199B">
        <w:trPr>
          <w:trHeight w:val="288"/>
        </w:trPr>
        <w:tc>
          <w:tcPr>
            <w:tcW w:w="1098" w:type="dxa"/>
          </w:tcPr>
          <w:p w14:paraId="73892B3A" w14:textId="77777777" w:rsidR="006B5A1D" w:rsidRPr="002B2AD7" w:rsidRDefault="006B5A1D" w:rsidP="00795EC4">
            <w:pPr>
              <w:rPr>
                <w:rFonts w:ascii="Times New Roman" w:hAnsi="Times New Roman"/>
                <w:sz w:val="24"/>
                <w:szCs w:val="24"/>
              </w:rPr>
            </w:pPr>
            <w:r>
              <w:rPr>
                <w:rFonts w:ascii="Times New Roman" w:hAnsi="Times New Roman"/>
                <w:sz w:val="24"/>
                <w:szCs w:val="24"/>
              </w:rPr>
              <w:t>2/26</w:t>
            </w:r>
          </w:p>
        </w:tc>
        <w:tc>
          <w:tcPr>
            <w:tcW w:w="7758" w:type="dxa"/>
          </w:tcPr>
          <w:p w14:paraId="704C4C00" w14:textId="207753C5" w:rsidR="006B5A1D" w:rsidRPr="006345B3" w:rsidRDefault="00FC7643" w:rsidP="00BB3B5D">
            <w:pPr>
              <w:rPr>
                <w:rFonts w:ascii="Times New Roman" w:hAnsi="Times New Roman"/>
                <w:sz w:val="24"/>
                <w:szCs w:val="24"/>
              </w:rPr>
            </w:pPr>
            <w:r w:rsidRPr="00FC7643">
              <w:rPr>
                <w:rFonts w:ascii="Times New Roman" w:hAnsi="Times New Roman"/>
                <w:i/>
                <w:sz w:val="24"/>
                <w:szCs w:val="24"/>
              </w:rPr>
              <w:t>Dh</w:t>
            </w:r>
            <w:r>
              <w:rPr>
                <w:rFonts w:ascii="Times New Roman" w:hAnsi="Times New Roman"/>
                <w:i/>
                <w:sz w:val="24"/>
                <w:szCs w:val="24"/>
              </w:rPr>
              <w:t>ammapada</w:t>
            </w:r>
            <w:r>
              <w:rPr>
                <w:rFonts w:ascii="Times New Roman" w:hAnsi="Times New Roman"/>
                <w:sz w:val="24"/>
                <w:szCs w:val="24"/>
              </w:rPr>
              <w:t xml:space="preserve">, </w:t>
            </w:r>
            <w:r w:rsidR="002B6877">
              <w:rPr>
                <w:rFonts w:ascii="Times New Roman" w:hAnsi="Times New Roman"/>
                <w:sz w:val="24"/>
                <w:szCs w:val="24"/>
              </w:rPr>
              <w:t>chs. 10-20</w:t>
            </w:r>
            <w:r w:rsidR="00BB3B5D">
              <w:rPr>
                <w:rFonts w:ascii="Times New Roman" w:hAnsi="Times New Roman"/>
                <w:sz w:val="24"/>
                <w:szCs w:val="24"/>
              </w:rPr>
              <w:t xml:space="preserve"> plus relevant selections from the Guide.</w:t>
            </w:r>
            <w:r w:rsidR="002B6877">
              <w:rPr>
                <w:rFonts w:ascii="Times New Roman" w:hAnsi="Times New Roman"/>
                <w:sz w:val="24"/>
                <w:szCs w:val="24"/>
              </w:rPr>
              <w:t xml:space="preserve"> </w:t>
            </w:r>
          </w:p>
        </w:tc>
      </w:tr>
      <w:tr w:rsidR="006B5A1D" w:rsidRPr="002B2AD7" w14:paraId="39BD181C" w14:textId="77777777" w:rsidTr="00795EC4">
        <w:tc>
          <w:tcPr>
            <w:tcW w:w="1098" w:type="dxa"/>
          </w:tcPr>
          <w:p w14:paraId="0D956DE3" w14:textId="77777777" w:rsidR="006B5A1D" w:rsidRPr="002B2AD7" w:rsidRDefault="006B5A1D" w:rsidP="00795EC4">
            <w:pPr>
              <w:rPr>
                <w:rFonts w:ascii="Times New Roman" w:hAnsi="Times New Roman"/>
                <w:sz w:val="24"/>
                <w:szCs w:val="24"/>
              </w:rPr>
            </w:pPr>
            <w:r>
              <w:rPr>
                <w:rFonts w:ascii="Times New Roman" w:hAnsi="Times New Roman"/>
                <w:sz w:val="24"/>
                <w:szCs w:val="24"/>
              </w:rPr>
              <w:t>2/28</w:t>
            </w:r>
            <w:r w:rsidRPr="002B2AD7">
              <w:rPr>
                <w:rFonts w:ascii="Times New Roman" w:hAnsi="Times New Roman"/>
                <w:sz w:val="24"/>
                <w:szCs w:val="24"/>
              </w:rPr>
              <w:t xml:space="preserve"> </w:t>
            </w:r>
          </w:p>
        </w:tc>
        <w:tc>
          <w:tcPr>
            <w:tcW w:w="7758" w:type="dxa"/>
          </w:tcPr>
          <w:p w14:paraId="38A55510" w14:textId="11F67728" w:rsidR="006B5A1D" w:rsidRPr="006345B3" w:rsidRDefault="00FC7643" w:rsidP="002B6877">
            <w:pPr>
              <w:rPr>
                <w:rFonts w:ascii="Times New Roman" w:hAnsi="Times New Roman"/>
                <w:sz w:val="24"/>
                <w:szCs w:val="24"/>
              </w:rPr>
            </w:pPr>
            <w:r w:rsidRPr="00FC7643">
              <w:rPr>
                <w:rFonts w:ascii="Times New Roman" w:hAnsi="Times New Roman"/>
                <w:i/>
                <w:sz w:val="24"/>
                <w:szCs w:val="24"/>
              </w:rPr>
              <w:t>Dh</w:t>
            </w:r>
            <w:r>
              <w:rPr>
                <w:rFonts w:ascii="Times New Roman" w:hAnsi="Times New Roman"/>
                <w:i/>
                <w:sz w:val="24"/>
                <w:szCs w:val="24"/>
              </w:rPr>
              <w:t>ammapada</w:t>
            </w:r>
            <w:r>
              <w:rPr>
                <w:rFonts w:ascii="Times New Roman" w:hAnsi="Times New Roman"/>
                <w:sz w:val="24"/>
                <w:szCs w:val="24"/>
              </w:rPr>
              <w:t xml:space="preserve">, </w:t>
            </w:r>
            <w:r w:rsidR="002B6877">
              <w:rPr>
                <w:rFonts w:ascii="Times New Roman" w:hAnsi="Times New Roman"/>
                <w:sz w:val="24"/>
                <w:szCs w:val="24"/>
              </w:rPr>
              <w:t xml:space="preserve">chs. 21-26 plus </w:t>
            </w:r>
            <w:r w:rsidR="00BB3B5D">
              <w:rPr>
                <w:rFonts w:ascii="Times New Roman" w:hAnsi="Times New Roman"/>
                <w:sz w:val="24"/>
                <w:szCs w:val="24"/>
              </w:rPr>
              <w:t>relevant selections from the Guide.</w:t>
            </w:r>
          </w:p>
        </w:tc>
      </w:tr>
      <w:tr w:rsidR="006B5A1D" w:rsidRPr="002B2AD7" w14:paraId="7E0A9FBE" w14:textId="77777777" w:rsidTr="00795EC4">
        <w:tc>
          <w:tcPr>
            <w:tcW w:w="1098" w:type="dxa"/>
          </w:tcPr>
          <w:p w14:paraId="2652C716" w14:textId="77777777" w:rsidR="006B5A1D" w:rsidRPr="002B2AD7" w:rsidRDefault="006B5A1D" w:rsidP="00795EC4">
            <w:pPr>
              <w:rPr>
                <w:rFonts w:ascii="Times New Roman" w:hAnsi="Times New Roman"/>
                <w:sz w:val="24"/>
                <w:szCs w:val="24"/>
              </w:rPr>
            </w:pPr>
            <w:r>
              <w:rPr>
                <w:rFonts w:ascii="Times New Roman" w:hAnsi="Times New Roman"/>
                <w:sz w:val="24"/>
                <w:szCs w:val="24"/>
              </w:rPr>
              <w:t>3/2</w:t>
            </w:r>
            <w:r w:rsidRPr="002B2AD7">
              <w:rPr>
                <w:rFonts w:ascii="Times New Roman" w:hAnsi="Times New Roman"/>
                <w:sz w:val="24"/>
                <w:szCs w:val="24"/>
              </w:rPr>
              <w:t xml:space="preserve"> </w:t>
            </w:r>
          </w:p>
        </w:tc>
        <w:tc>
          <w:tcPr>
            <w:tcW w:w="7758" w:type="dxa"/>
          </w:tcPr>
          <w:p w14:paraId="50AC5375" w14:textId="6735DF6E" w:rsidR="006B5A1D" w:rsidRPr="006345B3" w:rsidRDefault="00A60630" w:rsidP="005E33C2">
            <w:pPr>
              <w:rPr>
                <w:rFonts w:ascii="Times New Roman" w:hAnsi="Times New Roman"/>
                <w:sz w:val="24"/>
                <w:szCs w:val="24"/>
              </w:rPr>
            </w:pPr>
            <w:hyperlink r:id="rId19" w:history="1">
              <w:r w:rsidR="005E33C2" w:rsidRPr="005E33C2">
                <w:rPr>
                  <w:rStyle w:val="Hyperlink"/>
                  <w:rFonts w:ascii="Times New Roman" w:hAnsi="Times New Roman" w:hint="eastAsia"/>
                  <w:sz w:val="24"/>
                  <w:szCs w:val="24"/>
                </w:rPr>
                <w:t>Ranjini Obeyesekere</w:t>
              </w:r>
            </w:hyperlink>
            <w:r w:rsidR="005E33C2" w:rsidRPr="005E33C2">
              <w:rPr>
                <w:rFonts w:ascii="Times New Roman" w:hAnsi="Times New Roman" w:hint="eastAsia"/>
                <w:sz w:val="24"/>
                <w:szCs w:val="24"/>
              </w:rPr>
              <w:t xml:space="preserve">, </w:t>
            </w:r>
            <w:r w:rsidR="005E33C2" w:rsidRPr="005E33C2">
              <w:rPr>
                <w:rFonts w:ascii="Times New Roman" w:hAnsi="Times New Roman" w:hint="eastAsia"/>
                <w:i/>
                <w:sz w:val="24"/>
                <w:szCs w:val="24"/>
              </w:rPr>
              <w:t>Portraits of Buddhist Women: Stories from the Saddharmaratnavaliya</w:t>
            </w:r>
            <w:r w:rsidR="005E33C2" w:rsidRPr="005E33C2">
              <w:rPr>
                <w:rFonts w:ascii="Times New Roman" w:hAnsi="Times New Roman" w:hint="eastAsia"/>
                <w:sz w:val="24"/>
                <w:szCs w:val="24"/>
              </w:rPr>
              <w:t xml:space="preserve"> (Albany: SUNY Press, 2001)</w:t>
            </w:r>
            <w:r w:rsidR="005E33C2">
              <w:rPr>
                <w:rFonts w:ascii="Times New Roman" w:hAnsi="Times New Roman"/>
                <w:sz w:val="24"/>
                <w:szCs w:val="24"/>
              </w:rPr>
              <w:t>:</w:t>
            </w:r>
            <w:r w:rsidR="005E33C2" w:rsidRPr="005E33C2">
              <w:rPr>
                <w:rFonts w:ascii="Times New Roman" w:hAnsi="Times New Roman" w:hint="eastAsia"/>
                <w:sz w:val="24"/>
                <w:szCs w:val="24"/>
              </w:rPr>
              <w:t xml:space="preserve"> </w:t>
            </w:r>
            <w:r w:rsidR="005E33C2" w:rsidRPr="005E33C2">
              <w:rPr>
                <w:rFonts w:ascii="Times New Roman" w:hAnsi="Times New Roman"/>
                <w:sz w:val="24"/>
                <w:szCs w:val="24"/>
              </w:rPr>
              <w:t xml:space="preserve">1-5; 11-20; </w:t>
            </w:r>
            <w:r w:rsidR="005E33C2" w:rsidRPr="005E33C2">
              <w:rPr>
                <w:rFonts w:ascii="Times New Roman" w:hAnsi="Times New Roman" w:hint="eastAsia"/>
                <w:sz w:val="24"/>
                <w:szCs w:val="24"/>
              </w:rPr>
              <w:t>126-133 (</w:t>
            </w:r>
            <w:r w:rsidR="005E33C2" w:rsidRPr="005E33C2">
              <w:rPr>
                <w:rFonts w:ascii="Times New Roman" w:hAnsi="Times New Roman"/>
                <w:sz w:val="24"/>
                <w:szCs w:val="24"/>
              </w:rPr>
              <w:t>“</w:t>
            </w:r>
            <w:r w:rsidR="005E33C2" w:rsidRPr="005E33C2">
              <w:rPr>
                <w:rFonts w:ascii="Times New Roman" w:hAnsi="Times New Roman" w:hint="eastAsia"/>
                <w:sz w:val="24"/>
                <w:szCs w:val="24"/>
              </w:rPr>
              <w:t>The Nun Patacara</w:t>
            </w:r>
            <w:r w:rsidR="005E33C2" w:rsidRPr="005E33C2">
              <w:rPr>
                <w:rFonts w:ascii="Times New Roman" w:hAnsi="Times New Roman"/>
                <w:sz w:val="24"/>
                <w:szCs w:val="24"/>
              </w:rPr>
              <w:t>”</w:t>
            </w:r>
            <w:r w:rsidR="005E33C2" w:rsidRPr="005E33C2">
              <w:rPr>
                <w:rFonts w:ascii="Times New Roman" w:hAnsi="Times New Roman" w:hint="eastAsia"/>
                <w:sz w:val="24"/>
                <w:szCs w:val="24"/>
              </w:rPr>
              <w:t>).</w:t>
            </w:r>
            <w:r w:rsidR="00CB092C">
              <w:rPr>
                <w:rFonts w:ascii="Times New Roman" w:hAnsi="Times New Roman"/>
                <w:sz w:val="24"/>
                <w:szCs w:val="24"/>
              </w:rPr>
              <w:t>*</w:t>
            </w:r>
          </w:p>
        </w:tc>
      </w:tr>
      <w:tr w:rsidR="006B5A1D" w:rsidRPr="002B2AD7" w14:paraId="355B36E5" w14:textId="77777777" w:rsidTr="00795EC4">
        <w:tc>
          <w:tcPr>
            <w:tcW w:w="1098" w:type="dxa"/>
          </w:tcPr>
          <w:p w14:paraId="789F3FF8" w14:textId="77777777" w:rsidR="006B5A1D" w:rsidRPr="002B2AD7" w:rsidRDefault="006B5A1D" w:rsidP="00795EC4">
            <w:pPr>
              <w:rPr>
                <w:rFonts w:ascii="Times New Roman" w:hAnsi="Times New Roman"/>
                <w:sz w:val="24"/>
                <w:szCs w:val="24"/>
              </w:rPr>
            </w:pPr>
            <w:r>
              <w:rPr>
                <w:rFonts w:ascii="Times New Roman" w:hAnsi="Times New Roman"/>
                <w:sz w:val="24"/>
                <w:szCs w:val="24"/>
              </w:rPr>
              <w:t>3/5</w:t>
            </w:r>
            <w:r w:rsidRPr="002B2AD7">
              <w:rPr>
                <w:rFonts w:ascii="Times New Roman" w:hAnsi="Times New Roman"/>
                <w:sz w:val="24"/>
                <w:szCs w:val="24"/>
              </w:rPr>
              <w:t xml:space="preserve"> </w:t>
            </w:r>
          </w:p>
        </w:tc>
        <w:tc>
          <w:tcPr>
            <w:tcW w:w="7758" w:type="dxa"/>
          </w:tcPr>
          <w:p w14:paraId="1066085B" w14:textId="61C52A22" w:rsidR="006B5A1D" w:rsidRPr="00D913D0" w:rsidRDefault="00A60630" w:rsidP="00D913D0">
            <w:pPr>
              <w:rPr>
                <w:rFonts w:ascii="Times New Roman" w:hAnsi="Times New Roman"/>
                <w:sz w:val="24"/>
                <w:szCs w:val="24"/>
              </w:rPr>
            </w:pPr>
            <w:hyperlink r:id="rId20" w:history="1">
              <w:r w:rsidR="00D913D0" w:rsidRPr="00763B71">
                <w:rPr>
                  <w:rStyle w:val="Hyperlink"/>
                  <w:rFonts w:ascii="Times New Roman" w:hAnsi="Times New Roman"/>
                  <w:sz w:val="24"/>
                  <w:szCs w:val="24"/>
                </w:rPr>
                <w:t xml:space="preserve">Karen </w:t>
              </w:r>
              <w:r w:rsidR="001E5C14" w:rsidRPr="00763B71">
                <w:rPr>
                  <w:rStyle w:val="Hyperlink"/>
                  <w:rFonts w:ascii="Times New Roman" w:hAnsi="Times New Roman"/>
                  <w:sz w:val="24"/>
                  <w:szCs w:val="24"/>
                </w:rPr>
                <w:t>Derris</w:t>
              </w:r>
            </w:hyperlink>
            <w:r w:rsidR="00D913D0">
              <w:rPr>
                <w:rFonts w:ascii="Times New Roman" w:hAnsi="Times New Roman"/>
                <w:sz w:val="24"/>
                <w:szCs w:val="24"/>
              </w:rPr>
              <w:t xml:space="preserve">, “Interpreting Buddhist Representations of Motherhood and Mothering,” </w:t>
            </w:r>
            <w:r w:rsidR="00D913D0">
              <w:rPr>
                <w:rFonts w:ascii="Times New Roman" w:hAnsi="Times New Roman"/>
                <w:i/>
                <w:sz w:val="24"/>
                <w:szCs w:val="24"/>
              </w:rPr>
              <w:t>Journal of Feminist Studies in Religion</w:t>
            </w:r>
            <w:r w:rsidR="00D913D0">
              <w:rPr>
                <w:rFonts w:ascii="Times New Roman" w:hAnsi="Times New Roman"/>
                <w:sz w:val="24"/>
                <w:szCs w:val="24"/>
              </w:rPr>
              <w:t xml:space="preserve"> 30 (2014): 61-79.</w:t>
            </w:r>
          </w:p>
        </w:tc>
      </w:tr>
      <w:tr w:rsidR="003425BA" w:rsidRPr="003425BA" w14:paraId="56534815" w14:textId="77777777" w:rsidTr="00795EC4">
        <w:tc>
          <w:tcPr>
            <w:tcW w:w="1098" w:type="dxa"/>
          </w:tcPr>
          <w:p w14:paraId="3D95248E" w14:textId="77777777" w:rsidR="003425BA" w:rsidRPr="003425BA" w:rsidRDefault="003425BA" w:rsidP="00795EC4">
            <w:pPr>
              <w:rPr>
                <w:rFonts w:ascii="Times New Roman" w:hAnsi="Times New Roman"/>
                <w:sz w:val="24"/>
                <w:szCs w:val="24"/>
              </w:rPr>
            </w:pPr>
          </w:p>
        </w:tc>
        <w:tc>
          <w:tcPr>
            <w:tcW w:w="7758" w:type="dxa"/>
          </w:tcPr>
          <w:p w14:paraId="5401375A" w14:textId="77777777" w:rsidR="003425BA" w:rsidRDefault="003425BA" w:rsidP="00795EC4">
            <w:pPr>
              <w:rPr>
                <w:rFonts w:ascii="Times New Roman" w:hAnsi="Times New Roman"/>
                <w:sz w:val="24"/>
                <w:szCs w:val="24"/>
              </w:rPr>
            </w:pPr>
          </w:p>
          <w:p w14:paraId="1DA822FF" w14:textId="3E296892" w:rsidR="003425BA" w:rsidRPr="003425BA" w:rsidRDefault="003425BA" w:rsidP="003425BA">
            <w:pPr>
              <w:jc w:val="center"/>
              <w:rPr>
                <w:rFonts w:ascii="Times New Roman" w:hAnsi="Times New Roman"/>
                <w:sz w:val="24"/>
                <w:szCs w:val="24"/>
                <w:u w:val="single"/>
              </w:rPr>
            </w:pPr>
            <w:r>
              <w:rPr>
                <w:rFonts w:ascii="Times New Roman" w:hAnsi="Times New Roman"/>
                <w:sz w:val="24"/>
                <w:szCs w:val="24"/>
                <w:u w:val="single"/>
              </w:rPr>
              <w:t>Mindfulness in North America</w:t>
            </w:r>
          </w:p>
        </w:tc>
      </w:tr>
      <w:tr w:rsidR="006B5A1D" w:rsidRPr="002B2AD7" w14:paraId="50538798" w14:textId="77777777" w:rsidTr="00795EC4">
        <w:tc>
          <w:tcPr>
            <w:tcW w:w="1098" w:type="dxa"/>
          </w:tcPr>
          <w:p w14:paraId="0755ACA3" w14:textId="41B7D2EA" w:rsidR="006B5A1D" w:rsidRPr="002B2AD7" w:rsidRDefault="006B5A1D" w:rsidP="00795EC4">
            <w:pPr>
              <w:rPr>
                <w:rFonts w:ascii="Times New Roman" w:hAnsi="Times New Roman"/>
                <w:sz w:val="24"/>
                <w:szCs w:val="24"/>
              </w:rPr>
            </w:pPr>
            <w:r>
              <w:rPr>
                <w:rFonts w:ascii="Times New Roman" w:hAnsi="Times New Roman"/>
                <w:sz w:val="24"/>
                <w:szCs w:val="24"/>
              </w:rPr>
              <w:t>3/7</w:t>
            </w:r>
            <w:r w:rsidRPr="002B2AD7">
              <w:rPr>
                <w:rFonts w:ascii="Times New Roman" w:hAnsi="Times New Roman"/>
                <w:sz w:val="24"/>
                <w:szCs w:val="24"/>
              </w:rPr>
              <w:t xml:space="preserve">  </w:t>
            </w:r>
          </w:p>
        </w:tc>
        <w:tc>
          <w:tcPr>
            <w:tcW w:w="7758" w:type="dxa"/>
          </w:tcPr>
          <w:p w14:paraId="7CCC9A97" w14:textId="31D5143A" w:rsidR="006B5A1D" w:rsidRPr="006345B3" w:rsidRDefault="001E5C14" w:rsidP="00795EC4">
            <w:pPr>
              <w:rPr>
                <w:rFonts w:ascii="Times New Roman" w:hAnsi="Times New Roman"/>
                <w:sz w:val="24"/>
                <w:szCs w:val="24"/>
              </w:rPr>
            </w:pPr>
            <w:r>
              <w:rPr>
                <w:rFonts w:ascii="Times New Roman" w:hAnsi="Times New Roman"/>
                <w:sz w:val="24"/>
                <w:szCs w:val="24"/>
              </w:rPr>
              <w:t xml:space="preserve">Showing of </w:t>
            </w:r>
            <w:hyperlink r:id="rId21" w:history="1">
              <w:r w:rsidR="00615FD5" w:rsidRPr="003357B6">
                <w:rPr>
                  <w:rStyle w:val="Hyperlink"/>
                  <w:rFonts w:ascii="Times New Roman" w:hAnsi="Times New Roman"/>
                  <w:sz w:val="24"/>
                  <w:szCs w:val="24"/>
                </w:rPr>
                <w:t xml:space="preserve">David </w:t>
              </w:r>
              <w:r w:rsidRPr="003357B6">
                <w:rPr>
                  <w:rStyle w:val="Hyperlink"/>
                  <w:rFonts w:ascii="Times New Roman" w:hAnsi="Times New Roman"/>
                  <w:sz w:val="24"/>
                  <w:szCs w:val="24"/>
                </w:rPr>
                <w:t>Grubin</w:t>
              </w:r>
            </w:hyperlink>
            <w:r>
              <w:rPr>
                <w:rFonts w:ascii="Times New Roman" w:hAnsi="Times New Roman"/>
                <w:sz w:val="24"/>
                <w:szCs w:val="24"/>
              </w:rPr>
              <w:t xml:space="preserve">’s </w:t>
            </w:r>
            <w:hyperlink r:id="rId22" w:history="1">
              <w:r w:rsidRPr="00B007EC">
                <w:rPr>
                  <w:rStyle w:val="Hyperlink"/>
                  <w:rFonts w:ascii="Times New Roman" w:hAnsi="Times New Roman"/>
                  <w:i/>
                  <w:sz w:val="24"/>
                  <w:szCs w:val="24"/>
                </w:rPr>
                <w:t>The Buddha</w:t>
              </w:r>
            </w:hyperlink>
            <w:r w:rsidR="00AB31C0">
              <w:rPr>
                <w:rFonts w:ascii="Times New Roman" w:hAnsi="Times New Roman"/>
                <w:sz w:val="24"/>
                <w:szCs w:val="24"/>
              </w:rPr>
              <w:t>;</w:t>
            </w:r>
            <w:r>
              <w:rPr>
                <w:rFonts w:ascii="Times New Roman" w:hAnsi="Times New Roman"/>
                <w:sz w:val="24"/>
                <w:szCs w:val="24"/>
              </w:rPr>
              <w:t xml:space="preserve"> </w:t>
            </w:r>
            <w:r w:rsidRPr="00AB31C0">
              <w:rPr>
                <w:rFonts w:ascii="Times New Roman" w:hAnsi="Times New Roman"/>
                <w:b/>
                <w:sz w:val="24"/>
                <w:szCs w:val="24"/>
              </w:rPr>
              <w:t>annotated bibliography due</w:t>
            </w:r>
            <w:r w:rsidR="00AB31C0">
              <w:rPr>
                <w:rFonts w:ascii="Times New Roman" w:hAnsi="Times New Roman"/>
                <w:b/>
                <w:sz w:val="24"/>
                <w:szCs w:val="24"/>
              </w:rPr>
              <w:t>.</w:t>
            </w:r>
          </w:p>
        </w:tc>
      </w:tr>
      <w:tr w:rsidR="006B5A1D" w:rsidRPr="002B2AD7" w14:paraId="0000B7A8" w14:textId="77777777" w:rsidTr="00795EC4">
        <w:tc>
          <w:tcPr>
            <w:tcW w:w="1098" w:type="dxa"/>
          </w:tcPr>
          <w:p w14:paraId="2F85AC0F" w14:textId="77777777" w:rsidR="006B5A1D" w:rsidRPr="002B2AD7" w:rsidRDefault="006B5A1D" w:rsidP="00795EC4">
            <w:pPr>
              <w:rPr>
                <w:rFonts w:ascii="Times New Roman" w:hAnsi="Times New Roman"/>
                <w:sz w:val="24"/>
                <w:szCs w:val="24"/>
              </w:rPr>
            </w:pPr>
            <w:r>
              <w:rPr>
                <w:rFonts w:ascii="Times New Roman" w:hAnsi="Times New Roman"/>
                <w:sz w:val="24"/>
                <w:szCs w:val="24"/>
              </w:rPr>
              <w:t>3/9</w:t>
            </w:r>
          </w:p>
        </w:tc>
        <w:tc>
          <w:tcPr>
            <w:tcW w:w="7758" w:type="dxa"/>
          </w:tcPr>
          <w:p w14:paraId="36268D1F" w14:textId="2EBB1B1D" w:rsidR="006B5A1D" w:rsidRPr="00891FC3" w:rsidRDefault="00A60630" w:rsidP="00795EC4">
            <w:pPr>
              <w:rPr>
                <w:rFonts w:ascii="Times New Roman" w:hAnsi="Times New Roman"/>
                <w:sz w:val="24"/>
                <w:szCs w:val="24"/>
              </w:rPr>
            </w:pPr>
            <w:hyperlink r:id="rId23" w:history="1">
              <w:r w:rsidR="000C199B" w:rsidRPr="00615FD5">
                <w:rPr>
                  <w:rStyle w:val="Hyperlink"/>
                  <w:rFonts w:ascii="Times New Roman" w:hAnsi="Times New Roman" w:hint="eastAsia"/>
                  <w:sz w:val="24"/>
                  <w:szCs w:val="24"/>
                </w:rPr>
                <w:t>Robert Sharf</w:t>
              </w:r>
            </w:hyperlink>
            <w:r w:rsidR="001E5C14">
              <w:rPr>
                <w:rFonts w:ascii="Times New Roman" w:hAnsi="Times New Roman"/>
                <w:sz w:val="24"/>
                <w:szCs w:val="24"/>
              </w:rPr>
              <w:t>, “Is Mindfulness Buddhist?”</w:t>
            </w:r>
            <w:r w:rsidR="009D1BA5">
              <w:rPr>
                <w:rFonts w:ascii="Times New Roman" w:hAnsi="Times New Roman"/>
                <w:sz w:val="24"/>
                <w:szCs w:val="24"/>
              </w:rPr>
              <w:t xml:space="preserve"> </w:t>
            </w:r>
            <w:r w:rsidR="00891FC3">
              <w:rPr>
                <w:rFonts w:ascii="Times New Roman" w:hAnsi="Times New Roman"/>
                <w:i/>
                <w:sz w:val="24"/>
                <w:szCs w:val="24"/>
              </w:rPr>
              <w:t>Transcultural Psychology</w:t>
            </w:r>
            <w:r w:rsidR="00891FC3">
              <w:rPr>
                <w:rFonts w:ascii="Times New Roman" w:hAnsi="Times New Roman"/>
                <w:sz w:val="24"/>
                <w:szCs w:val="24"/>
              </w:rPr>
              <w:t xml:space="preserve"> </w:t>
            </w:r>
            <w:r w:rsidR="000C199B">
              <w:rPr>
                <w:rFonts w:ascii="Times New Roman" w:hAnsi="Times New Roman"/>
                <w:sz w:val="24"/>
                <w:szCs w:val="24"/>
              </w:rPr>
              <w:t>52 (2015): 1-15</w:t>
            </w:r>
            <w:r w:rsidR="00891FC3">
              <w:rPr>
                <w:rFonts w:ascii="Times New Roman" w:hAnsi="Times New Roman"/>
                <w:sz w:val="24"/>
                <w:szCs w:val="24"/>
              </w:rPr>
              <w:t>.</w:t>
            </w:r>
          </w:p>
        </w:tc>
      </w:tr>
      <w:tr w:rsidR="006B5A1D" w:rsidRPr="002B2AD7" w14:paraId="47A950AE" w14:textId="77777777" w:rsidTr="00795EC4">
        <w:tc>
          <w:tcPr>
            <w:tcW w:w="1098" w:type="dxa"/>
          </w:tcPr>
          <w:p w14:paraId="36924FE5" w14:textId="77777777" w:rsidR="006B5A1D" w:rsidRPr="002B2AD7" w:rsidRDefault="006B5A1D" w:rsidP="00795EC4">
            <w:pPr>
              <w:rPr>
                <w:rFonts w:ascii="Times New Roman" w:hAnsi="Times New Roman"/>
                <w:sz w:val="24"/>
                <w:szCs w:val="24"/>
              </w:rPr>
            </w:pPr>
            <w:r>
              <w:rPr>
                <w:rFonts w:ascii="Times New Roman" w:hAnsi="Times New Roman"/>
                <w:sz w:val="24"/>
                <w:szCs w:val="24"/>
              </w:rPr>
              <w:t>3/12-16</w:t>
            </w:r>
            <w:r w:rsidRPr="002B2AD7">
              <w:rPr>
                <w:rFonts w:ascii="Times New Roman" w:hAnsi="Times New Roman"/>
                <w:sz w:val="24"/>
                <w:szCs w:val="24"/>
              </w:rPr>
              <w:t xml:space="preserve">  </w:t>
            </w:r>
          </w:p>
        </w:tc>
        <w:tc>
          <w:tcPr>
            <w:tcW w:w="7758" w:type="dxa"/>
          </w:tcPr>
          <w:p w14:paraId="260FCFF2" w14:textId="77777777" w:rsidR="006B5A1D" w:rsidRPr="006345B3" w:rsidRDefault="006345B3" w:rsidP="00795EC4">
            <w:pPr>
              <w:rPr>
                <w:rFonts w:ascii="Times New Roman" w:hAnsi="Times New Roman"/>
                <w:sz w:val="24"/>
                <w:szCs w:val="24"/>
              </w:rPr>
            </w:pPr>
            <w:r w:rsidRPr="006345B3">
              <w:rPr>
                <w:rFonts w:ascii="Times New Roman" w:hAnsi="Times New Roman"/>
                <w:sz w:val="24"/>
                <w:szCs w:val="24"/>
              </w:rPr>
              <w:t>Spring Break: no class.</w:t>
            </w:r>
          </w:p>
        </w:tc>
      </w:tr>
      <w:tr w:rsidR="006B5A1D" w:rsidRPr="002B2AD7" w14:paraId="1B59472B" w14:textId="77777777" w:rsidTr="00795EC4">
        <w:tc>
          <w:tcPr>
            <w:tcW w:w="1098" w:type="dxa"/>
          </w:tcPr>
          <w:p w14:paraId="4588EDEA" w14:textId="77777777" w:rsidR="006B5A1D" w:rsidRPr="002B2AD7" w:rsidRDefault="006B5A1D" w:rsidP="00795EC4">
            <w:pPr>
              <w:rPr>
                <w:rFonts w:ascii="Times New Roman" w:hAnsi="Times New Roman"/>
                <w:sz w:val="24"/>
                <w:szCs w:val="24"/>
              </w:rPr>
            </w:pPr>
            <w:r>
              <w:rPr>
                <w:rFonts w:ascii="Times New Roman" w:hAnsi="Times New Roman"/>
                <w:sz w:val="24"/>
                <w:szCs w:val="24"/>
              </w:rPr>
              <w:t>3/19</w:t>
            </w:r>
          </w:p>
        </w:tc>
        <w:tc>
          <w:tcPr>
            <w:tcW w:w="7758" w:type="dxa"/>
          </w:tcPr>
          <w:p w14:paraId="311C0785" w14:textId="09B0ACB8" w:rsidR="006B5A1D" w:rsidRPr="000C199B" w:rsidRDefault="00994338" w:rsidP="00795EC4">
            <w:pPr>
              <w:rPr>
                <w:rFonts w:ascii="Times New Roman" w:hAnsi="Times New Roman"/>
                <w:sz w:val="24"/>
                <w:szCs w:val="24"/>
              </w:rPr>
            </w:pPr>
            <w:r>
              <w:rPr>
                <w:rFonts w:ascii="Times New Roman" w:hAnsi="Times New Roman"/>
                <w:i/>
                <w:sz w:val="24"/>
                <w:szCs w:val="24"/>
              </w:rPr>
              <w:t>Mahā-s</w:t>
            </w:r>
            <w:r w:rsidR="000C199B">
              <w:rPr>
                <w:rFonts w:ascii="Times New Roman" w:hAnsi="Times New Roman"/>
                <w:i/>
                <w:sz w:val="24"/>
                <w:szCs w:val="24"/>
              </w:rPr>
              <w:t>atipaṭṭthāna-</w:t>
            </w:r>
            <w:r w:rsidR="001E5C14" w:rsidRPr="000C199B">
              <w:rPr>
                <w:rFonts w:ascii="Times New Roman" w:hAnsi="Times New Roman"/>
                <w:i/>
                <w:sz w:val="24"/>
                <w:szCs w:val="24"/>
              </w:rPr>
              <w:t>sutta</w:t>
            </w:r>
            <w:r w:rsidR="000C199B">
              <w:rPr>
                <w:rFonts w:ascii="Times New Roman" w:hAnsi="Times New Roman"/>
                <w:sz w:val="24"/>
                <w:szCs w:val="24"/>
              </w:rPr>
              <w:t>,</w:t>
            </w:r>
            <w:r>
              <w:rPr>
                <w:rFonts w:ascii="Times New Roman" w:hAnsi="Times New Roman"/>
                <w:sz w:val="24"/>
                <w:szCs w:val="24"/>
              </w:rPr>
              <w:t xml:space="preserve"> tr. </w:t>
            </w:r>
            <w:hyperlink r:id="rId24" w:anchor="CITEREFTricycle1998" w:history="1">
              <w:r w:rsidRPr="00C449CC">
                <w:rPr>
                  <w:rStyle w:val="Hyperlink"/>
                  <w:rFonts w:ascii="Times New Roman" w:hAnsi="Times New Roman"/>
                  <w:sz w:val="24"/>
                  <w:szCs w:val="24"/>
                </w:rPr>
                <w:t>Thanissaro Bhikkhu</w:t>
              </w:r>
            </w:hyperlink>
            <w:r>
              <w:rPr>
                <w:rFonts w:ascii="Times New Roman" w:hAnsi="Times New Roman"/>
                <w:sz w:val="24"/>
                <w:szCs w:val="24"/>
              </w:rPr>
              <w:t xml:space="preserve">, </w:t>
            </w:r>
            <w:r>
              <w:rPr>
                <w:rFonts w:ascii="Times New Roman" w:hAnsi="Times New Roman"/>
                <w:i/>
                <w:sz w:val="24"/>
                <w:szCs w:val="24"/>
              </w:rPr>
              <w:t>Access to Insight</w:t>
            </w:r>
            <w:r>
              <w:rPr>
                <w:rFonts w:ascii="Times New Roman" w:hAnsi="Times New Roman"/>
                <w:sz w:val="24"/>
                <w:szCs w:val="24"/>
              </w:rPr>
              <w:t xml:space="preserve">, </w:t>
            </w:r>
            <w:hyperlink r:id="rId25" w:history="1">
              <w:r w:rsidRPr="00994338">
                <w:rPr>
                  <w:rStyle w:val="Hyperlink"/>
                  <w:rFonts w:ascii="Times New Roman" w:hAnsi="Times New Roman"/>
                  <w:sz w:val="24"/>
                  <w:szCs w:val="24"/>
                </w:rPr>
                <w:t>https://www.accesstoinsight.org/tipitaka/dn/dn.22.0.than.html</w:t>
              </w:r>
            </w:hyperlink>
            <w:r>
              <w:rPr>
                <w:rFonts w:ascii="Times New Roman" w:hAnsi="Times New Roman"/>
                <w:sz w:val="24"/>
                <w:szCs w:val="24"/>
              </w:rPr>
              <w:t>.</w:t>
            </w:r>
            <w:r w:rsidR="000C199B">
              <w:rPr>
                <w:rFonts w:ascii="Times New Roman" w:hAnsi="Times New Roman"/>
                <w:sz w:val="24"/>
                <w:szCs w:val="24"/>
              </w:rPr>
              <w:t xml:space="preserve"> </w:t>
            </w:r>
          </w:p>
        </w:tc>
      </w:tr>
      <w:tr w:rsidR="00D824FC" w:rsidRPr="00BA5FF8" w14:paraId="0228FAF1" w14:textId="77777777" w:rsidTr="00795EC4">
        <w:tc>
          <w:tcPr>
            <w:tcW w:w="1098" w:type="dxa"/>
          </w:tcPr>
          <w:p w14:paraId="4B0C0BE5" w14:textId="77777777" w:rsidR="00D824FC" w:rsidRPr="00BA5FF8" w:rsidRDefault="00D824FC" w:rsidP="00795EC4">
            <w:pPr>
              <w:rPr>
                <w:rFonts w:ascii="Times New Roman" w:hAnsi="Times New Roman"/>
                <w:sz w:val="24"/>
                <w:szCs w:val="24"/>
              </w:rPr>
            </w:pPr>
            <w:r>
              <w:rPr>
                <w:rFonts w:ascii="Times New Roman" w:hAnsi="Times New Roman"/>
                <w:sz w:val="24"/>
                <w:szCs w:val="24"/>
              </w:rPr>
              <w:t>3/21</w:t>
            </w:r>
          </w:p>
        </w:tc>
        <w:tc>
          <w:tcPr>
            <w:tcW w:w="7758" w:type="dxa"/>
          </w:tcPr>
          <w:p w14:paraId="283130C7" w14:textId="0BBE7E22" w:rsidR="00D824FC" w:rsidRPr="00154A7B" w:rsidRDefault="00A60630" w:rsidP="0014343F">
            <w:pPr>
              <w:rPr>
                <w:rFonts w:ascii="Times New Roman" w:hAnsi="Times New Roman"/>
                <w:b/>
                <w:sz w:val="24"/>
                <w:szCs w:val="24"/>
              </w:rPr>
            </w:pPr>
            <w:hyperlink r:id="rId26" w:history="1">
              <w:r w:rsidR="00D824FC" w:rsidRPr="000A42D4">
                <w:rPr>
                  <w:rStyle w:val="Hyperlink"/>
                  <w:rFonts w:ascii="Times New Roman" w:hAnsi="Times New Roman"/>
                  <w:sz w:val="24"/>
                  <w:szCs w:val="24"/>
                </w:rPr>
                <w:t>Jeff Wilson</w:t>
              </w:r>
            </w:hyperlink>
            <w:r w:rsidR="00D824FC">
              <w:rPr>
                <w:rFonts w:ascii="Times New Roman" w:hAnsi="Times New Roman"/>
                <w:sz w:val="24"/>
                <w:szCs w:val="24"/>
              </w:rPr>
              <w:t xml:space="preserve">, </w:t>
            </w:r>
            <w:r w:rsidR="00D824FC">
              <w:rPr>
                <w:rFonts w:ascii="Times New Roman" w:hAnsi="Times New Roman"/>
                <w:i/>
                <w:sz w:val="24"/>
                <w:szCs w:val="24"/>
              </w:rPr>
              <w:t>Mindful America</w:t>
            </w:r>
            <w:r w:rsidR="00D824FC">
              <w:rPr>
                <w:rFonts w:ascii="Times New Roman" w:hAnsi="Times New Roman"/>
                <w:sz w:val="24"/>
                <w:szCs w:val="24"/>
              </w:rPr>
              <w:t xml:space="preserve">, </w:t>
            </w:r>
            <w:r w:rsidR="00D824FC" w:rsidRPr="000C199B">
              <w:rPr>
                <w:rFonts w:ascii="Times New Roman" w:hAnsi="Times New Roman"/>
                <w:sz w:val="24"/>
                <w:szCs w:val="24"/>
              </w:rPr>
              <w:t>Introduction</w:t>
            </w:r>
            <w:r w:rsidR="00D824FC">
              <w:rPr>
                <w:rFonts w:ascii="Times New Roman" w:hAnsi="Times New Roman"/>
                <w:sz w:val="24"/>
                <w:szCs w:val="24"/>
              </w:rPr>
              <w:t>-ch. 2.</w:t>
            </w:r>
          </w:p>
        </w:tc>
      </w:tr>
      <w:tr w:rsidR="00D824FC" w:rsidRPr="002B2AD7" w14:paraId="11ECA585" w14:textId="77777777" w:rsidTr="00795EC4">
        <w:tc>
          <w:tcPr>
            <w:tcW w:w="1098" w:type="dxa"/>
          </w:tcPr>
          <w:p w14:paraId="792FAF50" w14:textId="77777777" w:rsidR="00D824FC" w:rsidRPr="002B2AD7" w:rsidRDefault="00D824FC" w:rsidP="00795EC4">
            <w:pPr>
              <w:rPr>
                <w:rFonts w:ascii="Times New Roman" w:hAnsi="Times New Roman"/>
                <w:sz w:val="24"/>
                <w:szCs w:val="24"/>
              </w:rPr>
            </w:pPr>
            <w:r>
              <w:rPr>
                <w:rFonts w:ascii="Times New Roman" w:hAnsi="Times New Roman"/>
                <w:sz w:val="24"/>
                <w:szCs w:val="24"/>
              </w:rPr>
              <w:t>3/23</w:t>
            </w:r>
            <w:r w:rsidRPr="002B2AD7">
              <w:rPr>
                <w:rFonts w:ascii="Times New Roman" w:hAnsi="Times New Roman"/>
                <w:sz w:val="24"/>
                <w:szCs w:val="24"/>
              </w:rPr>
              <w:t xml:space="preserve"> </w:t>
            </w:r>
          </w:p>
        </w:tc>
        <w:tc>
          <w:tcPr>
            <w:tcW w:w="7758" w:type="dxa"/>
          </w:tcPr>
          <w:p w14:paraId="35658002" w14:textId="270C33C8" w:rsidR="00D824FC" w:rsidRPr="00D824FC" w:rsidRDefault="00D824FC" w:rsidP="00795EC4">
            <w:pPr>
              <w:rPr>
                <w:rFonts w:ascii="Times New Roman" w:hAnsi="Times New Roman"/>
                <w:b/>
                <w:sz w:val="24"/>
                <w:szCs w:val="24"/>
              </w:rPr>
            </w:pPr>
            <w:r>
              <w:rPr>
                <w:rFonts w:ascii="Times New Roman" w:hAnsi="Times New Roman"/>
                <w:sz w:val="24"/>
                <w:szCs w:val="24"/>
              </w:rPr>
              <w:t xml:space="preserve">Visiting scholar: </w:t>
            </w:r>
            <w:hyperlink r:id="rId27" w:history="1">
              <w:r w:rsidRPr="00BA5E7A">
                <w:rPr>
                  <w:rStyle w:val="Hyperlink"/>
                  <w:rFonts w:ascii="Times New Roman" w:hAnsi="Times New Roman"/>
                  <w:sz w:val="24"/>
                  <w:szCs w:val="24"/>
                </w:rPr>
                <w:t>Jim Hudziak</w:t>
              </w:r>
            </w:hyperlink>
            <w:r>
              <w:rPr>
                <w:rFonts w:ascii="Times New Roman" w:hAnsi="Times New Roman"/>
                <w:sz w:val="24"/>
                <w:szCs w:val="24"/>
              </w:rPr>
              <w:t xml:space="preserve">, UVM </w:t>
            </w:r>
            <w:r w:rsidR="00BA5E7A">
              <w:rPr>
                <w:rFonts w:ascii="Times New Roman" w:hAnsi="Times New Roman"/>
                <w:sz w:val="24"/>
                <w:szCs w:val="24"/>
              </w:rPr>
              <w:t>College of Medicine</w:t>
            </w:r>
            <w:r>
              <w:rPr>
                <w:rFonts w:ascii="Times New Roman" w:hAnsi="Times New Roman"/>
                <w:sz w:val="24"/>
                <w:szCs w:val="24"/>
              </w:rPr>
              <w:t>:</w:t>
            </w:r>
            <w:r>
              <w:rPr>
                <w:rFonts w:ascii="Times New Roman" w:hAnsi="Times New Roman"/>
                <w:b/>
                <w:sz w:val="24"/>
                <w:szCs w:val="24"/>
              </w:rPr>
              <w:t xml:space="preserve"> research proposal due.</w:t>
            </w:r>
          </w:p>
        </w:tc>
      </w:tr>
      <w:tr w:rsidR="00D824FC" w:rsidRPr="002B2AD7" w14:paraId="79446197" w14:textId="77777777" w:rsidTr="00795EC4">
        <w:tc>
          <w:tcPr>
            <w:tcW w:w="1098" w:type="dxa"/>
          </w:tcPr>
          <w:p w14:paraId="3E969C29" w14:textId="77777777" w:rsidR="00D824FC" w:rsidRPr="002B2AD7" w:rsidRDefault="00D824FC" w:rsidP="00795EC4">
            <w:pPr>
              <w:rPr>
                <w:rFonts w:ascii="Times New Roman" w:hAnsi="Times New Roman"/>
                <w:sz w:val="24"/>
                <w:szCs w:val="24"/>
              </w:rPr>
            </w:pPr>
            <w:r>
              <w:rPr>
                <w:rFonts w:ascii="Times New Roman" w:hAnsi="Times New Roman"/>
                <w:sz w:val="24"/>
                <w:szCs w:val="24"/>
              </w:rPr>
              <w:t>3/26</w:t>
            </w:r>
          </w:p>
        </w:tc>
        <w:tc>
          <w:tcPr>
            <w:tcW w:w="7758" w:type="dxa"/>
          </w:tcPr>
          <w:p w14:paraId="32F19741" w14:textId="0EF275C9" w:rsidR="00D824FC" w:rsidRPr="006345B3" w:rsidRDefault="00D824FC" w:rsidP="00795EC4">
            <w:pPr>
              <w:rPr>
                <w:rFonts w:ascii="Times New Roman" w:hAnsi="Times New Roman"/>
                <w:sz w:val="24"/>
                <w:szCs w:val="24"/>
              </w:rPr>
            </w:pPr>
            <w:r>
              <w:rPr>
                <w:rFonts w:ascii="Times New Roman" w:hAnsi="Times New Roman"/>
                <w:i/>
                <w:sz w:val="24"/>
                <w:szCs w:val="24"/>
              </w:rPr>
              <w:t>Mindful America</w:t>
            </w:r>
            <w:r>
              <w:rPr>
                <w:rFonts w:ascii="Times New Roman" w:hAnsi="Times New Roman"/>
                <w:sz w:val="24"/>
                <w:szCs w:val="24"/>
              </w:rPr>
              <w:t>, chs. 3-4.</w:t>
            </w:r>
          </w:p>
        </w:tc>
      </w:tr>
      <w:tr w:rsidR="00D824FC" w:rsidRPr="002B2AD7" w14:paraId="0D7A7A1E" w14:textId="77777777" w:rsidTr="00C449CC">
        <w:trPr>
          <w:trHeight w:val="297"/>
        </w:trPr>
        <w:tc>
          <w:tcPr>
            <w:tcW w:w="1098" w:type="dxa"/>
          </w:tcPr>
          <w:p w14:paraId="4F60DAE9" w14:textId="77777777" w:rsidR="00D824FC" w:rsidRPr="002B2AD7" w:rsidRDefault="00D824FC" w:rsidP="00795EC4">
            <w:pPr>
              <w:rPr>
                <w:rFonts w:ascii="Times New Roman" w:hAnsi="Times New Roman"/>
                <w:sz w:val="24"/>
                <w:szCs w:val="24"/>
              </w:rPr>
            </w:pPr>
            <w:r>
              <w:rPr>
                <w:rFonts w:ascii="Times New Roman" w:hAnsi="Times New Roman"/>
                <w:sz w:val="24"/>
                <w:szCs w:val="24"/>
              </w:rPr>
              <w:t>3/28</w:t>
            </w:r>
            <w:r w:rsidRPr="002B2AD7">
              <w:rPr>
                <w:rFonts w:ascii="Times New Roman" w:hAnsi="Times New Roman"/>
                <w:sz w:val="24"/>
                <w:szCs w:val="24"/>
              </w:rPr>
              <w:t xml:space="preserve">  </w:t>
            </w:r>
          </w:p>
        </w:tc>
        <w:tc>
          <w:tcPr>
            <w:tcW w:w="7758" w:type="dxa"/>
          </w:tcPr>
          <w:p w14:paraId="51BAFCA0" w14:textId="069D59B8" w:rsidR="00D824FC" w:rsidRPr="006345B3" w:rsidRDefault="00D824FC" w:rsidP="00795EC4">
            <w:pPr>
              <w:rPr>
                <w:rFonts w:ascii="Times New Roman" w:hAnsi="Times New Roman"/>
                <w:sz w:val="24"/>
                <w:szCs w:val="24"/>
              </w:rPr>
            </w:pPr>
            <w:r>
              <w:rPr>
                <w:rFonts w:ascii="Times New Roman" w:hAnsi="Times New Roman"/>
                <w:i/>
                <w:sz w:val="24"/>
                <w:szCs w:val="24"/>
              </w:rPr>
              <w:t>Mindful America</w:t>
            </w:r>
            <w:r>
              <w:rPr>
                <w:rFonts w:ascii="Times New Roman" w:hAnsi="Times New Roman"/>
                <w:sz w:val="24"/>
                <w:szCs w:val="24"/>
              </w:rPr>
              <w:t>, chs. 5-Postscript.</w:t>
            </w:r>
          </w:p>
        </w:tc>
      </w:tr>
      <w:tr w:rsidR="00D824FC" w:rsidRPr="002B2AD7" w14:paraId="60286A30" w14:textId="77777777" w:rsidTr="00795EC4">
        <w:tc>
          <w:tcPr>
            <w:tcW w:w="1098" w:type="dxa"/>
          </w:tcPr>
          <w:p w14:paraId="2EAB8B45" w14:textId="77777777" w:rsidR="00D824FC" w:rsidRPr="002B2AD7" w:rsidRDefault="00D824FC" w:rsidP="00795EC4">
            <w:pPr>
              <w:rPr>
                <w:rFonts w:ascii="Times New Roman" w:hAnsi="Times New Roman"/>
                <w:sz w:val="24"/>
                <w:szCs w:val="24"/>
              </w:rPr>
            </w:pPr>
            <w:r>
              <w:rPr>
                <w:rFonts w:ascii="Times New Roman" w:hAnsi="Times New Roman"/>
                <w:sz w:val="24"/>
                <w:szCs w:val="24"/>
              </w:rPr>
              <w:t>3/30</w:t>
            </w:r>
            <w:r w:rsidRPr="002B2AD7">
              <w:rPr>
                <w:rFonts w:ascii="Times New Roman" w:hAnsi="Times New Roman"/>
                <w:sz w:val="24"/>
                <w:szCs w:val="24"/>
              </w:rPr>
              <w:t xml:space="preserve"> </w:t>
            </w:r>
          </w:p>
        </w:tc>
        <w:tc>
          <w:tcPr>
            <w:tcW w:w="7758" w:type="dxa"/>
          </w:tcPr>
          <w:p w14:paraId="060A9CA7" w14:textId="35C6B4E8" w:rsidR="00D824FC" w:rsidRPr="006345B3" w:rsidRDefault="00A60630" w:rsidP="00795EC4">
            <w:pPr>
              <w:rPr>
                <w:rFonts w:ascii="Times New Roman" w:hAnsi="Times New Roman"/>
                <w:sz w:val="24"/>
                <w:szCs w:val="24"/>
              </w:rPr>
            </w:pPr>
            <w:hyperlink r:id="rId28" w:history="1">
              <w:r w:rsidR="00D824FC" w:rsidRPr="00062C06">
                <w:rPr>
                  <w:rStyle w:val="Hyperlink"/>
                  <w:rFonts w:ascii="Times New Roman" w:hAnsi="Times New Roman"/>
                  <w:i/>
                  <w:sz w:val="24"/>
                  <w:szCs w:val="24"/>
                </w:rPr>
                <w:t>Free the Mind</w:t>
              </w:r>
            </w:hyperlink>
            <w:r w:rsidR="00D824FC">
              <w:rPr>
                <w:rFonts w:ascii="Times New Roman" w:hAnsi="Times New Roman"/>
                <w:sz w:val="24"/>
                <w:szCs w:val="24"/>
              </w:rPr>
              <w:t xml:space="preserve">, a documentary by </w:t>
            </w:r>
            <w:hyperlink r:id="rId29" w:history="1">
              <w:r w:rsidR="00D824FC" w:rsidRPr="004944A1">
                <w:rPr>
                  <w:rStyle w:val="Hyperlink"/>
                  <w:rFonts w:ascii="Times New Roman" w:hAnsi="Times New Roman"/>
                  <w:sz w:val="24"/>
                  <w:szCs w:val="24"/>
                </w:rPr>
                <w:t>Phie Ambo</w:t>
              </w:r>
            </w:hyperlink>
            <w:r w:rsidR="00D824FC">
              <w:rPr>
                <w:rFonts w:ascii="Times New Roman" w:hAnsi="Times New Roman"/>
                <w:sz w:val="24"/>
                <w:szCs w:val="24"/>
              </w:rPr>
              <w:t xml:space="preserve"> (2012).*</w:t>
            </w:r>
          </w:p>
        </w:tc>
      </w:tr>
      <w:tr w:rsidR="00D824FC" w:rsidRPr="002B2AD7" w14:paraId="655C0D45" w14:textId="77777777" w:rsidTr="00795EC4">
        <w:tc>
          <w:tcPr>
            <w:tcW w:w="1098" w:type="dxa"/>
          </w:tcPr>
          <w:p w14:paraId="097EA422" w14:textId="77777777" w:rsidR="00D824FC" w:rsidRPr="002B2AD7" w:rsidRDefault="00D824FC" w:rsidP="00795EC4">
            <w:pPr>
              <w:rPr>
                <w:rFonts w:ascii="Times New Roman" w:hAnsi="Times New Roman"/>
                <w:sz w:val="24"/>
                <w:szCs w:val="24"/>
              </w:rPr>
            </w:pPr>
            <w:r>
              <w:rPr>
                <w:rFonts w:ascii="Times New Roman" w:hAnsi="Times New Roman"/>
                <w:sz w:val="24"/>
                <w:szCs w:val="24"/>
              </w:rPr>
              <w:t>4/2</w:t>
            </w:r>
          </w:p>
        </w:tc>
        <w:tc>
          <w:tcPr>
            <w:tcW w:w="7758" w:type="dxa"/>
          </w:tcPr>
          <w:p w14:paraId="7970A9D4" w14:textId="77777777" w:rsidR="00D824FC" w:rsidRDefault="00D824FC" w:rsidP="00795EC4">
            <w:pPr>
              <w:rPr>
                <w:rFonts w:ascii="Times New Roman" w:hAnsi="Times New Roman"/>
                <w:sz w:val="24"/>
                <w:szCs w:val="24"/>
              </w:rPr>
            </w:pPr>
            <w:r w:rsidRPr="00047018">
              <w:rPr>
                <w:rFonts w:ascii="Times New Roman" w:hAnsi="Times New Roman"/>
                <w:i/>
                <w:sz w:val="24"/>
                <w:szCs w:val="24"/>
              </w:rPr>
              <w:t>Free the Mind</w:t>
            </w:r>
            <w:r>
              <w:rPr>
                <w:rFonts w:ascii="Times New Roman" w:hAnsi="Times New Roman"/>
                <w:sz w:val="24"/>
                <w:szCs w:val="24"/>
              </w:rPr>
              <w:t>, cont.</w:t>
            </w:r>
          </w:p>
          <w:p w14:paraId="5A6B6705" w14:textId="5E4D14B8" w:rsidR="00D824FC" w:rsidRPr="00047018" w:rsidRDefault="00D824FC" w:rsidP="00795EC4">
            <w:pPr>
              <w:rPr>
                <w:rFonts w:ascii="Times New Roman" w:hAnsi="Times New Roman"/>
                <w:sz w:val="24"/>
                <w:szCs w:val="24"/>
              </w:rPr>
            </w:pPr>
          </w:p>
        </w:tc>
      </w:tr>
      <w:tr w:rsidR="00D824FC" w:rsidRPr="002B2AD7" w14:paraId="3631A5F3" w14:textId="77777777" w:rsidTr="00795EC4">
        <w:trPr>
          <w:trHeight w:val="297"/>
        </w:trPr>
        <w:tc>
          <w:tcPr>
            <w:tcW w:w="1098" w:type="dxa"/>
          </w:tcPr>
          <w:p w14:paraId="3BA90744" w14:textId="77777777" w:rsidR="00D824FC" w:rsidRDefault="00D824FC" w:rsidP="00795EC4">
            <w:pPr>
              <w:rPr>
                <w:rFonts w:ascii="Times New Roman" w:hAnsi="Times New Roman"/>
                <w:szCs w:val="24"/>
              </w:rPr>
            </w:pPr>
          </w:p>
        </w:tc>
        <w:tc>
          <w:tcPr>
            <w:tcW w:w="7758" w:type="dxa"/>
          </w:tcPr>
          <w:p w14:paraId="5E8883B5" w14:textId="184B2F0F" w:rsidR="00D824FC" w:rsidRPr="003425BA" w:rsidRDefault="00D824FC" w:rsidP="003425BA">
            <w:pPr>
              <w:jc w:val="center"/>
              <w:rPr>
                <w:rFonts w:ascii="Times New Roman" w:hAnsi="Times New Roman"/>
                <w:sz w:val="24"/>
                <w:szCs w:val="24"/>
                <w:u w:val="single"/>
              </w:rPr>
            </w:pPr>
            <w:r w:rsidRPr="003425BA">
              <w:rPr>
                <w:rFonts w:ascii="Times New Roman" w:hAnsi="Times New Roman"/>
                <w:sz w:val="24"/>
                <w:szCs w:val="24"/>
                <w:u w:val="single"/>
              </w:rPr>
              <w:t>Musical Experience and Knowledge</w:t>
            </w:r>
          </w:p>
        </w:tc>
      </w:tr>
      <w:tr w:rsidR="00D824FC" w:rsidRPr="002B2AD7" w14:paraId="665C9A33" w14:textId="77777777" w:rsidTr="00795EC4">
        <w:trPr>
          <w:trHeight w:val="297"/>
        </w:trPr>
        <w:tc>
          <w:tcPr>
            <w:tcW w:w="1098" w:type="dxa"/>
          </w:tcPr>
          <w:p w14:paraId="177603D5" w14:textId="77777777" w:rsidR="00D824FC" w:rsidRPr="002B2AD7" w:rsidRDefault="00D824FC" w:rsidP="00795EC4">
            <w:pPr>
              <w:rPr>
                <w:rFonts w:ascii="Times New Roman" w:hAnsi="Times New Roman"/>
                <w:sz w:val="24"/>
                <w:szCs w:val="24"/>
              </w:rPr>
            </w:pPr>
            <w:r>
              <w:rPr>
                <w:rFonts w:ascii="Times New Roman" w:hAnsi="Times New Roman"/>
                <w:sz w:val="24"/>
                <w:szCs w:val="24"/>
              </w:rPr>
              <w:t>4/4</w:t>
            </w:r>
          </w:p>
        </w:tc>
        <w:tc>
          <w:tcPr>
            <w:tcW w:w="7758" w:type="dxa"/>
          </w:tcPr>
          <w:p w14:paraId="257DCE35" w14:textId="58169263" w:rsidR="00D824FC" w:rsidRPr="006345B3" w:rsidRDefault="00A60630" w:rsidP="00243239">
            <w:pPr>
              <w:rPr>
                <w:rFonts w:ascii="Times New Roman" w:hAnsi="Times New Roman"/>
                <w:sz w:val="24"/>
                <w:szCs w:val="24"/>
              </w:rPr>
            </w:pPr>
            <w:hyperlink r:id="rId30" w:history="1">
              <w:r w:rsidR="00D824FC" w:rsidRPr="00313449">
                <w:rPr>
                  <w:rStyle w:val="Hyperlink"/>
                  <w:rFonts w:ascii="Times New Roman" w:hAnsi="Times New Roman"/>
                  <w:sz w:val="24"/>
                  <w:szCs w:val="24"/>
                </w:rPr>
                <w:t>Oliver Sacks</w:t>
              </w:r>
            </w:hyperlink>
            <w:r w:rsidR="00D824FC">
              <w:rPr>
                <w:rFonts w:ascii="Times New Roman" w:hAnsi="Times New Roman"/>
                <w:sz w:val="24"/>
                <w:szCs w:val="24"/>
              </w:rPr>
              <w:t xml:space="preserve">, </w:t>
            </w:r>
            <w:r w:rsidR="00D824FC">
              <w:rPr>
                <w:rFonts w:ascii="Times New Roman" w:hAnsi="Times New Roman"/>
                <w:i/>
                <w:sz w:val="24"/>
                <w:szCs w:val="24"/>
              </w:rPr>
              <w:t>Musicophilia</w:t>
            </w:r>
            <w:r w:rsidR="00D824FC">
              <w:rPr>
                <w:rFonts w:ascii="Times New Roman" w:hAnsi="Times New Roman"/>
                <w:sz w:val="24"/>
                <w:szCs w:val="24"/>
              </w:rPr>
              <w:t xml:space="preserve"> (New York: Knopf, 2007): 279-301; 305-316; 335-347.</w:t>
            </w:r>
          </w:p>
        </w:tc>
      </w:tr>
      <w:tr w:rsidR="00D824FC" w:rsidRPr="003C4FB4" w14:paraId="6B324E69" w14:textId="77777777" w:rsidTr="00795EC4">
        <w:tc>
          <w:tcPr>
            <w:tcW w:w="1098" w:type="dxa"/>
          </w:tcPr>
          <w:p w14:paraId="0994734B" w14:textId="77777777" w:rsidR="00D824FC" w:rsidRPr="003C4FB4" w:rsidRDefault="00D824FC" w:rsidP="00795EC4">
            <w:pPr>
              <w:rPr>
                <w:rFonts w:ascii="Times New Roman" w:hAnsi="Times New Roman"/>
                <w:sz w:val="24"/>
                <w:szCs w:val="24"/>
              </w:rPr>
            </w:pPr>
            <w:r>
              <w:rPr>
                <w:rFonts w:ascii="Times New Roman" w:hAnsi="Times New Roman"/>
                <w:sz w:val="24"/>
                <w:szCs w:val="24"/>
              </w:rPr>
              <w:t>4/6</w:t>
            </w:r>
          </w:p>
        </w:tc>
        <w:tc>
          <w:tcPr>
            <w:tcW w:w="7758" w:type="dxa"/>
          </w:tcPr>
          <w:p w14:paraId="1F17B2C7" w14:textId="75308AFF" w:rsidR="00D824FC" w:rsidRPr="006345B3" w:rsidRDefault="00A60630" w:rsidP="00243239">
            <w:pPr>
              <w:rPr>
                <w:rFonts w:ascii="Times New Roman" w:hAnsi="Times New Roman"/>
                <w:sz w:val="24"/>
                <w:szCs w:val="24"/>
              </w:rPr>
            </w:pPr>
            <w:hyperlink r:id="rId31" w:history="1">
              <w:r w:rsidR="00D824FC" w:rsidRPr="00243239">
                <w:rPr>
                  <w:rStyle w:val="Hyperlink"/>
                  <w:rFonts w:ascii="Times New Roman" w:hAnsi="Times New Roman"/>
                  <w:sz w:val="24"/>
                  <w:szCs w:val="24"/>
                </w:rPr>
                <w:t>Judith Becker</w:t>
              </w:r>
            </w:hyperlink>
            <w:r w:rsidR="00D824FC" w:rsidRPr="00243239">
              <w:rPr>
                <w:rFonts w:ascii="Times New Roman" w:hAnsi="Times New Roman"/>
                <w:sz w:val="24"/>
                <w:szCs w:val="24"/>
              </w:rPr>
              <w:t xml:space="preserve">, </w:t>
            </w:r>
            <w:r w:rsidR="00D824FC" w:rsidRPr="00243239">
              <w:rPr>
                <w:rFonts w:ascii="Times New Roman" w:hAnsi="Times New Roman"/>
                <w:i/>
                <w:sz w:val="24"/>
                <w:szCs w:val="24"/>
              </w:rPr>
              <w:t xml:space="preserve">Deep Listeners </w:t>
            </w:r>
            <w:r w:rsidR="00D824FC" w:rsidRPr="00243239">
              <w:rPr>
                <w:rFonts w:ascii="Times New Roman" w:hAnsi="Times New Roman"/>
                <w:sz w:val="24"/>
                <w:szCs w:val="24"/>
              </w:rPr>
              <w:t>(Bloomington, IN: Indiana University Press, 2004</w:t>
            </w:r>
            <w:r w:rsidR="00D824FC">
              <w:rPr>
                <w:rFonts w:ascii="Times New Roman" w:hAnsi="Times New Roman"/>
                <w:sz w:val="24"/>
                <w:szCs w:val="24"/>
              </w:rPr>
              <w:t>):</w:t>
            </w:r>
            <w:r w:rsidR="00D824FC" w:rsidRPr="00243239">
              <w:rPr>
                <w:rFonts w:ascii="Times New Roman" w:hAnsi="Times New Roman"/>
                <w:sz w:val="24"/>
                <w:szCs w:val="24"/>
              </w:rPr>
              <w:t xml:space="preserve"> 69-86.</w:t>
            </w:r>
          </w:p>
        </w:tc>
      </w:tr>
      <w:tr w:rsidR="00D824FC" w:rsidRPr="002B2AD7" w14:paraId="03C81541" w14:textId="77777777" w:rsidTr="00795EC4">
        <w:tc>
          <w:tcPr>
            <w:tcW w:w="1098" w:type="dxa"/>
          </w:tcPr>
          <w:p w14:paraId="03F71559" w14:textId="77777777" w:rsidR="00D824FC" w:rsidRPr="002B2AD7" w:rsidRDefault="00D824FC" w:rsidP="00795EC4">
            <w:pPr>
              <w:rPr>
                <w:rFonts w:ascii="Times New Roman" w:hAnsi="Times New Roman"/>
                <w:sz w:val="24"/>
                <w:szCs w:val="24"/>
              </w:rPr>
            </w:pPr>
            <w:r>
              <w:rPr>
                <w:rFonts w:ascii="Times New Roman" w:hAnsi="Times New Roman"/>
                <w:sz w:val="24"/>
                <w:szCs w:val="24"/>
              </w:rPr>
              <w:t>4/9</w:t>
            </w:r>
            <w:r w:rsidRPr="002B2AD7">
              <w:rPr>
                <w:rFonts w:ascii="Times New Roman" w:hAnsi="Times New Roman"/>
                <w:sz w:val="24"/>
                <w:szCs w:val="24"/>
              </w:rPr>
              <w:t xml:space="preserve"> </w:t>
            </w:r>
          </w:p>
        </w:tc>
        <w:tc>
          <w:tcPr>
            <w:tcW w:w="7758" w:type="dxa"/>
          </w:tcPr>
          <w:p w14:paraId="38FAACE8" w14:textId="31D1449A" w:rsidR="00D824FC" w:rsidRPr="006345B3" w:rsidRDefault="00A60630" w:rsidP="00243239">
            <w:pPr>
              <w:rPr>
                <w:rFonts w:ascii="Times New Roman" w:hAnsi="Times New Roman"/>
                <w:sz w:val="24"/>
                <w:szCs w:val="24"/>
              </w:rPr>
            </w:pPr>
            <w:hyperlink r:id="rId32" w:history="1">
              <w:r w:rsidR="00D824FC" w:rsidRPr="00243239">
                <w:rPr>
                  <w:rStyle w:val="Hyperlink"/>
                  <w:rFonts w:ascii="Times New Roman" w:hAnsi="Times New Roman" w:hint="eastAsia"/>
                  <w:sz w:val="24"/>
                  <w:szCs w:val="24"/>
                </w:rPr>
                <w:t>Jeff Todd Titon</w:t>
              </w:r>
            </w:hyperlink>
            <w:r w:rsidR="00D824FC">
              <w:rPr>
                <w:rFonts w:ascii="Times New Roman" w:hAnsi="Times New Roman" w:hint="eastAsia"/>
                <w:sz w:val="24"/>
                <w:szCs w:val="24"/>
              </w:rPr>
              <w:t xml:space="preserve">, </w:t>
            </w:r>
            <w:r w:rsidR="00D824FC" w:rsidRPr="00243239">
              <w:rPr>
                <w:rFonts w:ascii="Times New Roman" w:hAnsi="Times New Roman"/>
                <w:sz w:val="24"/>
                <w:szCs w:val="24"/>
              </w:rPr>
              <w:t>“</w:t>
            </w:r>
            <w:r w:rsidR="00D824FC">
              <w:rPr>
                <w:rFonts w:ascii="Times New Roman" w:hAnsi="Times New Roman" w:hint="eastAsia"/>
                <w:sz w:val="24"/>
                <w:szCs w:val="24"/>
              </w:rPr>
              <w:t>Knowing Fieldwork</w:t>
            </w:r>
            <w:r w:rsidR="00D824FC" w:rsidRPr="00243239">
              <w:rPr>
                <w:rFonts w:ascii="Times New Roman" w:hAnsi="Times New Roman"/>
                <w:sz w:val="24"/>
                <w:szCs w:val="24"/>
              </w:rPr>
              <w:t>”</w:t>
            </w:r>
            <w:r w:rsidR="00D824FC">
              <w:rPr>
                <w:rFonts w:ascii="Times New Roman" w:hAnsi="Times New Roman"/>
                <w:sz w:val="24"/>
                <w:szCs w:val="24"/>
              </w:rPr>
              <w:t xml:space="preserve"> in</w:t>
            </w:r>
            <w:r w:rsidR="00D824FC" w:rsidRPr="00243239">
              <w:rPr>
                <w:rFonts w:ascii="Times New Roman" w:hAnsi="Times New Roman" w:hint="eastAsia"/>
                <w:sz w:val="24"/>
                <w:szCs w:val="24"/>
              </w:rPr>
              <w:t xml:space="preserve"> </w:t>
            </w:r>
            <w:r w:rsidR="00D824FC" w:rsidRPr="00243239">
              <w:rPr>
                <w:rFonts w:ascii="Times New Roman" w:hAnsi="Times New Roman" w:hint="eastAsia"/>
                <w:i/>
                <w:sz w:val="24"/>
                <w:szCs w:val="24"/>
              </w:rPr>
              <w:t>Shadows in the Field</w:t>
            </w:r>
            <w:r w:rsidR="00D824FC" w:rsidRPr="00243239">
              <w:rPr>
                <w:rFonts w:ascii="Times New Roman" w:hAnsi="Times New Roman" w:hint="eastAsia"/>
                <w:sz w:val="24"/>
                <w:szCs w:val="24"/>
              </w:rPr>
              <w:t>, ed. G. Barz and T. Cooley (New York: Oxford University Press, 1996</w:t>
            </w:r>
            <w:r w:rsidR="00D824FC">
              <w:rPr>
                <w:rFonts w:ascii="Times New Roman" w:hAnsi="Times New Roman"/>
                <w:sz w:val="24"/>
                <w:szCs w:val="24"/>
              </w:rPr>
              <w:t>):</w:t>
            </w:r>
            <w:r w:rsidR="00D824FC" w:rsidRPr="00243239">
              <w:rPr>
                <w:rFonts w:ascii="Times New Roman" w:hAnsi="Times New Roman" w:hint="eastAsia"/>
                <w:sz w:val="24"/>
                <w:szCs w:val="24"/>
              </w:rPr>
              <w:t xml:space="preserve"> 87-100</w:t>
            </w:r>
            <w:r w:rsidR="00D824FC" w:rsidRPr="00243239">
              <w:rPr>
                <w:rFonts w:ascii="Times New Roman" w:hAnsi="Times New Roman"/>
                <w:sz w:val="24"/>
                <w:szCs w:val="24"/>
              </w:rPr>
              <w:t>.</w:t>
            </w:r>
          </w:p>
        </w:tc>
      </w:tr>
      <w:tr w:rsidR="00D824FC" w:rsidRPr="002B2AD7" w14:paraId="62AA9906" w14:textId="77777777" w:rsidTr="00795EC4">
        <w:tc>
          <w:tcPr>
            <w:tcW w:w="1098" w:type="dxa"/>
          </w:tcPr>
          <w:p w14:paraId="2DE41157" w14:textId="77777777" w:rsidR="00D824FC" w:rsidRPr="002B2AD7" w:rsidRDefault="00D824FC" w:rsidP="00795EC4">
            <w:pPr>
              <w:rPr>
                <w:rFonts w:ascii="Times New Roman" w:hAnsi="Times New Roman"/>
                <w:sz w:val="24"/>
                <w:szCs w:val="24"/>
              </w:rPr>
            </w:pPr>
            <w:r>
              <w:rPr>
                <w:rFonts w:ascii="Times New Roman" w:hAnsi="Times New Roman"/>
                <w:sz w:val="24"/>
                <w:szCs w:val="24"/>
              </w:rPr>
              <w:t>4/11</w:t>
            </w:r>
            <w:r w:rsidRPr="002B2AD7">
              <w:rPr>
                <w:rFonts w:ascii="Times New Roman" w:hAnsi="Times New Roman"/>
                <w:sz w:val="24"/>
                <w:szCs w:val="24"/>
              </w:rPr>
              <w:t xml:space="preserve"> </w:t>
            </w:r>
          </w:p>
        </w:tc>
        <w:tc>
          <w:tcPr>
            <w:tcW w:w="7758" w:type="dxa"/>
          </w:tcPr>
          <w:p w14:paraId="217A0F53" w14:textId="4A6CC644" w:rsidR="00D824FC" w:rsidRPr="006345B3" w:rsidRDefault="00D824FC" w:rsidP="0014343F">
            <w:pPr>
              <w:rPr>
                <w:rFonts w:ascii="Times New Roman" w:hAnsi="Times New Roman"/>
                <w:sz w:val="24"/>
                <w:szCs w:val="24"/>
              </w:rPr>
            </w:pPr>
            <w:r>
              <w:rPr>
                <w:rFonts w:ascii="Times New Roman" w:hAnsi="Times New Roman"/>
                <w:sz w:val="24"/>
                <w:szCs w:val="24"/>
              </w:rPr>
              <w:t xml:space="preserve">No class; </w:t>
            </w:r>
            <w:r w:rsidRPr="00CA38B2">
              <w:rPr>
                <w:rFonts w:ascii="Times New Roman" w:hAnsi="Times New Roman"/>
                <w:b/>
                <w:sz w:val="24"/>
                <w:szCs w:val="24"/>
              </w:rPr>
              <w:t>first draft of research paper due</w:t>
            </w:r>
            <w:r>
              <w:rPr>
                <w:rFonts w:ascii="Times New Roman" w:hAnsi="Times New Roman"/>
                <w:b/>
                <w:sz w:val="24"/>
                <w:szCs w:val="24"/>
              </w:rPr>
              <w:t xml:space="preserve"> by 5 p.m. at my office.</w:t>
            </w:r>
          </w:p>
        </w:tc>
      </w:tr>
      <w:tr w:rsidR="00D824FC" w:rsidRPr="002B2AD7" w14:paraId="256CFB3C" w14:textId="77777777" w:rsidTr="00795EC4">
        <w:tc>
          <w:tcPr>
            <w:tcW w:w="1098" w:type="dxa"/>
          </w:tcPr>
          <w:p w14:paraId="45BD6C06" w14:textId="77777777" w:rsidR="00D824FC" w:rsidRPr="002B2AD7" w:rsidRDefault="00D824FC" w:rsidP="00795EC4">
            <w:pPr>
              <w:rPr>
                <w:rFonts w:ascii="Times New Roman" w:hAnsi="Times New Roman"/>
                <w:sz w:val="24"/>
                <w:szCs w:val="24"/>
              </w:rPr>
            </w:pPr>
            <w:r>
              <w:rPr>
                <w:rFonts w:ascii="Times New Roman" w:hAnsi="Times New Roman"/>
                <w:sz w:val="24"/>
                <w:szCs w:val="24"/>
              </w:rPr>
              <w:t>4/13</w:t>
            </w:r>
            <w:r w:rsidRPr="002B2AD7">
              <w:rPr>
                <w:rFonts w:ascii="Times New Roman" w:hAnsi="Times New Roman"/>
                <w:sz w:val="24"/>
                <w:szCs w:val="24"/>
              </w:rPr>
              <w:t xml:space="preserve"> </w:t>
            </w:r>
          </w:p>
        </w:tc>
        <w:tc>
          <w:tcPr>
            <w:tcW w:w="7758" w:type="dxa"/>
          </w:tcPr>
          <w:p w14:paraId="0EE5EACA" w14:textId="40CA001E" w:rsidR="00D824FC" w:rsidRPr="006345B3" w:rsidRDefault="00D824FC" w:rsidP="00795EC4">
            <w:pPr>
              <w:rPr>
                <w:rFonts w:ascii="Times New Roman" w:hAnsi="Times New Roman"/>
                <w:sz w:val="24"/>
                <w:szCs w:val="24"/>
              </w:rPr>
            </w:pPr>
            <w:r>
              <w:rPr>
                <w:rFonts w:ascii="Times New Roman" w:hAnsi="Times New Roman"/>
                <w:sz w:val="24"/>
                <w:szCs w:val="24"/>
              </w:rPr>
              <w:t xml:space="preserve">Visiting scholar: </w:t>
            </w:r>
            <w:hyperlink r:id="rId33" w:history="1">
              <w:r w:rsidRPr="00E50B2E">
                <w:rPr>
                  <w:rStyle w:val="Hyperlink"/>
                  <w:rFonts w:ascii="Times New Roman" w:hAnsi="Times New Roman"/>
                  <w:sz w:val="24"/>
                  <w:szCs w:val="24"/>
                </w:rPr>
                <w:t>Mark Howe</w:t>
              </w:r>
            </w:hyperlink>
            <w:r>
              <w:rPr>
                <w:rFonts w:ascii="Times New Roman" w:hAnsi="Times New Roman"/>
                <w:sz w:val="24"/>
                <w:szCs w:val="24"/>
              </w:rPr>
              <w:t>, Music Director and Canon Precentor, St. Paul’s Episcopal Cathedral.*</w:t>
            </w:r>
          </w:p>
        </w:tc>
      </w:tr>
      <w:tr w:rsidR="00D824FC" w:rsidRPr="00047018" w14:paraId="0ECAD900" w14:textId="77777777" w:rsidTr="00795EC4">
        <w:tc>
          <w:tcPr>
            <w:tcW w:w="1098" w:type="dxa"/>
          </w:tcPr>
          <w:p w14:paraId="2D909DCB" w14:textId="77777777" w:rsidR="00D824FC" w:rsidRPr="00047018" w:rsidRDefault="00D824FC" w:rsidP="00795EC4">
            <w:pPr>
              <w:rPr>
                <w:rFonts w:ascii="Times New Roman" w:hAnsi="Times New Roman"/>
                <w:sz w:val="24"/>
                <w:szCs w:val="24"/>
              </w:rPr>
            </w:pPr>
          </w:p>
        </w:tc>
        <w:tc>
          <w:tcPr>
            <w:tcW w:w="7758" w:type="dxa"/>
          </w:tcPr>
          <w:p w14:paraId="20022ED1" w14:textId="77777777" w:rsidR="00D824FC" w:rsidRPr="00047018" w:rsidRDefault="00D824FC" w:rsidP="00795EC4">
            <w:pPr>
              <w:rPr>
                <w:rFonts w:ascii="Times New Roman" w:hAnsi="Times New Roman"/>
                <w:sz w:val="24"/>
                <w:szCs w:val="24"/>
              </w:rPr>
            </w:pPr>
          </w:p>
        </w:tc>
      </w:tr>
      <w:tr w:rsidR="00D824FC" w:rsidRPr="002B2AD7" w14:paraId="591B92E9" w14:textId="77777777" w:rsidTr="00795EC4">
        <w:tc>
          <w:tcPr>
            <w:tcW w:w="1098" w:type="dxa"/>
          </w:tcPr>
          <w:p w14:paraId="60EEFAF2" w14:textId="77777777" w:rsidR="00D824FC" w:rsidRPr="002B2AD7" w:rsidRDefault="00D824FC" w:rsidP="00795EC4">
            <w:pPr>
              <w:rPr>
                <w:rFonts w:ascii="Times New Roman" w:hAnsi="Times New Roman"/>
                <w:sz w:val="24"/>
                <w:szCs w:val="24"/>
              </w:rPr>
            </w:pPr>
            <w:r>
              <w:rPr>
                <w:rFonts w:ascii="Times New Roman" w:hAnsi="Times New Roman"/>
                <w:sz w:val="24"/>
                <w:szCs w:val="24"/>
              </w:rPr>
              <w:t>4//16</w:t>
            </w:r>
            <w:r w:rsidRPr="002B2AD7">
              <w:rPr>
                <w:rFonts w:ascii="Times New Roman" w:hAnsi="Times New Roman"/>
                <w:sz w:val="24"/>
                <w:szCs w:val="24"/>
              </w:rPr>
              <w:t xml:space="preserve"> </w:t>
            </w:r>
          </w:p>
        </w:tc>
        <w:tc>
          <w:tcPr>
            <w:tcW w:w="7758" w:type="dxa"/>
          </w:tcPr>
          <w:p w14:paraId="4B1E0110" w14:textId="4CD2B963" w:rsidR="00D824FC" w:rsidRPr="006345B3" w:rsidRDefault="00D824FC" w:rsidP="00795EC4">
            <w:pPr>
              <w:rPr>
                <w:rFonts w:ascii="Times New Roman" w:hAnsi="Times New Roman"/>
                <w:sz w:val="24"/>
                <w:szCs w:val="24"/>
              </w:rPr>
            </w:pPr>
            <w:r>
              <w:rPr>
                <w:rFonts w:ascii="Times New Roman" w:hAnsi="Times New Roman"/>
                <w:sz w:val="24"/>
                <w:szCs w:val="24"/>
              </w:rPr>
              <w:t>Oral research reports.</w:t>
            </w:r>
          </w:p>
        </w:tc>
      </w:tr>
      <w:tr w:rsidR="00D824FC" w:rsidRPr="002B2AD7" w14:paraId="6AFE0880" w14:textId="77777777" w:rsidTr="00795EC4">
        <w:tc>
          <w:tcPr>
            <w:tcW w:w="1098" w:type="dxa"/>
          </w:tcPr>
          <w:p w14:paraId="11DFD528" w14:textId="77777777" w:rsidR="00D824FC" w:rsidRPr="002B2AD7" w:rsidRDefault="00D824FC" w:rsidP="00795EC4">
            <w:pPr>
              <w:rPr>
                <w:rFonts w:ascii="Times New Roman" w:hAnsi="Times New Roman"/>
                <w:sz w:val="24"/>
                <w:szCs w:val="24"/>
              </w:rPr>
            </w:pPr>
            <w:r>
              <w:rPr>
                <w:rFonts w:ascii="Times New Roman" w:hAnsi="Times New Roman"/>
                <w:sz w:val="24"/>
                <w:szCs w:val="24"/>
              </w:rPr>
              <w:t>4/18</w:t>
            </w:r>
          </w:p>
        </w:tc>
        <w:tc>
          <w:tcPr>
            <w:tcW w:w="7758" w:type="dxa"/>
          </w:tcPr>
          <w:p w14:paraId="53011135" w14:textId="4B1EE661" w:rsidR="00D824FC" w:rsidRPr="006345B3" w:rsidRDefault="00D824FC" w:rsidP="00795EC4">
            <w:pPr>
              <w:rPr>
                <w:rFonts w:ascii="Times New Roman" w:hAnsi="Times New Roman"/>
                <w:sz w:val="24"/>
                <w:szCs w:val="24"/>
              </w:rPr>
            </w:pPr>
            <w:r>
              <w:rPr>
                <w:rFonts w:ascii="Times New Roman" w:hAnsi="Times New Roman"/>
                <w:sz w:val="24"/>
                <w:szCs w:val="24"/>
              </w:rPr>
              <w:t>Oral research reports.</w:t>
            </w:r>
          </w:p>
        </w:tc>
      </w:tr>
      <w:tr w:rsidR="00D824FC" w:rsidRPr="002B2AD7" w14:paraId="45095058" w14:textId="77777777" w:rsidTr="00795EC4">
        <w:tc>
          <w:tcPr>
            <w:tcW w:w="1098" w:type="dxa"/>
          </w:tcPr>
          <w:p w14:paraId="2E990612" w14:textId="77777777" w:rsidR="00D824FC" w:rsidRPr="002B2AD7" w:rsidRDefault="00D824FC" w:rsidP="00795EC4">
            <w:pPr>
              <w:rPr>
                <w:rFonts w:ascii="Times New Roman" w:hAnsi="Times New Roman"/>
                <w:sz w:val="24"/>
                <w:szCs w:val="24"/>
              </w:rPr>
            </w:pPr>
            <w:r>
              <w:rPr>
                <w:rFonts w:ascii="Times New Roman" w:hAnsi="Times New Roman"/>
                <w:sz w:val="24"/>
                <w:szCs w:val="24"/>
              </w:rPr>
              <w:t>4/20</w:t>
            </w:r>
            <w:r w:rsidRPr="002B2AD7">
              <w:rPr>
                <w:rFonts w:ascii="Times New Roman" w:hAnsi="Times New Roman"/>
                <w:sz w:val="24"/>
                <w:szCs w:val="24"/>
              </w:rPr>
              <w:t xml:space="preserve">  </w:t>
            </w:r>
          </w:p>
        </w:tc>
        <w:tc>
          <w:tcPr>
            <w:tcW w:w="7758" w:type="dxa"/>
          </w:tcPr>
          <w:p w14:paraId="3F8AA5D9" w14:textId="7B78E1CA" w:rsidR="00D824FC" w:rsidRPr="006345B3" w:rsidRDefault="00D824FC" w:rsidP="00795EC4">
            <w:pPr>
              <w:rPr>
                <w:rFonts w:ascii="Times New Roman" w:hAnsi="Times New Roman"/>
                <w:sz w:val="24"/>
                <w:szCs w:val="24"/>
              </w:rPr>
            </w:pPr>
            <w:r>
              <w:rPr>
                <w:rFonts w:ascii="Times New Roman" w:hAnsi="Times New Roman"/>
                <w:sz w:val="24"/>
                <w:szCs w:val="24"/>
              </w:rPr>
              <w:t>Oral research reports.</w:t>
            </w:r>
          </w:p>
        </w:tc>
      </w:tr>
      <w:tr w:rsidR="00D824FC" w:rsidRPr="00A97DA8" w14:paraId="4E0CFBC9" w14:textId="77777777" w:rsidTr="00284B4C">
        <w:trPr>
          <w:trHeight w:val="297"/>
        </w:trPr>
        <w:tc>
          <w:tcPr>
            <w:tcW w:w="1098" w:type="dxa"/>
          </w:tcPr>
          <w:p w14:paraId="115C29FF" w14:textId="77777777" w:rsidR="00D824FC" w:rsidRPr="002B2AD7" w:rsidRDefault="00D824FC" w:rsidP="00795EC4">
            <w:pPr>
              <w:rPr>
                <w:rFonts w:ascii="Times New Roman" w:hAnsi="Times New Roman"/>
                <w:sz w:val="24"/>
                <w:szCs w:val="24"/>
              </w:rPr>
            </w:pPr>
            <w:r>
              <w:rPr>
                <w:rFonts w:ascii="Times New Roman" w:hAnsi="Times New Roman"/>
                <w:sz w:val="24"/>
                <w:szCs w:val="24"/>
              </w:rPr>
              <w:t>4/23</w:t>
            </w:r>
            <w:r w:rsidRPr="002B2AD7">
              <w:rPr>
                <w:rFonts w:ascii="Times New Roman" w:hAnsi="Times New Roman"/>
                <w:sz w:val="24"/>
                <w:szCs w:val="24"/>
              </w:rPr>
              <w:t xml:space="preserve">  </w:t>
            </w:r>
          </w:p>
        </w:tc>
        <w:tc>
          <w:tcPr>
            <w:tcW w:w="7758" w:type="dxa"/>
          </w:tcPr>
          <w:p w14:paraId="3640E333" w14:textId="677AF851" w:rsidR="00D824FC" w:rsidRDefault="00D824FC" w:rsidP="00795EC4">
            <w:pPr>
              <w:rPr>
                <w:rFonts w:ascii="Times New Roman" w:hAnsi="Times New Roman"/>
                <w:sz w:val="24"/>
                <w:szCs w:val="24"/>
              </w:rPr>
            </w:pPr>
            <w:r>
              <w:rPr>
                <w:rFonts w:ascii="Times New Roman" w:hAnsi="Times New Roman"/>
                <w:sz w:val="24"/>
                <w:szCs w:val="24"/>
              </w:rPr>
              <w:t>Oral research reports.</w:t>
            </w:r>
          </w:p>
          <w:p w14:paraId="17C3CFF0" w14:textId="5EE9960D" w:rsidR="00D824FC" w:rsidRPr="006345B3" w:rsidRDefault="00D824FC" w:rsidP="00795EC4">
            <w:pPr>
              <w:rPr>
                <w:rFonts w:ascii="Times New Roman" w:hAnsi="Times New Roman"/>
                <w:sz w:val="24"/>
                <w:szCs w:val="24"/>
              </w:rPr>
            </w:pPr>
          </w:p>
        </w:tc>
      </w:tr>
      <w:tr w:rsidR="00D824FC" w:rsidRPr="002B2AD7" w14:paraId="46AE7BDD" w14:textId="77777777" w:rsidTr="00795EC4">
        <w:tc>
          <w:tcPr>
            <w:tcW w:w="1098" w:type="dxa"/>
          </w:tcPr>
          <w:p w14:paraId="2BF63548" w14:textId="65851860" w:rsidR="00D824FC" w:rsidRPr="00103A3A" w:rsidRDefault="00D824FC" w:rsidP="00795EC4">
            <w:pPr>
              <w:rPr>
                <w:rFonts w:ascii="Times New Roman" w:hAnsi="Times New Roman"/>
                <w:sz w:val="24"/>
                <w:szCs w:val="24"/>
              </w:rPr>
            </w:pPr>
          </w:p>
        </w:tc>
        <w:tc>
          <w:tcPr>
            <w:tcW w:w="7758" w:type="dxa"/>
          </w:tcPr>
          <w:p w14:paraId="1F66D2B7" w14:textId="3C680EAB" w:rsidR="00D824FC" w:rsidRPr="00103A3A" w:rsidRDefault="00D824FC" w:rsidP="004D0E3E">
            <w:pPr>
              <w:jc w:val="center"/>
              <w:rPr>
                <w:rFonts w:ascii="Times New Roman" w:hAnsi="Times New Roman"/>
                <w:sz w:val="24"/>
                <w:szCs w:val="24"/>
                <w:u w:val="single"/>
              </w:rPr>
            </w:pPr>
            <w:r>
              <w:rPr>
                <w:rFonts w:ascii="Times New Roman" w:hAnsi="Times New Roman"/>
                <w:sz w:val="24"/>
                <w:szCs w:val="24"/>
                <w:u w:val="single"/>
              </w:rPr>
              <w:t>Experience and Education</w:t>
            </w:r>
          </w:p>
        </w:tc>
      </w:tr>
      <w:tr w:rsidR="00D824FC" w:rsidRPr="00444CAD" w14:paraId="2F1437FF" w14:textId="77777777" w:rsidTr="00795EC4">
        <w:tc>
          <w:tcPr>
            <w:tcW w:w="1098" w:type="dxa"/>
          </w:tcPr>
          <w:p w14:paraId="4928F4FA" w14:textId="3E051130" w:rsidR="00D824FC" w:rsidRPr="00444CAD" w:rsidRDefault="00D824FC" w:rsidP="00795EC4">
            <w:pPr>
              <w:rPr>
                <w:rFonts w:ascii="Times New Roman" w:hAnsi="Times New Roman"/>
                <w:sz w:val="24"/>
                <w:szCs w:val="24"/>
              </w:rPr>
            </w:pPr>
            <w:r>
              <w:rPr>
                <w:rFonts w:ascii="Times New Roman" w:hAnsi="Times New Roman"/>
                <w:sz w:val="24"/>
                <w:szCs w:val="24"/>
              </w:rPr>
              <w:t>4/25</w:t>
            </w:r>
          </w:p>
        </w:tc>
        <w:tc>
          <w:tcPr>
            <w:tcW w:w="7758" w:type="dxa"/>
          </w:tcPr>
          <w:p w14:paraId="434AFE8D" w14:textId="354AC3FF" w:rsidR="00D824FC" w:rsidRPr="00444CAD" w:rsidRDefault="00A60630" w:rsidP="00795EC4">
            <w:pPr>
              <w:rPr>
                <w:rFonts w:ascii="Times New Roman" w:hAnsi="Times New Roman"/>
                <w:sz w:val="24"/>
                <w:szCs w:val="24"/>
              </w:rPr>
            </w:pPr>
            <w:hyperlink r:id="rId34" w:history="1">
              <w:r w:rsidR="00D824FC" w:rsidRPr="002B6877">
                <w:rPr>
                  <w:rStyle w:val="Hyperlink"/>
                  <w:rFonts w:ascii="Times New Roman" w:hAnsi="Times New Roman"/>
                  <w:sz w:val="24"/>
                  <w:szCs w:val="24"/>
                </w:rPr>
                <w:t>John Dewey</w:t>
              </w:r>
            </w:hyperlink>
            <w:r w:rsidR="00D824FC">
              <w:rPr>
                <w:rFonts w:ascii="Times New Roman" w:hAnsi="Times New Roman"/>
                <w:sz w:val="24"/>
                <w:szCs w:val="24"/>
              </w:rPr>
              <w:t xml:space="preserve">, </w:t>
            </w:r>
            <w:r w:rsidR="00D824FC">
              <w:rPr>
                <w:rFonts w:ascii="Times New Roman" w:hAnsi="Times New Roman"/>
                <w:i/>
                <w:sz w:val="24"/>
                <w:szCs w:val="24"/>
              </w:rPr>
              <w:t>Experience and Education</w:t>
            </w:r>
            <w:r w:rsidR="00D824FC">
              <w:rPr>
                <w:rFonts w:ascii="Times New Roman" w:hAnsi="Times New Roman"/>
                <w:sz w:val="24"/>
                <w:szCs w:val="24"/>
              </w:rPr>
              <w:t>, chs. 1-3.</w:t>
            </w:r>
          </w:p>
        </w:tc>
      </w:tr>
      <w:tr w:rsidR="00D824FC" w:rsidRPr="002B2AD7" w14:paraId="03A35FB9" w14:textId="77777777" w:rsidTr="00795EC4">
        <w:tc>
          <w:tcPr>
            <w:tcW w:w="1098" w:type="dxa"/>
          </w:tcPr>
          <w:p w14:paraId="68D6DEF9" w14:textId="77777777" w:rsidR="00D824FC" w:rsidRPr="002B2AD7" w:rsidRDefault="00D824FC" w:rsidP="00795EC4">
            <w:pPr>
              <w:rPr>
                <w:rFonts w:ascii="Times New Roman" w:hAnsi="Times New Roman"/>
                <w:sz w:val="24"/>
                <w:szCs w:val="24"/>
              </w:rPr>
            </w:pPr>
            <w:r>
              <w:rPr>
                <w:rFonts w:ascii="Times New Roman" w:hAnsi="Times New Roman"/>
                <w:sz w:val="24"/>
                <w:szCs w:val="24"/>
              </w:rPr>
              <w:t>4/27</w:t>
            </w:r>
          </w:p>
        </w:tc>
        <w:tc>
          <w:tcPr>
            <w:tcW w:w="7758" w:type="dxa"/>
          </w:tcPr>
          <w:p w14:paraId="1634D385" w14:textId="1146CB2B" w:rsidR="00D824FC" w:rsidRPr="006345B3" w:rsidRDefault="00D824FC" w:rsidP="00795EC4">
            <w:pPr>
              <w:rPr>
                <w:rFonts w:ascii="Times New Roman" w:hAnsi="Times New Roman"/>
                <w:sz w:val="24"/>
                <w:szCs w:val="24"/>
              </w:rPr>
            </w:pPr>
            <w:r>
              <w:rPr>
                <w:rFonts w:ascii="Times New Roman" w:hAnsi="Times New Roman"/>
                <w:sz w:val="24"/>
                <w:szCs w:val="24"/>
              </w:rPr>
              <w:t xml:space="preserve">Dewey, chs. 4-6. </w:t>
            </w:r>
          </w:p>
        </w:tc>
      </w:tr>
      <w:tr w:rsidR="00D824FC" w:rsidRPr="002B2AD7" w14:paraId="6DC51D9C" w14:textId="77777777" w:rsidTr="00795EC4">
        <w:tc>
          <w:tcPr>
            <w:tcW w:w="1098" w:type="dxa"/>
          </w:tcPr>
          <w:p w14:paraId="2D9BFDD8" w14:textId="77777777" w:rsidR="00D824FC" w:rsidRPr="002B2AD7" w:rsidRDefault="00D824FC" w:rsidP="00795EC4">
            <w:pPr>
              <w:rPr>
                <w:rFonts w:ascii="Times New Roman" w:hAnsi="Times New Roman"/>
                <w:sz w:val="24"/>
                <w:szCs w:val="24"/>
              </w:rPr>
            </w:pPr>
            <w:r>
              <w:rPr>
                <w:rFonts w:ascii="Times New Roman" w:hAnsi="Times New Roman"/>
                <w:sz w:val="24"/>
                <w:szCs w:val="24"/>
              </w:rPr>
              <w:t>4/30</w:t>
            </w:r>
            <w:r w:rsidRPr="002B2AD7">
              <w:rPr>
                <w:rFonts w:ascii="Times New Roman" w:hAnsi="Times New Roman"/>
                <w:sz w:val="24"/>
                <w:szCs w:val="24"/>
              </w:rPr>
              <w:t xml:space="preserve">  </w:t>
            </w:r>
          </w:p>
        </w:tc>
        <w:tc>
          <w:tcPr>
            <w:tcW w:w="7758" w:type="dxa"/>
          </w:tcPr>
          <w:p w14:paraId="546625CD" w14:textId="63ECFD1F" w:rsidR="00D824FC" w:rsidRPr="006345B3" w:rsidRDefault="00D824FC" w:rsidP="00795EC4">
            <w:pPr>
              <w:rPr>
                <w:rFonts w:ascii="Times New Roman" w:hAnsi="Times New Roman"/>
                <w:sz w:val="24"/>
                <w:szCs w:val="24"/>
              </w:rPr>
            </w:pPr>
            <w:r>
              <w:rPr>
                <w:rFonts w:ascii="Times New Roman" w:hAnsi="Times New Roman"/>
                <w:sz w:val="24"/>
                <w:szCs w:val="24"/>
              </w:rPr>
              <w:t>Dewey, chs. 7-8.</w:t>
            </w:r>
          </w:p>
        </w:tc>
      </w:tr>
      <w:tr w:rsidR="00D824FC" w:rsidRPr="002B2AD7" w14:paraId="6631A334" w14:textId="77777777" w:rsidTr="00795EC4">
        <w:tc>
          <w:tcPr>
            <w:tcW w:w="1098" w:type="dxa"/>
          </w:tcPr>
          <w:p w14:paraId="3E0DD857" w14:textId="77777777" w:rsidR="00D824FC" w:rsidRPr="002B2AD7" w:rsidRDefault="00D824FC" w:rsidP="00795EC4">
            <w:pPr>
              <w:rPr>
                <w:rFonts w:ascii="Times New Roman" w:hAnsi="Times New Roman"/>
                <w:sz w:val="24"/>
                <w:szCs w:val="24"/>
              </w:rPr>
            </w:pPr>
            <w:r>
              <w:rPr>
                <w:rFonts w:ascii="Times New Roman" w:hAnsi="Times New Roman"/>
                <w:sz w:val="24"/>
                <w:szCs w:val="24"/>
              </w:rPr>
              <w:t>5/2</w:t>
            </w:r>
            <w:r w:rsidRPr="002B2AD7">
              <w:rPr>
                <w:rFonts w:ascii="Times New Roman" w:hAnsi="Times New Roman"/>
                <w:sz w:val="24"/>
                <w:szCs w:val="24"/>
              </w:rPr>
              <w:t xml:space="preserve">    </w:t>
            </w:r>
          </w:p>
        </w:tc>
        <w:tc>
          <w:tcPr>
            <w:tcW w:w="7758" w:type="dxa"/>
          </w:tcPr>
          <w:p w14:paraId="34316663" w14:textId="6BF9BF89" w:rsidR="00D824FC" w:rsidRPr="006345B3" w:rsidRDefault="00D824FC" w:rsidP="008B0D97">
            <w:pPr>
              <w:rPr>
                <w:rFonts w:ascii="Times New Roman" w:hAnsi="Times New Roman"/>
                <w:sz w:val="24"/>
                <w:szCs w:val="24"/>
              </w:rPr>
            </w:pPr>
            <w:r>
              <w:rPr>
                <w:rFonts w:ascii="Times New Roman" w:hAnsi="Times New Roman"/>
                <w:sz w:val="24"/>
                <w:szCs w:val="24"/>
              </w:rPr>
              <w:t xml:space="preserve">Visiting scholar: </w:t>
            </w:r>
            <w:hyperlink r:id="rId35" w:history="1">
              <w:r>
                <w:rPr>
                  <w:rStyle w:val="Hyperlink"/>
                  <w:rFonts w:ascii="Times New Roman" w:hAnsi="Times New Roman"/>
                  <w:sz w:val="24"/>
                  <w:szCs w:val="24"/>
                </w:rPr>
                <w:t>Bob</w:t>
              </w:r>
              <w:r w:rsidRPr="008B0D97">
                <w:rPr>
                  <w:rStyle w:val="Hyperlink"/>
                  <w:rFonts w:ascii="Times New Roman" w:hAnsi="Times New Roman"/>
                  <w:sz w:val="24"/>
                  <w:szCs w:val="24"/>
                </w:rPr>
                <w:t xml:space="preserve"> Pepperman Taylor</w:t>
              </w:r>
            </w:hyperlink>
            <w:r>
              <w:rPr>
                <w:rFonts w:ascii="Times New Roman" w:hAnsi="Times New Roman"/>
                <w:sz w:val="24"/>
                <w:szCs w:val="24"/>
              </w:rPr>
              <w:t>, UVM Department of Political Science.*</w:t>
            </w:r>
          </w:p>
        </w:tc>
      </w:tr>
      <w:tr w:rsidR="00D824FC" w:rsidRPr="002B2AD7" w14:paraId="3765A8A4" w14:textId="77777777" w:rsidTr="00795EC4">
        <w:tc>
          <w:tcPr>
            <w:tcW w:w="1098" w:type="dxa"/>
          </w:tcPr>
          <w:p w14:paraId="194EE76C" w14:textId="77777777" w:rsidR="00D824FC" w:rsidRPr="002B2AD7" w:rsidRDefault="00D824FC" w:rsidP="00795EC4">
            <w:pPr>
              <w:rPr>
                <w:rFonts w:ascii="Times New Roman" w:hAnsi="Times New Roman"/>
                <w:sz w:val="24"/>
                <w:szCs w:val="24"/>
              </w:rPr>
            </w:pPr>
            <w:r>
              <w:rPr>
                <w:rFonts w:ascii="Times New Roman" w:hAnsi="Times New Roman"/>
                <w:sz w:val="24"/>
                <w:szCs w:val="24"/>
              </w:rPr>
              <w:t>5/4</w:t>
            </w:r>
            <w:r w:rsidRPr="002B2AD7">
              <w:rPr>
                <w:rFonts w:ascii="Times New Roman" w:hAnsi="Times New Roman"/>
                <w:sz w:val="24"/>
                <w:szCs w:val="24"/>
              </w:rPr>
              <w:t xml:space="preserve">  </w:t>
            </w:r>
          </w:p>
        </w:tc>
        <w:tc>
          <w:tcPr>
            <w:tcW w:w="7758" w:type="dxa"/>
          </w:tcPr>
          <w:p w14:paraId="0310D26F" w14:textId="4B8C12FF" w:rsidR="00D824FC" w:rsidRPr="006345B3" w:rsidRDefault="00D824FC" w:rsidP="00836931">
            <w:pPr>
              <w:rPr>
                <w:rFonts w:ascii="Times New Roman" w:hAnsi="Times New Roman"/>
                <w:sz w:val="24"/>
                <w:szCs w:val="24"/>
              </w:rPr>
            </w:pPr>
            <w:r w:rsidRPr="006345B3">
              <w:rPr>
                <w:rFonts w:ascii="Times New Roman" w:hAnsi="Times New Roman"/>
                <w:sz w:val="24"/>
                <w:szCs w:val="24"/>
              </w:rPr>
              <w:t>Concluding discussion.</w:t>
            </w:r>
          </w:p>
        </w:tc>
      </w:tr>
      <w:tr w:rsidR="00D824FC" w:rsidRPr="002B2AD7" w14:paraId="70955A29" w14:textId="77777777" w:rsidTr="00795EC4">
        <w:tc>
          <w:tcPr>
            <w:tcW w:w="1098" w:type="dxa"/>
          </w:tcPr>
          <w:p w14:paraId="03D770C8" w14:textId="17609008" w:rsidR="00D824FC" w:rsidRPr="00836931" w:rsidRDefault="00D824FC" w:rsidP="00795EC4">
            <w:pPr>
              <w:rPr>
                <w:rFonts w:ascii="Times New Roman" w:hAnsi="Times New Roman"/>
                <w:sz w:val="24"/>
                <w:szCs w:val="24"/>
              </w:rPr>
            </w:pPr>
            <w:r>
              <w:rPr>
                <w:rFonts w:ascii="Times New Roman" w:hAnsi="Times New Roman"/>
                <w:sz w:val="24"/>
                <w:szCs w:val="24"/>
              </w:rPr>
              <w:t>5/10</w:t>
            </w:r>
          </w:p>
        </w:tc>
        <w:tc>
          <w:tcPr>
            <w:tcW w:w="7758" w:type="dxa"/>
          </w:tcPr>
          <w:p w14:paraId="7B0E59BB" w14:textId="68FB5085" w:rsidR="00D824FC" w:rsidRPr="00836931" w:rsidRDefault="00D824FC" w:rsidP="00836931">
            <w:pPr>
              <w:rPr>
                <w:rFonts w:ascii="Times New Roman" w:hAnsi="Times New Roman"/>
                <w:sz w:val="24"/>
                <w:szCs w:val="24"/>
              </w:rPr>
            </w:pPr>
            <w:r w:rsidRPr="00836931">
              <w:rPr>
                <w:rFonts w:ascii="Times New Roman" w:hAnsi="Times New Roman" w:hint="eastAsia"/>
                <w:b/>
                <w:sz w:val="24"/>
                <w:szCs w:val="24"/>
              </w:rPr>
              <w:t>Final version of research paper due by 5 p.m. at my office.</w:t>
            </w:r>
          </w:p>
        </w:tc>
      </w:tr>
      <w:tr w:rsidR="00D824FC" w:rsidRPr="002B2AD7" w14:paraId="07856925" w14:textId="77777777" w:rsidTr="00795EC4">
        <w:tc>
          <w:tcPr>
            <w:tcW w:w="1098" w:type="dxa"/>
          </w:tcPr>
          <w:p w14:paraId="428ECC24" w14:textId="0930E621" w:rsidR="00D824FC" w:rsidRDefault="00D824FC" w:rsidP="00795EC4">
            <w:pPr>
              <w:rPr>
                <w:rFonts w:ascii="Times New Roman" w:hAnsi="Times New Roman"/>
                <w:szCs w:val="24"/>
              </w:rPr>
            </w:pPr>
          </w:p>
        </w:tc>
        <w:tc>
          <w:tcPr>
            <w:tcW w:w="7758" w:type="dxa"/>
          </w:tcPr>
          <w:p w14:paraId="7B3A52BF" w14:textId="77777777" w:rsidR="00D824FC" w:rsidRPr="006345B3" w:rsidRDefault="00D824FC" w:rsidP="00795EC4">
            <w:pPr>
              <w:rPr>
                <w:rFonts w:ascii="Times New Roman" w:hAnsi="Times New Roman"/>
                <w:szCs w:val="24"/>
              </w:rPr>
            </w:pPr>
          </w:p>
        </w:tc>
      </w:tr>
    </w:tbl>
    <w:p w14:paraId="3B57F6CB" w14:textId="77777777" w:rsidR="007958C3" w:rsidRPr="0025657E" w:rsidRDefault="007958C3" w:rsidP="007958C3">
      <w:pPr>
        <w:spacing w:after="0"/>
        <w:contextualSpacing w:val="0"/>
        <w:rPr>
          <w:rFonts w:eastAsia="TITUS Cyberbit Basic"/>
          <w:color w:val="000000"/>
          <w:szCs w:val="24"/>
        </w:rPr>
      </w:pPr>
      <w:r>
        <w:rPr>
          <w:rFonts w:eastAsia="TITUS Cyberbit Basic" w:hint="eastAsia"/>
          <w:color w:val="000000"/>
          <w:szCs w:val="24"/>
        </w:rPr>
        <w:t xml:space="preserve">The following texts are required and are available </w:t>
      </w:r>
      <w:r>
        <w:rPr>
          <w:rFonts w:eastAsia="TITUS Cyberbit Basic"/>
          <w:color w:val="000000"/>
          <w:szCs w:val="24"/>
        </w:rPr>
        <w:t>through</w:t>
      </w:r>
      <w:r w:rsidRPr="0025657E">
        <w:rPr>
          <w:rFonts w:eastAsia="TITUS Cyberbit Basic" w:hint="eastAsia"/>
          <w:color w:val="000000"/>
          <w:szCs w:val="24"/>
        </w:rPr>
        <w:t xml:space="preserve"> the University Store</w:t>
      </w:r>
      <w:r>
        <w:rPr>
          <w:rFonts w:eastAsia="TITUS Cyberbit Basic"/>
          <w:color w:val="000000"/>
          <w:szCs w:val="24"/>
        </w:rPr>
        <w:t>, as well as from Amazon, including less expensive e-book editions</w:t>
      </w:r>
      <w:r>
        <w:rPr>
          <w:rFonts w:eastAsia="TITUS Cyberbit Basic" w:hint="eastAsia"/>
          <w:color w:val="000000"/>
          <w:szCs w:val="24"/>
        </w:rPr>
        <w:t xml:space="preserve"> that can be </w:t>
      </w:r>
      <w:r>
        <w:rPr>
          <w:rFonts w:eastAsia="TITUS Cyberbit Basic"/>
          <w:color w:val="000000"/>
          <w:szCs w:val="24"/>
        </w:rPr>
        <w:t>directly</w:t>
      </w:r>
      <w:r>
        <w:rPr>
          <w:rFonts w:eastAsia="TITUS Cyberbit Basic" w:hint="eastAsia"/>
          <w:color w:val="000000"/>
          <w:szCs w:val="24"/>
        </w:rPr>
        <w:t xml:space="preserve"> downloaded:</w:t>
      </w:r>
    </w:p>
    <w:p w14:paraId="38A38DC8" w14:textId="28C053E6" w:rsidR="007958C3" w:rsidRPr="0025657E" w:rsidRDefault="007958C3" w:rsidP="007958C3">
      <w:pPr>
        <w:spacing w:after="0"/>
        <w:ind w:left="720" w:hanging="720"/>
        <w:contextualSpacing w:val="0"/>
        <w:rPr>
          <w:rFonts w:eastAsia="TITUS Cyberbit Basic"/>
          <w:color w:val="000000"/>
          <w:szCs w:val="24"/>
        </w:rPr>
      </w:pPr>
      <w:r w:rsidRPr="0025657E">
        <w:rPr>
          <w:rFonts w:eastAsia="TITUS Cyberbit Basic" w:hint="eastAsia"/>
          <w:color w:val="000000"/>
          <w:szCs w:val="24"/>
        </w:rPr>
        <w:t xml:space="preserve">John Dewey, </w:t>
      </w:r>
      <w:r w:rsidRPr="003F2B66">
        <w:rPr>
          <w:rFonts w:eastAsia="TITUS Cyberbit Basic" w:hint="eastAsia"/>
          <w:i/>
          <w:color w:val="000000"/>
          <w:szCs w:val="24"/>
        </w:rPr>
        <w:t>Experience and Education</w:t>
      </w:r>
      <w:r w:rsidRPr="0025657E">
        <w:rPr>
          <w:rFonts w:eastAsia="TITUS Cyberbit Basic" w:hint="eastAsia"/>
          <w:color w:val="000000"/>
          <w:szCs w:val="24"/>
        </w:rPr>
        <w:t xml:space="preserve"> (New York: Simon &amp; Schuster, 1997)</w:t>
      </w:r>
      <w:r w:rsidR="004D47BC">
        <w:rPr>
          <w:rFonts w:eastAsia="TITUS Cyberbit Basic"/>
          <w:color w:val="000000"/>
          <w:szCs w:val="24"/>
        </w:rPr>
        <w:t>;</w:t>
      </w:r>
    </w:p>
    <w:p w14:paraId="3EF55D77" w14:textId="755F76D1" w:rsidR="007958C3" w:rsidRPr="005B66CD" w:rsidRDefault="007958C3" w:rsidP="007958C3">
      <w:pPr>
        <w:spacing w:after="0"/>
        <w:ind w:left="720" w:hanging="720"/>
        <w:contextualSpacing w:val="0"/>
        <w:rPr>
          <w:rFonts w:eastAsia="TITUS Cyberbit Basic"/>
          <w:color w:val="000000"/>
          <w:szCs w:val="24"/>
        </w:rPr>
      </w:pPr>
      <w:r w:rsidRPr="003F2B66">
        <w:rPr>
          <w:rFonts w:eastAsia="TITUS Cyberbit Basic" w:hint="eastAsia"/>
          <w:i/>
          <w:color w:val="000000"/>
          <w:szCs w:val="24"/>
        </w:rPr>
        <w:t>The Dhammapada: Verses on the Way</w:t>
      </w:r>
      <w:r w:rsidRPr="0025657E">
        <w:rPr>
          <w:rFonts w:eastAsia="TITUS Cyberbit Basic" w:hint="eastAsia"/>
          <w:color w:val="000000"/>
          <w:szCs w:val="24"/>
        </w:rPr>
        <w:t>, tr. Glenn Wallis (New York: Modern Library, 2004)</w:t>
      </w:r>
      <w:r w:rsidR="004D47BC">
        <w:rPr>
          <w:rFonts w:eastAsia="TITUS Cyberbit Basic"/>
          <w:color w:val="000000"/>
          <w:szCs w:val="24"/>
        </w:rPr>
        <w:t>;</w:t>
      </w:r>
    </w:p>
    <w:p w14:paraId="6F320B6F" w14:textId="6A5E2F14" w:rsidR="00444CAD" w:rsidRDefault="007958C3" w:rsidP="007958C3">
      <w:pPr>
        <w:spacing w:after="0"/>
        <w:ind w:left="720" w:hanging="720"/>
        <w:contextualSpacing w:val="0"/>
        <w:rPr>
          <w:rFonts w:eastAsia="TITUS Cyberbit Basic"/>
          <w:color w:val="000000"/>
          <w:szCs w:val="24"/>
        </w:rPr>
      </w:pPr>
      <w:r w:rsidRPr="0025657E">
        <w:rPr>
          <w:rFonts w:eastAsia="TITUS Cyberbit Basic" w:hint="eastAsia"/>
          <w:color w:val="000000"/>
          <w:szCs w:val="24"/>
        </w:rPr>
        <w:t xml:space="preserve">Mark Salzman, </w:t>
      </w:r>
      <w:r w:rsidRPr="003F2B66">
        <w:rPr>
          <w:rFonts w:eastAsia="TITUS Cyberbit Basic" w:hint="eastAsia"/>
          <w:i/>
          <w:color w:val="000000"/>
          <w:szCs w:val="24"/>
        </w:rPr>
        <w:t>Lying Awake: A Novel</w:t>
      </w:r>
      <w:r w:rsidRPr="0025657E">
        <w:rPr>
          <w:rFonts w:eastAsia="TITUS Cyberbit Basic" w:hint="eastAsia"/>
          <w:color w:val="000000"/>
          <w:szCs w:val="24"/>
        </w:rPr>
        <w:t xml:space="preserve"> (New York: Alfred A. Knopf, 2000)</w:t>
      </w:r>
      <w:r w:rsidR="004D47BC">
        <w:rPr>
          <w:rFonts w:eastAsia="TITUS Cyberbit Basic"/>
          <w:color w:val="000000"/>
          <w:szCs w:val="24"/>
        </w:rPr>
        <w:t>;</w:t>
      </w:r>
    </w:p>
    <w:p w14:paraId="660F72AC" w14:textId="19841B40" w:rsidR="007958C3" w:rsidRDefault="00444CAD" w:rsidP="007958C3">
      <w:pPr>
        <w:spacing w:after="0"/>
        <w:ind w:left="720" w:hanging="720"/>
        <w:contextualSpacing w:val="0"/>
        <w:rPr>
          <w:rFonts w:eastAsia="TITUS Cyberbit Basic"/>
          <w:color w:val="000000"/>
          <w:szCs w:val="24"/>
        </w:rPr>
      </w:pPr>
      <w:r>
        <w:rPr>
          <w:rFonts w:eastAsia="TITUS Cyberbit Basic"/>
          <w:color w:val="000000"/>
          <w:szCs w:val="24"/>
        </w:rPr>
        <w:t xml:space="preserve">Jeff Wilson, </w:t>
      </w:r>
      <w:r w:rsidR="00750FC1">
        <w:rPr>
          <w:rFonts w:eastAsia="TITUS Cyberbit Basic"/>
          <w:i/>
          <w:color w:val="000000"/>
          <w:szCs w:val="24"/>
        </w:rPr>
        <w:t xml:space="preserve">Mindful </w:t>
      </w:r>
      <w:r>
        <w:rPr>
          <w:rFonts w:eastAsia="TITUS Cyberbit Basic"/>
          <w:i/>
          <w:color w:val="000000"/>
          <w:szCs w:val="24"/>
        </w:rPr>
        <w:t>America</w:t>
      </w:r>
      <w:r>
        <w:rPr>
          <w:rFonts w:eastAsia="TITUS Cyberbit Basic"/>
          <w:color w:val="000000"/>
          <w:szCs w:val="24"/>
        </w:rPr>
        <w:t xml:space="preserve"> (New York: Oxford University Press, 201</w:t>
      </w:r>
      <w:r w:rsidR="00FA78DA">
        <w:rPr>
          <w:rFonts w:eastAsia="TITUS Cyberbit Basic"/>
          <w:color w:val="000000"/>
          <w:szCs w:val="24"/>
        </w:rPr>
        <w:t>4)</w:t>
      </w:r>
      <w:r w:rsidR="007958C3" w:rsidRPr="0025657E">
        <w:rPr>
          <w:rFonts w:eastAsia="TITUS Cyberbit Basic" w:hint="eastAsia"/>
          <w:color w:val="000000"/>
          <w:szCs w:val="24"/>
        </w:rPr>
        <w:t>.</w:t>
      </w:r>
    </w:p>
    <w:p w14:paraId="79AF2585" w14:textId="77777777" w:rsidR="007958C3" w:rsidRDefault="007958C3" w:rsidP="007958C3">
      <w:pPr>
        <w:spacing w:after="0"/>
        <w:ind w:left="720" w:hanging="720"/>
        <w:contextualSpacing w:val="0"/>
        <w:rPr>
          <w:rFonts w:eastAsia="TITUS Cyberbit Basic"/>
          <w:color w:val="000000"/>
          <w:szCs w:val="24"/>
        </w:rPr>
      </w:pPr>
    </w:p>
    <w:p w14:paraId="4F3F54E1" w14:textId="27949378" w:rsidR="007958C3" w:rsidRPr="000E68B9" w:rsidRDefault="007958C3" w:rsidP="000E68B9">
      <w:pPr>
        <w:spacing w:before="120"/>
        <w:rPr>
          <w:rFonts w:ascii="Times New Roman" w:eastAsia="TITUS Cyberbit Basic" w:hAnsi="Times New Roman"/>
          <w:color w:val="000000"/>
          <w:szCs w:val="24"/>
        </w:rPr>
      </w:pPr>
      <w:r w:rsidRPr="00F31461">
        <w:rPr>
          <w:rFonts w:eastAsia="TITUS Cyberbit Basic" w:cs="Helvetica" w:hint="eastAsia"/>
          <w:szCs w:val="32"/>
        </w:rPr>
        <w:t>All other readings are available as pdf files on the Blackboard course web site.</w:t>
      </w:r>
      <w:r w:rsidR="000E68B9">
        <w:rPr>
          <w:rFonts w:eastAsia="TITUS Cyberbit Basic" w:cs="Helvetica"/>
          <w:szCs w:val="32"/>
        </w:rPr>
        <w:t xml:space="preserve"> </w:t>
      </w:r>
      <w:r w:rsidR="000E68B9" w:rsidRPr="002B2AD7">
        <w:rPr>
          <w:rFonts w:ascii="Times New Roman" w:eastAsia="TITUS Cyberbit Basic" w:hAnsi="Times New Roman"/>
          <w:color w:val="000000"/>
          <w:szCs w:val="24"/>
        </w:rPr>
        <w:t xml:space="preserve">Much of this material is subject to copyright restrictions, and selections in pdf format are made available solely for the instructional purposes of this course.  You can find guidelines for the “fair use” of copyrighted materials here:  </w:t>
      </w:r>
      <w:hyperlink r:id="rId36" w:history="1">
        <w:r w:rsidR="0026696B" w:rsidRPr="0026696B">
          <w:rPr>
            <w:rStyle w:val="Hyperlink"/>
          </w:rPr>
          <w:t>https://library.uvm.edu/about/policies/copyright_guidelines/electronic_reserve_copyright_guidelines</w:t>
        </w:r>
      </w:hyperlink>
      <w:r w:rsidR="000E68B9" w:rsidRPr="002B2AD7">
        <w:rPr>
          <w:rFonts w:ascii="Times New Roman" w:eastAsia="TITUS Cyberbit Basic" w:hAnsi="Times New Roman"/>
          <w:color w:val="000000"/>
          <w:szCs w:val="24"/>
        </w:rPr>
        <w:t>.</w:t>
      </w:r>
    </w:p>
    <w:p w14:paraId="7512D6A7" w14:textId="77777777" w:rsidR="000E68B9" w:rsidRDefault="000E68B9" w:rsidP="000E68B9">
      <w:pPr>
        <w:spacing w:before="120"/>
        <w:rPr>
          <w:rFonts w:ascii="Times New Roman" w:eastAsia="TITUS Cyberbit Basic" w:hAnsi="Times New Roman"/>
          <w:color w:val="000000"/>
        </w:rPr>
      </w:pPr>
    </w:p>
    <w:p w14:paraId="21CAE87E" w14:textId="77A52E4C" w:rsidR="000E68B9" w:rsidRPr="00477DD3" w:rsidRDefault="000E68B9" w:rsidP="000E68B9">
      <w:pPr>
        <w:spacing w:before="120"/>
        <w:rPr>
          <w:rFonts w:ascii="Times New Roman" w:eastAsia="TITUS Cyberbit Basic" w:hAnsi="Times New Roman"/>
          <w:color w:val="000000"/>
        </w:rPr>
      </w:pPr>
      <w:r w:rsidRPr="00B73C43">
        <w:rPr>
          <w:rFonts w:ascii="Times New Roman" w:eastAsia="TITUS Cyberbit Basic" w:hAnsi="Times New Roman"/>
          <w:color w:val="000000"/>
        </w:rPr>
        <w:t xml:space="preserve">In keeping with University policy, any student with a documented disability interested in utilizing accommodations should contact </w:t>
      </w:r>
      <w:hyperlink r:id="rId37" w:history="1">
        <w:r w:rsidR="00DC31D5" w:rsidRPr="00DC31D5">
          <w:rPr>
            <w:rStyle w:val="Hyperlink"/>
            <w:rFonts w:ascii="Times New Roman" w:eastAsia="TITUS Cyberbit Basic" w:hAnsi="Times New Roman"/>
          </w:rPr>
          <w:t>Student Accessibility Services</w:t>
        </w:r>
      </w:hyperlink>
      <w:r w:rsidRPr="00B73C43">
        <w:rPr>
          <w:rFonts w:ascii="Times New Roman" w:eastAsia="TITUS Cyberbit Basic" w:hAnsi="Times New Roman"/>
          <w:color w:val="000000"/>
        </w:rPr>
        <w:t xml:space="preserve">.  </w:t>
      </w:r>
      <w:r w:rsidR="00DC31D5">
        <w:rPr>
          <w:rFonts w:ascii="Times New Roman" w:eastAsia="TITUS Cyberbit Basic" w:hAnsi="Times New Roman"/>
          <w:color w:val="000000"/>
        </w:rPr>
        <w:t>SA</w:t>
      </w:r>
      <w:r w:rsidRPr="00B73C43">
        <w:rPr>
          <w:rFonts w:ascii="Times New Roman" w:eastAsia="TITUS Cyberbit Basic" w:hAnsi="Times New Roman"/>
          <w:color w:val="000000"/>
        </w:rPr>
        <w:t>S works with students and faculty to create reasonable and appropriate accommodations via an accommodation letter to professors with suggested accommodations as ear</w:t>
      </w:r>
      <w:r>
        <w:rPr>
          <w:rFonts w:ascii="Times New Roman" w:eastAsia="TITUS Cyberbit Basic" w:hAnsi="Times New Roman"/>
          <w:color w:val="000000"/>
        </w:rPr>
        <w:t xml:space="preserve">ly as possible each semester.  </w:t>
      </w:r>
      <w:r w:rsidRPr="00B73C43">
        <w:rPr>
          <w:rFonts w:ascii="Times New Roman" w:eastAsia="TITUS Cyberbit Basic" w:hAnsi="Times New Roman"/>
          <w:color w:val="000000"/>
        </w:rPr>
        <w:t xml:space="preserve">Contact </w:t>
      </w:r>
      <w:r w:rsidR="00DC31D5">
        <w:rPr>
          <w:rFonts w:ascii="Times New Roman" w:eastAsia="TITUS Cyberbit Basic" w:hAnsi="Times New Roman"/>
          <w:color w:val="000000"/>
        </w:rPr>
        <w:t>SAS</w:t>
      </w:r>
      <w:r w:rsidRPr="00B73C43">
        <w:rPr>
          <w:rFonts w:ascii="Times New Roman" w:eastAsia="TITUS Cyberbit Basic" w:hAnsi="Times New Roman"/>
          <w:color w:val="000000"/>
        </w:rPr>
        <w:t xml:space="preserve">: A170 Living/Learning Center; 802-656-7753; </w:t>
      </w:r>
      <w:hyperlink r:id="rId38" w:history="1">
        <w:r w:rsidRPr="00B73C43">
          <w:rPr>
            <w:rStyle w:val="Hyperlink"/>
            <w:rFonts w:ascii="Times New Roman" w:eastAsia="TITUS Cyberbit Basic" w:hAnsi="Times New Roman"/>
          </w:rPr>
          <w:t>access@uvm.edu</w:t>
        </w:r>
      </w:hyperlink>
      <w:r w:rsidR="00DC31D5">
        <w:rPr>
          <w:rFonts w:ascii="Times New Roman" w:eastAsia="TITUS Cyberbit Basic" w:hAnsi="Times New Roman"/>
          <w:color w:val="000000"/>
        </w:rPr>
        <w:t>.</w:t>
      </w:r>
    </w:p>
    <w:p w14:paraId="0045F84D" w14:textId="77777777" w:rsidR="000E68B9" w:rsidRDefault="000E68B9" w:rsidP="000E68B9">
      <w:pPr>
        <w:spacing w:before="120"/>
        <w:rPr>
          <w:rFonts w:ascii="Times New Roman" w:eastAsia="TITUS Cyberbit Basic" w:hAnsi="Times New Roman"/>
          <w:color w:val="000000"/>
          <w:szCs w:val="24"/>
          <w:u w:val="single"/>
        </w:rPr>
      </w:pPr>
    </w:p>
    <w:p w14:paraId="1753633D" w14:textId="694A69C3" w:rsidR="000E68B9" w:rsidRPr="002B2AD7" w:rsidRDefault="000E68B9" w:rsidP="000E68B9">
      <w:pPr>
        <w:spacing w:before="120"/>
        <w:rPr>
          <w:rFonts w:ascii="Times New Roman" w:eastAsia="TITUS Cyberbit Basic" w:hAnsi="Times New Roman"/>
          <w:color w:val="000000"/>
          <w:szCs w:val="24"/>
        </w:rPr>
      </w:pPr>
      <w:r w:rsidRPr="002B2AD7">
        <w:rPr>
          <w:rFonts w:ascii="Times New Roman" w:eastAsia="TITUS Cyberbit Basic" w:hAnsi="Times New Roman"/>
          <w:color w:val="000000"/>
          <w:szCs w:val="24"/>
          <w:u w:val="single"/>
        </w:rPr>
        <w:t>Religious Holidays</w:t>
      </w:r>
      <w:r w:rsidR="00FC658D">
        <w:rPr>
          <w:rFonts w:ascii="Times New Roman" w:eastAsia="TITUS Cyberbit Basic" w:hAnsi="Times New Roman"/>
          <w:color w:val="000000"/>
          <w:szCs w:val="24"/>
        </w:rPr>
        <w:t xml:space="preserve">: </w:t>
      </w:r>
      <w:r w:rsidRPr="002B2AD7">
        <w:rPr>
          <w:rFonts w:ascii="Times New Roman" w:eastAsia="TITUS Cyberbit Basic" w:hAnsi="Times New Roman"/>
          <w:color w:val="000000"/>
          <w:szCs w:val="24"/>
        </w:rPr>
        <w:t xml:space="preserve">Students have the right to practice the religion of their choice. Each semester students should </w:t>
      </w:r>
      <w:r w:rsidRPr="002B2AD7">
        <w:rPr>
          <w:rFonts w:ascii="Times New Roman" w:eastAsia="TITUS Cyberbit Basic" w:hAnsi="Times New Roman"/>
          <w:color w:val="000000"/>
          <w:szCs w:val="24"/>
          <w:u w:val="single"/>
        </w:rPr>
        <w:t>submit in writing to their instructors by the end of the second full week of classes their documented religious holiday schedule</w:t>
      </w:r>
      <w:r w:rsidRPr="002B2AD7">
        <w:rPr>
          <w:rFonts w:ascii="Times New Roman" w:eastAsia="TITUS Cyberbit Basic" w:hAnsi="Times New Roman"/>
          <w:color w:val="000000"/>
          <w:szCs w:val="24"/>
        </w:rPr>
        <w:t xml:space="preserve"> for the semester. Faculty must permit students who miss work for the purpose of religious observance to make up this work.</w:t>
      </w:r>
    </w:p>
    <w:p w14:paraId="4BA8156D" w14:textId="77777777" w:rsidR="007958C3" w:rsidRDefault="007958C3" w:rsidP="007958C3">
      <w:pPr>
        <w:spacing w:after="0"/>
        <w:contextualSpacing w:val="0"/>
        <w:rPr>
          <w:rFonts w:eastAsia="TITUS Cyberbit Basic"/>
          <w:color w:val="000000"/>
          <w:szCs w:val="24"/>
        </w:rPr>
      </w:pPr>
    </w:p>
    <w:p w14:paraId="3C99784E" w14:textId="4338207F" w:rsidR="002565AD" w:rsidRDefault="000E68B9" w:rsidP="002565AD">
      <w:pPr>
        <w:spacing w:before="120"/>
      </w:pPr>
      <w:r>
        <w:rPr>
          <w:rFonts w:ascii="Times New Roman" w:eastAsia="TITUS Cyberbit Basic" w:hAnsi="Times New Roman"/>
          <w:color w:val="000000"/>
        </w:rPr>
        <w:t xml:space="preserve">This class should be regarded as a learning community guided by basic principles of honesty and mutual respect.  In light of this, it </w:t>
      </w:r>
      <w:r w:rsidRPr="00E714B3">
        <w:rPr>
          <w:rFonts w:ascii="Times New Roman" w:eastAsia="TITUS Cyberbit Basic" w:hAnsi="Times New Roman"/>
          <w:color w:val="000000"/>
        </w:rPr>
        <w:t xml:space="preserve">is the responsibility of all students enrolled in this course to be aware of and in compliance with the university’s regulations regarding academic honesty as stated in UVM’s </w:t>
      </w:r>
      <w:hyperlink r:id="rId39" w:history="1">
        <w:r w:rsidRPr="00E714B3">
          <w:rPr>
            <w:rStyle w:val="Hyperlink"/>
            <w:rFonts w:ascii="Times New Roman" w:eastAsia="TITUS Cyberbit Basic" w:hAnsi="Times New Roman"/>
          </w:rPr>
          <w:t>Code of Academic Integrity</w:t>
        </w:r>
      </w:hyperlink>
      <w:r w:rsidRPr="00E714B3">
        <w:rPr>
          <w:rFonts w:ascii="Times New Roman" w:eastAsia="TITUS Cyberbit Basic" w:hAnsi="Times New Roman"/>
          <w:color w:val="000000"/>
        </w:rPr>
        <w:t xml:space="preserve">. </w:t>
      </w:r>
      <w:r>
        <w:rPr>
          <w:rFonts w:ascii="Times New Roman" w:eastAsia="TITUS Cyberbit Basic" w:hAnsi="Times New Roman"/>
          <w:color w:val="000000"/>
        </w:rPr>
        <w:t xml:space="preserve"> </w:t>
      </w:r>
      <w:r w:rsidRPr="00E714B3">
        <w:rPr>
          <w:rFonts w:ascii="Times New Roman" w:eastAsia="TITUS Cyberbit Basic" w:hAnsi="Times New Roman"/>
          <w:color w:val="000000"/>
        </w:rPr>
        <w:t xml:space="preserve">If you have any questions about these regulations, you should speak to the instructor for further clarification.  </w:t>
      </w:r>
      <w:r w:rsidRPr="00260648">
        <w:rPr>
          <w:rFonts w:ascii="Times New Roman" w:eastAsia="TITUS Cyberbit Basic" w:hAnsi="Times New Roman"/>
          <w:color w:val="000000"/>
        </w:rPr>
        <w:t xml:space="preserve">You are responsible for knowing what plagiarism is and for knowing the standard techniques for adequate documentation in your writing.  You are responsible for submitting only your work as your own.  Writing assignments for this course are not collaborative; each student must do his or her own </w:t>
      </w:r>
      <w:r>
        <w:rPr>
          <w:rFonts w:ascii="Times New Roman" w:eastAsia="TITUS Cyberbit Basic" w:hAnsi="Times New Roman"/>
          <w:color w:val="000000"/>
        </w:rPr>
        <w:t xml:space="preserve">individual </w:t>
      </w:r>
      <w:r w:rsidRPr="00260648">
        <w:rPr>
          <w:rFonts w:ascii="Times New Roman" w:eastAsia="TITUS Cyberbit Basic" w:hAnsi="Times New Roman"/>
          <w:color w:val="000000"/>
        </w:rPr>
        <w:t xml:space="preserve">work.  Any suspected case of any type of academic dishonesty will be handled according to the procedures described in </w:t>
      </w:r>
      <w:r w:rsidRPr="00260648">
        <w:rPr>
          <w:rFonts w:ascii="Times New Roman" w:eastAsia="TITUS Cyberbit Basic" w:hAnsi="Times New Roman"/>
          <w:i/>
          <w:color w:val="000000"/>
        </w:rPr>
        <w:t>The Code of Academic Integrity</w:t>
      </w:r>
      <w:r w:rsidRPr="00260648">
        <w:rPr>
          <w:rFonts w:ascii="Times New Roman" w:eastAsia="TITUS Cyberbit Basic" w:hAnsi="Times New Roman"/>
          <w:color w:val="000000"/>
        </w:rPr>
        <w:t>.</w:t>
      </w:r>
      <w:r>
        <w:rPr>
          <w:rFonts w:ascii="Times New Roman" w:eastAsia="TITUS Cyberbit Basic" w:hAnsi="Times New Roman"/>
          <w:color w:val="000000"/>
        </w:rPr>
        <w:t xml:space="preserve">  A broader statement of students’ rights and responsibilities can be found here: </w:t>
      </w:r>
      <w:hyperlink r:id="rId40" w:history="1">
        <w:r w:rsidRPr="00E655DF">
          <w:rPr>
            <w:rStyle w:val="Hyperlink"/>
            <w:rFonts w:ascii="Times New Roman" w:eastAsia="TITUS Cyberbit Basic" w:hAnsi="Times New Roman"/>
          </w:rPr>
          <w:t>www.uvm.edu/~uvmppg/ppg/student/studentcode.pdf</w:t>
        </w:r>
      </w:hyperlink>
      <w:r>
        <w:rPr>
          <w:rFonts w:ascii="Times New Roman" w:eastAsia="TITUS Cyberbit Basic" w:hAnsi="Times New Roman"/>
          <w:color w:val="000000"/>
        </w:rPr>
        <w:t xml:space="preserve">.  </w:t>
      </w:r>
    </w:p>
    <w:p w14:paraId="53B4A716" w14:textId="634C486B" w:rsidR="00BD40DE" w:rsidRDefault="00A60630" w:rsidP="000E68B9">
      <w:pPr>
        <w:spacing w:before="120"/>
      </w:pPr>
    </w:p>
    <w:sectPr w:rsidR="00BD40DE" w:rsidSect="008574DD">
      <w:footerReference w:type="even" r:id="rId41"/>
      <w:footerReference w:type="default" r:id="rId4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42AF" w14:textId="77777777" w:rsidR="00322C18" w:rsidRDefault="00322C18">
      <w:pPr>
        <w:spacing w:after="0"/>
      </w:pPr>
      <w:r>
        <w:separator/>
      </w:r>
    </w:p>
  </w:endnote>
  <w:endnote w:type="continuationSeparator" w:id="0">
    <w:p w14:paraId="5B3EE77D" w14:textId="77777777" w:rsidR="00322C18" w:rsidRDefault="00322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US Cyberbit Basic">
    <w:altName w:val="Times New Roman"/>
    <w:charset w:val="00"/>
    <w:family w:val="roman"/>
    <w:pitch w:val="variable"/>
    <w:sig w:usb0="E500AFFF" w:usb1="D00F7C7B" w:usb2="0000001E"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5E62" w14:textId="77777777" w:rsidR="00F72795" w:rsidRDefault="008214D2" w:rsidP="007D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0A660" w14:textId="77777777" w:rsidR="00F72795" w:rsidRDefault="00A60630" w:rsidP="00857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ACD5" w14:textId="2EB395C7" w:rsidR="00F72795" w:rsidRDefault="008214D2" w:rsidP="007D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630">
      <w:rPr>
        <w:rStyle w:val="PageNumber"/>
        <w:noProof/>
      </w:rPr>
      <w:t>2</w:t>
    </w:r>
    <w:r>
      <w:rPr>
        <w:rStyle w:val="PageNumber"/>
      </w:rPr>
      <w:fldChar w:fldCharType="end"/>
    </w:r>
  </w:p>
  <w:p w14:paraId="6F420845" w14:textId="77777777" w:rsidR="00F72795" w:rsidRDefault="00A60630" w:rsidP="008574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67BB" w14:textId="77777777" w:rsidR="00322C18" w:rsidRDefault="00322C18">
      <w:pPr>
        <w:spacing w:after="0"/>
      </w:pPr>
      <w:r>
        <w:separator/>
      </w:r>
    </w:p>
  </w:footnote>
  <w:footnote w:type="continuationSeparator" w:id="0">
    <w:p w14:paraId="18F79ED4" w14:textId="77777777" w:rsidR="00322C18" w:rsidRDefault="00322C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0973"/>
    <w:multiLevelType w:val="hybridMultilevel"/>
    <w:tmpl w:val="703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E71F9"/>
    <w:multiLevelType w:val="hybridMultilevel"/>
    <w:tmpl w:val="5FFA4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B013CD"/>
    <w:multiLevelType w:val="hybridMultilevel"/>
    <w:tmpl w:val="5D0AAB8C"/>
    <w:lvl w:ilvl="0" w:tplc="CCB252EA">
      <w:numFmt w:val="bullet"/>
      <w:lvlText w:val=""/>
      <w:lvlJc w:val="left"/>
      <w:pPr>
        <w:ind w:left="560" w:hanging="360"/>
      </w:pPr>
      <w:rPr>
        <w:rFonts w:ascii="Symbol" w:eastAsia="TITUS Cyberbit Basic" w:hAnsi="Symbol" w:cs="Times New Roman"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732E0D3B"/>
    <w:multiLevelType w:val="hybridMultilevel"/>
    <w:tmpl w:val="901A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66DA0"/>
    <w:multiLevelType w:val="hybridMultilevel"/>
    <w:tmpl w:val="DCF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C3"/>
    <w:rsid w:val="00006AC4"/>
    <w:rsid w:val="00047018"/>
    <w:rsid w:val="00061152"/>
    <w:rsid w:val="00062C06"/>
    <w:rsid w:val="00065B45"/>
    <w:rsid w:val="000743BD"/>
    <w:rsid w:val="00084DA5"/>
    <w:rsid w:val="00086790"/>
    <w:rsid w:val="000A42D4"/>
    <w:rsid w:val="000A77A1"/>
    <w:rsid w:val="000B13BF"/>
    <w:rsid w:val="000C199B"/>
    <w:rsid w:val="000E68B9"/>
    <w:rsid w:val="001005E2"/>
    <w:rsid w:val="00103A3A"/>
    <w:rsid w:val="00123368"/>
    <w:rsid w:val="00130E7A"/>
    <w:rsid w:val="0014343F"/>
    <w:rsid w:val="00154A7B"/>
    <w:rsid w:val="00172F29"/>
    <w:rsid w:val="00173E03"/>
    <w:rsid w:val="00177D64"/>
    <w:rsid w:val="001A3FE5"/>
    <w:rsid w:val="001B3501"/>
    <w:rsid w:val="001C04A6"/>
    <w:rsid w:val="001C4A74"/>
    <w:rsid w:val="001C7862"/>
    <w:rsid w:val="001D4B56"/>
    <w:rsid w:val="001E040E"/>
    <w:rsid w:val="001E5C14"/>
    <w:rsid w:val="001E6A3E"/>
    <w:rsid w:val="00215C6E"/>
    <w:rsid w:val="00224E1A"/>
    <w:rsid w:val="00225DE2"/>
    <w:rsid w:val="00243239"/>
    <w:rsid w:val="002453D6"/>
    <w:rsid w:val="002565AD"/>
    <w:rsid w:val="0026696B"/>
    <w:rsid w:val="00281506"/>
    <w:rsid w:val="0028379F"/>
    <w:rsid w:val="00284B4C"/>
    <w:rsid w:val="002852E1"/>
    <w:rsid w:val="002A269C"/>
    <w:rsid w:val="002B6877"/>
    <w:rsid w:val="002C3828"/>
    <w:rsid w:val="002C4EC2"/>
    <w:rsid w:val="002D4E87"/>
    <w:rsid w:val="002D7F0A"/>
    <w:rsid w:val="002E553E"/>
    <w:rsid w:val="002F3197"/>
    <w:rsid w:val="002F4006"/>
    <w:rsid w:val="00307E6D"/>
    <w:rsid w:val="00310BD6"/>
    <w:rsid w:val="00313449"/>
    <w:rsid w:val="00314913"/>
    <w:rsid w:val="00322C18"/>
    <w:rsid w:val="00331688"/>
    <w:rsid w:val="003357B6"/>
    <w:rsid w:val="003425BA"/>
    <w:rsid w:val="00356766"/>
    <w:rsid w:val="003852EF"/>
    <w:rsid w:val="0039395C"/>
    <w:rsid w:val="003B2188"/>
    <w:rsid w:val="003B2DAC"/>
    <w:rsid w:val="003B2ED6"/>
    <w:rsid w:val="003C00E7"/>
    <w:rsid w:val="003D4A74"/>
    <w:rsid w:val="003D699D"/>
    <w:rsid w:val="00407110"/>
    <w:rsid w:val="004333AB"/>
    <w:rsid w:val="00444CAD"/>
    <w:rsid w:val="00462740"/>
    <w:rsid w:val="0047467F"/>
    <w:rsid w:val="00486363"/>
    <w:rsid w:val="004944A1"/>
    <w:rsid w:val="004C3779"/>
    <w:rsid w:val="004D0E3E"/>
    <w:rsid w:val="004D47BC"/>
    <w:rsid w:val="004D70F1"/>
    <w:rsid w:val="004F339D"/>
    <w:rsid w:val="00504D68"/>
    <w:rsid w:val="00521701"/>
    <w:rsid w:val="00532D61"/>
    <w:rsid w:val="00545F6E"/>
    <w:rsid w:val="00557F66"/>
    <w:rsid w:val="0056610A"/>
    <w:rsid w:val="00575ADB"/>
    <w:rsid w:val="005820D8"/>
    <w:rsid w:val="00582907"/>
    <w:rsid w:val="005922F5"/>
    <w:rsid w:val="00592B51"/>
    <w:rsid w:val="005A2990"/>
    <w:rsid w:val="005B34E9"/>
    <w:rsid w:val="005B4DCC"/>
    <w:rsid w:val="005E33C2"/>
    <w:rsid w:val="005E4C46"/>
    <w:rsid w:val="005F299E"/>
    <w:rsid w:val="00615FD5"/>
    <w:rsid w:val="00621C82"/>
    <w:rsid w:val="00622E7E"/>
    <w:rsid w:val="006345B3"/>
    <w:rsid w:val="00640875"/>
    <w:rsid w:val="006441A1"/>
    <w:rsid w:val="00651DA5"/>
    <w:rsid w:val="006631A1"/>
    <w:rsid w:val="00695053"/>
    <w:rsid w:val="006A74D9"/>
    <w:rsid w:val="006B5A1D"/>
    <w:rsid w:val="006B6C0C"/>
    <w:rsid w:val="006C274B"/>
    <w:rsid w:val="006C3E67"/>
    <w:rsid w:val="006D2327"/>
    <w:rsid w:val="006E77BF"/>
    <w:rsid w:val="006F759A"/>
    <w:rsid w:val="00735A92"/>
    <w:rsid w:val="0074443B"/>
    <w:rsid w:val="00750FC1"/>
    <w:rsid w:val="007523F9"/>
    <w:rsid w:val="007533F3"/>
    <w:rsid w:val="00761EB8"/>
    <w:rsid w:val="00763B71"/>
    <w:rsid w:val="007749FF"/>
    <w:rsid w:val="007810C5"/>
    <w:rsid w:val="007958C3"/>
    <w:rsid w:val="007A2BB6"/>
    <w:rsid w:val="007A7E78"/>
    <w:rsid w:val="007B2942"/>
    <w:rsid w:val="007B3AC7"/>
    <w:rsid w:val="007C3903"/>
    <w:rsid w:val="007C72B5"/>
    <w:rsid w:val="007D015D"/>
    <w:rsid w:val="007D3B16"/>
    <w:rsid w:val="007E1EA5"/>
    <w:rsid w:val="007F0169"/>
    <w:rsid w:val="008214D2"/>
    <w:rsid w:val="00831E9A"/>
    <w:rsid w:val="008336A6"/>
    <w:rsid w:val="00836931"/>
    <w:rsid w:val="00845D37"/>
    <w:rsid w:val="00862264"/>
    <w:rsid w:val="00866528"/>
    <w:rsid w:val="00891EF0"/>
    <w:rsid w:val="00891FC3"/>
    <w:rsid w:val="0089567D"/>
    <w:rsid w:val="008A1603"/>
    <w:rsid w:val="008A201B"/>
    <w:rsid w:val="008B0D97"/>
    <w:rsid w:val="008D3B98"/>
    <w:rsid w:val="008F1018"/>
    <w:rsid w:val="008F6F90"/>
    <w:rsid w:val="00907B90"/>
    <w:rsid w:val="00912969"/>
    <w:rsid w:val="00915F04"/>
    <w:rsid w:val="00933AF4"/>
    <w:rsid w:val="009357DC"/>
    <w:rsid w:val="009570D1"/>
    <w:rsid w:val="00957CD0"/>
    <w:rsid w:val="00961CEA"/>
    <w:rsid w:val="00977CF2"/>
    <w:rsid w:val="00994338"/>
    <w:rsid w:val="009A1112"/>
    <w:rsid w:val="009B26C7"/>
    <w:rsid w:val="009C2666"/>
    <w:rsid w:val="009D19CA"/>
    <w:rsid w:val="009D1BA5"/>
    <w:rsid w:val="009D7615"/>
    <w:rsid w:val="009F1F48"/>
    <w:rsid w:val="009F2014"/>
    <w:rsid w:val="00A133A2"/>
    <w:rsid w:val="00A314AF"/>
    <w:rsid w:val="00A60630"/>
    <w:rsid w:val="00A64487"/>
    <w:rsid w:val="00A651A8"/>
    <w:rsid w:val="00A7171B"/>
    <w:rsid w:val="00A8071E"/>
    <w:rsid w:val="00A822CF"/>
    <w:rsid w:val="00AB31C0"/>
    <w:rsid w:val="00AC4747"/>
    <w:rsid w:val="00AD5FE3"/>
    <w:rsid w:val="00B007EC"/>
    <w:rsid w:val="00B07A4E"/>
    <w:rsid w:val="00B1615C"/>
    <w:rsid w:val="00B20FF5"/>
    <w:rsid w:val="00B247D9"/>
    <w:rsid w:val="00B24EF2"/>
    <w:rsid w:val="00B366F7"/>
    <w:rsid w:val="00B42240"/>
    <w:rsid w:val="00B70137"/>
    <w:rsid w:val="00B8135D"/>
    <w:rsid w:val="00BA5E7A"/>
    <w:rsid w:val="00BB1B9C"/>
    <w:rsid w:val="00BB3B5D"/>
    <w:rsid w:val="00BC0315"/>
    <w:rsid w:val="00BF244A"/>
    <w:rsid w:val="00C00D19"/>
    <w:rsid w:val="00C25B43"/>
    <w:rsid w:val="00C25C71"/>
    <w:rsid w:val="00C264E9"/>
    <w:rsid w:val="00C449CC"/>
    <w:rsid w:val="00C46879"/>
    <w:rsid w:val="00C47703"/>
    <w:rsid w:val="00C701A6"/>
    <w:rsid w:val="00C8103E"/>
    <w:rsid w:val="00CA38B2"/>
    <w:rsid w:val="00CA4857"/>
    <w:rsid w:val="00CB092C"/>
    <w:rsid w:val="00CB17DF"/>
    <w:rsid w:val="00CB2153"/>
    <w:rsid w:val="00CC7AAE"/>
    <w:rsid w:val="00D16FE1"/>
    <w:rsid w:val="00D21939"/>
    <w:rsid w:val="00D34E4C"/>
    <w:rsid w:val="00D50C7F"/>
    <w:rsid w:val="00D63BE8"/>
    <w:rsid w:val="00D6464D"/>
    <w:rsid w:val="00D75EB6"/>
    <w:rsid w:val="00D801C3"/>
    <w:rsid w:val="00D824FC"/>
    <w:rsid w:val="00D913D0"/>
    <w:rsid w:val="00D964E1"/>
    <w:rsid w:val="00DB2536"/>
    <w:rsid w:val="00DC31D5"/>
    <w:rsid w:val="00DD0DF4"/>
    <w:rsid w:val="00DE4586"/>
    <w:rsid w:val="00E017B5"/>
    <w:rsid w:val="00E14710"/>
    <w:rsid w:val="00E16B9B"/>
    <w:rsid w:val="00E31629"/>
    <w:rsid w:val="00E37EC6"/>
    <w:rsid w:val="00E443D0"/>
    <w:rsid w:val="00E50B2E"/>
    <w:rsid w:val="00E60F50"/>
    <w:rsid w:val="00E67DCC"/>
    <w:rsid w:val="00E76137"/>
    <w:rsid w:val="00E95D5A"/>
    <w:rsid w:val="00EA198F"/>
    <w:rsid w:val="00EA2483"/>
    <w:rsid w:val="00EA4387"/>
    <w:rsid w:val="00EC6E4E"/>
    <w:rsid w:val="00ED136E"/>
    <w:rsid w:val="00ED20F3"/>
    <w:rsid w:val="00ED340F"/>
    <w:rsid w:val="00EE0139"/>
    <w:rsid w:val="00EF2DD2"/>
    <w:rsid w:val="00EF5FC7"/>
    <w:rsid w:val="00F04E90"/>
    <w:rsid w:val="00F2473D"/>
    <w:rsid w:val="00F32BF5"/>
    <w:rsid w:val="00F7410C"/>
    <w:rsid w:val="00F74779"/>
    <w:rsid w:val="00F876F4"/>
    <w:rsid w:val="00F93BA6"/>
    <w:rsid w:val="00FA78DA"/>
    <w:rsid w:val="00FB03D7"/>
    <w:rsid w:val="00FC658D"/>
    <w:rsid w:val="00FC7643"/>
    <w:rsid w:val="00FD10E8"/>
    <w:rsid w:val="00FD1D3B"/>
    <w:rsid w:val="00FD1DCC"/>
    <w:rsid w:val="00FD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6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C3"/>
    <w:pPr>
      <w:spacing w:after="200"/>
      <w:contextualSpacing/>
    </w:pPr>
    <w:rPr>
      <w:rFonts w:ascii="TITUS Cyberbit Basic" w:eastAsia="Cambria" w:hAnsi="TITUS Cyberbit Bas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C3"/>
    <w:rPr>
      <w:color w:val="0000FF"/>
      <w:u w:val="single"/>
    </w:rPr>
  </w:style>
  <w:style w:type="paragraph" w:styleId="ListParagraph">
    <w:name w:val="List Paragraph"/>
    <w:basedOn w:val="Normal"/>
    <w:uiPriority w:val="34"/>
    <w:qFormat/>
    <w:rsid w:val="007958C3"/>
    <w:pPr>
      <w:ind w:left="720"/>
    </w:pPr>
  </w:style>
  <w:style w:type="paragraph" w:styleId="Footer">
    <w:name w:val="footer"/>
    <w:basedOn w:val="Normal"/>
    <w:link w:val="FooterChar"/>
    <w:uiPriority w:val="99"/>
    <w:unhideWhenUsed/>
    <w:rsid w:val="007958C3"/>
    <w:pPr>
      <w:tabs>
        <w:tab w:val="center" w:pos="4320"/>
        <w:tab w:val="right" w:pos="8640"/>
      </w:tabs>
      <w:spacing w:after="0"/>
    </w:pPr>
  </w:style>
  <w:style w:type="character" w:customStyle="1" w:styleId="FooterChar">
    <w:name w:val="Footer Char"/>
    <w:basedOn w:val="DefaultParagraphFont"/>
    <w:link w:val="Footer"/>
    <w:uiPriority w:val="99"/>
    <w:rsid w:val="007958C3"/>
    <w:rPr>
      <w:rFonts w:ascii="TITUS Cyberbit Basic" w:eastAsia="Cambria" w:hAnsi="TITUS Cyberbit Basic" w:cs="Times New Roman"/>
      <w:szCs w:val="20"/>
    </w:rPr>
  </w:style>
  <w:style w:type="character" w:styleId="PageNumber">
    <w:name w:val="page number"/>
    <w:basedOn w:val="DefaultParagraphFont"/>
    <w:uiPriority w:val="99"/>
    <w:semiHidden/>
    <w:unhideWhenUsed/>
    <w:rsid w:val="007958C3"/>
  </w:style>
  <w:style w:type="table" w:styleId="TableGrid">
    <w:name w:val="Table Grid"/>
    <w:basedOn w:val="TableNormal"/>
    <w:uiPriority w:val="59"/>
    <w:rsid w:val="006B5A1D"/>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dhiststudies.berkeley.edu/people/faculty/sharf/" TargetMode="External"/><Relationship Id="rId13" Type="http://schemas.openxmlformats.org/officeDocument/2006/relationships/hyperlink" Target="https://www.ias.edu/news/press-releases/2009-49" TargetMode="External"/><Relationship Id="rId18" Type="http://schemas.openxmlformats.org/officeDocument/2006/relationships/hyperlink" Target="https://www.glennwallis.com/about-me/" TargetMode="External"/><Relationship Id="rId26" Type="http://schemas.openxmlformats.org/officeDocument/2006/relationships/hyperlink" Target="https://professorjeffwilson.wordpress.com/" TargetMode="External"/><Relationship Id="rId39" Type="http://schemas.openxmlformats.org/officeDocument/2006/relationships/hyperlink" Target="http://www.uvm.edu/~uvmppg/ppg/student/acadintegrity.pdf" TargetMode="External"/><Relationship Id="rId3" Type="http://schemas.openxmlformats.org/officeDocument/2006/relationships/settings" Target="settings.xml"/><Relationship Id="rId21" Type="http://schemas.openxmlformats.org/officeDocument/2006/relationships/hyperlink" Target="https://www.grubin.com/about" TargetMode="External"/><Relationship Id="rId34" Type="http://schemas.openxmlformats.org/officeDocument/2006/relationships/hyperlink" Target="https://www.uvm.edu/psychology/archive2010/?Page=John_Dewey.html&amp;SM=overview_menu.html" TargetMode="External"/><Relationship Id="rId42" Type="http://schemas.openxmlformats.org/officeDocument/2006/relationships/footer" Target="footer2.xml"/><Relationship Id="rId7" Type="http://schemas.openxmlformats.org/officeDocument/2006/relationships/hyperlink" Target="mailto:kevin.trainor@uvm.edu" TargetMode="External"/><Relationship Id="rId12" Type="http://schemas.openxmlformats.org/officeDocument/2006/relationships/hyperlink" Target="http://www.uvm.edu/~religion/?Page=clark.php" TargetMode="External"/><Relationship Id="rId17" Type="http://schemas.openxmlformats.org/officeDocument/2006/relationships/hyperlink" Target="http://www.sunypress.edu/details.asp?id=61568" TargetMode="External"/><Relationship Id="rId25" Type="http://schemas.openxmlformats.org/officeDocument/2006/relationships/hyperlink" Target="https://www.accesstoinsight.org/tipitaka/dn/dn.22.0.than.html" TargetMode="External"/><Relationship Id="rId33" Type="http://schemas.openxmlformats.org/officeDocument/2006/relationships/hyperlink" Target="http://www.stpaulscathedralvt.org/staff.html" TargetMode="External"/><Relationship Id="rId38" Type="http://schemas.openxmlformats.org/officeDocument/2006/relationships/hyperlink" Target="mailto:access@uvm.edu" TargetMode="External"/><Relationship Id="rId2" Type="http://schemas.openxmlformats.org/officeDocument/2006/relationships/styles" Target="styles.xml"/><Relationship Id="rId16" Type="http://schemas.openxmlformats.org/officeDocument/2006/relationships/hyperlink" Target="http://www.gold.ac.uk/history/staff/d-keown/" TargetMode="External"/><Relationship Id="rId20" Type="http://schemas.openxmlformats.org/officeDocument/2006/relationships/hyperlink" Target="http://www.redlands.edu/study/schools-and-centers/college-of-arts-and-sciences/undergraduate-studies/religious-studies/meet-our-faculty/karen-derris/" TargetMode="External"/><Relationship Id="rId29" Type="http://schemas.openxmlformats.org/officeDocument/2006/relationships/hyperlink" Target="http://danishdocumentary.com/directors/phie-amb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religion/?Page=clark.php" TargetMode="External"/><Relationship Id="rId24" Type="http://schemas.openxmlformats.org/officeDocument/2006/relationships/hyperlink" Target="https://en.wikipedia.org/wiki/Thanissaro_Bhikkhu" TargetMode="External"/><Relationship Id="rId32" Type="http://schemas.openxmlformats.org/officeDocument/2006/relationships/hyperlink" Target="https://vivo.brown.edu/display/jtiton" TargetMode="External"/><Relationship Id="rId37" Type="http://schemas.openxmlformats.org/officeDocument/2006/relationships/hyperlink" Target="https://www.uvm.edu/academicsuccess/student_accessibility_services" TargetMode="External"/><Relationship Id="rId40" Type="http://schemas.openxmlformats.org/officeDocument/2006/relationships/hyperlink" Target="http://www.uvm.edu/~uvmppg/ppg/student/studentcode.pdf" TargetMode="External"/><Relationship Id="rId5" Type="http://schemas.openxmlformats.org/officeDocument/2006/relationships/footnotes" Target="footnotes.xml"/><Relationship Id="rId15" Type="http://schemas.openxmlformats.org/officeDocument/2006/relationships/hyperlink" Target="https://www.uvm.edu/~religion/?Page=borchert.php" TargetMode="External"/><Relationship Id="rId23" Type="http://schemas.openxmlformats.org/officeDocument/2006/relationships/hyperlink" Target="http://buddhiststudies.berkeley.edu/people/faculty/sharf/" TargetMode="External"/><Relationship Id="rId28" Type="http://schemas.openxmlformats.org/officeDocument/2006/relationships/hyperlink" Target="http://danishdocumentary.com/films/free-the-mind/" TargetMode="External"/><Relationship Id="rId36" Type="http://schemas.openxmlformats.org/officeDocument/2006/relationships/hyperlink" Target="https://library.uvm.edu/about/policies/copyright_guidelines/electronic_reserve_copyright_guidelines" TargetMode="External"/><Relationship Id="rId10" Type="http://schemas.openxmlformats.org/officeDocument/2006/relationships/hyperlink" Target="https://www.colorado.edu/philosophy/people/alison-jaggar" TargetMode="External"/><Relationship Id="rId19" Type="http://schemas.openxmlformats.org/officeDocument/2006/relationships/hyperlink" Target="https://anthropology.princeton.edu/people/emeritus-faculty/ranjini-obeyesekere" TargetMode="External"/><Relationship Id="rId31" Type="http://schemas.openxmlformats.org/officeDocument/2006/relationships/hyperlink" Target="http://www.music.umich.edu/faculty_staff/bio.php?u=becker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lon.com/2001/01/10/salzman/" TargetMode="External"/><Relationship Id="rId14" Type="http://schemas.openxmlformats.org/officeDocument/2006/relationships/hyperlink" Target="https://divinity.uchicago.edu/john-corrigan" TargetMode="External"/><Relationship Id="rId22" Type="http://schemas.openxmlformats.org/officeDocument/2006/relationships/hyperlink" Target="http://www.pbs.org/thebuddha/" TargetMode="External"/><Relationship Id="rId27" Type="http://schemas.openxmlformats.org/officeDocument/2006/relationships/hyperlink" Target="https://www.uvm.edu/medicine/psychiatry/?Page=profile.php&amp;bioID=23244" TargetMode="External"/><Relationship Id="rId30" Type="http://schemas.openxmlformats.org/officeDocument/2006/relationships/hyperlink" Target="https://www.oliversacks.com/about-oliver-sacks/" TargetMode="External"/><Relationship Id="rId35" Type="http://schemas.openxmlformats.org/officeDocument/2006/relationships/hyperlink" Target="https://www.uvm.edu/cas/polisci/profiles/robert-pepperman-taylo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13155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kevin.trainor@uvm.edu</dc:creator>
  <cp:keywords/>
  <dc:description/>
  <cp:lastModifiedBy>Christine Griffis</cp:lastModifiedBy>
  <cp:revision>2</cp:revision>
  <cp:lastPrinted>2018-01-11T21:27:00Z</cp:lastPrinted>
  <dcterms:created xsi:type="dcterms:W3CDTF">2018-01-25T21:17:00Z</dcterms:created>
  <dcterms:modified xsi:type="dcterms:W3CDTF">2018-01-25T21:17:00Z</dcterms:modified>
</cp:coreProperties>
</file>