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04885" w14:textId="77777777" w:rsidR="00CC248B" w:rsidRPr="00002A7F" w:rsidRDefault="00EA6B29" w:rsidP="00002A7F">
      <w:pPr>
        <w:jc w:val="center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/>
          <w:bCs/>
          <w:sz w:val="22"/>
          <w:szCs w:val="22"/>
        </w:rPr>
        <w:t xml:space="preserve">ENDING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 xml:space="preserve">EVALUATION OF </w:t>
      </w:r>
      <w:r w:rsidR="0077438E" w:rsidRPr="00002A7F">
        <w:rPr>
          <w:rFonts w:ascii="Arial" w:hAnsi="Arial" w:cs="Arial"/>
          <w:b/>
          <w:bCs/>
          <w:sz w:val="22"/>
          <w:szCs w:val="22"/>
        </w:rPr>
        <w:t>FOUNDATION M</w:t>
      </w:r>
      <w:r w:rsidR="00B61E70" w:rsidRPr="00002A7F">
        <w:rPr>
          <w:rFonts w:ascii="Arial" w:hAnsi="Arial" w:cs="Arial"/>
          <w:b/>
          <w:bCs/>
          <w:sz w:val="22"/>
          <w:szCs w:val="22"/>
        </w:rPr>
        <w:t xml:space="preserve">.S.W.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>FIELD STUDENT</w:t>
      </w:r>
    </w:p>
    <w:p w14:paraId="032B127A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University of Vermont</w:t>
      </w:r>
    </w:p>
    <w:p w14:paraId="2670850C" w14:textId="77777777" w:rsidR="00CC248B" w:rsidRPr="00002A7F" w:rsidRDefault="0003394E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Master of</w:t>
      </w:r>
      <w:r w:rsidR="00CC248B" w:rsidRPr="00002A7F">
        <w:rPr>
          <w:rFonts w:ascii="Arial" w:hAnsi="Arial" w:cs="Arial"/>
          <w:sz w:val="22"/>
          <w:szCs w:val="22"/>
        </w:rPr>
        <w:t xml:space="preserve"> Social Work Program</w:t>
      </w:r>
    </w:p>
    <w:p w14:paraId="45ACF614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17692A25" w14:textId="77777777" w:rsidR="00CC248B" w:rsidRDefault="00CC248B" w:rsidP="00002A7F">
      <w:pPr>
        <w:jc w:val="both"/>
        <w:rPr>
          <w:rFonts w:ascii="Arial" w:hAnsi="Arial" w:cs="Arial"/>
          <w:sz w:val="22"/>
          <w:szCs w:val="22"/>
        </w:rPr>
      </w:pPr>
    </w:p>
    <w:p w14:paraId="38828EDB" w14:textId="77777777" w:rsidR="00C579B4" w:rsidRPr="00002A7F" w:rsidRDefault="0077438E" w:rsidP="00BC4B90">
      <w:pPr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M</w:t>
      </w:r>
      <w:r w:rsidR="00640BC4" w:rsidRPr="00002A7F">
        <w:rPr>
          <w:rFonts w:ascii="Arial" w:hAnsi="Arial" w:cs="Arial"/>
          <w:sz w:val="22"/>
          <w:szCs w:val="22"/>
        </w:rPr>
        <w:t>.S.W. Student Name: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bookmarkEnd w:id="1"/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3AF30FE" w14:textId="77777777" w:rsidR="00C579B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Field Site Agency or Organization: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2F7340C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Field Instructor: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10949DE8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307A9656" w14:textId="77777777" w:rsidR="00640BC4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69E63EE6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I. INSTRUCTIONS</w:t>
      </w:r>
    </w:p>
    <w:p w14:paraId="4107FFB5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6AE989C9" w14:textId="77777777" w:rsidR="003752C0" w:rsidRPr="00002A7F" w:rsidRDefault="003752C0" w:rsidP="00002A7F">
      <w:pPr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Please complete this evaluation form together with your student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It may be helpful to review the December evaluation together first and then review the prompts on this form before either of you prepares for the actual evaluation meeting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Unlike the December evaluation, at this time of year a quantitative tally of student progress toward the courses learning objectives (see syllabus) is required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Please do not focus solely on these measurements of progress however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 xml:space="preserve">The narrative and dialogic nature of the December evaluation might serve as guidance for a </w:t>
      </w:r>
      <w:r w:rsidR="00001456" w:rsidRPr="00002A7F">
        <w:rPr>
          <w:rFonts w:ascii="Arial" w:hAnsi="Arial" w:cs="Arial"/>
          <w:sz w:val="22"/>
          <w:szCs w:val="22"/>
        </w:rPr>
        <w:t>b</w:t>
      </w:r>
      <w:r w:rsidRPr="00002A7F">
        <w:rPr>
          <w:rFonts w:ascii="Arial" w:hAnsi="Arial" w:cs="Arial"/>
          <w:sz w:val="22"/>
          <w:szCs w:val="22"/>
        </w:rPr>
        <w:t xml:space="preserve">roader/deeper discussion – especially the two prompts below. </w:t>
      </w:r>
    </w:p>
    <w:p w14:paraId="1C57C55B" w14:textId="77777777" w:rsidR="003752C0" w:rsidRPr="00002A7F" w:rsidRDefault="003752C0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6E3AE5BC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Prompts from December evaluation</w:t>
      </w:r>
    </w:p>
    <w:p w14:paraId="648C478B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</w:p>
    <w:p w14:paraId="74A18F36" w14:textId="77777777" w:rsidR="003752C0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reflect on and tell your stories of your relationship with one another as student and field instructor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Also explore the nature of the student’s relationships with other professional colleagues and what might kinds of related goals the student might like to have as a true social work collaborator.</w:t>
      </w:r>
    </w:p>
    <w:p w14:paraId="75000426" w14:textId="77777777" w:rsidR="003752C0" w:rsidRPr="00002A7F" w:rsidRDefault="003752C0" w:rsidP="00002A7F">
      <w:pPr>
        <w:rPr>
          <w:rFonts w:ascii="Arial" w:hAnsi="Arial" w:cs="Arial"/>
          <w:i/>
          <w:sz w:val="22"/>
          <w:szCs w:val="22"/>
        </w:rPr>
      </w:pPr>
    </w:p>
    <w:p w14:paraId="1CAC17A0" w14:textId="77777777" w:rsidR="00AC7B6C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share some specific examples of the student’s relationship to the work of the internship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The student should comment from a self-reflective stance of both skill progress and knowledge, as well as, the depth of emotional understanding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This is a good time to consider how the complexity of the work provided opportunities for growth as a professional social worker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Think about growth, too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Not just in terms of skill development but also in terms of taking initiative, developing a professional social work identity, and developing a personal self-reflective practice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It’s also a place to notice assumptions, language, and times where questions complicated the taken-for-granted approaches to the work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</w:p>
    <w:p w14:paraId="1113054F" w14:textId="77777777" w:rsidR="00640BC4" w:rsidRDefault="00640BC4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21BF534F" w14:textId="77777777" w:rsidR="00013E69" w:rsidRPr="00002A7F" w:rsidRDefault="00013E69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43EBCC99" w14:textId="77777777" w:rsidR="00077D12" w:rsidRPr="00002A7F" w:rsidRDefault="003752C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640BC4" w:rsidRPr="00002A7F">
        <w:rPr>
          <w:rFonts w:ascii="Arial" w:hAnsi="Arial" w:cs="Arial"/>
          <w:b/>
          <w:sz w:val="22"/>
          <w:szCs w:val="22"/>
        </w:rPr>
        <w:t>I.</w:t>
      </w:r>
      <w:r w:rsidR="00640BC4" w:rsidRPr="00002A7F">
        <w:rPr>
          <w:rFonts w:ascii="Arial" w:hAnsi="Arial" w:cs="Arial"/>
          <w:sz w:val="22"/>
          <w:szCs w:val="22"/>
        </w:rPr>
        <w:t xml:space="preserve"> </w:t>
      </w:r>
      <w:r w:rsidR="00640BC4" w:rsidRPr="00002A7F">
        <w:rPr>
          <w:rFonts w:ascii="Arial" w:hAnsi="Arial" w:cs="Arial"/>
          <w:b/>
          <w:bCs/>
          <w:sz w:val="22"/>
          <w:szCs w:val="22"/>
        </w:rPr>
        <w:t>LEARNING OBJECTIVES</w:t>
      </w:r>
    </w:p>
    <w:p w14:paraId="4814EDB0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65EF4630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Please use the following scale to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rate each Learning Objective</w:t>
      </w:r>
      <w:r w:rsidR="00002A7F" w:rsidRPr="00002A7F">
        <w:rPr>
          <w:rFonts w:ascii="Arial" w:hAnsi="Arial" w:cs="Arial"/>
          <w:bCs/>
          <w:sz w:val="22"/>
          <w:szCs w:val="22"/>
        </w:rPr>
        <w:t xml:space="preserve">. </w:t>
      </w:r>
      <w:r w:rsidR="008C01B5" w:rsidRPr="00002A7F">
        <w:rPr>
          <w:rFonts w:ascii="Arial" w:hAnsi="Arial" w:cs="Arial"/>
          <w:bCs/>
          <w:sz w:val="22"/>
          <w:szCs w:val="22"/>
        </w:rPr>
        <w:t>We understand that these are life-long practice goals, but please rate the student given where she/he is in her/his academic program.</w:t>
      </w:r>
    </w:p>
    <w:p w14:paraId="276483B2" w14:textId="77777777" w:rsidR="00B42585" w:rsidRPr="00002A7F" w:rsidRDefault="00B42585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p w14:paraId="561CF87D" w14:textId="77777777" w:rsidR="00B42585" w:rsidRPr="00002A7F" w:rsidRDefault="00B42585" w:rsidP="00176D56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1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 H</w:t>
      </w:r>
      <w:r w:rsidRPr="00002A7F">
        <w:rPr>
          <w:rFonts w:ascii="Arial" w:hAnsi="Arial" w:cs="Arial"/>
          <w:bCs/>
          <w:sz w:val="22"/>
          <w:szCs w:val="22"/>
        </w:rPr>
        <w:t>as</w:t>
      </w:r>
      <w:r w:rsidR="00176D56">
        <w:rPr>
          <w:rFonts w:ascii="Arial" w:hAnsi="Arial" w:cs="Arial"/>
          <w:bCs/>
          <w:sz w:val="22"/>
          <w:szCs w:val="22"/>
        </w:rPr>
        <w:t xml:space="preserve"> exceeded expectations for foundation year MSW </w:t>
      </w:r>
      <w:r w:rsidRPr="00002A7F">
        <w:rPr>
          <w:rFonts w:ascii="Arial" w:hAnsi="Arial" w:cs="Arial"/>
          <w:bCs/>
          <w:sz w:val="22"/>
          <w:szCs w:val="22"/>
        </w:rPr>
        <w:t>student performance</w:t>
      </w:r>
    </w:p>
    <w:p w14:paraId="3075AF6C" w14:textId="77777777" w:rsidR="00B42585" w:rsidRPr="00002A7F" w:rsidRDefault="00B42585" w:rsidP="00176D56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2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satisfactorily met objective</w:t>
      </w:r>
    </w:p>
    <w:p w14:paraId="2DD79E2C" w14:textId="77777777" w:rsidR="00B42585" w:rsidRPr="00002A7F" w:rsidRDefault="00B42585" w:rsidP="00176D56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3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steady progress toward meeting objective</w:t>
      </w:r>
    </w:p>
    <w:p w14:paraId="43DBD2F4" w14:textId="77777777" w:rsidR="00B42585" w:rsidRPr="00002A7F" w:rsidRDefault="00B42585" w:rsidP="00176D56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lastRenderedPageBreak/>
        <w:t>4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minimal (not enough) progress toward meeting objective</w:t>
      </w:r>
    </w:p>
    <w:p w14:paraId="6338B3BB" w14:textId="77777777" w:rsidR="00B42585" w:rsidRPr="00002A7F" w:rsidRDefault="00B42585" w:rsidP="00176D56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5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no progress toward meeting objective</w:t>
      </w:r>
    </w:p>
    <w:p w14:paraId="1153E5A7" w14:textId="77777777" w:rsidR="00013E69" w:rsidRDefault="00B42585" w:rsidP="00176D56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N/A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Not able to judge this objective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due to lack of opportunity</w:t>
      </w:r>
    </w:p>
    <w:p w14:paraId="5A9DED8A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03"/>
        <w:gridCol w:w="5873"/>
        <w:gridCol w:w="469"/>
        <w:gridCol w:w="469"/>
        <w:gridCol w:w="469"/>
        <w:gridCol w:w="469"/>
        <w:gridCol w:w="469"/>
        <w:gridCol w:w="555"/>
      </w:tblGrid>
      <w:tr w:rsidR="00B42585" w:rsidRPr="00002A7F" w14:paraId="04D4BA6E" w14:textId="77777777" w:rsidTr="00D31058">
        <w:tc>
          <w:tcPr>
            <w:tcW w:w="9576" w:type="dxa"/>
            <w:gridSpan w:val="8"/>
            <w:shd w:val="clear" w:color="auto" w:fill="C0C0C0"/>
          </w:tcPr>
          <w:p w14:paraId="77AEB7F9" w14:textId="77777777" w:rsidR="00B42585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B42585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#1: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Demonstrate Ethical and Professional Behavior</w:t>
            </w:r>
          </w:p>
        </w:tc>
      </w:tr>
      <w:tr w:rsidR="007048ED" w:rsidRPr="00002A7F" w14:paraId="4DA6D12B" w14:textId="77777777" w:rsidTr="00C579B4">
        <w:tblPrEx>
          <w:shd w:val="clear" w:color="auto" w:fill="auto"/>
        </w:tblPrEx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7000C1E2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</w:tcPr>
          <w:p w14:paraId="681AF695" w14:textId="77777777" w:rsidR="007048ED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D729927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06A6401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C8B577F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8A89ADF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74A410B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36AE0948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163869" w:rsidRPr="00002A7F" w14:paraId="32DA4E39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13B33970" w14:textId="77777777" w:rsidR="00163869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1.1</w:t>
            </w:r>
          </w:p>
        </w:tc>
        <w:tc>
          <w:tcPr>
            <w:tcW w:w="5873" w:type="dxa"/>
            <w:shd w:val="clear" w:color="auto" w:fill="auto"/>
          </w:tcPr>
          <w:p w14:paraId="5DAF36DB" w14:textId="77777777" w:rsidR="00163869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Make ethical decisions by applying the standards of the NASW Code of Ethics, relevant laws and regulations, models for ethical decision-making, ethical conduct of research, and additional codes of ethics as appropriate to context</w:t>
            </w:r>
          </w:p>
        </w:tc>
        <w:tc>
          <w:tcPr>
            <w:tcW w:w="469" w:type="dxa"/>
            <w:shd w:val="clear" w:color="auto" w:fill="auto"/>
          </w:tcPr>
          <w:p w14:paraId="25D8601A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9" w:type="dxa"/>
            <w:shd w:val="clear" w:color="auto" w:fill="auto"/>
          </w:tcPr>
          <w:p w14:paraId="78EB988A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9" w:type="dxa"/>
            <w:shd w:val="clear" w:color="auto" w:fill="auto"/>
          </w:tcPr>
          <w:p w14:paraId="0147D0D6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69" w:type="dxa"/>
            <w:shd w:val="clear" w:color="auto" w:fill="auto"/>
          </w:tcPr>
          <w:p w14:paraId="3B234808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69" w:type="dxa"/>
            <w:shd w:val="clear" w:color="auto" w:fill="auto"/>
          </w:tcPr>
          <w:p w14:paraId="538F2DC7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55" w:type="dxa"/>
            <w:shd w:val="clear" w:color="auto" w:fill="auto"/>
          </w:tcPr>
          <w:p w14:paraId="36DC0C8D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C579B4" w:rsidRPr="00002A7F" w14:paraId="33E0D7B2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7BF7A1BE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1.2</w:t>
            </w:r>
          </w:p>
        </w:tc>
        <w:tc>
          <w:tcPr>
            <w:tcW w:w="5873" w:type="dxa"/>
            <w:shd w:val="clear" w:color="auto" w:fill="auto"/>
          </w:tcPr>
          <w:p w14:paraId="6604E956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reflection and self-regulation to manage personal values and maintain professionalism in practice situations</w:t>
            </w:r>
          </w:p>
        </w:tc>
        <w:tc>
          <w:tcPr>
            <w:tcW w:w="469" w:type="dxa"/>
            <w:shd w:val="clear" w:color="auto" w:fill="auto"/>
          </w:tcPr>
          <w:p w14:paraId="6578770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7C6D1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571E1C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CEE46C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C1E642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4F55C3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67340F15" w14:textId="77777777" w:rsidTr="00C579B4">
        <w:tblPrEx>
          <w:shd w:val="clear" w:color="auto" w:fill="auto"/>
        </w:tblPrEx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53BF9657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1.3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</w:tcPr>
          <w:p w14:paraId="77F756CD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Demonstrate professional demeanor in behavior; appearance; and oral, written, and electronic communication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6C9F67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D007CE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6C4B60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388448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1DB9869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716C6A3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7A2F8EB5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53337491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1.4</w:t>
            </w:r>
          </w:p>
        </w:tc>
        <w:tc>
          <w:tcPr>
            <w:tcW w:w="5873" w:type="dxa"/>
            <w:shd w:val="clear" w:color="auto" w:fill="auto"/>
          </w:tcPr>
          <w:p w14:paraId="780BB3A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technology ethically and appropriately to facilitate practice outcomes</w:t>
            </w:r>
          </w:p>
        </w:tc>
        <w:tc>
          <w:tcPr>
            <w:tcW w:w="469" w:type="dxa"/>
            <w:shd w:val="clear" w:color="auto" w:fill="auto"/>
          </w:tcPr>
          <w:p w14:paraId="73F79A0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CDCFDB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4FD78F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B15A95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90D544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F66148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70F59C7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0D82B10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1.5</w:t>
            </w:r>
          </w:p>
        </w:tc>
        <w:tc>
          <w:tcPr>
            <w:tcW w:w="5873" w:type="dxa"/>
            <w:shd w:val="clear" w:color="auto" w:fill="auto"/>
          </w:tcPr>
          <w:p w14:paraId="69CD9249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0E71DE5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16AEDE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35389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AC7EC5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2C395E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459E0B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F3EABB" w14:textId="77777777" w:rsidR="008C01B5" w:rsidRDefault="008C01B5" w:rsidP="00002A7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1"/>
        <w:gridCol w:w="469"/>
        <w:gridCol w:w="469"/>
        <w:gridCol w:w="469"/>
        <w:gridCol w:w="469"/>
        <w:gridCol w:w="469"/>
        <w:gridCol w:w="555"/>
      </w:tblGrid>
      <w:tr w:rsidR="000D127F" w:rsidRPr="00002A7F" w14:paraId="125FDD44" w14:textId="77777777" w:rsidTr="00D31058">
        <w:tc>
          <w:tcPr>
            <w:tcW w:w="9576" w:type="dxa"/>
            <w:gridSpan w:val="8"/>
            <w:shd w:val="clear" w:color="auto" w:fill="C0C0C0"/>
          </w:tcPr>
          <w:p w14:paraId="3280CDB1" w14:textId="77777777" w:rsidR="000D127F" w:rsidRPr="00002A7F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#2: 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>Engage Diversity and Difference in Practice</w:t>
            </w:r>
          </w:p>
        </w:tc>
      </w:tr>
      <w:tr w:rsidR="000D127F" w:rsidRPr="00002A7F" w14:paraId="50E0BD0C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2B824A4" w14:textId="77777777" w:rsidR="000D127F" w:rsidRPr="00002A7F" w:rsidRDefault="000D12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1" w:type="dxa"/>
            <w:shd w:val="clear" w:color="auto" w:fill="auto"/>
          </w:tcPr>
          <w:p w14:paraId="6D625E20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1C1D474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34006D63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F714390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0739A190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8F7D845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6730A96E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1AB7F047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8C1584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2.1</w:t>
            </w:r>
          </w:p>
        </w:tc>
        <w:tc>
          <w:tcPr>
            <w:tcW w:w="6121" w:type="dxa"/>
            <w:shd w:val="clear" w:color="auto" w:fill="auto"/>
          </w:tcPr>
          <w:p w14:paraId="0C63F98E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Apply and communicate understanding of the importance of diversity and difference in shaping life experiences in practice at the  micro, mezzo, and macro levels</w:t>
            </w:r>
          </w:p>
        </w:tc>
        <w:tc>
          <w:tcPr>
            <w:tcW w:w="469" w:type="dxa"/>
            <w:shd w:val="clear" w:color="auto" w:fill="auto"/>
          </w:tcPr>
          <w:p w14:paraId="72696FA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1EE882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E9480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E7E3A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BA170C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0B71759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60078E0D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D899AE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2.2</w:t>
            </w:r>
          </w:p>
        </w:tc>
        <w:tc>
          <w:tcPr>
            <w:tcW w:w="6121" w:type="dxa"/>
            <w:shd w:val="clear" w:color="auto" w:fill="auto"/>
          </w:tcPr>
          <w:p w14:paraId="430851DB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Present themselves as learners and engage clients and constituencies as experts of their own experiences</w:t>
            </w:r>
          </w:p>
        </w:tc>
        <w:tc>
          <w:tcPr>
            <w:tcW w:w="469" w:type="dxa"/>
            <w:shd w:val="clear" w:color="auto" w:fill="auto"/>
          </w:tcPr>
          <w:p w14:paraId="3139126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583DD1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C4EBB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393557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641D65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6C7F4D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B8A2CF7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CE1754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</w:tc>
        <w:tc>
          <w:tcPr>
            <w:tcW w:w="6121" w:type="dxa"/>
            <w:shd w:val="clear" w:color="auto" w:fill="auto"/>
          </w:tcPr>
          <w:p w14:paraId="105D9FA8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Apply self-awareness and self-regulation to manage the influence of personal biases and values in working with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72C2A89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0CAFB1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61008A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0290AA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8B22D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1C4F22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EEBCA22" w14:textId="77777777" w:rsidR="009A5BE2" w:rsidRDefault="009A5BE2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4"/>
        <w:gridCol w:w="6122"/>
        <w:gridCol w:w="469"/>
        <w:gridCol w:w="469"/>
        <w:gridCol w:w="469"/>
        <w:gridCol w:w="469"/>
        <w:gridCol w:w="469"/>
        <w:gridCol w:w="555"/>
      </w:tblGrid>
      <w:tr w:rsidR="000D127F" w:rsidRPr="00002A7F" w14:paraId="7DE7F507" w14:textId="77777777" w:rsidTr="00D31058">
        <w:tc>
          <w:tcPr>
            <w:tcW w:w="9576" w:type="dxa"/>
            <w:gridSpan w:val="8"/>
            <w:shd w:val="clear" w:color="auto" w:fill="C0C0C0"/>
          </w:tcPr>
          <w:p w14:paraId="66B6625A" w14:textId="77777777" w:rsidR="000D127F" w:rsidRPr="00002A7F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#3: 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>Advance Human Rights and Social, Economic, and Environmental Justice</w:t>
            </w:r>
          </w:p>
        </w:tc>
      </w:tr>
      <w:tr w:rsidR="00163869" w:rsidRPr="00002A7F" w14:paraId="211A1D2F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46B001AF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2" w:type="dxa"/>
            <w:shd w:val="clear" w:color="auto" w:fill="auto"/>
          </w:tcPr>
          <w:p w14:paraId="693D5F0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273822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4561B7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6688EB5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74376D7F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0D70A6BD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35B94F0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193E7D1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01DE52C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3.1</w:t>
            </w:r>
          </w:p>
        </w:tc>
        <w:tc>
          <w:tcPr>
            <w:tcW w:w="6122" w:type="dxa"/>
            <w:shd w:val="clear" w:color="auto" w:fill="auto"/>
          </w:tcPr>
          <w:p w14:paraId="491AEA7F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their understanding of social, economic, and environmental justice to advocate for human rights at the individual and system levels</w:t>
            </w:r>
          </w:p>
        </w:tc>
        <w:tc>
          <w:tcPr>
            <w:tcW w:w="469" w:type="dxa"/>
            <w:shd w:val="clear" w:color="auto" w:fill="auto"/>
          </w:tcPr>
          <w:p w14:paraId="28A2DF2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B58DEC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671D7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E1EEF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F985A8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2D507A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6517C8A7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4230F55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3.2</w:t>
            </w:r>
          </w:p>
        </w:tc>
        <w:tc>
          <w:tcPr>
            <w:tcW w:w="6122" w:type="dxa"/>
            <w:shd w:val="clear" w:color="auto" w:fill="auto"/>
          </w:tcPr>
          <w:p w14:paraId="6B41288D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56280">
              <w:rPr>
                <w:rFonts w:ascii="Arial" w:hAnsi="Arial" w:cs="Arial"/>
                <w:sz w:val="22"/>
                <w:szCs w:val="22"/>
              </w:rPr>
              <w:t>ngage in practices that advance social, economic, an</w:t>
            </w:r>
            <w:r>
              <w:rPr>
                <w:rFonts w:ascii="Arial" w:hAnsi="Arial" w:cs="Arial"/>
                <w:sz w:val="22"/>
                <w:szCs w:val="22"/>
              </w:rPr>
              <w:t>d environmental justice</w:t>
            </w:r>
          </w:p>
        </w:tc>
        <w:tc>
          <w:tcPr>
            <w:tcW w:w="469" w:type="dxa"/>
            <w:shd w:val="clear" w:color="auto" w:fill="auto"/>
          </w:tcPr>
          <w:p w14:paraId="3DBDA58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F84131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8DC6A0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ADBD21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E170CC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551FB0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C79A6C7" w14:textId="77777777" w:rsidR="001A0A2D" w:rsidRDefault="001A0A2D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1A0A2D" w:rsidRPr="00002A7F" w14:paraId="1525D0C6" w14:textId="77777777" w:rsidTr="00D31058">
        <w:tc>
          <w:tcPr>
            <w:tcW w:w="9576" w:type="dxa"/>
            <w:gridSpan w:val="8"/>
            <w:shd w:val="clear" w:color="auto" w:fill="C0C0C0"/>
          </w:tcPr>
          <w:p w14:paraId="420000A7" w14:textId="77777777" w:rsidR="001A0A2D" w:rsidRPr="00002A7F" w:rsidRDefault="001A0A2D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Practice-Informed Research and Research-Informed Practice</w:t>
            </w:r>
          </w:p>
        </w:tc>
      </w:tr>
      <w:tr w:rsidR="00163869" w:rsidRPr="00002A7F" w14:paraId="0CC55806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66C7080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1" w:type="dxa"/>
            <w:shd w:val="clear" w:color="auto" w:fill="auto"/>
          </w:tcPr>
          <w:p w14:paraId="7C8CEFE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5DC638F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32E43B7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8CB22B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2400C84A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D107CB3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0C8CB34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F9AC46F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9CE936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4.1</w:t>
            </w:r>
          </w:p>
        </w:tc>
        <w:tc>
          <w:tcPr>
            <w:tcW w:w="6121" w:type="dxa"/>
            <w:shd w:val="clear" w:color="auto" w:fill="auto"/>
          </w:tcPr>
          <w:p w14:paraId="54F8C8B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practice experience and theory to inform scientific inquiry and research</w:t>
            </w:r>
          </w:p>
        </w:tc>
        <w:tc>
          <w:tcPr>
            <w:tcW w:w="469" w:type="dxa"/>
            <w:shd w:val="clear" w:color="auto" w:fill="auto"/>
          </w:tcPr>
          <w:p w14:paraId="6739754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54888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0072A5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DF0306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27D053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13D816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CEB527F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F6E92A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</w:tc>
        <w:tc>
          <w:tcPr>
            <w:tcW w:w="6121" w:type="dxa"/>
            <w:shd w:val="clear" w:color="auto" w:fill="auto"/>
          </w:tcPr>
          <w:p w14:paraId="0FFC7FE3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critical thinking to engage in analysis of quantitative and qualitative research methods and research findings</w:t>
            </w:r>
          </w:p>
        </w:tc>
        <w:tc>
          <w:tcPr>
            <w:tcW w:w="469" w:type="dxa"/>
            <w:shd w:val="clear" w:color="auto" w:fill="auto"/>
          </w:tcPr>
          <w:p w14:paraId="64C2E6E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220C8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478F9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5CEAC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CA69F7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F41732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4FE0444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AC895F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4.3</w:t>
            </w:r>
          </w:p>
        </w:tc>
        <w:tc>
          <w:tcPr>
            <w:tcW w:w="6121" w:type="dxa"/>
            <w:shd w:val="clear" w:color="auto" w:fill="auto"/>
          </w:tcPr>
          <w:p w14:paraId="3C2D4D8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and translate research evidence to inform and improve practice, policy, and service delivery</w:t>
            </w:r>
          </w:p>
        </w:tc>
        <w:tc>
          <w:tcPr>
            <w:tcW w:w="469" w:type="dxa"/>
            <w:shd w:val="clear" w:color="auto" w:fill="auto"/>
          </w:tcPr>
          <w:p w14:paraId="31038A4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FDDCBD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AE2F55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E9ED0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C37261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5ABE416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6084F" w:rsidRPr="00002A7F" w14:paraId="0A0E2D7B" w14:textId="77777777" w:rsidTr="00D31058">
        <w:tc>
          <w:tcPr>
            <w:tcW w:w="9576" w:type="dxa"/>
            <w:gridSpan w:val="8"/>
            <w:shd w:val="clear" w:color="auto" w:fill="C0C0C0"/>
          </w:tcPr>
          <w:p w14:paraId="69A8C158" w14:textId="77777777" w:rsidR="0066084F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br w:type="page"/>
            </w:r>
            <w: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#5: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Policy Practice</w:t>
            </w:r>
          </w:p>
        </w:tc>
      </w:tr>
      <w:tr w:rsidR="00163869" w:rsidRPr="00002A7F" w14:paraId="55ED964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CF3795C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0383A8AD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6CEA97B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7ECA268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2C35295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0E7ED04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2093B6A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27392282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168869F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6AA7BA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5.1</w:t>
            </w:r>
          </w:p>
        </w:tc>
        <w:tc>
          <w:tcPr>
            <w:tcW w:w="6120" w:type="dxa"/>
            <w:shd w:val="clear" w:color="auto" w:fill="auto"/>
          </w:tcPr>
          <w:p w14:paraId="2556A46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56280">
              <w:rPr>
                <w:rFonts w:ascii="Arial" w:hAnsi="Arial" w:cs="Arial"/>
                <w:sz w:val="22"/>
                <w:szCs w:val="22"/>
              </w:rPr>
              <w:t>Identify social policy at the local, state, and federal level that impacts well-being, service delivery, and access to social services</w:t>
            </w:r>
          </w:p>
        </w:tc>
        <w:tc>
          <w:tcPr>
            <w:tcW w:w="469" w:type="dxa"/>
            <w:shd w:val="clear" w:color="auto" w:fill="auto"/>
          </w:tcPr>
          <w:p w14:paraId="07EE3BD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799B7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4D01B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A477DC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3B1334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7008170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3D8BE6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20126D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5.2</w:t>
            </w:r>
          </w:p>
        </w:tc>
        <w:tc>
          <w:tcPr>
            <w:tcW w:w="6120" w:type="dxa"/>
            <w:shd w:val="clear" w:color="auto" w:fill="auto"/>
          </w:tcPr>
          <w:p w14:paraId="213C4FA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 how social welfare and economic policies impact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21C9034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78F030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47347D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598F39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7C6409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3BAA004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5A86E96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D0DCB9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5.3</w:t>
            </w:r>
          </w:p>
        </w:tc>
        <w:tc>
          <w:tcPr>
            <w:tcW w:w="6120" w:type="dxa"/>
            <w:shd w:val="clear" w:color="auto" w:fill="auto"/>
          </w:tcPr>
          <w:p w14:paraId="0547321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critical thinking to analyze, formulate, and advocate for policies that advance human rights and social,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1759BA4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84D184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A942B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87262E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48A60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49158B1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4B5A0D1" w14:textId="77777777" w:rsidR="0066084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6"/>
        <w:gridCol w:w="6120"/>
        <w:gridCol w:w="469"/>
        <w:gridCol w:w="469"/>
        <w:gridCol w:w="469"/>
        <w:gridCol w:w="469"/>
        <w:gridCol w:w="469"/>
        <w:gridCol w:w="555"/>
      </w:tblGrid>
      <w:tr w:rsidR="0066084F" w:rsidRPr="00002A7F" w14:paraId="2A7C0A25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46E71777" w14:textId="77777777" w:rsidR="0066084F" w:rsidRPr="00002A7F" w:rsidRDefault="0066084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#6: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with Individuals, Families, Groups, Organizations, and Communities</w:t>
            </w:r>
          </w:p>
        </w:tc>
      </w:tr>
      <w:tr w:rsidR="00163869" w:rsidRPr="00002A7F" w14:paraId="2AF53C40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739E0614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105C28E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A99CE4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398C5C8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58C5965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2F26049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089EA8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25F7B55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6965D548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1D15351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51A1DADD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02A7F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 frameworks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49563CA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C60DF5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656AF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CC6704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CF5F0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57DE27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F0FA03C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2B4142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5175222F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empathy, reflection, and interpersonal skills to effectively engage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15AD4A0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3FCEC8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90B64B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523A09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2D5829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400001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582F4A5" w14:textId="77777777" w:rsidR="0066084F" w:rsidRPr="00002A7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5C4FDA" w:rsidRPr="00002A7F" w14:paraId="1118C73B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0BEFFF10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#7: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Assess Individuals, Families, Groups, Organizations, and Communities</w:t>
            </w:r>
          </w:p>
        </w:tc>
      </w:tr>
      <w:tr w:rsidR="004428A8" w:rsidRPr="00002A7F" w14:paraId="7167E29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E9FE1A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56A1690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94676BA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F4580DA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586D2FBE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FCD724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7A6CB7D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14D95A3F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7BFEADD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96C0A6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6120" w:type="dxa"/>
            <w:shd w:val="clear" w:color="auto" w:fill="auto"/>
          </w:tcPr>
          <w:p w14:paraId="00D6F127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ollect and organize data, and apply critical thinking to interpret information from clients and constituencies</w:t>
            </w:r>
          </w:p>
        </w:tc>
        <w:tc>
          <w:tcPr>
            <w:tcW w:w="469" w:type="dxa"/>
            <w:shd w:val="clear" w:color="auto" w:fill="auto"/>
          </w:tcPr>
          <w:p w14:paraId="50EE045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62946A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88AA8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E02841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1921CA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1D630D3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3D87B67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45F765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</w:t>
            </w:r>
          </w:p>
        </w:tc>
        <w:tc>
          <w:tcPr>
            <w:tcW w:w="6120" w:type="dxa"/>
            <w:shd w:val="clear" w:color="auto" w:fill="auto"/>
          </w:tcPr>
          <w:p w14:paraId="0D4C60E5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frameworks in the analysis of assessment data from clients and constituencies</w:t>
            </w:r>
          </w:p>
        </w:tc>
        <w:tc>
          <w:tcPr>
            <w:tcW w:w="469" w:type="dxa"/>
            <w:shd w:val="clear" w:color="auto" w:fill="auto"/>
          </w:tcPr>
          <w:p w14:paraId="462DF0F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81B09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9602C3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8CAC4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4B9A3B1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30C981D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3632B6DC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A70533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7.3</w:t>
            </w:r>
          </w:p>
        </w:tc>
        <w:tc>
          <w:tcPr>
            <w:tcW w:w="6120" w:type="dxa"/>
            <w:shd w:val="clear" w:color="auto" w:fill="auto"/>
          </w:tcPr>
          <w:p w14:paraId="623455B7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56280">
              <w:rPr>
                <w:rFonts w:ascii="Arial" w:hAnsi="Arial" w:cs="Arial"/>
                <w:sz w:val="22"/>
                <w:szCs w:val="22"/>
              </w:rPr>
              <w:t>evelop mutually agreed-on intervention goals and objectives based on the critical assessment of strengths, needs, and challenges within clients and constituencies</w:t>
            </w:r>
          </w:p>
        </w:tc>
        <w:tc>
          <w:tcPr>
            <w:tcW w:w="469" w:type="dxa"/>
            <w:shd w:val="clear" w:color="auto" w:fill="auto"/>
          </w:tcPr>
          <w:p w14:paraId="0CC9424C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00117E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4FEDEE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0B9D93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4CE437C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47FFAA3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7026A2AC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29DE17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7.4</w:t>
            </w:r>
          </w:p>
        </w:tc>
        <w:tc>
          <w:tcPr>
            <w:tcW w:w="6120" w:type="dxa"/>
            <w:shd w:val="clear" w:color="auto" w:fill="auto"/>
          </w:tcPr>
          <w:p w14:paraId="0DDED637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>elect appropriate intervention strategies based on the assessment, research knowledge, and values and preferences of clients and constituencies</w:t>
            </w:r>
          </w:p>
        </w:tc>
        <w:tc>
          <w:tcPr>
            <w:tcW w:w="469" w:type="dxa"/>
            <w:shd w:val="clear" w:color="auto" w:fill="auto"/>
          </w:tcPr>
          <w:p w14:paraId="38CCC2D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5C6BA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E9BD26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E4356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FE184C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79B0011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53BA017" w14:textId="77777777" w:rsidR="005C4FDA" w:rsidRPr="00002A7F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5C4FDA" w:rsidRPr="00002A7F" w14:paraId="686737CE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2B7952B8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#8: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Intervene with Individuals, Families, Groups, Organizations, and Communities</w:t>
            </w:r>
          </w:p>
        </w:tc>
      </w:tr>
      <w:tr w:rsidR="004428A8" w:rsidRPr="00002A7F" w14:paraId="6BE399F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AD4C74E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2FEEE3A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A9FB80E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C64FB1A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290204C4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D7D9165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53FA06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54F8E7D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5D282B5D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597928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6120" w:type="dxa"/>
            <w:shd w:val="clear" w:color="auto" w:fill="auto"/>
          </w:tcPr>
          <w:p w14:paraId="72DCCBDC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ritically choose and implement interventions to achieve practice goals and enhance capacities of clients and constituencies</w:t>
            </w:r>
          </w:p>
        </w:tc>
        <w:tc>
          <w:tcPr>
            <w:tcW w:w="469" w:type="dxa"/>
            <w:shd w:val="clear" w:color="auto" w:fill="auto"/>
          </w:tcPr>
          <w:p w14:paraId="1B85A51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11A579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AA0051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F0224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60500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63EB83B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45DF87D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6914779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8.2</w:t>
            </w:r>
          </w:p>
        </w:tc>
        <w:tc>
          <w:tcPr>
            <w:tcW w:w="6120" w:type="dxa"/>
            <w:shd w:val="clear" w:color="auto" w:fill="auto"/>
          </w:tcPr>
          <w:p w14:paraId="513D79EE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frameworks in interventions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3E7B8CA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CEEF4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BE5B2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EBA966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295E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59253B3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4EDDA0B0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41293C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8.3</w:t>
            </w:r>
          </w:p>
        </w:tc>
        <w:tc>
          <w:tcPr>
            <w:tcW w:w="6120" w:type="dxa"/>
            <w:shd w:val="clear" w:color="auto" w:fill="auto"/>
          </w:tcPr>
          <w:p w14:paraId="77BBEDE4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inter-professional collaboration as appropriate to achieve beneficial practice outcomes</w:t>
            </w:r>
          </w:p>
        </w:tc>
        <w:tc>
          <w:tcPr>
            <w:tcW w:w="469" w:type="dxa"/>
            <w:shd w:val="clear" w:color="auto" w:fill="auto"/>
          </w:tcPr>
          <w:p w14:paraId="7FA2314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0C4A18F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11AD5670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41D9C6D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5AAD791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4C0AA15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2A7F" w:rsidRPr="00002A7F" w14:paraId="179FBB9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76A5E59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8.4</w:t>
            </w:r>
          </w:p>
        </w:tc>
        <w:tc>
          <w:tcPr>
            <w:tcW w:w="6120" w:type="dxa"/>
            <w:shd w:val="clear" w:color="auto" w:fill="auto"/>
          </w:tcPr>
          <w:p w14:paraId="36B25114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56280">
              <w:rPr>
                <w:rFonts w:ascii="Arial" w:hAnsi="Arial" w:cs="Arial"/>
                <w:sz w:val="22"/>
                <w:szCs w:val="22"/>
              </w:rPr>
              <w:t>egotiate, mediate, and advocate with and on behalf of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71DD307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4D9890D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70F9FCBE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4162076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68C2AFF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0FE6783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6D56" w:rsidRPr="00002A7F" w14:paraId="3B234913" w14:textId="77777777" w:rsidTr="00CC4A17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65ED4EC0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5BF2F7FC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13206F64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E5E17EF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5AC90609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CF97BC8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A0E92CE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5C22B915" w14:textId="77777777" w:rsidR="00176D56" w:rsidRPr="00002A7F" w:rsidRDefault="00176D56" w:rsidP="00CC4A17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02A7F" w:rsidRPr="00002A7F" w14:paraId="4DBADA02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3B72DB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8.5</w:t>
            </w:r>
          </w:p>
        </w:tc>
        <w:tc>
          <w:tcPr>
            <w:tcW w:w="6120" w:type="dxa"/>
            <w:shd w:val="clear" w:color="auto" w:fill="auto"/>
          </w:tcPr>
          <w:p w14:paraId="35611707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56280">
              <w:rPr>
                <w:rFonts w:ascii="Arial" w:hAnsi="Arial" w:cs="Arial"/>
                <w:sz w:val="22"/>
                <w:szCs w:val="22"/>
              </w:rPr>
              <w:t>acilitate effective transitions and endings that advance mutually agreed-on goals</w:t>
            </w:r>
          </w:p>
        </w:tc>
        <w:tc>
          <w:tcPr>
            <w:tcW w:w="469" w:type="dxa"/>
            <w:shd w:val="clear" w:color="auto" w:fill="auto"/>
          </w:tcPr>
          <w:p w14:paraId="68BD29B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3BF5C72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5EE5875E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26871271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26DB451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44F6DE4C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4A54BF" w14:textId="77777777" w:rsidR="005C4FDA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5C4FDA" w:rsidRPr="00002A7F" w14:paraId="18BF0B4D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02A1EAF3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#9: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Evaluate Practice with Individuals, Families, Groups, Organizations, and Communities</w:t>
            </w:r>
          </w:p>
        </w:tc>
      </w:tr>
      <w:tr w:rsidR="004428A8" w:rsidRPr="00002A7F" w14:paraId="26D27FD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421441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3B3E234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59DB936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7B212D5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589555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09C9E69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37602E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1159385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5123A4F0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47E99E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6120" w:type="dxa"/>
            <w:shd w:val="clear" w:color="auto" w:fill="auto"/>
          </w:tcPr>
          <w:p w14:paraId="37E3A529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>elect and use appropriate 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3343F92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1BB00A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E15B1B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14F43D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E9ABA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076BE45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1E5B38B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F7B620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9.2</w:t>
            </w:r>
          </w:p>
        </w:tc>
        <w:tc>
          <w:tcPr>
            <w:tcW w:w="6120" w:type="dxa"/>
            <w:shd w:val="clear" w:color="auto" w:fill="auto"/>
          </w:tcPr>
          <w:p w14:paraId="1B6C946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 frameworks in the evaluation of outcomes</w:t>
            </w:r>
          </w:p>
        </w:tc>
        <w:tc>
          <w:tcPr>
            <w:tcW w:w="469" w:type="dxa"/>
            <w:shd w:val="clear" w:color="auto" w:fill="auto"/>
          </w:tcPr>
          <w:p w14:paraId="2F857EB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F5C24A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CF5F3A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2912C3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5A8FE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B4F5AC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7699790A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C9AF6C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9.3</w:t>
            </w:r>
          </w:p>
        </w:tc>
        <w:tc>
          <w:tcPr>
            <w:tcW w:w="6120" w:type="dxa"/>
            <w:shd w:val="clear" w:color="auto" w:fill="auto"/>
          </w:tcPr>
          <w:p w14:paraId="4FFA22A2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ritically analyze, monitor, and evaluate intervention and program processes and outcomes</w:t>
            </w:r>
          </w:p>
        </w:tc>
        <w:tc>
          <w:tcPr>
            <w:tcW w:w="469" w:type="dxa"/>
            <w:shd w:val="clear" w:color="auto" w:fill="auto"/>
          </w:tcPr>
          <w:p w14:paraId="4A0F81BC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F0DDD1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67A7091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23D5C1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03C4E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36A5181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4A95EF99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8C577F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9.4</w:t>
            </w:r>
          </w:p>
        </w:tc>
        <w:tc>
          <w:tcPr>
            <w:tcW w:w="6120" w:type="dxa"/>
            <w:shd w:val="clear" w:color="auto" w:fill="auto"/>
          </w:tcPr>
          <w:p w14:paraId="4A98C20F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evaluation findings to improve practice effectiveness at the micro, mezzo, and macro levels</w:t>
            </w:r>
          </w:p>
        </w:tc>
        <w:tc>
          <w:tcPr>
            <w:tcW w:w="469" w:type="dxa"/>
            <w:shd w:val="clear" w:color="auto" w:fill="auto"/>
          </w:tcPr>
          <w:p w14:paraId="61598640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280260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40DB00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81E68C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A5F1E9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763E2EC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5158FEE" w14:textId="77777777" w:rsidR="00FF6388" w:rsidRDefault="00FF6388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p w14:paraId="573F8503" w14:textId="77777777" w:rsidR="00004397" w:rsidRPr="00002A7F" w:rsidRDefault="0000439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3ADE9F21" w14:textId="77777777" w:rsidR="00D24A87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b/>
          <w:sz w:val="22"/>
          <w:szCs w:val="22"/>
        </w:rPr>
        <w:t>III</w:t>
      </w:r>
      <w:r w:rsidR="001F0B5E" w:rsidRPr="00002A7F">
        <w:rPr>
          <w:rFonts w:ascii="Arial" w:hAnsi="Arial" w:cs="Arial"/>
          <w:b/>
          <w:sz w:val="22"/>
          <w:szCs w:val="22"/>
        </w:rPr>
        <w:t xml:space="preserve">. </w:t>
      </w:r>
      <w:r w:rsidR="00A05170" w:rsidRPr="00002A7F">
        <w:rPr>
          <w:rFonts w:ascii="Arial" w:hAnsi="Arial" w:cs="Arial"/>
          <w:b/>
          <w:sz w:val="22"/>
          <w:szCs w:val="22"/>
        </w:rPr>
        <w:t>Please describe any unusual conditions at the agency/organization that may have impacted the student’s placement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="00CC248B" w:rsidRPr="00002A7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98B8311" w14:textId="77777777" w:rsidR="00F779CC" w:rsidRDefault="00F779C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482FE0FE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6FD7447E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306B75E8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AC7B6C" w:rsidRPr="00002A7F">
        <w:rPr>
          <w:rFonts w:ascii="Arial" w:hAnsi="Arial" w:cs="Arial"/>
          <w:b/>
          <w:sz w:val="22"/>
          <w:szCs w:val="22"/>
        </w:rPr>
        <w:t xml:space="preserve">V. </w:t>
      </w:r>
      <w:r w:rsidR="00F779CC" w:rsidRPr="00002A7F">
        <w:rPr>
          <w:rFonts w:ascii="Arial" w:hAnsi="Arial" w:cs="Arial"/>
          <w:b/>
          <w:sz w:val="22"/>
          <w:szCs w:val="22"/>
        </w:rPr>
        <w:t>SUMMARY</w:t>
      </w:r>
    </w:p>
    <w:p w14:paraId="259720EC" w14:textId="77777777" w:rsidR="00AC7B6C" w:rsidRPr="00002A7F" w:rsidRDefault="00AC7B6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 xml:space="preserve">After submitting the outcome numerics above, please fill in the gaps in the </w:t>
      </w:r>
      <w:proofErr w:type="gramStart"/>
      <w:r w:rsidRPr="00002A7F">
        <w:rPr>
          <w:rFonts w:ascii="Arial" w:hAnsi="Arial" w:cs="Arial"/>
          <w:b/>
          <w:sz w:val="22"/>
          <w:szCs w:val="22"/>
        </w:rPr>
        <w:t>students</w:t>
      </w:r>
      <w:proofErr w:type="gramEnd"/>
      <w:r w:rsidRPr="00002A7F">
        <w:rPr>
          <w:rFonts w:ascii="Arial" w:hAnsi="Arial" w:cs="Arial"/>
          <w:b/>
          <w:sz w:val="22"/>
          <w:szCs w:val="22"/>
        </w:rPr>
        <w:t xml:space="preserve"> story of this placement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 xml:space="preserve">In other </w:t>
      </w:r>
      <w:proofErr w:type="gramStart"/>
      <w:r w:rsidRPr="00002A7F">
        <w:rPr>
          <w:rFonts w:ascii="Arial" w:hAnsi="Arial" w:cs="Arial"/>
          <w:b/>
          <w:sz w:val="22"/>
          <w:szCs w:val="22"/>
        </w:rPr>
        <w:t>words</w:t>
      </w:r>
      <w:proofErr w:type="gramEnd"/>
      <w:r w:rsidRPr="00002A7F">
        <w:rPr>
          <w:rFonts w:ascii="Arial" w:hAnsi="Arial" w:cs="Arial"/>
          <w:b/>
          <w:sz w:val="22"/>
          <w:szCs w:val="22"/>
        </w:rPr>
        <w:t xml:space="preserve"> consider the same kinds of questions in the mid year evaluation and together tell us more personally about the progress the student has made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 xml:space="preserve">For example, you may want to talk about the </w:t>
      </w:r>
      <w:proofErr w:type="gramStart"/>
      <w:r w:rsidRPr="00002A7F">
        <w:rPr>
          <w:rFonts w:ascii="Arial" w:hAnsi="Arial" w:cs="Arial"/>
          <w:b/>
          <w:sz w:val="22"/>
          <w:szCs w:val="22"/>
        </w:rPr>
        <w:t>students</w:t>
      </w:r>
      <w:proofErr w:type="gramEnd"/>
      <w:r w:rsidRPr="00002A7F">
        <w:rPr>
          <w:rFonts w:ascii="Arial" w:hAnsi="Arial" w:cs="Arial"/>
          <w:b/>
          <w:sz w:val="22"/>
          <w:szCs w:val="22"/>
        </w:rPr>
        <w:t xml:space="preserve"> relationships with colleagues, clients, and his or her self-reflective practice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You may want to talk about the development of a professional social work identity or particular gifts the student is bringing to this work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</w:p>
    <w:p w14:paraId="31D6B6D5" w14:textId="77777777" w:rsidR="00D24A87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1530CC98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C259413" w14:textId="77777777" w:rsidR="00004397" w:rsidRPr="00002A7F" w:rsidRDefault="00004397" w:rsidP="00013E69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18AE60DD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. STUDENT HOURS</w:t>
      </w:r>
    </w:p>
    <w:p w14:paraId="74C6CE75" w14:textId="77777777" w:rsidR="00C579B4" w:rsidRPr="00002A7F" w:rsidRDefault="00F779CC" w:rsidP="00176D56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Signatures on this form confirm that the student completed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1"/>
      <w:r w:rsidRPr="00002A7F">
        <w:rPr>
          <w:rFonts w:ascii="Arial" w:hAnsi="Arial" w:cs="Arial"/>
          <w:sz w:val="22"/>
          <w:szCs w:val="22"/>
        </w:rPr>
        <w:t xml:space="preserve"> hours in the Field Agency for </w:t>
      </w:r>
    </w:p>
    <w:p w14:paraId="09EB45FC" w14:textId="77777777" w:rsidR="00F779CC" w:rsidRPr="00002A7F" w:rsidRDefault="00F779CC" w:rsidP="00176D56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the period beginning </w:t>
      </w:r>
      <w:r w:rsidR="00C579B4" w:rsidRPr="00002A7F">
        <w:rPr>
          <w:rFonts w:ascii="Arial" w:hAnsi="Arial" w:cs="Arial"/>
          <w:sz w:val="22"/>
          <w:szCs w:val="22"/>
        </w:rPr>
        <w:t xml:space="preserve">         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2"/>
      <w:r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t xml:space="preserve">                 </w:t>
      </w:r>
      <w:r w:rsidRPr="00002A7F">
        <w:rPr>
          <w:rFonts w:ascii="Arial" w:hAnsi="Arial" w:cs="Arial"/>
          <w:sz w:val="22"/>
          <w:szCs w:val="22"/>
        </w:rPr>
        <w:t xml:space="preserve">and ending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21E8822E" w14:textId="77777777" w:rsidR="00F779CC" w:rsidRPr="00002A7F" w:rsidRDefault="00C06900" w:rsidP="00176D56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ab/>
        <w:t xml:space="preserve">         </w:t>
      </w:r>
      <w:r w:rsidR="00044675" w:rsidRPr="00002A7F">
        <w:rPr>
          <w:rFonts w:ascii="Arial" w:hAnsi="Arial" w:cs="Arial"/>
          <w:sz w:val="22"/>
          <w:szCs w:val="22"/>
        </w:rPr>
        <w:t xml:space="preserve">       </w:t>
      </w:r>
      <w:r w:rsidR="00F779CC" w:rsidRPr="00002A7F">
        <w:rPr>
          <w:rFonts w:ascii="Arial" w:hAnsi="Arial" w:cs="Arial"/>
          <w:sz w:val="22"/>
          <w:szCs w:val="22"/>
        </w:rPr>
        <w:t>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                        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</w:t>
      </w:r>
    </w:p>
    <w:p w14:paraId="6FD6E9F0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22D9841D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DAE23FB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I</w:t>
      </w:r>
      <w:r w:rsidRPr="00002A7F">
        <w:rPr>
          <w:rFonts w:ascii="Arial" w:hAnsi="Arial" w:cs="Arial"/>
          <w:b/>
          <w:sz w:val="22"/>
          <w:szCs w:val="22"/>
        </w:rPr>
        <w:t>. RECOMMENDED GRADE</w:t>
      </w:r>
    </w:p>
    <w:p w14:paraId="6CA706AF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5EB851BF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Based on </w:t>
      </w:r>
      <w:r w:rsidR="00D24A87" w:rsidRPr="00002A7F">
        <w:rPr>
          <w:rFonts w:ascii="Arial" w:hAnsi="Arial" w:cs="Arial"/>
          <w:sz w:val="22"/>
          <w:szCs w:val="22"/>
        </w:rPr>
        <w:t xml:space="preserve">the </w:t>
      </w:r>
      <w:r w:rsidRPr="00002A7F">
        <w:rPr>
          <w:rFonts w:ascii="Arial" w:hAnsi="Arial" w:cs="Arial"/>
          <w:sz w:val="22"/>
          <w:szCs w:val="22"/>
        </w:rPr>
        <w:t xml:space="preserve">student's completion of required field hours, accomplishment of </w:t>
      </w:r>
      <w:r w:rsidR="00F779CC" w:rsidRPr="00002A7F">
        <w:rPr>
          <w:rFonts w:ascii="Arial" w:hAnsi="Arial" w:cs="Arial"/>
          <w:sz w:val="22"/>
          <w:szCs w:val="22"/>
        </w:rPr>
        <w:t>the 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O</w:t>
      </w:r>
      <w:r w:rsidRPr="00002A7F">
        <w:rPr>
          <w:rFonts w:ascii="Arial" w:hAnsi="Arial" w:cs="Arial"/>
          <w:sz w:val="22"/>
          <w:szCs w:val="22"/>
        </w:rPr>
        <w:t xml:space="preserve">bjectives outlined in the </w:t>
      </w:r>
      <w:r w:rsidR="00F779CC" w:rsidRPr="00002A7F">
        <w:rPr>
          <w:rFonts w:ascii="Arial" w:hAnsi="Arial" w:cs="Arial"/>
          <w:sz w:val="22"/>
          <w:szCs w:val="22"/>
        </w:rPr>
        <w:t>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A</w:t>
      </w:r>
      <w:r w:rsidRPr="00002A7F">
        <w:rPr>
          <w:rFonts w:ascii="Arial" w:hAnsi="Arial" w:cs="Arial"/>
          <w:sz w:val="22"/>
          <w:szCs w:val="22"/>
        </w:rPr>
        <w:t xml:space="preserve">greement, and completion of process records, an evaluation of </w:t>
      </w:r>
      <w:r w:rsidR="00373F6F" w:rsidRPr="00002A7F">
        <w:rPr>
          <w:rFonts w:ascii="Arial" w:hAnsi="Arial" w:cs="Arial"/>
          <w:b/>
          <w:bCs/>
          <w:sz w:val="22"/>
          <w:szCs w:val="22"/>
        </w:rPr>
        <w:t>Satisfactory</w:t>
      </w:r>
      <w:r w:rsidR="00373F6F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F37248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4"/>
      <w:r w:rsidRPr="00002A7F">
        <w:rPr>
          <w:rFonts w:ascii="Arial" w:hAnsi="Arial" w:cs="Arial"/>
          <w:sz w:val="22"/>
          <w:szCs w:val="22"/>
        </w:rPr>
        <w:t xml:space="preserve"> </w:t>
      </w:r>
      <w:r w:rsidRPr="00002A7F">
        <w:rPr>
          <w:rFonts w:ascii="Arial" w:hAnsi="Arial" w:cs="Arial"/>
          <w:i/>
          <w:iCs/>
          <w:sz w:val="22"/>
          <w:szCs w:val="22"/>
        </w:rPr>
        <w:t>or</w:t>
      </w:r>
      <w:r w:rsidRPr="00002A7F">
        <w:rPr>
          <w:rFonts w:ascii="Arial" w:hAnsi="Arial" w:cs="Arial"/>
          <w:sz w:val="22"/>
          <w:szCs w:val="22"/>
        </w:rPr>
        <w:t xml:space="preserve"> </w:t>
      </w:r>
      <w:r w:rsidR="00373F6F" w:rsidRPr="00002A7F">
        <w:rPr>
          <w:rFonts w:ascii="Arial" w:hAnsi="Arial" w:cs="Arial"/>
          <w:b/>
          <w:sz w:val="22"/>
          <w:szCs w:val="22"/>
        </w:rPr>
        <w:t xml:space="preserve">Unsatisfactory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F37248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5"/>
      <w:r w:rsidRPr="00002A7F">
        <w:rPr>
          <w:rFonts w:ascii="Arial" w:hAnsi="Arial" w:cs="Arial"/>
          <w:sz w:val="22"/>
          <w:szCs w:val="22"/>
        </w:rPr>
        <w:t xml:space="preserve"> is recommended by Field Instructor and Faculty Field Liaison.</w:t>
      </w:r>
    </w:p>
    <w:p w14:paraId="6024F50F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04DA3724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428208C4" w14:textId="77777777" w:rsidR="00CC248B" w:rsidRPr="00002A7F" w:rsidRDefault="0077438E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lastRenderedPageBreak/>
        <w:t>Field Instructor (</w:t>
      </w:r>
      <w:r w:rsidR="00CC248B" w:rsidRPr="00002A7F">
        <w:rPr>
          <w:rFonts w:ascii="Arial" w:hAnsi="Arial" w:cs="Arial"/>
          <w:sz w:val="22"/>
          <w:szCs w:val="22"/>
        </w:rPr>
        <w:t xml:space="preserve">M.S.W.)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6"/>
      <w:r w:rsidR="00CC248B" w:rsidRPr="00002A7F">
        <w:rPr>
          <w:rFonts w:ascii="Arial" w:hAnsi="Arial" w:cs="Arial"/>
          <w:sz w:val="22"/>
          <w:szCs w:val="22"/>
        </w:rPr>
        <w:t xml:space="preserve">   </w:t>
      </w:r>
      <w:r w:rsidR="00CC248B" w:rsidRPr="00002A7F">
        <w:rPr>
          <w:rFonts w:ascii="Arial" w:hAnsi="Arial" w:cs="Arial"/>
          <w:sz w:val="22"/>
          <w:szCs w:val="22"/>
        </w:rPr>
        <w:tab/>
      </w:r>
      <w:r w:rsidR="00CC248B" w:rsidRPr="00002A7F">
        <w:rPr>
          <w:rFonts w:ascii="Arial" w:hAnsi="Arial" w:cs="Arial"/>
          <w:sz w:val="22"/>
          <w:szCs w:val="22"/>
        </w:rPr>
        <w:tab/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7"/>
      <w:r w:rsidR="00CC248B" w:rsidRPr="00002A7F">
        <w:rPr>
          <w:rFonts w:ascii="Arial" w:hAnsi="Arial" w:cs="Arial"/>
          <w:sz w:val="22"/>
          <w:szCs w:val="22"/>
        </w:rPr>
        <w:t xml:space="preserve">            </w:t>
      </w:r>
    </w:p>
    <w:p w14:paraId="119712E2" w14:textId="77777777" w:rsidR="00CC248B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6BBC2D1C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2D1B702D" w14:textId="77777777" w:rsidR="00305F27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Field Instructor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9"/>
      <w:r w:rsidR="00305F27" w:rsidRPr="00002A7F">
        <w:rPr>
          <w:rFonts w:ascii="Arial" w:hAnsi="Arial" w:cs="Arial"/>
          <w:sz w:val="22"/>
          <w:szCs w:val="22"/>
        </w:rPr>
        <w:t xml:space="preserve">           </w:t>
      </w:r>
    </w:p>
    <w:p w14:paraId="10AB427F" w14:textId="77777777" w:rsidR="00305F27" w:rsidRDefault="00305F27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1522B4F1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6F843ADE" w14:textId="77777777" w:rsidR="00CC248B" w:rsidRPr="00002A7F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Student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0"/>
      <w:r w:rsidRPr="00002A7F">
        <w:rPr>
          <w:rFonts w:ascii="Arial" w:hAnsi="Arial" w:cs="Arial"/>
          <w:sz w:val="22"/>
          <w:szCs w:val="22"/>
        </w:rPr>
        <w:t xml:space="preserve">                               </w:t>
      </w:r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3ED35521" w14:textId="77777777" w:rsidR="00CC248B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4C759DD7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57352C8D" w14:textId="77777777" w:rsidR="00CC248B" w:rsidRPr="00002A7F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2"/>
      <w:r w:rsidRPr="00002A7F">
        <w:rPr>
          <w:rFonts w:ascii="Arial" w:hAnsi="Arial" w:cs="Arial"/>
          <w:sz w:val="22"/>
          <w:szCs w:val="22"/>
        </w:rPr>
        <w:t xml:space="preserve">                     </w:t>
      </w:r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3"/>
    </w:p>
    <w:sectPr w:rsidR="00CC248B" w:rsidRPr="00002A7F" w:rsidSect="00013E69">
      <w:headerReference w:type="even" r:id="rId7"/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A5A8" w14:textId="77777777" w:rsidR="00F64696" w:rsidRDefault="00F64696">
      <w:r>
        <w:separator/>
      </w:r>
    </w:p>
  </w:endnote>
  <w:endnote w:type="continuationSeparator" w:id="0">
    <w:p w14:paraId="4005794B" w14:textId="77777777" w:rsidR="00F64696" w:rsidRDefault="00F6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8E27F" w14:textId="77777777" w:rsidR="00F64696" w:rsidRDefault="00F64696">
      <w:r>
        <w:separator/>
      </w:r>
    </w:p>
  </w:footnote>
  <w:footnote w:type="continuationSeparator" w:id="0">
    <w:p w14:paraId="1A4698A9" w14:textId="77777777" w:rsidR="00F64696" w:rsidRDefault="00F646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6E08F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D1C28B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1772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11452AF0" w14:textId="77777777" w:rsidR="00002A7F" w:rsidRDefault="00002A7F" w:rsidP="009D68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16D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3394E"/>
    <w:rsid w:val="00044675"/>
    <w:rsid w:val="00077D12"/>
    <w:rsid w:val="00085B06"/>
    <w:rsid w:val="0009043E"/>
    <w:rsid w:val="00090544"/>
    <w:rsid w:val="00097410"/>
    <w:rsid w:val="000A4E6C"/>
    <w:rsid w:val="000D127F"/>
    <w:rsid w:val="000F0F41"/>
    <w:rsid w:val="00101FA3"/>
    <w:rsid w:val="001470F3"/>
    <w:rsid w:val="00157233"/>
    <w:rsid w:val="00163869"/>
    <w:rsid w:val="00176D56"/>
    <w:rsid w:val="001A0A2D"/>
    <w:rsid w:val="001B795B"/>
    <w:rsid w:val="001D4266"/>
    <w:rsid w:val="001F0B5E"/>
    <w:rsid w:val="002071E5"/>
    <w:rsid w:val="00217572"/>
    <w:rsid w:val="002473AA"/>
    <w:rsid w:val="00267C58"/>
    <w:rsid w:val="002C1CC0"/>
    <w:rsid w:val="00304AEC"/>
    <w:rsid w:val="00305F27"/>
    <w:rsid w:val="00373F6F"/>
    <w:rsid w:val="003752C0"/>
    <w:rsid w:val="003836ED"/>
    <w:rsid w:val="003C4DFB"/>
    <w:rsid w:val="003E7DA4"/>
    <w:rsid w:val="003F12DD"/>
    <w:rsid w:val="0041727F"/>
    <w:rsid w:val="00421BDC"/>
    <w:rsid w:val="004428A8"/>
    <w:rsid w:val="004A57A3"/>
    <w:rsid w:val="004C4388"/>
    <w:rsid w:val="004F08EF"/>
    <w:rsid w:val="005234F2"/>
    <w:rsid w:val="0057093A"/>
    <w:rsid w:val="005A158B"/>
    <w:rsid w:val="005A6E8B"/>
    <w:rsid w:val="005B33A8"/>
    <w:rsid w:val="005C4FDA"/>
    <w:rsid w:val="00632CC7"/>
    <w:rsid w:val="00640BC4"/>
    <w:rsid w:val="0066084F"/>
    <w:rsid w:val="006A3550"/>
    <w:rsid w:val="006D1C08"/>
    <w:rsid w:val="006E0A09"/>
    <w:rsid w:val="006F6DB8"/>
    <w:rsid w:val="00701E73"/>
    <w:rsid w:val="007048ED"/>
    <w:rsid w:val="00742CC6"/>
    <w:rsid w:val="0077438E"/>
    <w:rsid w:val="007851A3"/>
    <w:rsid w:val="007F0F97"/>
    <w:rsid w:val="007F3F56"/>
    <w:rsid w:val="00820C02"/>
    <w:rsid w:val="008711F8"/>
    <w:rsid w:val="0087425F"/>
    <w:rsid w:val="00877A0C"/>
    <w:rsid w:val="0088080D"/>
    <w:rsid w:val="00887382"/>
    <w:rsid w:val="008C01B5"/>
    <w:rsid w:val="008D3EB0"/>
    <w:rsid w:val="008F7D72"/>
    <w:rsid w:val="00922EE4"/>
    <w:rsid w:val="00926037"/>
    <w:rsid w:val="00930F40"/>
    <w:rsid w:val="009A3021"/>
    <w:rsid w:val="009A5BE2"/>
    <w:rsid w:val="009A5F0F"/>
    <w:rsid w:val="009A60BA"/>
    <w:rsid w:val="009D27CE"/>
    <w:rsid w:val="009D6860"/>
    <w:rsid w:val="009F086E"/>
    <w:rsid w:val="00A0030A"/>
    <w:rsid w:val="00A02D10"/>
    <w:rsid w:val="00A05170"/>
    <w:rsid w:val="00A15A9C"/>
    <w:rsid w:val="00A22A30"/>
    <w:rsid w:val="00A23C77"/>
    <w:rsid w:val="00A70767"/>
    <w:rsid w:val="00A70860"/>
    <w:rsid w:val="00A904E0"/>
    <w:rsid w:val="00AB4478"/>
    <w:rsid w:val="00AC4158"/>
    <w:rsid w:val="00AC7B6C"/>
    <w:rsid w:val="00AE16A0"/>
    <w:rsid w:val="00AE26F8"/>
    <w:rsid w:val="00B17DA7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339DF"/>
    <w:rsid w:val="00C51B91"/>
    <w:rsid w:val="00C579B4"/>
    <w:rsid w:val="00C8117C"/>
    <w:rsid w:val="00CC248B"/>
    <w:rsid w:val="00CC4A17"/>
    <w:rsid w:val="00CE244F"/>
    <w:rsid w:val="00CE5B9D"/>
    <w:rsid w:val="00D1074D"/>
    <w:rsid w:val="00D24A87"/>
    <w:rsid w:val="00D31058"/>
    <w:rsid w:val="00D42E47"/>
    <w:rsid w:val="00D50057"/>
    <w:rsid w:val="00D6005A"/>
    <w:rsid w:val="00DC1FDE"/>
    <w:rsid w:val="00DF0DB4"/>
    <w:rsid w:val="00E81E4A"/>
    <w:rsid w:val="00EA6B29"/>
    <w:rsid w:val="00EB75E4"/>
    <w:rsid w:val="00EC49E1"/>
    <w:rsid w:val="00ED4CD4"/>
    <w:rsid w:val="00ED51C5"/>
    <w:rsid w:val="00ED7880"/>
    <w:rsid w:val="00EE5EB8"/>
    <w:rsid w:val="00EF3597"/>
    <w:rsid w:val="00F006E0"/>
    <w:rsid w:val="00F21D3C"/>
    <w:rsid w:val="00F37248"/>
    <w:rsid w:val="00F64696"/>
    <w:rsid w:val="00F779CC"/>
    <w:rsid w:val="00F95943"/>
    <w:rsid w:val="00FA3997"/>
    <w:rsid w:val="00FC6CB6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66C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ＭＳ 明朝" w:hAnsi="Arial Narrow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1826</Words>
  <Characters>10411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12213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Kenneth Bechtel</cp:lastModifiedBy>
  <cp:revision>2</cp:revision>
  <cp:lastPrinted>2013-07-26T18:12:00Z</cp:lastPrinted>
  <dcterms:created xsi:type="dcterms:W3CDTF">2017-09-27T15:03:00Z</dcterms:created>
  <dcterms:modified xsi:type="dcterms:W3CDTF">2017-09-27T15:03:00Z</dcterms:modified>
  <cp:category/>
</cp:coreProperties>
</file>