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EE" w:rsidRDefault="007518FA" w:rsidP="004D6495">
      <w:pPr>
        <w:pStyle w:val="Heading2"/>
      </w:pPr>
      <w:bookmarkStart w:id="0" w:name="_GoBack"/>
      <w:bookmarkEnd w:id="0"/>
      <w:r>
        <w:t>Student Class Project Guidelines</w:t>
      </w:r>
    </w:p>
    <w:p w:rsidR="004D6495" w:rsidRDefault="004D6495"/>
    <w:p w:rsidR="004D6495" w:rsidRDefault="00263A28" w:rsidP="00263A28">
      <w:pPr>
        <w:pStyle w:val="Heading2"/>
      </w:pPr>
      <w:r>
        <w:t>Deciding Whether IRB Review is Necessary</w:t>
      </w:r>
    </w:p>
    <w:p w:rsidR="00263A28" w:rsidRDefault="00263A28" w:rsidP="004D6495">
      <w:pPr>
        <w:rPr>
          <w:rFonts w:ascii="Arial" w:hAnsi="Arial" w:cs="Arial"/>
          <w:sz w:val="20"/>
        </w:rPr>
      </w:pPr>
    </w:p>
    <w:p w:rsidR="00352D50" w:rsidRPr="00263A28" w:rsidRDefault="00263A28" w:rsidP="004D6495">
      <w:pPr>
        <w:rPr>
          <w:rFonts w:asciiTheme="minorHAnsi" w:hAnsiTheme="minorHAnsi" w:cstheme="minorHAnsi"/>
          <w:szCs w:val="24"/>
        </w:rPr>
      </w:pPr>
      <w:r>
        <w:rPr>
          <w:rFonts w:asciiTheme="minorHAnsi" w:hAnsiTheme="minorHAnsi" w:cstheme="minorHAnsi"/>
          <w:szCs w:val="24"/>
        </w:rPr>
        <w:t>The majority of classroom projects will not be considered research</w:t>
      </w:r>
      <w:r w:rsidR="009F353E">
        <w:rPr>
          <w:rFonts w:asciiTheme="minorHAnsi" w:hAnsiTheme="minorHAnsi" w:cstheme="minorHAnsi"/>
          <w:szCs w:val="24"/>
        </w:rPr>
        <w:t xml:space="preserve"> </w:t>
      </w:r>
      <w:r w:rsidR="009F353E" w:rsidRPr="00841840">
        <w:rPr>
          <w:rFonts w:asciiTheme="minorHAnsi" w:hAnsiTheme="minorHAnsi" w:cstheme="minorHAnsi"/>
          <w:szCs w:val="24"/>
        </w:rPr>
        <w:t>by Federal definition</w:t>
      </w:r>
      <w:r w:rsidRPr="00841840">
        <w:rPr>
          <w:rFonts w:asciiTheme="minorHAnsi" w:hAnsiTheme="minorHAnsi" w:cstheme="minorHAnsi"/>
          <w:szCs w:val="24"/>
        </w:rPr>
        <w:t xml:space="preserve"> </w:t>
      </w:r>
      <w:r>
        <w:rPr>
          <w:rFonts w:asciiTheme="minorHAnsi" w:hAnsiTheme="minorHAnsi" w:cstheme="minorHAnsi"/>
          <w:szCs w:val="24"/>
        </w:rPr>
        <w:t xml:space="preserve">and will not require IRB review.  </w:t>
      </w:r>
      <w:r w:rsidR="00352D50" w:rsidRPr="00263A28">
        <w:rPr>
          <w:rFonts w:asciiTheme="minorHAnsi" w:hAnsiTheme="minorHAnsi" w:cstheme="minorHAnsi"/>
          <w:szCs w:val="24"/>
        </w:rPr>
        <w:t xml:space="preserve">If the intention of the </w:t>
      </w:r>
      <w:r w:rsidR="00CC3089">
        <w:rPr>
          <w:rFonts w:asciiTheme="minorHAnsi" w:hAnsiTheme="minorHAnsi" w:cstheme="minorHAnsi"/>
          <w:szCs w:val="24"/>
        </w:rPr>
        <w:t xml:space="preserve">class </w:t>
      </w:r>
      <w:r w:rsidR="00352D50" w:rsidRPr="00263A28">
        <w:rPr>
          <w:rFonts w:asciiTheme="minorHAnsi" w:hAnsiTheme="minorHAnsi" w:cstheme="minorHAnsi"/>
          <w:szCs w:val="24"/>
        </w:rPr>
        <w:t>project meets the following criteria</w:t>
      </w:r>
      <w:r w:rsidR="004F5D77">
        <w:rPr>
          <w:rFonts w:asciiTheme="minorHAnsi" w:hAnsiTheme="minorHAnsi" w:cstheme="minorHAnsi"/>
          <w:szCs w:val="24"/>
        </w:rPr>
        <w:t>,</w:t>
      </w:r>
      <w:r w:rsidR="004F5D77" w:rsidRPr="004F5D77">
        <w:rPr>
          <w:rFonts w:asciiTheme="minorHAnsi" w:hAnsiTheme="minorHAnsi" w:cstheme="minorHAnsi"/>
          <w:szCs w:val="24"/>
        </w:rPr>
        <w:t xml:space="preserve"> </w:t>
      </w:r>
      <w:r w:rsidR="004F5D77">
        <w:rPr>
          <w:rFonts w:asciiTheme="minorHAnsi" w:hAnsiTheme="minorHAnsi" w:cstheme="minorHAnsi"/>
          <w:szCs w:val="24"/>
        </w:rPr>
        <w:t>t</w:t>
      </w:r>
      <w:r w:rsidR="004F5D77" w:rsidRPr="00841840">
        <w:rPr>
          <w:rFonts w:asciiTheme="minorHAnsi" w:hAnsiTheme="minorHAnsi" w:cstheme="minorHAnsi"/>
          <w:szCs w:val="24"/>
        </w:rPr>
        <w:t xml:space="preserve">hen, the </w:t>
      </w:r>
      <w:r w:rsidR="004F5D77" w:rsidRPr="00263A28">
        <w:rPr>
          <w:rFonts w:asciiTheme="minorHAnsi" w:hAnsiTheme="minorHAnsi" w:cstheme="minorHAnsi"/>
          <w:szCs w:val="24"/>
        </w:rPr>
        <w:t xml:space="preserve">project would </w:t>
      </w:r>
      <w:r w:rsidR="004F5D77" w:rsidRPr="009F353E">
        <w:rPr>
          <w:rFonts w:asciiTheme="minorHAnsi" w:hAnsiTheme="minorHAnsi" w:cstheme="minorHAnsi"/>
          <w:b/>
          <w:szCs w:val="24"/>
        </w:rPr>
        <w:t xml:space="preserve">not </w:t>
      </w:r>
      <w:r w:rsidR="004F5D77" w:rsidRPr="00263A28">
        <w:rPr>
          <w:rFonts w:asciiTheme="minorHAnsi" w:hAnsiTheme="minorHAnsi" w:cstheme="minorHAnsi"/>
          <w:szCs w:val="24"/>
        </w:rPr>
        <w:t>meet the definition of research</w:t>
      </w:r>
      <w:r w:rsidR="004F5D77">
        <w:rPr>
          <w:rFonts w:asciiTheme="minorHAnsi" w:hAnsiTheme="minorHAnsi" w:cstheme="minorHAnsi"/>
          <w:szCs w:val="24"/>
        </w:rPr>
        <w:t xml:space="preserve"> and does </w:t>
      </w:r>
      <w:r w:rsidR="004F5D77" w:rsidRPr="004F5D77">
        <w:rPr>
          <w:rFonts w:asciiTheme="minorHAnsi" w:hAnsiTheme="minorHAnsi" w:cstheme="minorHAnsi"/>
          <w:b/>
          <w:szCs w:val="24"/>
        </w:rPr>
        <w:t>not</w:t>
      </w:r>
      <w:r w:rsidR="004F5D77">
        <w:rPr>
          <w:rFonts w:asciiTheme="minorHAnsi" w:hAnsiTheme="minorHAnsi" w:cstheme="minorHAnsi"/>
          <w:szCs w:val="24"/>
        </w:rPr>
        <w:t xml:space="preserve"> require IRB submission</w:t>
      </w:r>
      <w:r w:rsidR="004F5D77" w:rsidRPr="00263A28">
        <w:rPr>
          <w:rFonts w:asciiTheme="minorHAnsi" w:hAnsiTheme="minorHAnsi" w:cstheme="minorHAnsi"/>
          <w:szCs w:val="24"/>
        </w:rPr>
        <w:t xml:space="preserve">. </w:t>
      </w:r>
      <w:r w:rsidR="004F5D77">
        <w:rPr>
          <w:rFonts w:asciiTheme="minorHAnsi" w:hAnsiTheme="minorHAnsi" w:cstheme="minorHAnsi"/>
          <w:szCs w:val="24"/>
        </w:rPr>
        <w:t xml:space="preserve"> </w:t>
      </w:r>
    </w:p>
    <w:p w:rsidR="00352D50" w:rsidRPr="00263A28" w:rsidRDefault="00352D50" w:rsidP="004D6495">
      <w:pPr>
        <w:rPr>
          <w:rFonts w:asciiTheme="minorHAnsi" w:hAnsiTheme="minorHAnsi" w:cstheme="minorHAnsi"/>
          <w:szCs w:val="24"/>
        </w:rPr>
      </w:pPr>
    </w:p>
    <w:p w:rsidR="00352D50" w:rsidRPr="00263A28" w:rsidRDefault="00352D50" w:rsidP="00263A28">
      <w:pPr>
        <w:pStyle w:val="ListParagraph"/>
        <w:numPr>
          <w:ilvl w:val="0"/>
          <w:numId w:val="2"/>
        </w:numPr>
        <w:rPr>
          <w:rFonts w:asciiTheme="minorHAnsi" w:hAnsiTheme="minorHAnsi" w:cstheme="minorHAnsi"/>
          <w:szCs w:val="24"/>
        </w:rPr>
      </w:pPr>
      <w:r w:rsidRPr="00263A28">
        <w:rPr>
          <w:rFonts w:asciiTheme="minorHAnsi" w:hAnsiTheme="minorHAnsi" w:cstheme="minorHAnsi"/>
          <w:szCs w:val="24"/>
        </w:rPr>
        <w:t>It is an activity designed as part of a course requirement for purposes of learning research methods and;</w:t>
      </w:r>
    </w:p>
    <w:p w:rsidR="00352D50" w:rsidRPr="00263A28" w:rsidRDefault="00352D50" w:rsidP="00263A28">
      <w:pPr>
        <w:pStyle w:val="ListParagraph"/>
        <w:numPr>
          <w:ilvl w:val="0"/>
          <w:numId w:val="2"/>
        </w:numPr>
        <w:rPr>
          <w:rFonts w:asciiTheme="minorHAnsi" w:hAnsiTheme="minorHAnsi" w:cstheme="minorHAnsi"/>
          <w:szCs w:val="24"/>
        </w:rPr>
      </w:pPr>
      <w:r w:rsidRPr="00263A28">
        <w:rPr>
          <w:rFonts w:asciiTheme="minorHAnsi" w:hAnsiTheme="minorHAnsi" w:cstheme="minorHAnsi"/>
          <w:szCs w:val="24"/>
        </w:rPr>
        <w:t xml:space="preserve">The results and data will not be used for any presentation, conference, publication, thesis, dissertation, or report outside of the </w:t>
      </w:r>
      <w:r w:rsidR="00CC3089" w:rsidRPr="00263A28">
        <w:rPr>
          <w:rFonts w:asciiTheme="minorHAnsi" w:hAnsiTheme="minorHAnsi" w:cstheme="minorHAnsi"/>
          <w:szCs w:val="24"/>
        </w:rPr>
        <w:t>course for which it is assigned</w:t>
      </w:r>
      <w:r w:rsidR="004F5D77">
        <w:rPr>
          <w:rFonts w:asciiTheme="minorHAnsi" w:hAnsiTheme="minorHAnsi" w:cstheme="minorHAnsi"/>
          <w:szCs w:val="24"/>
        </w:rPr>
        <w:t>.</w:t>
      </w:r>
      <w:r w:rsidRPr="00263A28">
        <w:rPr>
          <w:rFonts w:asciiTheme="minorHAnsi" w:hAnsiTheme="minorHAnsi" w:cstheme="minorHAnsi"/>
          <w:szCs w:val="24"/>
        </w:rPr>
        <w:t xml:space="preserve"> </w:t>
      </w:r>
    </w:p>
    <w:p w:rsidR="004606E5" w:rsidRDefault="004606E5" w:rsidP="004D6495">
      <w:pPr>
        <w:rPr>
          <w:rFonts w:asciiTheme="minorHAnsi" w:hAnsiTheme="minorHAnsi" w:cstheme="minorHAnsi"/>
          <w:szCs w:val="24"/>
        </w:rPr>
      </w:pPr>
    </w:p>
    <w:p w:rsidR="004F5D77" w:rsidRPr="000835AE" w:rsidRDefault="000835AE" w:rsidP="004F5D77">
      <w:pPr>
        <w:rPr>
          <w:rFonts w:asciiTheme="minorHAnsi" w:hAnsiTheme="minorHAnsi" w:cstheme="minorHAnsi"/>
          <w:szCs w:val="24"/>
        </w:rPr>
      </w:pPr>
      <w:r w:rsidRPr="009F353E">
        <w:rPr>
          <w:rFonts w:asciiTheme="minorHAnsi" w:hAnsiTheme="minorHAnsi" w:cstheme="minorHAnsi"/>
          <w:b/>
          <w:szCs w:val="24"/>
        </w:rPr>
        <w:t>If the intention is to use the project outside of the classroom, the project requires review and approval</w:t>
      </w:r>
      <w:r w:rsidR="004F5D77">
        <w:rPr>
          <w:rFonts w:asciiTheme="minorHAnsi" w:hAnsiTheme="minorHAnsi" w:cstheme="minorHAnsi"/>
          <w:b/>
          <w:szCs w:val="24"/>
        </w:rPr>
        <w:t xml:space="preserve"> or a determination of exemption</w:t>
      </w:r>
      <w:r w:rsidRPr="009F353E">
        <w:rPr>
          <w:rFonts w:asciiTheme="minorHAnsi" w:hAnsiTheme="minorHAnsi" w:cstheme="minorHAnsi"/>
          <w:b/>
          <w:szCs w:val="24"/>
        </w:rPr>
        <w:t xml:space="preserve"> by the IRB prior to the start of project activities.</w:t>
      </w:r>
      <w:r w:rsidRPr="00263A28">
        <w:rPr>
          <w:rFonts w:asciiTheme="minorHAnsi" w:hAnsiTheme="minorHAnsi" w:cstheme="minorHAnsi"/>
          <w:szCs w:val="24"/>
        </w:rPr>
        <w:t xml:space="preserve">  </w:t>
      </w:r>
      <w:r w:rsidR="00853573">
        <w:rPr>
          <w:rFonts w:asciiTheme="minorHAnsi" w:hAnsiTheme="minorHAnsi" w:cstheme="minorHAnsi"/>
          <w:szCs w:val="24"/>
        </w:rPr>
        <w:t>As new researchers, s</w:t>
      </w:r>
      <w:r w:rsidR="00246240">
        <w:rPr>
          <w:rFonts w:asciiTheme="minorHAnsi" w:hAnsiTheme="minorHAnsi" w:cstheme="minorHAnsi"/>
          <w:szCs w:val="24"/>
        </w:rPr>
        <w:t xml:space="preserve">tudent projects should fall into the exempt or expedited categories.  </w:t>
      </w:r>
      <w:r w:rsidR="00853573">
        <w:rPr>
          <w:rFonts w:asciiTheme="minorHAnsi" w:hAnsiTheme="minorHAnsi" w:cstheme="minorHAnsi"/>
          <w:szCs w:val="24"/>
        </w:rPr>
        <w:t>Thus, i</w:t>
      </w:r>
      <w:r w:rsidR="00853573" w:rsidRPr="00263A28">
        <w:rPr>
          <w:rFonts w:asciiTheme="minorHAnsi" w:hAnsiTheme="minorHAnsi" w:cstheme="minorHAnsi"/>
          <w:szCs w:val="24"/>
        </w:rPr>
        <w:t xml:space="preserve">nstructors should </w:t>
      </w:r>
      <w:r w:rsidR="00853573">
        <w:rPr>
          <w:rFonts w:asciiTheme="minorHAnsi" w:hAnsiTheme="minorHAnsi" w:cstheme="minorHAnsi"/>
          <w:szCs w:val="24"/>
        </w:rPr>
        <w:t>encourage students to develop minimal risk protocols.  T</w:t>
      </w:r>
      <w:r w:rsidR="00246240">
        <w:rPr>
          <w:rFonts w:asciiTheme="minorHAnsi" w:hAnsiTheme="minorHAnsi" w:cstheme="minorHAnsi"/>
          <w:szCs w:val="24"/>
        </w:rPr>
        <w:t xml:space="preserve">he higher the risk, the </w:t>
      </w:r>
      <w:r w:rsidR="00853573">
        <w:rPr>
          <w:rFonts w:asciiTheme="minorHAnsi" w:hAnsiTheme="minorHAnsi" w:cstheme="minorHAnsi"/>
          <w:szCs w:val="24"/>
        </w:rPr>
        <w:t>stricter the</w:t>
      </w:r>
      <w:r w:rsidR="00246240">
        <w:rPr>
          <w:rFonts w:asciiTheme="minorHAnsi" w:hAnsiTheme="minorHAnsi" w:cstheme="minorHAnsi"/>
          <w:szCs w:val="24"/>
        </w:rPr>
        <w:t xml:space="preserve"> </w:t>
      </w:r>
      <w:r w:rsidR="00853573">
        <w:rPr>
          <w:rFonts w:asciiTheme="minorHAnsi" w:hAnsiTheme="minorHAnsi" w:cstheme="minorHAnsi"/>
          <w:szCs w:val="24"/>
        </w:rPr>
        <w:t xml:space="preserve">regulations, which adds complexity for which the student is not prepared and which often times results in extended delays in IRB approval.  Regardless of risk, the IRB process should be begin as soon as possible.  </w:t>
      </w:r>
      <w:r w:rsidR="004F5D77">
        <w:rPr>
          <w:rFonts w:asciiTheme="minorHAnsi" w:hAnsiTheme="minorHAnsi" w:cstheme="minorHAnsi"/>
        </w:rPr>
        <w:t>Note</w:t>
      </w:r>
      <w:r w:rsidR="004F5D77" w:rsidRPr="000835AE">
        <w:rPr>
          <w:rFonts w:asciiTheme="minorHAnsi" w:hAnsiTheme="minorHAnsi" w:cstheme="minorHAnsi"/>
        </w:rPr>
        <w:t xml:space="preserve"> that</w:t>
      </w:r>
      <w:r w:rsidR="004F5D77">
        <w:rPr>
          <w:rFonts w:asciiTheme="minorHAnsi" w:hAnsiTheme="minorHAnsi" w:cstheme="minorHAnsi"/>
        </w:rPr>
        <w:t xml:space="preserve"> the IRB</w:t>
      </w:r>
      <w:r w:rsidR="004F5D77" w:rsidRPr="000835AE">
        <w:rPr>
          <w:rFonts w:asciiTheme="minorHAnsi" w:hAnsiTheme="minorHAnsi" w:cstheme="minorHAnsi"/>
        </w:rPr>
        <w:t xml:space="preserve"> do</w:t>
      </w:r>
      <w:r w:rsidR="004F5D77">
        <w:rPr>
          <w:rFonts w:asciiTheme="minorHAnsi" w:hAnsiTheme="minorHAnsi" w:cstheme="minorHAnsi"/>
        </w:rPr>
        <w:t>es</w:t>
      </w:r>
      <w:r w:rsidR="004F5D77" w:rsidRPr="000835AE">
        <w:rPr>
          <w:rFonts w:asciiTheme="minorHAnsi" w:hAnsiTheme="minorHAnsi" w:cstheme="minorHAnsi"/>
        </w:rPr>
        <w:t xml:space="preserve"> not have the option of granting “retroactive” approval after research is </w:t>
      </w:r>
      <w:r w:rsidR="004F5D77">
        <w:rPr>
          <w:rFonts w:asciiTheme="minorHAnsi" w:hAnsiTheme="minorHAnsi" w:cstheme="minorHAnsi"/>
        </w:rPr>
        <w:t>complete</w:t>
      </w:r>
      <w:r w:rsidR="004F5D77" w:rsidRPr="000835AE">
        <w:rPr>
          <w:rFonts w:asciiTheme="minorHAnsi" w:hAnsiTheme="minorHAnsi" w:cstheme="minorHAnsi"/>
        </w:rPr>
        <w:t xml:space="preserve">; </w:t>
      </w:r>
      <w:r w:rsidR="004F5D77">
        <w:rPr>
          <w:rFonts w:asciiTheme="minorHAnsi" w:hAnsiTheme="minorHAnsi" w:cstheme="minorHAnsi"/>
        </w:rPr>
        <w:t xml:space="preserve">consult with the </w:t>
      </w:r>
      <w:r w:rsidR="00616904">
        <w:rPr>
          <w:rFonts w:asciiTheme="minorHAnsi" w:hAnsiTheme="minorHAnsi" w:cstheme="minorHAnsi"/>
        </w:rPr>
        <w:t>Research Protections Office for guidance</w:t>
      </w:r>
      <w:r w:rsidR="004F5D77" w:rsidRPr="000835AE">
        <w:rPr>
          <w:rFonts w:asciiTheme="minorHAnsi" w:hAnsiTheme="minorHAnsi" w:cstheme="minorHAnsi"/>
        </w:rPr>
        <w:t xml:space="preserve"> </w:t>
      </w:r>
      <w:r w:rsidR="004F5D77">
        <w:rPr>
          <w:rFonts w:asciiTheme="minorHAnsi" w:hAnsiTheme="minorHAnsi" w:cstheme="minorHAnsi"/>
        </w:rPr>
        <w:t>prior to conducting research if there is any question.</w:t>
      </w:r>
    </w:p>
    <w:p w:rsidR="004F5D77" w:rsidRDefault="004F5D77" w:rsidP="000835AE">
      <w:pPr>
        <w:rPr>
          <w:rFonts w:asciiTheme="minorHAnsi" w:hAnsiTheme="minorHAnsi" w:cstheme="minorHAnsi"/>
          <w:szCs w:val="24"/>
        </w:rPr>
      </w:pPr>
    </w:p>
    <w:p w:rsidR="000835AE" w:rsidRDefault="004F5D77" w:rsidP="000835AE">
      <w:pPr>
        <w:rPr>
          <w:rFonts w:asciiTheme="minorHAnsi" w:hAnsiTheme="minorHAnsi" w:cstheme="minorHAnsi"/>
          <w:szCs w:val="24"/>
        </w:rPr>
      </w:pPr>
      <w:r>
        <w:rPr>
          <w:rFonts w:asciiTheme="minorHAnsi" w:hAnsiTheme="minorHAnsi" w:cstheme="minorHAnsi"/>
          <w:szCs w:val="24"/>
        </w:rPr>
        <w:t xml:space="preserve">Instructors should </w:t>
      </w:r>
      <w:r w:rsidRPr="00DA6A64">
        <w:rPr>
          <w:rFonts w:asciiTheme="minorHAnsi" w:hAnsiTheme="minorHAnsi" w:cstheme="minorHAnsi"/>
          <w:szCs w:val="24"/>
        </w:rPr>
        <w:t xml:space="preserve">reference the </w:t>
      </w:r>
      <w:r w:rsidR="00DA6A64">
        <w:rPr>
          <w:rFonts w:asciiTheme="minorHAnsi" w:hAnsiTheme="minorHAnsi" w:cstheme="minorHAnsi"/>
          <w:szCs w:val="24"/>
        </w:rPr>
        <w:t xml:space="preserve">IRB Review guidance </w:t>
      </w:r>
      <w:r w:rsidR="000835AE">
        <w:rPr>
          <w:rFonts w:asciiTheme="minorHAnsi" w:hAnsiTheme="minorHAnsi" w:cstheme="minorHAnsi"/>
          <w:szCs w:val="24"/>
        </w:rPr>
        <w:t xml:space="preserve">for information regarding different levels of </w:t>
      </w:r>
      <w:r>
        <w:rPr>
          <w:rFonts w:asciiTheme="minorHAnsi" w:hAnsiTheme="minorHAnsi" w:cstheme="minorHAnsi"/>
          <w:szCs w:val="24"/>
        </w:rPr>
        <w:t xml:space="preserve">risk and types of </w:t>
      </w:r>
      <w:r w:rsidR="000835AE">
        <w:rPr>
          <w:rFonts w:asciiTheme="minorHAnsi" w:hAnsiTheme="minorHAnsi" w:cstheme="minorHAnsi"/>
          <w:szCs w:val="24"/>
        </w:rPr>
        <w:t xml:space="preserve">IRB Review.   </w:t>
      </w:r>
    </w:p>
    <w:p w:rsidR="000835AE" w:rsidRDefault="000835AE" w:rsidP="000835AE">
      <w:pPr>
        <w:rPr>
          <w:rFonts w:asciiTheme="minorHAnsi" w:hAnsiTheme="minorHAnsi" w:cstheme="minorHAnsi"/>
          <w:szCs w:val="24"/>
        </w:rPr>
      </w:pPr>
    </w:p>
    <w:p w:rsidR="00352D50" w:rsidRPr="004F5D77" w:rsidRDefault="004606E5" w:rsidP="004606E5">
      <w:pPr>
        <w:pStyle w:val="Heading2"/>
        <w:rPr>
          <w:rFonts w:cstheme="majorHAnsi"/>
        </w:rPr>
      </w:pPr>
      <w:r w:rsidRPr="004F5D77">
        <w:rPr>
          <w:rFonts w:cstheme="majorHAnsi"/>
        </w:rPr>
        <w:t xml:space="preserve">Examples Not Requiring </w:t>
      </w:r>
      <w:r w:rsidR="000835AE" w:rsidRPr="004F5D77">
        <w:rPr>
          <w:rFonts w:cstheme="majorHAnsi"/>
        </w:rPr>
        <w:t xml:space="preserve">IRB </w:t>
      </w:r>
      <w:r w:rsidRPr="004F5D77">
        <w:rPr>
          <w:rFonts w:cstheme="majorHAnsi"/>
        </w:rPr>
        <w:t>Review</w:t>
      </w:r>
      <w:r w:rsidR="007518FA" w:rsidRPr="004F5D77">
        <w:rPr>
          <w:rFonts w:cstheme="majorHAnsi"/>
        </w:rPr>
        <w:t xml:space="preserve"> </w:t>
      </w:r>
    </w:p>
    <w:p w:rsidR="000835AE" w:rsidRPr="000835AE" w:rsidRDefault="000835AE" w:rsidP="000835AE"/>
    <w:p w:rsidR="004606E5" w:rsidRPr="00293C7C" w:rsidRDefault="004606E5" w:rsidP="00293C7C">
      <w:pPr>
        <w:pStyle w:val="ListParagraph"/>
        <w:numPr>
          <w:ilvl w:val="0"/>
          <w:numId w:val="3"/>
        </w:numPr>
        <w:rPr>
          <w:rFonts w:asciiTheme="minorHAnsi" w:hAnsiTheme="minorHAnsi" w:cstheme="minorHAnsi"/>
        </w:rPr>
      </w:pPr>
      <w:r w:rsidRPr="00293C7C">
        <w:rPr>
          <w:rFonts w:asciiTheme="minorHAnsi" w:hAnsiTheme="minorHAnsi" w:cstheme="minorHAnsi"/>
        </w:rPr>
        <w:t>CLASS PROJECTS involving secondary data analyses that are assigned and conducted as educational exercises, using data that are either publicly available data, de-identified or otherwise impossible to be linked to personal identities.</w:t>
      </w:r>
    </w:p>
    <w:p w:rsidR="00352D50" w:rsidRPr="000835AE" w:rsidRDefault="00352D50" w:rsidP="004D6495">
      <w:pPr>
        <w:rPr>
          <w:rFonts w:asciiTheme="minorHAnsi" w:hAnsiTheme="minorHAnsi" w:cstheme="minorHAnsi"/>
          <w:szCs w:val="24"/>
        </w:rPr>
      </w:pPr>
    </w:p>
    <w:p w:rsidR="000835AE" w:rsidRPr="00293C7C" w:rsidRDefault="000835AE" w:rsidP="00293C7C">
      <w:pPr>
        <w:pStyle w:val="ListParagraph"/>
        <w:numPr>
          <w:ilvl w:val="0"/>
          <w:numId w:val="3"/>
        </w:numPr>
        <w:rPr>
          <w:rFonts w:asciiTheme="minorHAnsi" w:hAnsiTheme="minorHAnsi" w:cstheme="minorHAnsi"/>
          <w:szCs w:val="24"/>
        </w:rPr>
      </w:pPr>
      <w:r w:rsidRPr="00293C7C">
        <w:rPr>
          <w:rFonts w:asciiTheme="minorHAnsi" w:hAnsiTheme="minorHAnsi" w:cstheme="minorHAnsi"/>
        </w:rPr>
        <w:t>CLASS PROJECTS involving secondary data analyses that are assigned and conducted as educational exercises, and that use datasets that include private information and codes that link to identifiers, but the students do not have access to the identifiers.</w:t>
      </w:r>
    </w:p>
    <w:p w:rsidR="000835AE" w:rsidRPr="000835AE" w:rsidRDefault="000835AE" w:rsidP="004D6495">
      <w:pPr>
        <w:rPr>
          <w:rFonts w:asciiTheme="minorHAnsi" w:hAnsiTheme="minorHAnsi" w:cstheme="minorHAnsi"/>
          <w:b/>
          <w:szCs w:val="24"/>
        </w:rPr>
      </w:pPr>
    </w:p>
    <w:p w:rsidR="000835AE" w:rsidRPr="00293C7C" w:rsidRDefault="000835AE" w:rsidP="00293C7C">
      <w:pPr>
        <w:pStyle w:val="ListParagraph"/>
        <w:numPr>
          <w:ilvl w:val="0"/>
          <w:numId w:val="3"/>
        </w:numPr>
        <w:rPr>
          <w:rFonts w:asciiTheme="minorHAnsi" w:hAnsiTheme="minorHAnsi" w:cstheme="minorHAnsi"/>
          <w:b/>
          <w:szCs w:val="24"/>
        </w:rPr>
      </w:pPr>
      <w:r w:rsidRPr="00293C7C">
        <w:rPr>
          <w:rFonts w:asciiTheme="minorHAnsi" w:hAnsiTheme="minorHAnsi" w:cstheme="minorHAnsi"/>
        </w:rPr>
        <w:t>CLASS PROJECTS or PRACTICA that involve direct interaction (e.g., in person, via mail, email, web surveys, or telephone), but where the purpose is training, an educational exercise or professional development, and not</w:t>
      </w:r>
      <w:r w:rsidR="00616904">
        <w:rPr>
          <w:rFonts w:asciiTheme="minorHAnsi" w:hAnsiTheme="minorHAnsi" w:cstheme="minorHAnsi"/>
        </w:rPr>
        <w:t xml:space="preserve"> considered</w:t>
      </w:r>
      <w:r w:rsidRPr="00293C7C">
        <w:rPr>
          <w:rFonts w:asciiTheme="minorHAnsi" w:hAnsiTheme="minorHAnsi" w:cstheme="minorHAnsi"/>
        </w:rPr>
        <w:t xml:space="preserve"> research</w:t>
      </w:r>
      <w:r w:rsidR="00616904">
        <w:rPr>
          <w:rFonts w:asciiTheme="minorHAnsi" w:hAnsiTheme="minorHAnsi" w:cstheme="minorHAnsi"/>
        </w:rPr>
        <w:t xml:space="preserve"> by Federal definition</w:t>
      </w:r>
      <w:r w:rsidRPr="00293C7C">
        <w:rPr>
          <w:rFonts w:asciiTheme="minorHAnsi" w:hAnsiTheme="minorHAnsi" w:cstheme="minorHAnsi"/>
        </w:rPr>
        <w:t>. The project or practicum is not “research” even if students ask people questions as part of learning how to conduct interviews or surveys, take histories, administer assessments, or perform “in-house” evaluations as requested by the practicum site.</w:t>
      </w:r>
    </w:p>
    <w:p w:rsidR="000835AE" w:rsidRDefault="000835AE" w:rsidP="004D6495">
      <w:pPr>
        <w:rPr>
          <w:rFonts w:asciiTheme="minorHAnsi" w:hAnsiTheme="minorHAnsi" w:cstheme="minorHAnsi"/>
          <w:szCs w:val="24"/>
        </w:rPr>
      </w:pPr>
    </w:p>
    <w:p w:rsidR="000835AE" w:rsidRPr="00263A28" w:rsidRDefault="000835AE" w:rsidP="000835AE">
      <w:pPr>
        <w:pStyle w:val="Heading2"/>
      </w:pPr>
      <w:r>
        <w:t>Examples Requiring IRB Review</w:t>
      </w:r>
    </w:p>
    <w:p w:rsidR="00352D50" w:rsidRDefault="00352D50" w:rsidP="004D6495">
      <w:pPr>
        <w:rPr>
          <w:rFonts w:ascii="Arial" w:hAnsi="Arial" w:cs="Arial"/>
          <w:sz w:val="20"/>
        </w:rPr>
      </w:pPr>
    </w:p>
    <w:p w:rsidR="00293C7C" w:rsidRDefault="000835AE" w:rsidP="00293C7C">
      <w:pPr>
        <w:pStyle w:val="ListParagraph"/>
        <w:numPr>
          <w:ilvl w:val="0"/>
          <w:numId w:val="4"/>
        </w:numPr>
        <w:rPr>
          <w:rFonts w:asciiTheme="minorHAnsi" w:hAnsiTheme="minorHAnsi" w:cstheme="minorHAnsi"/>
        </w:rPr>
      </w:pPr>
      <w:r w:rsidRPr="00293C7C">
        <w:rPr>
          <w:rFonts w:asciiTheme="minorHAnsi" w:hAnsiTheme="minorHAnsi" w:cstheme="minorHAnsi"/>
        </w:rPr>
        <w:t>If a student decides after the completion of a practicum activity to pursue additional activities with the same information for a master’s project or paper, then an IRB application describing research use of secondary data should be submitted for approval, as above.</w:t>
      </w:r>
      <w:bookmarkStart w:id="1" w:name="_Toc484691968"/>
    </w:p>
    <w:p w:rsidR="00293C7C" w:rsidRDefault="00293C7C" w:rsidP="00293C7C">
      <w:pPr>
        <w:pStyle w:val="ListParagraph"/>
        <w:rPr>
          <w:rFonts w:asciiTheme="minorHAnsi" w:hAnsiTheme="minorHAnsi" w:cstheme="minorHAnsi"/>
        </w:rPr>
      </w:pPr>
    </w:p>
    <w:p w:rsidR="000835AE" w:rsidRPr="00293C7C" w:rsidRDefault="000835AE" w:rsidP="00293C7C">
      <w:pPr>
        <w:pStyle w:val="ListParagraph"/>
        <w:numPr>
          <w:ilvl w:val="0"/>
          <w:numId w:val="4"/>
        </w:numPr>
        <w:rPr>
          <w:rStyle w:val="Heading2Char"/>
          <w:rFonts w:asciiTheme="minorHAnsi" w:eastAsia="Times New Roman" w:hAnsiTheme="minorHAnsi" w:cstheme="minorHAnsi"/>
          <w:color w:val="auto"/>
          <w:sz w:val="24"/>
          <w:szCs w:val="20"/>
        </w:rPr>
      </w:pPr>
      <w:r w:rsidRPr="00293C7C">
        <w:rPr>
          <w:rFonts w:asciiTheme="minorHAnsi" w:hAnsiTheme="minorHAnsi" w:cstheme="minorHAnsi"/>
        </w:rPr>
        <w:t>CLASS PROJECTS or PRACTICA that involve direct interaction or secondary analyses of private identifiable data and are undertaken as both an educational experience and as research (e.g., results of these activities will be presented publicly or otherwise disseminated, or the data will be stored and used by the students or others as research data).</w:t>
      </w:r>
    </w:p>
    <w:p w:rsidR="000835AE" w:rsidRDefault="000835AE" w:rsidP="00263A28">
      <w:pPr>
        <w:pStyle w:val="Heading2"/>
        <w:rPr>
          <w:rStyle w:val="Heading2Char"/>
        </w:rPr>
      </w:pPr>
    </w:p>
    <w:p w:rsidR="004D6495" w:rsidRDefault="004D6495" w:rsidP="00263A28">
      <w:pPr>
        <w:pStyle w:val="Heading2"/>
        <w:rPr>
          <w:rFonts w:cs="Arial"/>
          <w:sz w:val="24"/>
          <w:szCs w:val="24"/>
        </w:rPr>
      </w:pPr>
      <w:r w:rsidRPr="00263A28">
        <w:rPr>
          <w:rStyle w:val="Heading2Char"/>
        </w:rPr>
        <w:t>Responsibility of Course Instructors</w:t>
      </w:r>
      <w:r w:rsidRPr="00BF1A53">
        <w:rPr>
          <w:rFonts w:cs="Arial"/>
          <w:sz w:val="24"/>
          <w:szCs w:val="24"/>
        </w:rPr>
        <w:t xml:space="preserve"> </w:t>
      </w:r>
      <w:bookmarkEnd w:id="1"/>
    </w:p>
    <w:p w:rsidR="00917971" w:rsidRPr="00917971" w:rsidRDefault="00917971" w:rsidP="00841840"/>
    <w:p w:rsidR="00263A28" w:rsidRDefault="00917971" w:rsidP="00263A28">
      <w:pPr>
        <w:rPr>
          <w:rFonts w:asciiTheme="minorHAnsi" w:hAnsiTheme="minorHAnsi" w:cstheme="minorHAnsi"/>
          <w:szCs w:val="24"/>
        </w:rPr>
      </w:pPr>
      <w:r w:rsidRPr="00263A28">
        <w:rPr>
          <w:rFonts w:asciiTheme="minorHAnsi" w:hAnsiTheme="minorHAnsi" w:cstheme="minorHAnsi"/>
          <w:szCs w:val="24"/>
        </w:rPr>
        <w:t xml:space="preserve">The instructor/faculty must complete the required </w:t>
      </w:r>
      <w:r w:rsidR="00616904">
        <w:rPr>
          <w:rFonts w:asciiTheme="minorHAnsi" w:hAnsiTheme="minorHAnsi" w:cstheme="minorHAnsi"/>
          <w:szCs w:val="24"/>
        </w:rPr>
        <w:t xml:space="preserve">CITI </w:t>
      </w:r>
      <w:r w:rsidRPr="00263A28">
        <w:rPr>
          <w:rFonts w:asciiTheme="minorHAnsi" w:hAnsiTheme="minorHAnsi" w:cstheme="minorHAnsi"/>
          <w:szCs w:val="24"/>
        </w:rPr>
        <w:t>human subjects in research training.</w:t>
      </w:r>
    </w:p>
    <w:p w:rsidR="00917971" w:rsidRPr="00263A28" w:rsidRDefault="00917971" w:rsidP="00263A28"/>
    <w:p w:rsidR="004606E5" w:rsidRDefault="007518FA" w:rsidP="00263A28">
      <w:pPr>
        <w:rPr>
          <w:rFonts w:asciiTheme="minorHAnsi" w:hAnsiTheme="minorHAnsi" w:cstheme="minorHAnsi"/>
          <w:szCs w:val="24"/>
        </w:rPr>
      </w:pPr>
      <w:r w:rsidRPr="00263A28">
        <w:rPr>
          <w:rFonts w:asciiTheme="minorHAnsi" w:hAnsiTheme="minorHAnsi" w:cstheme="minorHAnsi"/>
          <w:szCs w:val="24"/>
        </w:rPr>
        <w:t xml:space="preserve">To ensure ethical conduct of </w:t>
      </w:r>
      <w:r w:rsidR="009F353E">
        <w:rPr>
          <w:rFonts w:asciiTheme="minorHAnsi" w:hAnsiTheme="minorHAnsi" w:cstheme="minorHAnsi"/>
          <w:szCs w:val="24"/>
        </w:rPr>
        <w:t xml:space="preserve">student class </w:t>
      </w:r>
      <w:r w:rsidRPr="00263A28">
        <w:rPr>
          <w:rFonts w:asciiTheme="minorHAnsi" w:hAnsiTheme="minorHAnsi" w:cstheme="minorHAnsi"/>
          <w:szCs w:val="24"/>
        </w:rPr>
        <w:t>projects, instructor</w:t>
      </w:r>
      <w:r w:rsidR="00263A28">
        <w:rPr>
          <w:rFonts w:asciiTheme="minorHAnsi" w:hAnsiTheme="minorHAnsi" w:cstheme="minorHAnsi"/>
          <w:szCs w:val="24"/>
        </w:rPr>
        <w:t xml:space="preserve">s who assign </w:t>
      </w:r>
      <w:r w:rsidR="009F353E">
        <w:rPr>
          <w:rFonts w:asciiTheme="minorHAnsi" w:hAnsiTheme="minorHAnsi" w:cstheme="minorHAnsi"/>
          <w:szCs w:val="24"/>
        </w:rPr>
        <w:t xml:space="preserve">a class </w:t>
      </w:r>
      <w:r w:rsidR="00263A28">
        <w:rPr>
          <w:rFonts w:asciiTheme="minorHAnsi" w:hAnsiTheme="minorHAnsi" w:cstheme="minorHAnsi"/>
          <w:szCs w:val="24"/>
        </w:rPr>
        <w:t xml:space="preserve">project </w:t>
      </w:r>
      <w:r w:rsidRPr="00263A28">
        <w:rPr>
          <w:rFonts w:asciiTheme="minorHAnsi" w:hAnsiTheme="minorHAnsi" w:cstheme="minorHAnsi"/>
          <w:szCs w:val="24"/>
        </w:rPr>
        <w:t>are expected to review student’s plans prior to subject recruitment and data collection.</w:t>
      </w:r>
      <w:r w:rsidR="00566462">
        <w:rPr>
          <w:rFonts w:asciiTheme="minorHAnsi" w:hAnsiTheme="minorHAnsi" w:cstheme="minorHAnsi"/>
          <w:szCs w:val="24"/>
        </w:rPr>
        <w:t xml:space="preserve">  </w:t>
      </w:r>
    </w:p>
    <w:p w:rsidR="004606E5" w:rsidRDefault="004606E5" w:rsidP="00263A28">
      <w:pPr>
        <w:rPr>
          <w:rFonts w:asciiTheme="minorHAnsi" w:hAnsiTheme="minorHAnsi" w:cstheme="minorHAnsi"/>
          <w:szCs w:val="24"/>
        </w:rPr>
      </w:pPr>
    </w:p>
    <w:p w:rsidR="00263A28" w:rsidRDefault="00CC3089" w:rsidP="00CC3089">
      <w:pPr>
        <w:rPr>
          <w:rFonts w:asciiTheme="minorHAnsi" w:hAnsiTheme="minorHAnsi" w:cstheme="minorHAnsi"/>
          <w:szCs w:val="24"/>
        </w:rPr>
      </w:pPr>
      <w:r w:rsidRPr="00263A28">
        <w:rPr>
          <w:rFonts w:asciiTheme="minorHAnsi" w:hAnsiTheme="minorHAnsi" w:cstheme="minorHAnsi"/>
          <w:szCs w:val="24"/>
        </w:rPr>
        <w:lastRenderedPageBreak/>
        <w:t>When</w:t>
      </w:r>
      <w:r w:rsidR="00566462">
        <w:rPr>
          <w:rFonts w:asciiTheme="minorHAnsi" w:hAnsiTheme="minorHAnsi" w:cstheme="minorHAnsi"/>
          <w:szCs w:val="24"/>
        </w:rPr>
        <w:t xml:space="preserve"> </w:t>
      </w:r>
      <w:r w:rsidR="009F353E">
        <w:rPr>
          <w:rFonts w:asciiTheme="minorHAnsi" w:hAnsiTheme="minorHAnsi" w:cstheme="minorHAnsi"/>
          <w:szCs w:val="24"/>
        </w:rPr>
        <w:t xml:space="preserve">a student </w:t>
      </w:r>
      <w:r w:rsidRPr="00263A28">
        <w:rPr>
          <w:rFonts w:asciiTheme="minorHAnsi" w:hAnsiTheme="minorHAnsi" w:cstheme="minorHAnsi"/>
          <w:szCs w:val="24"/>
        </w:rPr>
        <w:t xml:space="preserve">project </w:t>
      </w:r>
      <w:r w:rsidR="00566462">
        <w:rPr>
          <w:rFonts w:asciiTheme="minorHAnsi" w:hAnsiTheme="minorHAnsi" w:cstheme="minorHAnsi"/>
          <w:szCs w:val="24"/>
        </w:rPr>
        <w:t xml:space="preserve">does </w:t>
      </w:r>
      <w:r w:rsidRPr="00263A28">
        <w:rPr>
          <w:rFonts w:asciiTheme="minorHAnsi" w:hAnsiTheme="minorHAnsi" w:cstheme="minorHAnsi"/>
          <w:szCs w:val="24"/>
        </w:rPr>
        <w:t xml:space="preserve">require IRB review, the Instructor </w:t>
      </w:r>
      <w:r w:rsidR="00917971">
        <w:rPr>
          <w:rFonts w:asciiTheme="minorHAnsi" w:hAnsiTheme="minorHAnsi" w:cstheme="minorHAnsi"/>
          <w:szCs w:val="24"/>
        </w:rPr>
        <w:t>must comply with</w:t>
      </w:r>
      <w:r w:rsidRPr="00263A28">
        <w:rPr>
          <w:rFonts w:asciiTheme="minorHAnsi" w:hAnsiTheme="minorHAnsi" w:cstheme="minorHAnsi"/>
          <w:szCs w:val="24"/>
        </w:rPr>
        <w:t xml:space="preserve"> </w:t>
      </w:r>
      <w:r w:rsidR="00566462">
        <w:rPr>
          <w:rFonts w:asciiTheme="minorHAnsi" w:hAnsiTheme="minorHAnsi" w:cstheme="minorHAnsi"/>
          <w:szCs w:val="24"/>
        </w:rPr>
        <w:t>the responsibilities</w:t>
      </w:r>
      <w:r w:rsidR="004F5D77">
        <w:rPr>
          <w:rFonts w:asciiTheme="minorHAnsi" w:hAnsiTheme="minorHAnsi" w:cstheme="minorHAnsi"/>
          <w:szCs w:val="24"/>
        </w:rPr>
        <w:t xml:space="preserve"> as listed</w:t>
      </w:r>
      <w:r w:rsidR="00566462">
        <w:rPr>
          <w:rFonts w:asciiTheme="minorHAnsi" w:hAnsiTheme="minorHAnsi" w:cstheme="minorHAnsi"/>
          <w:szCs w:val="24"/>
        </w:rPr>
        <w:t xml:space="preserve"> u</w:t>
      </w:r>
      <w:r w:rsidR="004F5D77">
        <w:rPr>
          <w:rFonts w:asciiTheme="minorHAnsi" w:hAnsiTheme="minorHAnsi" w:cstheme="minorHAnsi"/>
          <w:szCs w:val="24"/>
        </w:rPr>
        <w:t xml:space="preserve">nder </w:t>
      </w:r>
      <w:r w:rsidRPr="00263A28">
        <w:rPr>
          <w:rFonts w:asciiTheme="minorHAnsi" w:hAnsiTheme="minorHAnsi" w:cstheme="minorHAnsi"/>
          <w:szCs w:val="24"/>
        </w:rPr>
        <w:t>Investigator Responsibilities</w:t>
      </w:r>
      <w:r w:rsidR="002366A8">
        <w:rPr>
          <w:rFonts w:asciiTheme="minorHAnsi" w:hAnsiTheme="minorHAnsi" w:cstheme="minorHAnsi"/>
          <w:szCs w:val="24"/>
        </w:rPr>
        <w:t>,</w:t>
      </w:r>
      <w:r w:rsidR="004606E5">
        <w:rPr>
          <w:rFonts w:asciiTheme="minorHAnsi" w:hAnsiTheme="minorHAnsi" w:cstheme="minorHAnsi"/>
          <w:szCs w:val="24"/>
        </w:rPr>
        <w:t xml:space="preserve"> as well as additional mentoring responsibilities as listed below</w:t>
      </w:r>
      <w:r w:rsidR="00E25075">
        <w:rPr>
          <w:rFonts w:asciiTheme="minorHAnsi" w:hAnsiTheme="minorHAnsi" w:cstheme="minorHAnsi"/>
          <w:szCs w:val="24"/>
        </w:rPr>
        <w:t>:</w:t>
      </w:r>
    </w:p>
    <w:p w:rsidR="004606E5" w:rsidRPr="00263A28" w:rsidRDefault="004606E5" w:rsidP="00CC3089">
      <w:pPr>
        <w:rPr>
          <w:rFonts w:asciiTheme="minorHAnsi" w:hAnsiTheme="minorHAnsi" w:cstheme="minorHAnsi"/>
          <w:b/>
          <w:szCs w:val="24"/>
        </w:rPr>
      </w:pPr>
    </w:p>
    <w:p w:rsidR="00CC3089" w:rsidRPr="00263A28" w:rsidRDefault="00CC3089" w:rsidP="00263A28">
      <w:pPr>
        <w:pStyle w:val="BodyText3POLICY"/>
        <w:ind w:left="450" w:hanging="270"/>
        <w:rPr>
          <w:rFonts w:asciiTheme="minorHAnsi" w:hAnsiTheme="minorHAnsi" w:cstheme="minorHAnsi"/>
          <w:sz w:val="24"/>
          <w:szCs w:val="24"/>
        </w:rPr>
      </w:pPr>
      <w:r w:rsidRPr="00263A28">
        <w:rPr>
          <w:rFonts w:asciiTheme="minorHAnsi" w:hAnsiTheme="minorHAnsi" w:cstheme="minorHAnsi"/>
          <w:sz w:val="24"/>
          <w:szCs w:val="24"/>
        </w:rPr>
        <w:t xml:space="preserve">1. </w:t>
      </w:r>
      <w:r w:rsidR="00E25075">
        <w:rPr>
          <w:rFonts w:asciiTheme="minorHAnsi" w:hAnsiTheme="minorHAnsi" w:cstheme="minorHAnsi"/>
          <w:sz w:val="24"/>
          <w:szCs w:val="24"/>
        </w:rPr>
        <w:t>R</w:t>
      </w:r>
      <w:r w:rsidRPr="00263A28">
        <w:rPr>
          <w:rFonts w:asciiTheme="minorHAnsi" w:hAnsiTheme="minorHAnsi" w:cstheme="minorHAnsi"/>
          <w:sz w:val="24"/>
          <w:szCs w:val="24"/>
        </w:rPr>
        <w:t xml:space="preserve">eviewing </w:t>
      </w:r>
      <w:r w:rsidR="00E25075">
        <w:rPr>
          <w:rFonts w:asciiTheme="minorHAnsi" w:hAnsiTheme="minorHAnsi" w:cstheme="minorHAnsi"/>
          <w:sz w:val="24"/>
          <w:szCs w:val="24"/>
        </w:rPr>
        <w:t>each student</w:t>
      </w:r>
      <w:r w:rsidR="00DA6A64">
        <w:rPr>
          <w:rFonts w:asciiTheme="minorHAnsi" w:hAnsiTheme="minorHAnsi" w:cstheme="minorHAnsi"/>
          <w:sz w:val="24"/>
          <w:szCs w:val="24"/>
        </w:rPr>
        <w:t xml:space="preserve"> </w:t>
      </w:r>
      <w:r w:rsidR="00E25075">
        <w:rPr>
          <w:rFonts w:asciiTheme="minorHAnsi" w:hAnsiTheme="minorHAnsi" w:cstheme="minorHAnsi"/>
          <w:sz w:val="24"/>
          <w:szCs w:val="24"/>
        </w:rPr>
        <w:t>project</w:t>
      </w:r>
      <w:r w:rsidRPr="00263A28">
        <w:rPr>
          <w:rFonts w:asciiTheme="minorHAnsi" w:hAnsiTheme="minorHAnsi" w:cstheme="minorHAnsi"/>
          <w:sz w:val="24"/>
          <w:szCs w:val="24"/>
        </w:rPr>
        <w:t xml:space="preserve"> for submission to the Committee on Human Research for accuracy and completeness</w:t>
      </w:r>
      <w:r w:rsidR="00E25075">
        <w:rPr>
          <w:rFonts w:asciiTheme="minorHAnsi" w:hAnsiTheme="minorHAnsi" w:cstheme="minorHAnsi"/>
          <w:sz w:val="24"/>
          <w:szCs w:val="24"/>
        </w:rPr>
        <w:t>.</w:t>
      </w:r>
    </w:p>
    <w:p w:rsidR="00CC3089" w:rsidRPr="00263A28" w:rsidRDefault="00CC3089" w:rsidP="00263A28">
      <w:pPr>
        <w:pStyle w:val="BodyText3POLICY"/>
        <w:ind w:left="450" w:hanging="270"/>
        <w:rPr>
          <w:rFonts w:asciiTheme="minorHAnsi" w:hAnsiTheme="minorHAnsi" w:cstheme="minorHAnsi"/>
          <w:sz w:val="24"/>
          <w:szCs w:val="24"/>
        </w:rPr>
      </w:pPr>
      <w:r w:rsidRPr="00263A28">
        <w:rPr>
          <w:rFonts w:asciiTheme="minorHAnsi" w:hAnsiTheme="minorHAnsi" w:cstheme="minorHAnsi"/>
          <w:sz w:val="24"/>
          <w:szCs w:val="24"/>
        </w:rPr>
        <w:t xml:space="preserve">2. </w:t>
      </w:r>
      <w:r w:rsidR="00E25075">
        <w:rPr>
          <w:rFonts w:asciiTheme="minorHAnsi" w:hAnsiTheme="minorHAnsi" w:cstheme="minorHAnsi"/>
          <w:sz w:val="24"/>
          <w:szCs w:val="24"/>
        </w:rPr>
        <w:t>A</w:t>
      </w:r>
      <w:r w:rsidRPr="00263A28">
        <w:rPr>
          <w:rFonts w:asciiTheme="minorHAnsi" w:hAnsiTheme="minorHAnsi" w:cstheme="minorHAnsi"/>
          <w:sz w:val="24"/>
          <w:szCs w:val="24"/>
        </w:rPr>
        <w:t>ssisting and supporting the student in his/her interaction with the Committee on Human Research and overseeing the resolution of any issues arising during the review process</w:t>
      </w:r>
      <w:r w:rsidR="00E25075">
        <w:rPr>
          <w:rFonts w:asciiTheme="minorHAnsi" w:hAnsiTheme="minorHAnsi" w:cstheme="minorHAnsi"/>
          <w:sz w:val="24"/>
          <w:szCs w:val="24"/>
        </w:rPr>
        <w:t>.</w:t>
      </w:r>
      <w:r w:rsidRPr="00263A28">
        <w:rPr>
          <w:rFonts w:asciiTheme="minorHAnsi" w:hAnsiTheme="minorHAnsi" w:cstheme="minorHAnsi"/>
          <w:sz w:val="24"/>
          <w:szCs w:val="24"/>
        </w:rPr>
        <w:t xml:space="preserve"> </w:t>
      </w:r>
      <w:r w:rsidR="00E25075">
        <w:rPr>
          <w:rFonts w:asciiTheme="minorHAnsi" w:hAnsiTheme="minorHAnsi" w:cstheme="minorHAnsi"/>
          <w:sz w:val="24"/>
          <w:szCs w:val="24"/>
        </w:rPr>
        <w:t>.</w:t>
      </w:r>
    </w:p>
    <w:p w:rsidR="00CC3089" w:rsidRPr="00263A28" w:rsidRDefault="00CC3089" w:rsidP="00263A28">
      <w:pPr>
        <w:pStyle w:val="BodyText3POLICY"/>
        <w:ind w:left="450" w:hanging="270"/>
        <w:rPr>
          <w:rFonts w:asciiTheme="minorHAnsi" w:hAnsiTheme="minorHAnsi" w:cstheme="minorHAnsi"/>
          <w:sz w:val="24"/>
          <w:szCs w:val="24"/>
        </w:rPr>
      </w:pPr>
      <w:r w:rsidRPr="00263A28">
        <w:rPr>
          <w:rFonts w:asciiTheme="minorHAnsi" w:hAnsiTheme="minorHAnsi" w:cstheme="minorHAnsi"/>
          <w:sz w:val="24"/>
          <w:szCs w:val="24"/>
        </w:rPr>
        <w:t xml:space="preserve">3.  </w:t>
      </w:r>
      <w:r w:rsidR="00E25075">
        <w:rPr>
          <w:rFonts w:asciiTheme="minorHAnsi" w:hAnsiTheme="minorHAnsi" w:cstheme="minorHAnsi"/>
          <w:sz w:val="24"/>
          <w:szCs w:val="24"/>
        </w:rPr>
        <w:t>O</w:t>
      </w:r>
      <w:r w:rsidRPr="00263A28">
        <w:rPr>
          <w:rFonts w:asciiTheme="minorHAnsi" w:hAnsiTheme="minorHAnsi" w:cstheme="minorHAnsi"/>
          <w:sz w:val="24"/>
          <w:szCs w:val="24"/>
        </w:rPr>
        <w:t>versight of the student's research to ensure that human subjects are protected, e.g., the protocol is followed as approved, any unanticipated events are reported as required, etc.</w:t>
      </w:r>
    </w:p>
    <w:p w:rsidR="00CC3089" w:rsidRPr="00263A28" w:rsidRDefault="00CC3089" w:rsidP="00263A28">
      <w:pPr>
        <w:pStyle w:val="BodyText3POLICY"/>
        <w:ind w:left="450" w:hanging="270"/>
        <w:rPr>
          <w:rFonts w:asciiTheme="minorHAnsi" w:hAnsiTheme="minorHAnsi" w:cstheme="minorHAnsi"/>
          <w:sz w:val="24"/>
          <w:szCs w:val="24"/>
        </w:rPr>
      </w:pPr>
      <w:r w:rsidRPr="00263A28">
        <w:rPr>
          <w:rFonts w:asciiTheme="minorHAnsi" w:hAnsiTheme="minorHAnsi" w:cstheme="minorHAnsi"/>
          <w:sz w:val="24"/>
          <w:szCs w:val="24"/>
        </w:rPr>
        <w:t xml:space="preserve">4. </w:t>
      </w:r>
      <w:r w:rsidR="00E25075">
        <w:rPr>
          <w:rFonts w:asciiTheme="minorHAnsi" w:hAnsiTheme="minorHAnsi" w:cstheme="minorHAnsi"/>
          <w:sz w:val="24"/>
          <w:szCs w:val="24"/>
        </w:rPr>
        <w:t>V</w:t>
      </w:r>
      <w:r w:rsidRPr="00263A28">
        <w:rPr>
          <w:rFonts w:asciiTheme="minorHAnsi" w:hAnsiTheme="minorHAnsi" w:cstheme="minorHAnsi"/>
          <w:sz w:val="24"/>
          <w:szCs w:val="24"/>
        </w:rPr>
        <w:t xml:space="preserve">erifying that prior approval of Thesis or Dissertation Committee, if applicable, has been obtained. </w:t>
      </w:r>
    </w:p>
    <w:p w:rsidR="00CC3089" w:rsidRPr="00263A28" w:rsidRDefault="00CC3089" w:rsidP="00263A28">
      <w:pPr>
        <w:rPr>
          <w:rFonts w:asciiTheme="minorHAnsi" w:hAnsiTheme="minorHAnsi" w:cstheme="minorHAnsi"/>
          <w:szCs w:val="24"/>
        </w:rPr>
      </w:pPr>
    </w:p>
    <w:p w:rsidR="004D6495" w:rsidRPr="00BF1A53" w:rsidRDefault="004606E5" w:rsidP="00263A28">
      <w:pPr>
        <w:pStyle w:val="Heading2"/>
      </w:pPr>
      <w:r>
        <w:rPr>
          <w:rStyle w:val="Heading2Char"/>
        </w:rPr>
        <w:t>Responsibility of Students</w:t>
      </w:r>
      <w:r w:rsidR="004D6495" w:rsidRPr="00BF1A53">
        <w:t xml:space="preserve"> </w:t>
      </w:r>
    </w:p>
    <w:p w:rsidR="004D6495" w:rsidRPr="00BF1A53" w:rsidRDefault="004D6495" w:rsidP="004D6495">
      <w:pPr>
        <w:pStyle w:val="BoldBodyText"/>
      </w:pPr>
    </w:p>
    <w:p w:rsidR="004D6495" w:rsidRPr="00566462" w:rsidRDefault="004D6495" w:rsidP="00263A28">
      <w:pPr>
        <w:pStyle w:val="BodyTextPOLICY"/>
        <w:rPr>
          <w:rFonts w:asciiTheme="minorHAnsi" w:hAnsiTheme="minorHAnsi" w:cstheme="minorHAnsi"/>
          <w:sz w:val="24"/>
          <w:szCs w:val="24"/>
        </w:rPr>
      </w:pPr>
      <w:r w:rsidRPr="00566462">
        <w:rPr>
          <w:rFonts w:asciiTheme="minorHAnsi" w:hAnsiTheme="minorHAnsi" w:cstheme="minorHAnsi"/>
          <w:sz w:val="24"/>
          <w:szCs w:val="24"/>
        </w:rPr>
        <w:t xml:space="preserve">Student researchers have responsibilities as listed </w:t>
      </w:r>
      <w:r w:rsidRPr="00566462">
        <w:rPr>
          <w:rStyle w:val="BodyTextPOLICYChar"/>
          <w:rFonts w:asciiTheme="minorHAnsi" w:hAnsiTheme="minorHAnsi" w:cstheme="minorHAnsi"/>
          <w:sz w:val="24"/>
          <w:szCs w:val="24"/>
        </w:rPr>
        <w:t>under</w:t>
      </w:r>
      <w:r w:rsidR="00CC3089" w:rsidRPr="00566462">
        <w:rPr>
          <w:rFonts w:asciiTheme="minorHAnsi" w:hAnsiTheme="minorHAnsi" w:cstheme="minorHAnsi"/>
          <w:sz w:val="24"/>
          <w:szCs w:val="24"/>
        </w:rPr>
        <w:t xml:space="preserve"> Investigator Responsib</w:t>
      </w:r>
      <w:r w:rsidR="00263A28" w:rsidRPr="00566462">
        <w:rPr>
          <w:rFonts w:asciiTheme="minorHAnsi" w:hAnsiTheme="minorHAnsi" w:cstheme="minorHAnsi"/>
          <w:sz w:val="24"/>
          <w:szCs w:val="24"/>
        </w:rPr>
        <w:t>i</w:t>
      </w:r>
      <w:r w:rsidR="00CC3089" w:rsidRPr="00566462">
        <w:rPr>
          <w:rFonts w:asciiTheme="minorHAnsi" w:hAnsiTheme="minorHAnsi" w:cstheme="minorHAnsi"/>
          <w:sz w:val="24"/>
          <w:szCs w:val="24"/>
        </w:rPr>
        <w:t xml:space="preserve">lities. </w:t>
      </w:r>
    </w:p>
    <w:sectPr w:rsidR="004D6495" w:rsidRPr="00566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496"/>
    <w:multiLevelType w:val="hybridMultilevel"/>
    <w:tmpl w:val="766E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977A7"/>
    <w:multiLevelType w:val="hybridMultilevel"/>
    <w:tmpl w:val="1EF6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9007C"/>
    <w:multiLevelType w:val="hybridMultilevel"/>
    <w:tmpl w:val="98D2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06A42"/>
    <w:multiLevelType w:val="hybridMultilevel"/>
    <w:tmpl w:val="88A4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95"/>
    <w:rsid w:val="000835AE"/>
    <w:rsid w:val="000D6AD4"/>
    <w:rsid w:val="002366A8"/>
    <w:rsid w:val="00246240"/>
    <w:rsid w:val="00263A28"/>
    <w:rsid w:val="00285A10"/>
    <w:rsid w:val="00293C7C"/>
    <w:rsid w:val="00352D50"/>
    <w:rsid w:val="004606E5"/>
    <w:rsid w:val="004C4DC2"/>
    <w:rsid w:val="004C6B08"/>
    <w:rsid w:val="004D6495"/>
    <w:rsid w:val="004F5D77"/>
    <w:rsid w:val="00566462"/>
    <w:rsid w:val="00616904"/>
    <w:rsid w:val="00724229"/>
    <w:rsid w:val="007518FA"/>
    <w:rsid w:val="00795078"/>
    <w:rsid w:val="00841840"/>
    <w:rsid w:val="0084726C"/>
    <w:rsid w:val="00853573"/>
    <w:rsid w:val="00917971"/>
    <w:rsid w:val="009F353E"/>
    <w:rsid w:val="00B00CB2"/>
    <w:rsid w:val="00CC3089"/>
    <w:rsid w:val="00DA6A64"/>
    <w:rsid w:val="00E2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5E001-2266-4BC0-857B-8F9054EB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495"/>
    <w:pPr>
      <w:widowControl w:val="0"/>
      <w:snapToGrid w:val="0"/>
      <w:spacing w:after="0" w:line="240" w:lineRule="auto"/>
    </w:pPr>
    <w:rPr>
      <w:rFonts w:ascii="CG Times" w:eastAsia="Times New Roman" w:hAnsi="CG Times" w:cs="Times New Roman"/>
      <w:sz w:val="24"/>
      <w:szCs w:val="20"/>
    </w:rPr>
  </w:style>
  <w:style w:type="paragraph" w:styleId="Heading2">
    <w:name w:val="heading 2"/>
    <w:basedOn w:val="Normal"/>
    <w:next w:val="Normal"/>
    <w:link w:val="Heading2Char"/>
    <w:uiPriority w:val="9"/>
    <w:unhideWhenUsed/>
    <w:qFormat/>
    <w:rsid w:val="004D64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D6495"/>
    <w:pPr>
      <w:keepNext/>
      <w:tabs>
        <w:tab w:val="left" w:pos="-720"/>
        <w:tab w:val="left" w:pos="0"/>
      </w:tabs>
      <w:suppressAutoHyphens/>
      <w:ind w:left="1440"/>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6495"/>
    <w:rPr>
      <w:rFonts w:ascii="Arial" w:eastAsia="Times New Roman" w:hAnsi="Arial" w:cs="Times New Roman"/>
      <w:b/>
      <w:szCs w:val="20"/>
    </w:rPr>
  </w:style>
  <w:style w:type="character" w:styleId="Hyperlink">
    <w:name w:val="Hyperlink"/>
    <w:uiPriority w:val="99"/>
    <w:rsid w:val="004D6495"/>
    <w:rPr>
      <w:color w:val="0000FF"/>
      <w:u w:val="single"/>
    </w:rPr>
  </w:style>
  <w:style w:type="paragraph" w:customStyle="1" w:styleId="BoldBodyText10ptChar">
    <w:name w:val="Bold Body Text + 10 pt Char"/>
    <w:basedOn w:val="BodyText"/>
    <w:link w:val="BoldBodyText10ptCharChar"/>
    <w:rsid w:val="004D6495"/>
    <w:pPr>
      <w:spacing w:after="0"/>
    </w:pPr>
    <w:rPr>
      <w:rFonts w:ascii="Arial" w:hAnsi="Arial"/>
      <w:bCs/>
      <w:sz w:val="20"/>
    </w:rPr>
  </w:style>
  <w:style w:type="character" w:customStyle="1" w:styleId="BoldBodyText10ptCharChar">
    <w:name w:val="Bold Body Text + 10 pt Char Char"/>
    <w:link w:val="BoldBodyText10ptChar"/>
    <w:rsid w:val="004D6495"/>
    <w:rPr>
      <w:rFonts w:ascii="Arial" w:eastAsia="Times New Roman" w:hAnsi="Arial" w:cs="Times New Roman"/>
      <w:bCs/>
      <w:sz w:val="20"/>
      <w:szCs w:val="20"/>
    </w:rPr>
  </w:style>
  <w:style w:type="paragraph" w:customStyle="1" w:styleId="BoldBodyText">
    <w:name w:val="Bold Body Text"/>
    <w:basedOn w:val="BodyText"/>
    <w:link w:val="BoldBodyTextChar1"/>
    <w:rsid w:val="004D6495"/>
    <w:pPr>
      <w:spacing w:after="0"/>
    </w:pPr>
    <w:rPr>
      <w:rFonts w:ascii="Arial" w:hAnsi="Arial"/>
      <w:b/>
    </w:rPr>
  </w:style>
  <w:style w:type="paragraph" w:customStyle="1" w:styleId="BodyText3POLICY">
    <w:name w:val="Body Text 3 POLICY"/>
    <w:basedOn w:val="BodyText3"/>
    <w:link w:val="BodyText3POLICYChar"/>
    <w:rsid w:val="004D6495"/>
    <w:pPr>
      <w:spacing w:after="0"/>
      <w:ind w:left="1440"/>
    </w:pPr>
    <w:rPr>
      <w:rFonts w:ascii="Arial" w:hAnsi="Arial"/>
      <w:sz w:val="20"/>
    </w:rPr>
  </w:style>
  <w:style w:type="character" w:customStyle="1" w:styleId="BodyText3POLICYChar">
    <w:name w:val="Body Text 3 POLICY Char"/>
    <w:basedOn w:val="BodyText3Char"/>
    <w:link w:val="BodyText3POLICY"/>
    <w:rsid w:val="004D6495"/>
    <w:rPr>
      <w:rFonts w:ascii="Arial" w:eastAsia="Times New Roman" w:hAnsi="Arial" w:cs="Times New Roman"/>
      <w:sz w:val="20"/>
      <w:szCs w:val="16"/>
    </w:rPr>
  </w:style>
  <w:style w:type="paragraph" w:customStyle="1" w:styleId="BodyText2POLICY">
    <w:name w:val="Body Text 2 POLICY"/>
    <w:basedOn w:val="BodyText2"/>
    <w:link w:val="BodyText2POLICYChar"/>
    <w:rsid w:val="004D6495"/>
    <w:pPr>
      <w:spacing w:after="0" w:line="240" w:lineRule="auto"/>
      <w:ind w:left="720"/>
    </w:pPr>
    <w:rPr>
      <w:rFonts w:ascii="Arial" w:hAnsi="Arial"/>
      <w:sz w:val="20"/>
    </w:rPr>
  </w:style>
  <w:style w:type="character" w:customStyle="1" w:styleId="BodyText2POLICYChar">
    <w:name w:val="Body Text 2 POLICY Char"/>
    <w:basedOn w:val="DefaultParagraphFont"/>
    <w:link w:val="BodyText2POLICY"/>
    <w:rsid w:val="004D6495"/>
    <w:rPr>
      <w:rFonts w:ascii="Arial" w:eastAsia="Times New Roman" w:hAnsi="Arial" w:cs="Times New Roman"/>
      <w:sz w:val="20"/>
      <w:szCs w:val="20"/>
    </w:rPr>
  </w:style>
  <w:style w:type="character" w:customStyle="1" w:styleId="BoldBodyTextChar1">
    <w:name w:val="Bold Body Text Char1"/>
    <w:link w:val="BoldBodyText"/>
    <w:rsid w:val="004D6495"/>
    <w:rPr>
      <w:rFonts w:ascii="Arial" w:eastAsia="Times New Roman" w:hAnsi="Arial" w:cs="Times New Roman"/>
      <w:b/>
      <w:sz w:val="24"/>
      <w:szCs w:val="20"/>
    </w:rPr>
  </w:style>
  <w:style w:type="paragraph" w:customStyle="1" w:styleId="BodyText4POLICY">
    <w:name w:val="Body Text 4 POLICY"/>
    <w:basedOn w:val="Normal"/>
    <w:link w:val="BodyText4POLICYChar"/>
    <w:rsid w:val="004D6495"/>
    <w:pPr>
      <w:ind w:left="2160"/>
    </w:pPr>
    <w:rPr>
      <w:rFonts w:ascii="Arial" w:hAnsi="Arial"/>
      <w:sz w:val="20"/>
      <w:szCs w:val="16"/>
    </w:rPr>
  </w:style>
  <w:style w:type="character" w:customStyle="1" w:styleId="BodyText4POLICYChar">
    <w:name w:val="Body Text 4 POLICY Char"/>
    <w:basedOn w:val="DefaultParagraphFont"/>
    <w:link w:val="BodyText4POLICY"/>
    <w:rsid w:val="004D6495"/>
    <w:rPr>
      <w:rFonts w:ascii="Arial" w:eastAsia="Times New Roman" w:hAnsi="Arial" w:cs="Times New Roman"/>
      <w:sz w:val="20"/>
      <w:szCs w:val="16"/>
    </w:rPr>
  </w:style>
  <w:style w:type="paragraph" w:customStyle="1" w:styleId="BodyTextPOLICY">
    <w:name w:val="Body Text POLICY"/>
    <w:basedOn w:val="BodyText"/>
    <w:link w:val="BodyTextPOLICYChar"/>
    <w:rsid w:val="004D6495"/>
    <w:pPr>
      <w:spacing w:after="0"/>
    </w:pPr>
    <w:rPr>
      <w:rFonts w:ascii="Arial" w:hAnsi="Arial"/>
      <w:sz w:val="20"/>
    </w:rPr>
  </w:style>
  <w:style w:type="character" w:customStyle="1" w:styleId="BodyTextPOLICYChar">
    <w:name w:val="Body Text POLICY Char"/>
    <w:basedOn w:val="BodyTextChar"/>
    <w:link w:val="BodyTextPOLICY"/>
    <w:rsid w:val="004D6495"/>
    <w:rPr>
      <w:rFonts w:ascii="Arial" w:eastAsia="Times New Roman" w:hAnsi="Arial" w:cs="Times New Roman"/>
      <w:sz w:val="20"/>
      <w:szCs w:val="20"/>
    </w:rPr>
  </w:style>
  <w:style w:type="paragraph" w:styleId="BodyText">
    <w:name w:val="Body Text"/>
    <w:basedOn w:val="Normal"/>
    <w:link w:val="BodyTextChar"/>
    <w:uiPriority w:val="99"/>
    <w:semiHidden/>
    <w:unhideWhenUsed/>
    <w:rsid w:val="004D6495"/>
    <w:pPr>
      <w:spacing w:after="120"/>
    </w:pPr>
  </w:style>
  <w:style w:type="character" w:customStyle="1" w:styleId="BodyTextChar">
    <w:name w:val="Body Text Char"/>
    <w:basedOn w:val="DefaultParagraphFont"/>
    <w:link w:val="BodyText"/>
    <w:uiPriority w:val="99"/>
    <w:semiHidden/>
    <w:rsid w:val="004D6495"/>
    <w:rPr>
      <w:rFonts w:ascii="CG Times" w:eastAsia="Times New Roman" w:hAnsi="CG Times" w:cs="Times New Roman"/>
      <w:sz w:val="24"/>
      <w:szCs w:val="20"/>
    </w:rPr>
  </w:style>
  <w:style w:type="paragraph" w:styleId="BodyText3">
    <w:name w:val="Body Text 3"/>
    <w:basedOn w:val="Normal"/>
    <w:link w:val="BodyText3Char"/>
    <w:uiPriority w:val="99"/>
    <w:semiHidden/>
    <w:unhideWhenUsed/>
    <w:rsid w:val="004D6495"/>
    <w:pPr>
      <w:spacing w:after="120"/>
    </w:pPr>
    <w:rPr>
      <w:sz w:val="16"/>
      <w:szCs w:val="16"/>
    </w:rPr>
  </w:style>
  <w:style w:type="character" w:customStyle="1" w:styleId="BodyText3Char">
    <w:name w:val="Body Text 3 Char"/>
    <w:basedOn w:val="DefaultParagraphFont"/>
    <w:link w:val="BodyText3"/>
    <w:uiPriority w:val="99"/>
    <w:semiHidden/>
    <w:rsid w:val="004D6495"/>
    <w:rPr>
      <w:rFonts w:ascii="CG Times" w:eastAsia="Times New Roman" w:hAnsi="CG Times" w:cs="Times New Roman"/>
      <w:sz w:val="16"/>
      <w:szCs w:val="16"/>
    </w:rPr>
  </w:style>
  <w:style w:type="paragraph" w:styleId="BodyText2">
    <w:name w:val="Body Text 2"/>
    <w:basedOn w:val="Normal"/>
    <w:link w:val="BodyText2Char"/>
    <w:uiPriority w:val="99"/>
    <w:semiHidden/>
    <w:unhideWhenUsed/>
    <w:rsid w:val="004D6495"/>
    <w:pPr>
      <w:spacing w:after="120" w:line="480" w:lineRule="auto"/>
    </w:pPr>
  </w:style>
  <w:style w:type="character" w:customStyle="1" w:styleId="BodyText2Char">
    <w:name w:val="Body Text 2 Char"/>
    <w:basedOn w:val="DefaultParagraphFont"/>
    <w:link w:val="BodyText2"/>
    <w:uiPriority w:val="99"/>
    <w:semiHidden/>
    <w:rsid w:val="004D6495"/>
    <w:rPr>
      <w:rFonts w:ascii="CG Times" w:eastAsia="Times New Roman" w:hAnsi="CG Times" w:cs="Times New Roman"/>
      <w:sz w:val="24"/>
      <w:szCs w:val="20"/>
    </w:rPr>
  </w:style>
  <w:style w:type="character" w:customStyle="1" w:styleId="Heading2Char">
    <w:name w:val="Heading 2 Char"/>
    <w:basedOn w:val="DefaultParagraphFont"/>
    <w:link w:val="Heading2"/>
    <w:uiPriority w:val="9"/>
    <w:rsid w:val="004D649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51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8FA"/>
    <w:rPr>
      <w:rFonts w:ascii="Segoe UI" w:eastAsia="Times New Roman" w:hAnsi="Segoe UI" w:cs="Segoe UI"/>
      <w:sz w:val="18"/>
      <w:szCs w:val="18"/>
    </w:rPr>
  </w:style>
  <w:style w:type="paragraph" w:styleId="ListParagraph">
    <w:name w:val="List Paragraph"/>
    <w:basedOn w:val="Normal"/>
    <w:uiPriority w:val="34"/>
    <w:qFormat/>
    <w:rsid w:val="00352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Silver</dc:creator>
  <cp:keywords/>
  <dc:description/>
  <cp:lastModifiedBy>Nicholas Thompson</cp:lastModifiedBy>
  <cp:revision>2</cp:revision>
  <cp:lastPrinted>2018-01-02T21:52:00Z</cp:lastPrinted>
  <dcterms:created xsi:type="dcterms:W3CDTF">2018-01-17T17:04:00Z</dcterms:created>
  <dcterms:modified xsi:type="dcterms:W3CDTF">2018-01-17T17:04:00Z</dcterms:modified>
</cp:coreProperties>
</file>