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CDE5" w14:textId="599BAED2" w:rsidR="00CF6103" w:rsidRDefault="00CF6103" w:rsidP="00CF6103">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448E85F5" wp14:editId="2AB5CF6A">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3D787"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DFDC393" w:rsidR="000C5F47" w:rsidRPr="00954A10" w:rsidRDefault="00CB2E0C" w:rsidP="00CF6103">
      <w:pPr>
        <w:jc w:val="center"/>
        <w:rPr>
          <w:rFonts w:ascii="Times New Roman" w:hAnsi="Times New Roman"/>
          <w:b/>
          <w:bCs/>
          <w:smallCaps/>
          <w:sz w:val="56"/>
          <w:szCs w:val="56"/>
        </w:rPr>
      </w:pPr>
      <w:r>
        <w:rPr>
          <w:rFonts w:ascii="Times New Roman" w:hAnsi="Times New Roman"/>
          <w:b/>
          <w:bCs/>
          <w:smallCaps/>
          <w:noProof/>
          <w:sz w:val="56"/>
          <w:szCs w:val="56"/>
        </w:rPr>
        <w:t>Genetically Engineered Foods</w:t>
      </w:r>
    </w:p>
    <w:p w14:paraId="08ACA06E" w14:textId="77777777" w:rsidR="00954A10" w:rsidRDefault="00954A10" w:rsidP="00CF6103">
      <w:pPr>
        <w:jc w:val="center"/>
        <w:rPr>
          <w:rFonts w:ascii="Times New Roman" w:hAnsi="Times New Roman"/>
          <w:b/>
          <w:sz w:val="40"/>
          <w:szCs w:val="40"/>
        </w:rPr>
      </w:pPr>
    </w:p>
    <w:p w14:paraId="51B73F22" w14:textId="50254F4B" w:rsidR="00AE54C3" w:rsidRDefault="00990AAD" w:rsidP="00CF6103">
      <w:pPr>
        <w:jc w:val="center"/>
        <w:rPr>
          <w:rFonts w:ascii="Times New Roman" w:hAnsi="Times New Roman"/>
          <w:b/>
          <w:sz w:val="28"/>
          <w:szCs w:val="28"/>
        </w:rPr>
      </w:pPr>
      <w:r>
        <w:rPr>
          <w:rFonts w:ascii="Times New Roman" w:hAnsi="Times New Roman"/>
          <w:b/>
          <w:sz w:val="28"/>
          <w:szCs w:val="28"/>
        </w:rPr>
        <w:t>Class activity for Chapter 6</w:t>
      </w:r>
    </w:p>
    <w:p w14:paraId="7B3EE18D" w14:textId="2EE0033D" w:rsidR="006D5E58" w:rsidRDefault="009A2647" w:rsidP="00CF6103">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CF6103">
      <w:pPr>
        <w:jc w:val="center"/>
        <w:rPr>
          <w:rFonts w:ascii="Times New Roman" w:hAnsi="Times New Roman"/>
        </w:rPr>
      </w:pPr>
    </w:p>
    <w:p w14:paraId="23BE4E4B" w14:textId="6D46A96B" w:rsidR="00B00D26" w:rsidRPr="00B00D26" w:rsidRDefault="00B00D26" w:rsidP="00CF6103">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2169C89E" w14:textId="6CA99C34" w:rsidR="0099796F" w:rsidRPr="00885C49" w:rsidRDefault="00B00D26" w:rsidP="00CF6103">
      <w:pPr>
        <w:spacing w:after="240"/>
        <w:jc w:val="center"/>
        <w:rPr>
          <w:rFonts w:ascii="Times New Roman" w:hAnsi="Times New Roman"/>
          <w:b/>
        </w:rPr>
      </w:pPr>
      <w:r w:rsidRPr="00B00D26">
        <w:rPr>
          <w:rFonts w:ascii="Times New Roman" w:hAnsi="Times New Roman"/>
          <w:b/>
        </w:rPr>
        <w:t xml:space="preserve">Time Requirement: </w:t>
      </w:r>
      <w:r w:rsidR="00C113DE">
        <w:rPr>
          <w:rFonts w:ascii="Times New Roman" w:hAnsi="Times New Roman"/>
          <w:b/>
        </w:rPr>
        <w:t>60</w:t>
      </w:r>
      <w:r w:rsidR="00D54371">
        <w:rPr>
          <w:rFonts w:ascii="Times New Roman" w:hAnsi="Times New Roman"/>
          <w:b/>
        </w:rPr>
        <w:t xml:space="preserve"> minutes</w:t>
      </w:r>
    </w:p>
    <w:p w14:paraId="125816CA" w14:textId="77777777" w:rsidR="00E83C17" w:rsidRDefault="00E83C17" w:rsidP="00CF6103">
      <w:pPr>
        <w:spacing w:after="240"/>
        <w:jc w:val="center"/>
        <w:rPr>
          <w:rFonts w:ascii="Times New Roman" w:hAnsi="Times New Roman"/>
        </w:rPr>
      </w:pPr>
    </w:p>
    <w:p w14:paraId="52403F1D" w14:textId="2FDF3BBD" w:rsidR="00E94B05" w:rsidRDefault="00E83C17" w:rsidP="00E3731E">
      <w:pPr>
        <w:spacing w:after="240"/>
        <w:jc w:val="both"/>
        <w:rPr>
          <w:rFonts w:ascii="Times New Roman" w:hAnsi="Times New Roman"/>
        </w:rPr>
      </w:pPr>
      <w:r>
        <w:rPr>
          <w:rFonts w:ascii="Times New Roman" w:hAnsi="Times New Roman"/>
        </w:rPr>
        <w:t xml:space="preserve">Few issues have captured the attention and imagination of food activists </w:t>
      </w:r>
      <w:r w:rsidR="00722759">
        <w:rPr>
          <w:rFonts w:ascii="Times New Roman" w:hAnsi="Times New Roman"/>
        </w:rPr>
        <w:t xml:space="preserve">as has </w:t>
      </w:r>
      <w:r>
        <w:rPr>
          <w:rFonts w:ascii="Times New Roman" w:hAnsi="Times New Roman"/>
        </w:rPr>
        <w:t xml:space="preserve">genetic modification of food plants and animals. This activity is aimed at expanding students’ awareness of genetic modification. Break your class into two groups, one of which will build a case for the deregulation and broad adoption of genetic modification technologies and food varieties, while the other will build a case against them. Students should </w:t>
      </w:r>
      <w:r w:rsidR="00CC779F">
        <w:rPr>
          <w:rFonts w:ascii="Times New Roman" w:hAnsi="Times New Roman"/>
        </w:rPr>
        <w:t>be randomly assigned so their preconceptions don’t prevent their thorough</w:t>
      </w:r>
      <w:r w:rsidR="00EB2A95">
        <w:rPr>
          <w:rFonts w:ascii="Times New Roman" w:hAnsi="Times New Roman"/>
        </w:rPr>
        <w:t xml:space="preserve"> </w:t>
      </w:r>
      <w:r w:rsidR="00CC779F">
        <w:rPr>
          <w:rFonts w:ascii="Times New Roman" w:hAnsi="Times New Roman"/>
        </w:rPr>
        <w:t xml:space="preserve">investigation of the </w:t>
      </w:r>
      <w:r>
        <w:rPr>
          <w:rFonts w:ascii="Times New Roman" w:hAnsi="Times New Roman"/>
        </w:rPr>
        <w:t xml:space="preserve">issues. </w:t>
      </w:r>
    </w:p>
    <w:p w14:paraId="4DCB15C6" w14:textId="49F323E6" w:rsidR="00E83C17" w:rsidRPr="009A2647" w:rsidRDefault="00E83C17" w:rsidP="00E3731E">
      <w:pPr>
        <w:spacing w:after="240"/>
        <w:jc w:val="both"/>
        <w:rPr>
          <w:rFonts w:ascii="Times New Roman" w:hAnsi="Times New Roman"/>
        </w:rPr>
      </w:pPr>
      <w:r>
        <w:rPr>
          <w:rFonts w:ascii="Times New Roman" w:hAnsi="Times New Roman"/>
        </w:rPr>
        <w:t>It can be useful to provide some guidance to both groups before they begin their research.</w:t>
      </w:r>
      <w:r w:rsidR="00890F4F">
        <w:rPr>
          <w:rFonts w:ascii="Times New Roman" w:hAnsi="Times New Roman"/>
        </w:rPr>
        <w:t xml:space="preserve"> </w:t>
      </w:r>
      <w:r w:rsidR="00890F4F">
        <w:rPr>
          <w:rFonts w:ascii="Times New Roman" w:hAnsi="Times New Roman"/>
        </w:rPr>
        <w:t xml:space="preserve">Both teams should prepare themselves to discuss the topic on multiple levels: 1) health concerns—what is the evidence that GMO food products are hazardous to eat? 2) Ecology: do GMO crops tend to increase or decrease the use of pesticides and herbicides; do they damage surrounding ecosystems? 3) Economic: what will result from industry ownership of genes and seed stocks? How will industry control affect farmers in poor countries? All things considered, does the weight of the evidence suggest that GMO seed will cause no irreversible harm? Students should document their </w:t>
      </w:r>
      <w:r w:rsidR="005B60EB">
        <w:rPr>
          <w:rFonts w:ascii="Times New Roman" w:hAnsi="Times New Roman"/>
        </w:rPr>
        <w:t>claims</w:t>
      </w:r>
      <w:r w:rsidR="00890F4F">
        <w:rPr>
          <w:rFonts w:ascii="Times New Roman" w:hAnsi="Times New Roman"/>
        </w:rPr>
        <w:t xml:space="preserve"> thoroughly and use recognized sources.</w:t>
      </w:r>
      <w:r>
        <w:rPr>
          <w:rFonts w:ascii="Times New Roman" w:hAnsi="Times New Roman"/>
        </w:rPr>
        <w:t xml:space="preserve"> </w:t>
      </w:r>
      <w:r w:rsidR="00C113DE">
        <w:rPr>
          <w:rFonts w:ascii="Times New Roman" w:hAnsi="Times New Roman"/>
        </w:rPr>
        <w:t>This research should culminate in an in-class debate, the format of which should be tailored to the class and its students.</w:t>
      </w:r>
      <w:r w:rsidR="00DA0CB0">
        <w:rPr>
          <w:rFonts w:ascii="Times New Roman" w:hAnsi="Times New Roman"/>
        </w:rPr>
        <w:t xml:space="preserve"> After the debate, discuss what values are transcendent on each side of the argument.</w:t>
      </w:r>
      <w:r w:rsidR="00C113DE">
        <w:rPr>
          <w:rFonts w:ascii="Times New Roman" w:hAnsi="Times New Roman"/>
        </w:rPr>
        <w:t xml:space="preserve"> </w:t>
      </w:r>
      <w:bookmarkStart w:id="0" w:name="_GoBack"/>
      <w:bookmarkEnd w:id="0"/>
    </w:p>
    <w:sectPr w:rsidR="00E83C1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B3715"/>
    <w:rsid w:val="000C5F47"/>
    <w:rsid w:val="00114641"/>
    <w:rsid w:val="001538E7"/>
    <w:rsid w:val="001731B5"/>
    <w:rsid w:val="001B00E5"/>
    <w:rsid w:val="00214BDA"/>
    <w:rsid w:val="00264B34"/>
    <w:rsid w:val="00273091"/>
    <w:rsid w:val="00296143"/>
    <w:rsid w:val="002E14FD"/>
    <w:rsid w:val="002E2BC6"/>
    <w:rsid w:val="003040E0"/>
    <w:rsid w:val="003B0A52"/>
    <w:rsid w:val="003B7405"/>
    <w:rsid w:val="003C6C6A"/>
    <w:rsid w:val="003D08CF"/>
    <w:rsid w:val="0040086E"/>
    <w:rsid w:val="0048357E"/>
    <w:rsid w:val="00483E2F"/>
    <w:rsid w:val="004C44A9"/>
    <w:rsid w:val="0050746B"/>
    <w:rsid w:val="00525565"/>
    <w:rsid w:val="00587862"/>
    <w:rsid w:val="00591A00"/>
    <w:rsid w:val="00595918"/>
    <w:rsid w:val="005B60EB"/>
    <w:rsid w:val="005F5C70"/>
    <w:rsid w:val="006D5E58"/>
    <w:rsid w:val="006E10D5"/>
    <w:rsid w:val="007061AD"/>
    <w:rsid w:val="00722759"/>
    <w:rsid w:val="007304DB"/>
    <w:rsid w:val="00745B5F"/>
    <w:rsid w:val="00776A85"/>
    <w:rsid w:val="0079328B"/>
    <w:rsid w:val="007B0044"/>
    <w:rsid w:val="008553FF"/>
    <w:rsid w:val="00885C49"/>
    <w:rsid w:val="00890F4F"/>
    <w:rsid w:val="008D4042"/>
    <w:rsid w:val="00954A10"/>
    <w:rsid w:val="00990AAD"/>
    <w:rsid w:val="00991996"/>
    <w:rsid w:val="0099444D"/>
    <w:rsid w:val="0099796F"/>
    <w:rsid w:val="009A2647"/>
    <w:rsid w:val="009D02E6"/>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439AB"/>
    <w:rsid w:val="00C54B6C"/>
    <w:rsid w:val="00C6570A"/>
    <w:rsid w:val="00CA2931"/>
    <w:rsid w:val="00CB2E0C"/>
    <w:rsid w:val="00CC779F"/>
    <w:rsid w:val="00CF6103"/>
    <w:rsid w:val="00D54371"/>
    <w:rsid w:val="00DA0CB0"/>
    <w:rsid w:val="00DC1146"/>
    <w:rsid w:val="00DD3C34"/>
    <w:rsid w:val="00DF49A0"/>
    <w:rsid w:val="00E34A8F"/>
    <w:rsid w:val="00E3731E"/>
    <w:rsid w:val="00E46397"/>
    <w:rsid w:val="00E52BEE"/>
    <w:rsid w:val="00E778FD"/>
    <w:rsid w:val="00E83C17"/>
    <w:rsid w:val="00E94B05"/>
    <w:rsid w:val="00EB2A95"/>
    <w:rsid w:val="00EB3F15"/>
    <w:rsid w:val="00EF297A"/>
    <w:rsid w:val="00F33498"/>
    <w:rsid w:val="00F3556E"/>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EFBD1EB1-A186-498E-BC40-D4A4547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2E2BC6"/>
    <w:rPr>
      <w:sz w:val="16"/>
      <w:szCs w:val="16"/>
    </w:rPr>
  </w:style>
  <w:style w:type="paragraph" w:styleId="CommentText">
    <w:name w:val="annotation text"/>
    <w:basedOn w:val="Normal"/>
    <w:link w:val="CommentTextChar"/>
    <w:uiPriority w:val="99"/>
    <w:semiHidden/>
    <w:unhideWhenUsed/>
    <w:rsid w:val="002E2BC6"/>
    <w:rPr>
      <w:sz w:val="20"/>
      <w:szCs w:val="20"/>
    </w:rPr>
  </w:style>
  <w:style w:type="character" w:customStyle="1" w:styleId="CommentTextChar">
    <w:name w:val="Comment Text Char"/>
    <w:basedOn w:val="DefaultParagraphFont"/>
    <w:link w:val="CommentText"/>
    <w:uiPriority w:val="99"/>
    <w:semiHidden/>
    <w:rsid w:val="002E2BC6"/>
    <w:rPr>
      <w:sz w:val="20"/>
      <w:szCs w:val="20"/>
    </w:rPr>
  </w:style>
  <w:style w:type="paragraph" w:styleId="CommentSubject">
    <w:name w:val="annotation subject"/>
    <w:basedOn w:val="CommentText"/>
    <w:next w:val="CommentText"/>
    <w:link w:val="CommentSubjectChar"/>
    <w:uiPriority w:val="99"/>
    <w:semiHidden/>
    <w:unhideWhenUsed/>
    <w:rsid w:val="002E2BC6"/>
    <w:rPr>
      <w:b/>
      <w:bCs/>
    </w:rPr>
  </w:style>
  <w:style w:type="character" w:customStyle="1" w:styleId="CommentSubjectChar">
    <w:name w:val="Comment Subject Char"/>
    <w:basedOn w:val="CommentTextChar"/>
    <w:link w:val="CommentSubject"/>
    <w:uiPriority w:val="99"/>
    <w:semiHidden/>
    <w:rsid w:val="002E2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2017-03-18T01:37:00Z</dcterms:created>
  <dcterms:modified xsi:type="dcterms:W3CDTF">2017-03-18T01:37:00Z</dcterms:modified>
</cp:coreProperties>
</file>