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892" w:rsidRDefault="00FE3C72" w:rsidP="00B91892">
      <w:pPr>
        <w:spacing w:before="90" w:line="259" w:lineRule="auto"/>
        <w:ind w:right="560"/>
        <w:jc w:val="center"/>
        <w:rPr>
          <w:b/>
          <w:sz w:val="24"/>
        </w:rPr>
      </w:pPr>
      <w:r>
        <w:rPr>
          <w:b/>
          <w:sz w:val="24"/>
        </w:rPr>
        <w:t xml:space="preserve">External </w:t>
      </w:r>
      <w:bookmarkStart w:id="0" w:name="_GoBack"/>
      <w:bookmarkEnd w:id="0"/>
      <w:r w:rsidR="00B91892">
        <w:rPr>
          <w:b/>
          <w:sz w:val="24"/>
        </w:rPr>
        <w:t>IRB Documentation of Waiver or Alteration of HIPAA Authorization</w:t>
      </w:r>
    </w:p>
    <w:p w:rsidR="00F7100D" w:rsidRDefault="00B91892" w:rsidP="00B91892">
      <w:pPr>
        <w:spacing w:before="90" w:line="259" w:lineRule="auto"/>
        <w:ind w:right="560"/>
        <w:jc w:val="center"/>
        <w:rPr>
          <w:b/>
          <w:sz w:val="24"/>
        </w:rPr>
      </w:pPr>
      <w:r>
        <w:rPr>
          <w:b/>
          <w:sz w:val="24"/>
        </w:rPr>
        <w:t>45 CFR 164.512 (</w:t>
      </w:r>
      <w:proofErr w:type="spellStart"/>
      <w:r>
        <w:rPr>
          <w:b/>
          <w:sz w:val="24"/>
        </w:rPr>
        <w:t>i</w:t>
      </w:r>
      <w:proofErr w:type="spellEnd"/>
      <w:r>
        <w:rPr>
          <w:b/>
          <w:sz w:val="24"/>
        </w:rPr>
        <w:t>)</w:t>
      </w:r>
    </w:p>
    <w:p w:rsidR="00F7100D" w:rsidRDefault="00F7100D">
      <w:pPr>
        <w:pStyle w:val="BodyText"/>
        <w:spacing w:before="8"/>
        <w:rPr>
          <w:b/>
          <w:sz w:val="25"/>
        </w:rPr>
      </w:pPr>
    </w:p>
    <w:p w:rsidR="00B91892" w:rsidRPr="00E804AE" w:rsidRDefault="006D04F0">
      <w:pPr>
        <w:pStyle w:val="Heading1"/>
        <w:spacing w:line="256" w:lineRule="auto"/>
        <w:rPr>
          <w:b w:val="0"/>
        </w:rPr>
      </w:pPr>
      <w:r w:rsidRPr="00E804AE">
        <w:rPr>
          <w:b w:val="0"/>
        </w:rPr>
        <w:t xml:space="preserve">For research uses and disclosures of </w:t>
      </w:r>
      <w:r w:rsidR="00B91892" w:rsidRPr="00E804AE">
        <w:rPr>
          <w:b w:val="0"/>
        </w:rPr>
        <w:t>UVMMC</w:t>
      </w:r>
      <w:r w:rsidRPr="00E804AE">
        <w:rPr>
          <w:b w:val="0"/>
        </w:rPr>
        <w:t xml:space="preserve"> Protected Health Information (PHI), the </w:t>
      </w:r>
      <w:r w:rsidR="00B91892" w:rsidRPr="00E804AE">
        <w:rPr>
          <w:b w:val="0"/>
        </w:rPr>
        <w:t>UVM IRB</w:t>
      </w:r>
      <w:r w:rsidRPr="00E804AE">
        <w:rPr>
          <w:b w:val="0"/>
        </w:rPr>
        <w:t xml:space="preserve"> </w:t>
      </w:r>
      <w:r w:rsidR="00C6177E">
        <w:rPr>
          <w:b w:val="0"/>
        </w:rPr>
        <w:t>must document w</w:t>
      </w:r>
      <w:r w:rsidRPr="00E804AE">
        <w:rPr>
          <w:b w:val="0"/>
        </w:rPr>
        <w:t xml:space="preserve">hether or not a Health Insurance Portability and Accountability Act (HIPAA) waiver or an alteration of the Authorization requirement </w:t>
      </w:r>
      <w:r w:rsidR="00C6177E">
        <w:rPr>
          <w:b w:val="0"/>
        </w:rPr>
        <w:t xml:space="preserve">meets </w:t>
      </w:r>
      <w:r w:rsidRPr="00E804AE">
        <w:rPr>
          <w:b w:val="0"/>
        </w:rPr>
        <w:t>in whole or i</w:t>
      </w:r>
      <w:r w:rsidR="00B91892" w:rsidRPr="00E804AE">
        <w:rPr>
          <w:b w:val="0"/>
        </w:rPr>
        <w:t>n part 45 CFR 164.512(</w:t>
      </w:r>
      <w:proofErr w:type="spellStart"/>
      <w:r w:rsidR="00B91892" w:rsidRPr="00E804AE">
        <w:rPr>
          <w:b w:val="0"/>
        </w:rPr>
        <w:t>i</w:t>
      </w:r>
      <w:proofErr w:type="spellEnd"/>
      <w:r w:rsidR="00B91892" w:rsidRPr="00E804AE">
        <w:rPr>
          <w:b w:val="0"/>
        </w:rPr>
        <w:t>).</w:t>
      </w:r>
    </w:p>
    <w:p w:rsidR="00B91892" w:rsidRPr="00E804AE" w:rsidRDefault="00B91892">
      <w:pPr>
        <w:pStyle w:val="Heading1"/>
        <w:spacing w:line="256" w:lineRule="auto"/>
        <w:rPr>
          <w:b w:val="0"/>
        </w:rPr>
      </w:pPr>
    </w:p>
    <w:p w:rsidR="00F7100D" w:rsidRDefault="00B91892">
      <w:pPr>
        <w:pStyle w:val="Heading1"/>
        <w:spacing w:line="256" w:lineRule="auto"/>
        <w:rPr>
          <w:b w:val="0"/>
        </w:rPr>
      </w:pPr>
      <w:proofErr w:type="gramStart"/>
      <w:r w:rsidRPr="00E804AE">
        <w:rPr>
          <w:b w:val="0"/>
        </w:rPr>
        <w:t>This document should be completed</w:t>
      </w:r>
      <w:r w:rsidR="00C6177E">
        <w:rPr>
          <w:b w:val="0"/>
        </w:rPr>
        <w:t xml:space="preserve"> by the Single IRB</w:t>
      </w:r>
      <w:proofErr w:type="gramEnd"/>
      <w:r w:rsidRPr="00E804AE">
        <w:rPr>
          <w:b w:val="0"/>
        </w:rPr>
        <w:t xml:space="preserve"> or an equivalent document </w:t>
      </w:r>
      <w:r w:rsidR="00E804AE">
        <w:rPr>
          <w:b w:val="0"/>
        </w:rPr>
        <w:t>may</w:t>
      </w:r>
      <w:r w:rsidRPr="00E804AE">
        <w:rPr>
          <w:b w:val="0"/>
        </w:rPr>
        <w:t xml:space="preserve"> be submitted when a Single IRB has determined that a waiver or alteration is permissible under the regulations.</w:t>
      </w:r>
      <w:r>
        <w:t xml:space="preserve">  </w:t>
      </w:r>
      <w:r w:rsidR="006D04F0">
        <w:rPr>
          <w:b w:val="0"/>
        </w:rPr>
        <w:t>(</w:t>
      </w:r>
      <w:proofErr w:type="gramStart"/>
      <w:r w:rsidR="006D04F0">
        <w:rPr>
          <w:b w:val="0"/>
        </w:rPr>
        <w:t>check</w:t>
      </w:r>
      <w:proofErr w:type="gramEnd"/>
      <w:r w:rsidR="006D04F0">
        <w:rPr>
          <w:b w:val="0"/>
        </w:rPr>
        <w:t xml:space="preserve"> the applicable boxes below):</w:t>
      </w:r>
    </w:p>
    <w:p w:rsidR="00F7100D" w:rsidRDefault="006D04F0" w:rsidP="00C6177E">
      <w:pPr>
        <w:pStyle w:val="ListParagraph"/>
        <w:tabs>
          <w:tab w:val="left" w:pos="338"/>
        </w:tabs>
        <w:spacing w:before="164" w:line="259" w:lineRule="auto"/>
        <w:ind w:left="100" w:right="212"/>
      </w:pPr>
      <w:r w:rsidRPr="00C6177E">
        <w:rPr>
          <w:b/>
          <w:i/>
        </w:rPr>
        <w:t xml:space="preserve">Documentation of </w:t>
      </w:r>
      <w:r w:rsidR="00C6177E">
        <w:rPr>
          <w:b/>
          <w:i/>
        </w:rPr>
        <w:t xml:space="preserve">alteration or </w:t>
      </w:r>
      <w:r w:rsidRPr="00C6177E">
        <w:rPr>
          <w:b/>
          <w:i/>
        </w:rPr>
        <w:t>waiver approval</w:t>
      </w:r>
      <w:r>
        <w:rPr>
          <w:i/>
        </w:rPr>
        <w:t xml:space="preserve">. </w:t>
      </w:r>
    </w:p>
    <w:tbl>
      <w:tblPr>
        <w:tblStyle w:val="TableGrid"/>
        <w:tblW w:w="0" w:type="auto"/>
        <w:tblInd w:w="90" w:type="dxa"/>
        <w:tblLook w:val="04A0" w:firstRow="1" w:lastRow="0" w:firstColumn="1" w:lastColumn="0" w:noHBand="0" w:noVBand="1"/>
      </w:tblPr>
      <w:tblGrid>
        <w:gridCol w:w="3690"/>
        <w:gridCol w:w="5775"/>
      </w:tblGrid>
      <w:tr w:rsidR="00956FE6" w:rsidTr="00956FE6">
        <w:tc>
          <w:tcPr>
            <w:tcW w:w="3690" w:type="dxa"/>
            <w:tcBorders>
              <w:top w:val="nil"/>
              <w:left w:val="nil"/>
              <w:bottom w:val="nil"/>
              <w:right w:val="single" w:sz="4" w:space="0" w:color="auto"/>
            </w:tcBorders>
          </w:tcPr>
          <w:p w:rsidR="00956FE6" w:rsidRPr="00956FE6" w:rsidRDefault="00956FE6" w:rsidP="00956FE6">
            <w:pPr>
              <w:pStyle w:val="ListParagraph"/>
              <w:tabs>
                <w:tab w:val="left" w:pos="742"/>
              </w:tabs>
              <w:spacing w:line="259" w:lineRule="auto"/>
              <w:ind w:left="-15" w:right="159"/>
            </w:pPr>
            <w:r w:rsidRPr="00956FE6">
              <w:t xml:space="preserve">List the IRB or privacy board name: </w:t>
            </w:r>
          </w:p>
        </w:tc>
        <w:tc>
          <w:tcPr>
            <w:tcW w:w="5775" w:type="dxa"/>
            <w:tcBorders>
              <w:top w:val="single" w:sz="4" w:space="0" w:color="auto"/>
              <w:left w:val="nil"/>
              <w:bottom w:val="single" w:sz="4" w:space="0" w:color="auto"/>
              <w:right w:val="single" w:sz="4" w:space="0" w:color="auto"/>
            </w:tcBorders>
          </w:tcPr>
          <w:p w:rsidR="00956FE6" w:rsidRPr="00956FE6" w:rsidRDefault="00956FE6" w:rsidP="00956FE6">
            <w:pPr>
              <w:pStyle w:val="ListParagraph"/>
              <w:tabs>
                <w:tab w:val="left" w:pos="742"/>
              </w:tabs>
              <w:spacing w:line="259" w:lineRule="auto"/>
              <w:ind w:left="90" w:right="159"/>
            </w:pPr>
          </w:p>
        </w:tc>
      </w:tr>
      <w:tr w:rsidR="00956FE6" w:rsidTr="00353DEB">
        <w:tc>
          <w:tcPr>
            <w:tcW w:w="9465" w:type="dxa"/>
            <w:gridSpan w:val="2"/>
            <w:tcBorders>
              <w:top w:val="nil"/>
              <w:left w:val="nil"/>
              <w:bottom w:val="single" w:sz="4" w:space="0" w:color="auto"/>
              <w:right w:val="nil"/>
            </w:tcBorders>
          </w:tcPr>
          <w:p w:rsidR="00956FE6" w:rsidRPr="00956FE6" w:rsidRDefault="00956FE6" w:rsidP="00C6177E">
            <w:pPr>
              <w:pStyle w:val="ListParagraph"/>
              <w:tabs>
                <w:tab w:val="left" w:pos="742"/>
              </w:tabs>
              <w:spacing w:line="259" w:lineRule="auto"/>
              <w:ind w:left="0" w:right="159"/>
            </w:pPr>
            <w:r w:rsidRPr="00956FE6">
              <w:t>List the date on which the alteration or waiver of authorization was</w:t>
            </w:r>
            <w:r w:rsidRPr="00956FE6">
              <w:rPr>
                <w:spacing w:val="-1"/>
              </w:rPr>
              <w:t xml:space="preserve"> </w:t>
            </w:r>
            <w:r w:rsidRPr="00956FE6">
              <w:t>approved by the IRB or privacy board:</w:t>
            </w:r>
          </w:p>
        </w:tc>
      </w:tr>
      <w:tr w:rsidR="00956FE6" w:rsidTr="00956FE6">
        <w:tc>
          <w:tcPr>
            <w:tcW w:w="9465" w:type="dxa"/>
            <w:gridSpan w:val="2"/>
            <w:tcBorders>
              <w:top w:val="single" w:sz="4" w:space="0" w:color="auto"/>
              <w:left w:val="single" w:sz="4" w:space="0" w:color="auto"/>
              <w:bottom w:val="single" w:sz="4" w:space="0" w:color="auto"/>
            </w:tcBorders>
          </w:tcPr>
          <w:p w:rsidR="00956FE6" w:rsidRPr="00956FE6" w:rsidRDefault="00956FE6" w:rsidP="00C6177E">
            <w:pPr>
              <w:pStyle w:val="ListParagraph"/>
              <w:tabs>
                <w:tab w:val="left" w:pos="742"/>
              </w:tabs>
              <w:spacing w:line="259" w:lineRule="auto"/>
              <w:ind w:left="0" w:right="159"/>
            </w:pPr>
          </w:p>
        </w:tc>
      </w:tr>
      <w:tr w:rsidR="00956FE6" w:rsidTr="00CC14ED">
        <w:tc>
          <w:tcPr>
            <w:tcW w:w="9465" w:type="dxa"/>
            <w:gridSpan w:val="2"/>
            <w:tcBorders>
              <w:top w:val="single" w:sz="4" w:space="0" w:color="auto"/>
              <w:left w:val="nil"/>
              <w:bottom w:val="single" w:sz="4" w:space="0" w:color="auto"/>
              <w:right w:val="nil"/>
            </w:tcBorders>
          </w:tcPr>
          <w:p w:rsidR="00956FE6" w:rsidRPr="00956FE6" w:rsidRDefault="00956FE6" w:rsidP="00956FE6">
            <w:pPr>
              <w:pStyle w:val="ListParagraph"/>
              <w:tabs>
                <w:tab w:val="left" w:pos="742"/>
              </w:tabs>
              <w:spacing w:line="259" w:lineRule="auto"/>
              <w:ind w:left="0" w:right="159"/>
            </w:pPr>
            <w:r>
              <w:t>Provide a</w:t>
            </w:r>
            <w:r w:rsidRPr="00956FE6">
              <w:t xml:space="preserve"> brief description of the protected health information for which use or access has been determined to be necessary by the IRB or privacy</w:t>
            </w:r>
            <w:r w:rsidRPr="00956FE6">
              <w:rPr>
                <w:spacing w:val="-15"/>
              </w:rPr>
              <w:t xml:space="preserve"> </w:t>
            </w:r>
            <w:r w:rsidRPr="00956FE6">
              <w:t>board:</w:t>
            </w:r>
          </w:p>
        </w:tc>
      </w:tr>
      <w:tr w:rsidR="00956FE6" w:rsidTr="00D03A83">
        <w:tc>
          <w:tcPr>
            <w:tcW w:w="9465" w:type="dxa"/>
            <w:gridSpan w:val="2"/>
            <w:tcBorders>
              <w:top w:val="single" w:sz="4" w:space="0" w:color="auto"/>
              <w:left w:val="single" w:sz="4" w:space="0" w:color="auto"/>
              <w:bottom w:val="single" w:sz="4" w:space="0" w:color="auto"/>
            </w:tcBorders>
          </w:tcPr>
          <w:p w:rsidR="00956FE6" w:rsidRPr="00956FE6" w:rsidRDefault="00956FE6" w:rsidP="00C6177E">
            <w:pPr>
              <w:pStyle w:val="ListParagraph"/>
              <w:tabs>
                <w:tab w:val="left" w:pos="742"/>
              </w:tabs>
              <w:spacing w:line="259" w:lineRule="auto"/>
              <w:ind w:left="0" w:right="159"/>
            </w:pPr>
          </w:p>
        </w:tc>
      </w:tr>
    </w:tbl>
    <w:p w:rsidR="00F7100D" w:rsidRDefault="00C6177E" w:rsidP="00C6177E">
      <w:pPr>
        <w:pStyle w:val="ListParagraph"/>
        <w:tabs>
          <w:tab w:val="left" w:pos="753"/>
        </w:tabs>
        <w:spacing w:before="160" w:line="259" w:lineRule="auto"/>
        <w:ind w:left="90" w:right="114"/>
      </w:pPr>
      <w:r>
        <w:t xml:space="preserve">The </w:t>
      </w:r>
      <w:r w:rsidR="006D04F0">
        <w:t xml:space="preserve">IRB or privacy board has determined that the alteration </w:t>
      </w:r>
      <w:r>
        <w:t xml:space="preserve">or </w:t>
      </w:r>
      <w:proofErr w:type="gramStart"/>
      <w:r>
        <w:t>waiver,</w:t>
      </w:r>
      <w:proofErr w:type="gramEnd"/>
      <w:r>
        <w:t xml:space="preserve"> </w:t>
      </w:r>
      <w:r w:rsidR="006D04F0">
        <w:t>satisfies the following</w:t>
      </w:r>
      <w:r w:rsidR="006D04F0">
        <w:rPr>
          <w:spacing w:val="-13"/>
        </w:rPr>
        <w:t xml:space="preserve"> </w:t>
      </w:r>
      <w:r w:rsidR="006D04F0">
        <w:t>criteria</w:t>
      </w:r>
      <w:r>
        <w:t xml:space="preserve"> (confirm by checking)</w:t>
      </w:r>
      <w:r w:rsidR="006D04F0">
        <w:t>:</w:t>
      </w:r>
    </w:p>
    <w:p w:rsidR="00F7100D" w:rsidRDefault="00B91892" w:rsidP="00C6177E">
      <w:pPr>
        <w:pStyle w:val="ListParagraph"/>
        <w:tabs>
          <w:tab w:val="left" w:pos="921"/>
        </w:tabs>
        <w:spacing w:line="259" w:lineRule="auto"/>
        <w:ind w:right="389"/>
      </w:pPr>
      <w:r>
        <w:rPr>
          <w:noProof/>
        </w:rPr>
        <mc:AlternateContent>
          <mc:Choice Requires="wps">
            <w:drawing>
              <wp:anchor distT="0" distB="0" distL="114300" distR="114300" simplePos="0" relativeHeight="251659264" behindDoc="0" locked="0" layoutInCell="1" allowOverlap="1">
                <wp:simplePos x="0" y="0"/>
                <wp:positionH relativeFrom="page">
                  <wp:posOffset>1092835</wp:posOffset>
                </wp:positionH>
                <wp:positionV relativeFrom="paragraph">
                  <wp:posOffset>147320</wp:posOffset>
                </wp:positionV>
                <wp:extent cx="132080" cy="132715"/>
                <wp:effectExtent l="6985" t="12065" r="13335" b="762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29E2B" id="Rectangle 7" o:spid="_x0000_s1026" style="position:absolute;margin-left:86.05pt;margin-top:11.6pt;width:10.4pt;height:10.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" filled="f" strokeweight=".72pt">
                <w10:wrap anchorx="page"/>
              </v:rect>
            </w:pict>
          </mc:Fallback>
        </mc:AlternateContent>
      </w:r>
      <w:r w:rsidR="006D04F0">
        <w:t>The use or disclosure of protected health information involves no more than a minimal risk to the privacy of individuals, based on, at least, the presence of the following</w:t>
      </w:r>
      <w:r w:rsidR="006D04F0">
        <w:rPr>
          <w:spacing w:val="-18"/>
        </w:rPr>
        <w:t xml:space="preserve"> </w:t>
      </w:r>
      <w:r w:rsidR="006D04F0">
        <w:t>elements;</w:t>
      </w:r>
    </w:p>
    <w:p w:rsidR="00F7100D" w:rsidRPr="00C6177E" w:rsidRDefault="00C6177E" w:rsidP="00C6177E">
      <w:pPr>
        <w:pStyle w:val="ListParagraph"/>
        <w:numPr>
          <w:ilvl w:val="3"/>
          <w:numId w:val="3"/>
        </w:numPr>
        <w:tabs>
          <w:tab w:val="left" w:pos="1313"/>
        </w:tabs>
        <w:spacing w:before="0"/>
        <w:ind w:left="994" w:firstLine="0"/>
        <w:rPr>
          <w:sz w:val="20"/>
        </w:rPr>
      </w:pPr>
      <w:r>
        <w:rPr>
          <w:sz w:val="20"/>
        </w:rPr>
        <w:t xml:space="preserve"> </w:t>
      </w:r>
      <w:r w:rsidR="006D04F0" w:rsidRPr="00C6177E">
        <w:rPr>
          <w:sz w:val="20"/>
        </w:rPr>
        <w:t>An adequate plan to protect the identifiers from improper use and</w:t>
      </w:r>
      <w:r w:rsidR="006D04F0" w:rsidRPr="00C6177E">
        <w:rPr>
          <w:spacing w:val="-13"/>
          <w:sz w:val="20"/>
        </w:rPr>
        <w:t xml:space="preserve"> </w:t>
      </w:r>
      <w:r w:rsidR="006D04F0" w:rsidRPr="00C6177E">
        <w:rPr>
          <w:sz w:val="20"/>
        </w:rPr>
        <w:t>disclosure;</w:t>
      </w:r>
    </w:p>
    <w:p w:rsidR="00F7100D" w:rsidRPr="00C6177E" w:rsidRDefault="00C6177E" w:rsidP="00C6177E">
      <w:pPr>
        <w:pStyle w:val="ListParagraph"/>
        <w:numPr>
          <w:ilvl w:val="3"/>
          <w:numId w:val="3"/>
        </w:numPr>
        <w:tabs>
          <w:tab w:val="left" w:pos="1313"/>
        </w:tabs>
        <w:spacing w:before="0" w:line="259" w:lineRule="auto"/>
        <w:ind w:left="1350" w:right="803" w:hanging="360"/>
        <w:jc w:val="both"/>
        <w:rPr>
          <w:sz w:val="20"/>
        </w:rPr>
      </w:pPr>
      <w:r>
        <w:rPr>
          <w:sz w:val="20"/>
        </w:rPr>
        <w:t xml:space="preserve"> </w:t>
      </w:r>
      <w:r w:rsidR="006D04F0" w:rsidRPr="00C6177E">
        <w:rPr>
          <w:sz w:val="20"/>
        </w:rPr>
        <w:t>An adequate plan to destroy the identifiers at the earliest opportunity consistent with conduct of the research, unless there is a health or research justification for retaining the identifiers or such retention is otherwise required by law;</w:t>
      </w:r>
      <w:r w:rsidR="006D04F0" w:rsidRPr="00C6177E">
        <w:rPr>
          <w:spacing w:val="-14"/>
          <w:sz w:val="20"/>
        </w:rPr>
        <w:t xml:space="preserve"> </w:t>
      </w:r>
      <w:r w:rsidR="006D04F0" w:rsidRPr="00C6177E">
        <w:rPr>
          <w:sz w:val="20"/>
        </w:rPr>
        <w:t>and</w:t>
      </w:r>
    </w:p>
    <w:p w:rsidR="00F7100D" w:rsidRPr="00C6177E" w:rsidRDefault="00C6177E" w:rsidP="00C6177E">
      <w:pPr>
        <w:pStyle w:val="ListParagraph"/>
        <w:numPr>
          <w:ilvl w:val="3"/>
          <w:numId w:val="3"/>
        </w:numPr>
        <w:tabs>
          <w:tab w:val="left" w:pos="1313"/>
        </w:tabs>
        <w:spacing w:before="0" w:line="259" w:lineRule="auto"/>
        <w:ind w:left="1350" w:right="375" w:hanging="360"/>
        <w:rPr>
          <w:sz w:val="20"/>
        </w:rPr>
      </w:pPr>
      <w:r>
        <w:rPr>
          <w:sz w:val="20"/>
        </w:rPr>
        <w:t xml:space="preserve"> </w:t>
      </w:r>
      <w:r w:rsidR="006D04F0" w:rsidRPr="00C6177E">
        <w:rPr>
          <w:sz w:val="20"/>
        </w:rPr>
        <w:t>Adequate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would be permitted by this</w:t>
      </w:r>
      <w:r w:rsidR="006D04F0" w:rsidRPr="00C6177E">
        <w:rPr>
          <w:spacing w:val="-6"/>
          <w:sz w:val="20"/>
        </w:rPr>
        <w:t xml:space="preserve"> </w:t>
      </w:r>
      <w:r w:rsidR="006D04F0" w:rsidRPr="00C6177E">
        <w:rPr>
          <w:sz w:val="20"/>
        </w:rPr>
        <w:t>subpart;</w:t>
      </w:r>
    </w:p>
    <w:p w:rsidR="00F7100D" w:rsidRDefault="00B91892" w:rsidP="00C6177E">
      <w:pPr>
        <w:tabs>
          <w:tab w:val="left" w:pos="981"/>
        </w:tabs>
        <w:spacing w:before="160"/>
        <w:ind w:left="720"/>
      </w:pPr>
      <w:r>
        <w:rPr>
          <w:noProof/>
        </w:rPr>
        <mc:AlternateContent>
          <mc:Choice Requires="wps">
            <w:drawing>
              <wp:anchor distT="0" distB="0" distL="114300" distR="114300" simplePos="0" relativeHeight="251660288" behindDoc="0" locked="0" layoutInCell="1" allowOverlap="1">
                <wp:simplePos x="0" y="0"/>
                <wp:positionH relativeFrom="page">
                  <wp:posOffset>1094105</wp:posOffset>
                </wp:positionH>
                <wp:positionV relativeFrom="paragraph">
                  <wp:posOffset>130233</wp:posOffset>
                </wp:positionV>
                <wp:extent cx="132080" cy="132715"/>
                <wp:effectExtent l="8255" t="5715" r="12065" b="1397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B7AF9" id="Rectangle 6" o:spid="_x0000_s1026" style="position:absolute;margin-left:86.15pt;margin-top:10.25pt;width:10.4pt;height:10.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" filled="f" strokeweight=".72pt">
                <w10:wrap anchorx="page"/>
              </v:rect>
            </w:pict>
          </mc:Fallback>
        </mc:AlternateContent>
      </w:r>
      <w:r w:rsidR="006D04F0">
        <w:t>The research could not practicably be conducted without the waiver or alteration;</w:t>
      </w:r>
      <w:r w:rsidR="006D04F0" w:rsidRPr="00C6177E">
        <w:rPr>
          <w:spacing w:val="-14"/>
        </w:rPr>
        <w:t xml:space="preserve"> </w:t>
      </w:r>
      <w:r w:rsidR="006D04F0">
        <w:t>and</w:t>
      </w:r>
    </w:p>
    <w:p w:rsidR="00F7100D" w:rsidRDefault="00B91892" w:rsidP="00C6177E">
      <w:pPr>
        <w:pStyle w:val="ListParagraph"/>
        <w:tabs>
          <w:tab w:val="left" w:pos="1044"/>
        </w:tabs>
        <w:spacing w:before="179" w:line="259" w:lineRule="auto"/>
        <w:ind w:right="524"/>
      </w:pPr>
      <w:r>
        <w:rPr>
          <w:noProof/>
        </w:rPr>
        <mc:AlternateContent>
          <mc:Choice Requires="wps">
            <w:drawing>
              <wp:anchor distT="0" distB="0" distL="114300" distR="114300" simplePos="0" relativeHeight="251661312" behindDoc="0" locked="0" layoutInCell="1" allowOverlap="1">
                <wp:simplePos x="0" y="0"/>
                <wp:positionH relativeFrom="page">
                  <wp:posOffset>1092027</wp:posOffset>
                </wp:positionH>
                <wp:positionV relativeFrom="paragraph">
                  <wp:posOffset>120246</wp:posOffset>
                </wp:positionV>
                <wp:extent cx="132080" cy="133985"/>
                <wp:effectExtent l="10160" t="13970" r="10160" b="1397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39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BC130" id="Rectangle 5" o:spid="_x0000_s1026" style="position:absolute;margin-left:86pt;margin-top:9.45pt;width:10.4pt;height:10.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" filled="f" strokeweight=".72pt">
                <w10:wrap anchorx="page"/>
              </v:rect>
            </w:pict>
          </mc:Fallback>
        </mc:AlternateContent>
      </w:r>
      <w:r w:rsidR="006D04F0">
        <w:t xml:space="preserve">The research </w:t>
      </w:r>
      <w:proofErr w:type="gramStart"/>
      <w:r w:rsidR="006D04F0">
        <w:t>could not practicably be conducted</w:t>
      </w:r>
      <w:proofErr w:type="gramEnd"/>
      <w:r w:rsidR="006D04F0">
        <w:t xml:space="preserve"> without access to and use of the protected health</w:t>
      </w:r>
      <w:r w:rsidR="006D04F0">
        <w:rPr>
          <w:spacing w:val="-3"/>
        </w:rPr>
        <w:t xml:space="preserve"> </w:t>
      </w:r>
      <w:r w:rsidR="006D04F0">
        <w:t>information.</w:t>
      </w:r>
    </w:p>
    <w:p w:rsidR="00F7100D" w:rsidRDefault="00B91892" w:rsidP="00956FE6">
      <w:pPr>
        <w:pStyle w:val="ListParagraph"/>
        <w:tabs>
          <w:tab w:val="left" w:pos="698"/>
        </w:tabs>
        <w:spacing w:before="73" w:line="259" w:lineRule="auto"/>
        <w:ind w:left="720" w:right="376"/>
      </w:pPr>
      <w:r>
        <w:rPr>
          <w:noProof/>
        </w:rPr>
        <mc:AlternateContent>
          <mc:Choice Requires="wps">
            <w:drawing>
              <wp:anchor distT="0" distB="0" distL="114300" distR="114300" simplePos="0" relativeHeight="251662336" behindDoc="0" locked="0" layoutInCell="1" allowOverlap="1">
                <wp:simplePos x="0" y="0"/>
                <wp:positionH relativeFrom="page">
                  <wp:posOffset>1088390</wp:posOffset>
                </wp:positionH>
                <wp:positionV relativeFrom="paragraph">
                  <wp:posOffset>74122</wp:posOffset>
                </wp:positionV>
                <wp:extent cx="132080" cy="132715"/>
                <wp:effectExtent l="10160" t="6985" r="10160" b="1270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5E52A" id="Rectangle 3" o:spid="_x0000_s1026" style="position:absolute;margin-left:85.7pt;margin-top:5.85pt;width:10.4pt;height:10.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" filled="f" strokeweight=".72pt">
                <w10:wrap anchorx="page"/>
              </v:rect>
            </w:pict>
          </mc:Fallback>
        </mc:AlternateContent>
      </w:r>
      <w:r w:rsidR="006D04F0">
        <w:t xml:space="preserve">A statement that the alteration or waiver of authorization </w:t>
      </w:r>
      <w:proofErr w:type="gramStart"/>
      <w:r w:rsidR="006D04F0">
        <w:t>has been reviewed and approved under either full board or expedited review procedures, as</w:t>
      </w:r>
      <w:r w:rsidR="006D04F0">
        <w:rPr>
          <w:spacing w:val="-9"/>
        </w:rPr>
        <w:t xml:space="preserve"> </w:t>
      </w:r>
      <w:r w:rsidR="006D04F0">
        <w:t>follows</w:t>
      </w:r>
      <w:proofErr w:type="gramEnd"/>
      <w:r w:rsidR="006D04F0">
        <w:t>:</w:t>
      </w:r>
    </w:p>
    <w:p w:rsidR="00F7100D" w:rsidRPr="00956FE6" w:rsidRDefault="00956FE6" w:rsidP="00956FE6">
      <w:pPr>
        <w:pStyle w:val="ListParagraph"/>
        <w:tabs>
          <w:tab w:val="left" w:pos="1350"/>
        </w:tabs>
        <w:spacing w:before="0"/>
        <w:ind w:left="1350" w:hanging="360"/>
        <w:rPr>
          <w:sz w:val="20"/>
        </w:rPr>
      </w:pPr>
      <w:r w:rsidRPr="00956FE6">
        <w:rPr>
          <w:sz w:val="20"/>
        </w:rPr>
        <w:t>(1)</w:t>
      </w:r>
      <w:r>
        <w:rPr>
          <w:sz w:val="20"/>
        </w:rPr>
        <w:t xml:space="preserve">   </w:t>
      </w:r>
      <w:r w:rsidR="006D04F0" w:rsidRPr="00956FE6">
        <w:rPr>
          <w:sz w:val="20"/>
        </w:rPr>
        <w:t>An IRB must follow the requirements of the Common Rule</w:t>
      </w:r>
      <w:proofErr w:type="gramStart"/>
      <w:r w:rsidR="006D04F0" w:rsidRPr="00956FE6">
        <w:rPr>
          <w:sz w:val="20"/>
        </w:rPr>
        <w:t>;</w:t>
      </w:r>
      <w:proofErr w:type="gramEnd"/>
    </w:p>
    <w:p w:rsidR="00F7100D" w:rsidRPr="00956FE6" w:rsidRDefault="00956FE6" w:rsidP="00956FE6">
      <w:pPr>
        <w:tabs>
          <w:tab w:val="left" w:pos="981"/>
          <w:tab w:val="left" w:pos="1350"/>
        </w:tabs>
        <w:spacing w:line="259" w:lineRule="auto"/>
        <w:ind w:left="1350" w:right="221" w:hanging="360"/>
        <w:rPr>
          <w:sz w:val="20"/>
        </w:rPr>
      </w:pPr>
      <w:proofErr w:type="gramStart"/>
      <w:r w:rsidRPr="00956FE6">
        <w:rPr>
          <w:sz w:val="20"/>
        </w:rPr>
        <w:t>(2)</w:t>
      </w:r>
      <w:r>
        <w:rPr>
          <w:sz w:val="20"/>
        </w:rPr>
        <w:t xml:space="preserve">   </w:t>
      </w:r>
      <w:r w:rsidR="006D04F0" w:rsidRPr="00956FE6">
        <w:rPr>
          <w:sz w:val="20"/>
        </w:rPr>
        <w:t>A privacy board must review the proposed research at convened meetings at which a majority of the privacy board members are present, including at least one member who satisfies the criterion stated in paragraph (1)(a)(ii)(2) above, and the alteration or waiver of authorization must be approved by the majority of the privacy board members present at the meeting, unless the privacy board elects to use an expedited review</w:t>
      </w:r>
      <w:r w:rsidR="006D04F0" w:rsidRPr="00956FE6">
        <w:rPr>
          <w:spacing w:val="-13"/>
          <w:sz w:val="20"/>
        </w:rPr>
        <w:t xml:space="preserve"> </w:t>
      </w:r>
      <w:r w:rsidR="006D04F0" w:rsidRPr="00956FE6">
        <w:rPr>
          <w:sz w:val="20"/>
        </w:rPr>
        <w:t>procedure;</w:t>
      </w:r>
      <w:proofErr w:type="gramEnd"/>
    </w:p>
    <w:p w:rsidR="00F7100D" w:rsidRPr="00956FE6" w:rsidRDefault="00956FE6" w:rsidP="00956FE6">
      <w:pPr>
        <w:tabs>
          <w:tab w:val="left" w:pos="1044"/>
          <w:tab w:val="left" w:pos="1350"/>
        </w:tabs>
        <w:spacing w:line="259" w:lineRule="auto"/>
        <w:ind w:left="1350" w:right="220" w:hanging="360"/>
        <w:rPr>
          <w:sz w:val="20"/>
          <w:szCs w:val="20"/>
        </w:rPr>
      </w:pPr>
      <w:r w:rsidRPr="00956FE6">
        <w:rPr>
          <w:sz w:val="20"/>
          <w:szCs w:val="20"/>
        </w:rPr>
        <w:lastRenderedPageBreak/>
        <w:t>(3)</w:t>
      </w:r>
      <w:r>
        <w:rPr>
          <w:sz w:val="20"/>
          <w:szCs w:val="20"/>
        </w:rPr>
        <w:t xml:space="preserve">  </w:t>
      </w:r>
      <w:r w:rsidR="006D04F0" w:rsidRPr="00956FE6">
        <w:rPr>
          <w:sz w:val="20"/>
          <w:szCs w:val="20"/>
        </w:rPr>
        <w:t xml:space="preserve">A privacy board may use an expedited review procedure if the research involves no more than minimal risk to the privacy of the individuals who are the subject of the protected health information for which use or disclosure </w:t>
      </w:r>
      <w:proofErr w:type="gramStart"/>
      <w:r w:rsidR="006D04F0" w:rsidRPr="00956FE6">
        <w:rPr>
          <w:sz w:val="20"/>
          <w:szCs w:val="20"/>
        </w:rPr>
        <w:t>is being sought</w:t>
      </w:r>
      <w:proofErr w:type="gramEnd"/>
      <w:r w:rsidR="006D04F0" w:rsidRPr="00956FE6">
        <w:rPr>
          <w:sz w:val="20"/>
          <w:szCs w:val="20"/>
        </w:rPr>
        <w:t>. If the privacy board elects to use an expedited review procedure, the review and approval of the alteration or waiver of authorization may be carried out by the chair of the privacy board, or by one or more members of the privacy board as designated by the chair;</w:t>
      </w:r>
      <w:r w:rsidR="006D04F0" w:rsidRPr="00956FE6">
        <w:rPr>
          <w:spacing w:val="-10"/>
          <w:sz w:val="20"/>
          <w:szCs w:val="20"/>
        </w:rPr>
        <w:t xml:space="preserve"> </w:t>
      </w:r>
      <w:r w:rsidR="006D04F0" w:rsidRPr="00956FE6">
        <w:rPr>
          <w:sz w:val="20"/>
          <w:szCs w:val="20"/>
        </w:rPr>
        <w:t>and</w:t>
      </w:r>
    </w:p>
    <w:p w:rsidR="00F7100D" w:rsidRDefault="00B91892" w:rsidP="00956FE6">
      <w:pPr>
        <w:pStyle w:val="ListParagraph"/>
        <w:tabs>
          <w:tab w:val="left" w:pos="687"/>
        </w:tabs>
        <w:spacing w:before="158" w:line="259" w:lineRule="auto"/>
        <w:ind w:left="720" w:right="159"/>
      </w:pPr>
      <w:r>
        <w:rPr>
          <w:noProof/>
        </w:rPr>
        <mc:AlternateContent>
          <mc:Choice Requires="wps">
            <w:drawing>
              <wp:anchor distT="0" distB="0" distL="114300" distR="114300" simplePos="0" relativeHeight="251663360" behindDoc="0" locked="0" layoutInCell="1" allowOverlap="1">
                <wp:simplePos x="0" y="0"/>
                <wp:positionH relativeFrom="page">
                  <wp:posOffset>1089025</wp:posOffset>
                </wp:positionH>
                <wp:positionV relativeFrom="paragraph">
                  <wp:posOffset>145415</wp:posOffset>
                </wp:positionV>
                <wp:extent cx="132080" cy="132715"/>
                <wp:effectExtent l="12700" t="5080" r="7620" b="508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27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641C3" id="Rectangle 2" o:spid="_x0000_s1026" style="position:absolute;margin-left:85.75pt;margin-top:11.45pt;width:10.4pt;height:10.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" filled="f" strokeweight=".72pt">
                <w10:wrap anchorx="page"/>
              </v:rect>
            </w:pict>
          </mc:Fallback>
        </mc:AlternateContent>
      </w:r>
      <w:r w:rsidR="006D04F0">
        <w:t xml:space="preserve">The </w:t>
      </w:r>
      <w:proofErr w:type="gramStart"/>
      <w:r w:rsidR="006D04F0">
        <w:t>documentation of the alteration or waiver of authorization must be signed by the chair or other member, as designated by the chair, of the IRB or the privacy board, as</w:t>
      </w:r>
      <w:r w:rsidR="006D04F0">
        <w:rPr>
          <w:spacing w:val="-19"/>
        </w:rPr>
        <w:t xml:space="preserve"> </w:t>
      </w:r>
      <w:r w:rsidR="006D04F0">
        <w:t>applicable</w:t>
      </w:r>
      <w:proofErr w:type="gramEnd"/>
      <w:r w:rsidR="006D04F0">
        <w:t>.</w:t>
      </w:r>
    </w:p>
    <w:p w:rsidR="00C6177E" w:rsidRDefault="00C6177E" w:rsidP="00C6177E">
      <w:pPr>
        <w:tabs>
          <w:tab w:val="left" w:pos="687"/>
        </w:tabs>
        <w:spacing w:before="158" w:line="259" w:lineRule="auto"/>
        <w:ind w:right="159"/>
      </w:pPr>
    </w:p>
    <w:p w:rsidR="00C6177E" w:rsidRDefault="00C6177E" w:rsidP="00C6177E">
      <w:pPr>
        <w:pStyle w:val="ListParagraph"/>
        <w:tabs>
          <w:tab w:val="left" w:pos="698"/>
        </w:tabs>
        <w:spacing w:before="73" w:line="259" w:lineRule="auto"/>
        <w:ind w:left="90" w:right="367"/>
      </w:pPr>
      <w:r w:rsidRPr="00E804AE">
        <w:rPr>
          <w:b/>
          <w:i/>
        </w:rPr>
        <w:t>Reviews preparatory to research.</w:t>
      </w:r>
      <w:r>
        <w:rPr>
          <w:i/>
        </w:rPr>
        <w:t xml:space="preserve"> </w:t>
      </w:r>
      <w:r>
        <w:t>The IRB or Privacy Board obtained from the researcher representations that:</w:t>
      </w:r>
    </w:p>
    <w:p w:rsidR="00C6177E" w:rsidRDefault="00C6177E" w:rsidP="00C6177E">
      <w:pPr>
        <w:pStyle w:val="ListParagraph"/>
        <w:tabs>
          <w:tab w:val="left" w:pos="921"/>
        </w:tabs>
        <w:spacing w:before="160" w:line="259" w:lineRule="auto"/>
        <w:ind w:right="153"/>
      </w:pPr>
      <w:r>
        <w:rPr>
          <w:noProof/>
        </w:rPr>
        <mc:AlternateContent>
          <mc:Choice Requires="wps">
            <w:drawing>
              <wp:anchor distT="0" distB="0" distL="114300" distR="114300" simplePos="0" relativeHeight="251665408" behindDoc="0" locked="0" layoutInCell="1" allowOverlap="1" wp14:anchorId="1C94DF64" wp14:editId="164ABA60">
                <wp:simplePos x="0" y="0"/>
                <wp:positionH relativeFrom="page">
                  <wp:posOffset>1089198</wp:posOffset>
                </wp:positionH>
                <wp:positionV relativeFrom="paragraph">
                  <wp:posOffset>147955</wp:posOffset>
                </wp:positionV>
                <wp:extent cx="132080" cy="133985"/>
                <wp:effectExtent l="10160" t="13970" r="10160" b="1397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39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266B5" id="Rectangle 5" o:spid="_x0000_s1026" style="position:absolute;margin-left:85.75pt;margin-top:11.65pt;width:10.4pt;height:10.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" filled="f" strokeweight=".72pt">
                <w10:wrap anchorx="page"/>
              </v:rect>
            </w:pict>
          </mc:Fallback>
        </mc:AlternateContent>
      </w:r>
      <w:r>
        <w:t xml:space="preserve">Use or disclosure </w:t>
      </w:r>
      <w:proofErr w:type="gramStart"/>
      <w:r>
        <w:t>is sought</w:t>
      </w:r>
      <w:proofErr w:type="gramEnd"/>
      <w:r>
        <w:t xml:space="preserve"> solely to review protected health information as necessary to prepare a research protocol or for similar purposes preparatory to</w:t>
      </w:r>
      <w:r>
        <w:rPr>
          <w:spacing w:val="-5"/>
        </w:rPr>
        <w:t xml:space="preserve"> </w:t>
      </w:r>
      <w:r>
        <w:t>research;</w:t>
      </w:r>
    </w:p>
    <w:p w:rsidR="00C6177E" w:rsidRDefault="00C6177E" w:rsidP="00C6177E">
      <w:pPr>
        <w:pStyle w:val="ListParagraph"/>
        <w:tabs>
          <w:tab w:val="left" w:pos="981"/>
        </w:tabs>
        <w:spacing w:line="259" w:lineRule="auto"/>
        <w:ind w:right="333"/>
      </w:pPr>
      <w:r>
        <w:rPr>
          <w:noProof/>
        </w:rPr>
        <mc:AlternateContent>
          <mc:Choice Requires="wps">
            <w:drawing>
              <wp:anchor distT="0" distB="0" distL="114300" distR="114300" simplePos="0" relativeHeight="251666432" behindDoc="0" locked="0" layoutInCell="1" allowOverlap="1" wp14:anchorId="4BDCB8F2" wp14:editId="6DB009B8">
                <wp:simplePos x="0" y="0"/>
                <wp:positionH relativeFrom="page">
                  <wp:posOffset>1083656</wp:posOffset>
                </wp:positionH>
                <wp:positionV relativeFrom="paragraph">
                  <wp:posOffset>147955</wp:posOffset>
                </wp:positionV>
                <wp:extent cx="132080" cy="133985"/>
                <wp:effectExtent l="10160" t="13970" r="10160" b="13970"/>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39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79352" id="Rectangle 5" o:spid="_x0000_s1026" style="position:absolute;margin-left:85.35pt;margin-top:11.65pt;width:10.4pt;height:10.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" filled="f" strokeweight=".72pt">
                <w10:wrap anchorx="page"/>
              </v:rect>
            </w:pict>
          </mc:Fallback>
        </mc:AlternateContent>
      </w:r>
      <w:r>
        <w:t>No protected health information is to be removed from the covered entity by the researcher in the course of the review; and</w:t>
      </w:r>
    </w:p>
    <w:p w:rsidR="00C6177E" w:rsidRDefault="00C6177E" w:rsidP="00C6177E">
      <w:pPr>
        <w:pStyle w:val="ListParagraph"/>
        <w:tabs>
          <w:tab w:val="left" w:pos="1044"/>
        </w:tabs>
        <w:spacing w:before="161" w:line="256" w:lineRule="auto"/>
        <w:ind w:right="123"/>
      </w:pPr>
      <w:r>
        <w:rPr>
          <w:noProof/>
        </w:rPr>
        <mc:AlternateContent>
          <mc:Choice Requires="wps">
            <w:drawing>
              <wp:anchor distT="0" distB="0" distL="114300" distR="114300" simplePos="0" relativeHeight="251667456" behindDoc="0" locked="0" layoutInCell="1" allowOverlap="1" wp14:anchorId="1571CC49" wp14:editId="49B6CA7C">
                <wp:simplePos x="0" y="0"/>
                <wp:positionH relativeFrom="page">
                  <wp:posOffset>1083194</wp:posOffset>
                </wp:positionH>
                <wp:positionV relativeFrom="paragraph">
                  <wp:posOffset>93114</wp:posOffset>
                </wp:positionV>
                <wp:extent cx="132080" cy="133985"/>
                <wp:effectExtent l="10160" t="13970" r="10160" b="1397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1339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8412D" id="Rectangle 5" o:spid="_x0000_s1026" style="position:absolute;margin-left:85.3pt;margin-top:7.35pt;width:10.4pt;height:10.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" filled="f" strokeweight=".72pt">
                <w10:wrap anchorx="page"/>
              </v:rect>
            </w:pict>
          </mc:Fallback>
        </mc:AlternateContent>
      </w:r>
      <w:r>
        <w:t xml:space="preserve">The protected health information for which use or access </w:t>
      </w:r>
      <w:proofErr w:type="gramStart"/>
      <w:r>
        <w:t>is sought</w:t>
      </w:r>
      <w:proofErr w:type="gramEnd"/>
      <w:r>
        <w:t xml:space="preserve"> is necessary for the research purposes.</w:t>
      </w:r>
    </w:p>
    <w:p w:rsidR="00C6177E" w:rsidRDefault="00C6177E" w:rsidP="00C6177E">
      <w:pPr>
        <w:tabs>
          <w:tab w:val="left" w:pos="687"/>
        </w:tabs>
        <w:spacing w:before="158" w:line="259" w:lineRule="auto"/>
        <w:ind w:right="159"/>
      </w:pPr>
    </w:p>
    <w:sectPr w:rsidR="00C6177E" w:rsidSect="004A0276">
      <w:headerReference w:type="default" r:id="rId7"/>
      <w:footerReference w:type="default" r:id="rId8"/>
      <w:pgSz w:w="12240" w:h="15840"/>
      <w:pgMar w:top="1360" w:right="1340" w:bottom="1440" w:left="1340" w:header="0" w:footer="12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A87" w:rsidRDefault="006D04F0">
      <w:r>
        <w:separator/>
      </w:r>
    </w:p>
  </w:endnote>
  <w:endnote w:type="continuationSeparator" w:id="0">
    <w:p w:rsidR="00883A87" w:rsidRDefault="006D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00D" w:rsidRDefault="00B91892">
    <w:pPr>
      <w:pStyle w:val="BodyText"/>
      <w:spacing w:before="0" w:line="14" w:lineRule="auto"/>
      <w:rPr>
        <w:sz w:val="20"/>
      </w:rPr>
    </w:pPr>
    <w:r>
      <w:rPr>
        <w:noProof/>
      </w:rPr>
      <mc:AlternateContent>
        <mc:Choice Requires="wps">
          <w:drawing>
            <wp:anchor distT="0" distB="0" distL="114300" distR="114300" simplePos="0" relativeHeight="503312816" behindDoc="1" locked="0" layoutInCell="1" allowOverlap="1">
              <wp:simplePos x="0" y="0"/>
              <wp:positionH relativeFrom="page">
                <wp:posOffset>901521</wp:posOffset>
              </wp:positionH>
              <wp:positionV relativeFrom="page">
                <wp:posOffset>9124682</wp:posOffset>
              </wp:positionV>
              <wp:extent cx="2691685" cy="521594"/>
              <wp:effectExtent l="0" t="0" r="1397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685" cy="521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00D" w:rsidRDefault="006D04F0">
                          <w:pPr>
                            <w:spacing w:before="10"/>
                            <w:ind w:left="20" w:right="1"/>
                            <w:rPr>
                              <w:sz w:val="20"/>
                            </w:rPr>
                          </w:pPr>
                          <w:r>
                            <w:rPr>
                              <w:sz w:val="20"/>
                            </w:rPr>
                            <w:fldChar w:fldCharType="begin"/>
                          </w:r>
                          <w:r>
                            <w:rPr>
                              <w:sz w:val="20"/>
                            </w:rPr>
                            <w:instrText xml:space="preserve"> FILENAME \* MERGEFORMAT </w:instrText>
                          </w:r>
                          <w:r>
                            <w:rPr>
                              <w:sz w:val="20"/>
                            </w:rPr>
                            <w:fldChar w:fldCharType="separate"/>
                          </w:r>
                          <w:r>
                            <w:rPr>
                              <w:noProof/>
                              <w:sz w:val="20"/>
                            </w:rPr>
                            <w:t>single IRB waivehipaa documentation.docx</w:t>
                          </w:r>
                          <w:r>
                            <w:rPr>
                              <w:sz w:val="20"/>
                            </w:rPr>
                            <w:fldChar w:fldCharType="end"/>
                          </w:r>
                          <w:r>
                            <w:rPr>
                              <w:sz w:val="20"/>
                            </w:rPr>
                            <w:fldChar w:fldCharType="begin"/>
                          </w:r>
                          <w:r>
                            <w:rPr>
                              <w:sz w:val="20"/>
                            </w:rPr>
                            <w:instrText xml:space="preserve"> FILENAME \p \* MERGEFORMAT </w:instrText>
                          </w:r>
                          <w:r>
                            <w:rPr>
                              <w:sz w:val="20"/>
                            </w:rPr>
                            <w:fldChar w:fldCharType="separate"/>
                          </w:r>
                          <w:r>
                            <w:rPr>
                              <w:noProof/>
                              <w:sz w:val="20"/>
                            </w:rPr>
                            <w:t>S:\irb\Human\HIPAA\single IRB waivehipaa documentation.docx</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718.5pt;width:211.95pt;height:41.05pt;z-index:-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G54rQ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" filled="f" stroked="f">
              <v:textbox inset="0,0,0,0">
                <w:txbxContent>
                  <w:p w:rsidR="00F7100D" w:rsidRDefault="006D04F0">
                    <w:pPr>
                      <w:spacing w:before="10"/>
                      <w:ind w:left="20" w:right="1"/>
                      <w:rPr>
                        <w:sz w:val="20"/>
                      </w:rPr>
                    </w:pPr>
                    <w:r>
                      <w:rPr>
                        <w:sz w:val="20"/>
                      </w:rPr>
                      <w:fldChar w:fldCharType="begin"/>
                    </w:r>
                    <w:r>
                      <w:rPr>
                        <w:sz w:val="20"/>
                      </w:rPr>
                      <w:instrText xml:space="preserve"> FILENAME \* MERGEFORMAT </w:instrText>
                    </w:r>
                    <w:r>
                      <w:rPr>
                        <w:sz w:val="20"/>
                      </w:rPr>
                      <w:fldChar w:fldCharType="separate"/>
                    </w:r>
                    <w:r>
                      <w:rPr>
                        <w:noProof/>
                        <w:sz w:val="20"/>
                      </w:rPr>
                      <w:t>single IRB waivehipaa documentation.docx</w:t>
                    </w:r>
                    <w:r>
                      <w:rPr>
                        <w:sz w:val="20"/>
                      </w:rPr>
                      <w:fldChar w:fldCharType="end"/>
                    </w:r>
                    <w:r>
                      <w:rPr>
                        <w:sz w:val="20"/>
                      </w:rPr>
                      <w:fldChar w:fldCharType="begin"/>
                    </w:r>
                    <w:r>
                      <w:rPr>
                        <w:sz w:val="20"/>
                      </w:rPr>
                      <w:instrText xml:space="preserve"> FILENAME \p \* MERGEFORMAT </w:instrText>
                    </w:r>
                    <w:r>
                      <w:rPr>
                        <w:sz w:val="20"/>
                      </w:rPr>
                      <w:fldChar w:fldCharType="separate"/>
                    </w:r>
                    <w:r>
                      <w:rPr>
                        <w:noProof/>
                        <w:sz w:val="20"/>
                      </w:rPr>
                      <w:t>S:\irb\Human\HIPAA\single IRB waivehipaa documentation.docx</w:t>
                    </w:r>
                    <w:r>
                      <w:rPr>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2840" behindDoc="1" locked="0" layoutInCell="1" allowOverlap="1">
              <wp:simplePos x="0" y="0"/>
              <wp:positionH relativeFrom="page">
                <wp:posOffset>3829050</wp:posOffset>
              </wp:positionH>
              <wp:positionV relativeFrom="page">
                <wp:posOffset>9272905</wp:posOffset>
              </wp:positionV>
              <wp:extent cx="114300" cy="16573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00D" w:rsidRDefault="006D04F0">
                          <w:pPr>
                            <w:spacing w:before="10"/>
                            <w:ind w:left="40"/>
                            <w:rPr>
                              <w:sz w:val="20"/>
                            </w:rPr>
                          </w:pPr>
                          <w:r>
                            <w:fldChar w:fldCharType="begin"/>
                          </w:r>
                          <w:r>
                            <w:rPr>
                              <w:w w:val="99"/>
                              <w:sz w:val="20"/>
                            </w:rPr>
                            <w:instrText xml:space="preserve"> PAGE </w:instrText>
                          </w:r>
                          <w:r>
                            <w:fldChar w:fldCharType="separate"/>
                          </w:r>
                          <w:r w:rsidR="00FE3C72">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1.5pt;margin-top:730.15pt;width:9pt;height:13.05pt;z-index:-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e3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caXA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" filled="f" stroked="f">
              <v:textbox inset="0,0,0,0">
                <w:txbxContent>
                  <w:p w:rsidR="00F7100D" w:rsidRDefault="006D04F0">
                    <w:pPr>
                      <w:spacing w:before="10"/>
                      <w:ind w:left="40"/>
                      <w:rPr>
                        <w:sz w:val="20"/>
                      </w:rPr>
                    </w:pPr>
                    <w:r>
                      <w:fldChar w:fldCharType="begin"/>
                    </w:r>
                    <w:r>
                      <w:rPr>
                        <w:w w:val="99"/>
                        <w:sz w:val="20"/>
                      </w:rPr>
                      <w:instrText xml:space="preserve"> PAGE </w:instrText>
                    </w:r>
                    <w:r>
                      <w:fldChar w:fldCharType="separate"/>
                    </w:r>
                    <w:r w:rsidR="00FE3C72">
                      <w:rPr>
                        <w:noProof/>
                        <w:w w:val="99"/>
                        <w:sz w:val="20"/>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2864" behindDoc="1" locked="0" layoutInCell="1" allowOverlap="1">
              <wp:simplePos x="0" y="0"/>
              <wp:positionH relativeFrom="page">
                <wp:posOffset>6163945</wp:posOffset>
              </wp:positionH>
              <wp:positionV relativeFrom="page">
                <wp:posOffset>9272905</wp:posOffset>
              </wp:positionV>
              <wp:extent cx="706755" cy="165735"/>
              <wp:effectExtent l="127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100D" w:rsidRDefault="006D04F0">
                          <w:pPr>
                            <w:spacing w:before="10"/>
                            <w:ind w:left="20"/>
                            <w:rPr>
                              <w:sz w:val="20"/>
                            </w:rPr>
                          </w:pPr>
                          <w:r>
                            <w:rPr>
                              <w:sz w:val="20"/>
                            </w:rPr>
                            <w:t>09/17/18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85.35pt;margin-top:730.15pt;width:55.65pt;height:13.05pt;z-index:-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xKzrw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" filled="f" stroked="f">
              <v:textbox inset="0,0,0,0">
                <w:txbxContent>
                  <w:p w:rsidR="00F7100D" w:rsidRDefault="006D04F0">
                    <w:pPr>
                      <w:spacing w:before="10"/>
                      <w:ind w:left="20"/>
                      <w:rPr>
                        <w:sz w:val="20"/>
                      </w:rPr>
                    </w:pPr>
                    <w:r>
                      <w:rPr>
                        <w:sz w:val="20"/>
                      </w:rPr>
                      <w:t>09/17/18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A87" w:rsidRDefault="006D04F0">
      <w:r>
        <w:separator/>
      </w:r>
    </w:p>
  </w:footnote>
  <w:footnote w:type="continuationSeparator" w:id="0">
    <w:p w:rsidR="00883A87" w:rsidRDefault="006D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E6" w:rsidRPr="00956FE6" w:rsidRDefault="00956FE6" w:rsidP="00956FE6">
    <w:pPr>
      <w:pStyle w:val="Header"/>
      <w:ind w:left="2970"/>
    </w:pPr>
    <w:r>
      <w:rPr>
        <w:noProof/>
      </w:rPr>
      <w:drawing>
        <wp:inline distT="0" distB="0" distL="0" distR="0" wp14:anchorId="6625CE48" wp14:editId="28BCB6CA">
          <wp:extent cx="2201655" cy="903946"/>
          <wp:effectExtent l="0" t="0" r="8255" b="0"/>
          <wp:docPr id="23" name="Picture 23" descr="University Logo - outlined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Logo - outlined 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067" cy="911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A7053"/>
    <w:multiLevelType w:val="hybridMultilevel"/>
    <w:tmpl w:val="F0BE5684"/>
    <w:lvl w:ilvl="0" w:tplc="977E5DF2">
      <w:start w:val="1"/>
      <w:numFmt w:val="decimal"/>
      <w:lvlText w:val="%1)"/>
      <w:lvlJc w:val="left"/>
      <w:pPr>
        <w:ind w:left="100" w:hanging="238"/>
        <w:jc w:val="left"/>
      </w:pPr>
      <w:rPr>
        <w:rFonts w:ascii="Times New Roman" w:eastAsia="Times New Roman" w:hAnsi="Times New Roman" w:cs="Times New Roman" w:hint="default"/>
        <w:w w:val="100"/>
        <w:sz w:val="22"/>
        <w:szCs w:val="22"/>
      </w:rPr>
    </w:lvl>
    <w:lvl w:ilvl="1" w:tplc="9B9EA3F2">
      <w:start w:val="1"/>
      <w:numFmt w:val="lowerLetter"/>
      <w:lvlText w:val="%2)"/>
      <w:lvlJc w:val="left"/>
      <w:pPr>
        <w:ind w:left="460" w:hanging="229"/>
        <w:jc w:val="left"/>
      </w:pPr>
      <w:rPr>
        <w:rFonts w:ascii="Times New Roman" w:eastAsia="Times New Roman" w:hAnsi="Times New Roman" w:cs="Times New Roman" w:hint="default"/>
        <w:w w:val="100"/>
        <w:sz w:val="22"/>
        <w:szCs w:val="22"/>
      </w:rPr>
    </w:lvl>
    <w:lvl w:ilvl="2" w:tplc="14962052">
      <w:start w:val="1"/>
      <w:numFmt w:val="lowerRoman"/>
      <w:lvlText w:val="%3)"/>
      <w:lvlJc w:val="left"/>
      <w:pPr>
        <w:ind w:left="731" w:hanging="190"/>
        <w:jc w:val="left"/>
      </w:pPr>
      <w:rPr>
        <w:rFonts w:ascii="Times New Roman" w:eastAsia="Times New Roman" w:hAnsi="Times New Roman" w:cs="Times New Roman" w:hint="default"/>
        <w:spacing w:val="0"/>
        <w:w w:val="100"/>
        <w:sz w:val="22"/>
        <w:szCs w:val="22"/>
      </w:rPr>
    </w:lvl>
    <w:lvl w:ilvl="3" w:tplc="385A478A">
      <w:start w:val="1"/>
      <w:numFmt w:val="decimal"/>
      <w:lvlText w:val="(%4)"/>
      <w:lvlJc w:val="left"/>
      <w:pPr>
        <w:ind w:left="1000" w:hanging="312"/>
        <w:jc w:val="left"/>
      </w:pPr>
      <w:rPr>
        <w:rFonts w:ascii="Times New Roman" w:eastAsia="Times New Roman" w:hAnsi="Times New Roman" w:cs="Times New Roman" w:hint="default"/>
        <w:w w:val="100"/>
        <w:sz w:val="22"/>
        <w:szCs w:val="22"/>
      </w:rPr>
    </w:lvl>
    <w:lvl w:ilvl="4" w:tplc="CE4E169A">
      <w:numFmt w:val="bullet"/>
      <w:lvlText w:val="•"/>
      <w:lvlJc w:val="left"/>
      <w:pPr>
        <w:ind w:left="2222" w:hanging="312"/>
      </w:pPr>
      <w:rPr>
        <w:rFonts w:hint="default"/>
      </w:rPr>
    </w:lvl>
    <w:lvl w:ilvl="5" w:tplc="5F26B818">
      <w:numFmt w:val="bullet"/>
      <w:lvlText w:val="•"/>
      <w:lvlJc w:val="left"/>
      <w:pPr>
        <w:ind w:left="3445" w:hanging="312"/>
      </w:pPr>
      <w:rPr>
        <w:rFonts w:hint="default"/>
      </w:rPr>
    </w:lvl>
    <w:lvl w:ilvl="6" w:tplc="E8A82B7C">
      <w:numFmt w:val="bullet"/>
      <w:lvlText w:val="•"/>
      <w:lvlJc w:val="left"/>
      <w:pPr>
        <w:ind w:left="4668" w:hanging="312"/>
      </w:pPr>
      <w:rPr>
        <w:rFonts w:hint="default"/>
      </w:rPr>
    </w:lvl>
    <w:lvl w:ilvl="7" w:tplc="7E528B82">
      <w:numFmt w:val="bullet"/>
      <w:lvlText w:val="•"/>
      <w:lvlJc w:val="left"/>
      <w:pPr>
        <w:ind w:left="5891" w:hanging="312"/>
      </w:pPr>
      <w:rPr>
        <w:rFonts w:hint="default"/>
      </w:rPr>
    </w:lvl>
    <w:lvl w:ilvl="8" w:tplc="A574E9CE">
      <w:numFmt w:val="bullet"/>
      <w:lvlText w:val="•"/>
      <w:lvlJc w:val="left"/>
      <w:pPr>
        <w:ind w:left="7114" w:hanging="312"/>
      </w:pPr>
      <w:rPr>
        <w:rFonts w:hint="default"/>
      </w:rPr>
    </w:lvl>
  </w:abstractNum>
  <w:abstractNum w:abstractNumId="1" w15:restartNumberingAfterBreak="0">
    <w:nsid w:val="34EE5CE6"/>
    <w:multiLevelType w:val="hybridMultilevel"/>
    <w:tmpl w:val="746E1FE8"/>
    <w:lvl w:ilvl="0" w:tplc="5B2896E4">
      <w:numFmt w:val="bullet"/>
      <w:lvlText w:val=""/>
      <w:lvlJc w:val="left"/>
      <w:pPr>
        <w:ind w:left="819" w:hanging="360"/>
      </w:pPr>
      <w:rPr>
        <w:rFonts w:ascii="Symbol" w:eastAsia="Symbol" w:hAnsi="Symbol" w:cs="Symbol" w:hint="default"/>
        <w:w w:val="100"/>
        <w:sz w:val="22"/>
        <w:szCs w:val="22"/>
      </w:rPr>
    </w:lvl>
    <w:lvl w:ilvl="1" w:tplc="1FE4B4C2">
      <w:numFmt w:val="bullet"/>
      <w:lvlText w:val="•"/>
      <w:lvlJc w:val="left"/>
      <w:pPr>
        <w:ind w:left="1694" w:hanging="360"/>
      </w:pPr>
      <w:rPr>
        <w:rFonts w:hint="default"/>
      </w:rPr>
    </w:lvl>
    <w:lvl w:ilvl="2" w:tplc="0944D0EC">
      <w:numFmt w:val="bullet"/>
      <w:lvlText w:val="•"/>
      <w:lvlJc w:val="left"/>
      <w:pPr>
        <w:ind w:left="2568" w:hanging="360"/>
      </w:pPr>
      <w:rPr>
        <w:rFonts w:hint="default"/>
      </w:rPr>
    </w:lvl>
    <w:lvl w:ilvl="3" w:tplc="6C489E66">
      <w:numFmt w:val="bullet"/>
      <w:lvlText w:val="•"/>
      <w:lvlJc w:val="left"/>
      <w:pPr>
        <w:ind w:left="3442" w:hanging="360"/>
      </w:pPr>
      <w:rPr>
        <w:rFonts w:hint="default"/>
      </w:rPr>
    </w:lvl>
    <w:lvl w:ilvl="4" w:tplc="4EAEC86A">
      <w:numFmt w:val="bullet"/>
      <w:lvlText w:val="•"/>
      <w:lvlJc w:val="left"/>
      <w:pPr>
        <w:ind w:left="4316" w:hanging="360"/>
      </w:pPr>
      <w:rPr>
        <w:rFonts w:hint="default"/>
      </w:rPr>
    </w:lvl>
    <w:lvl w:ilvl="5" w:tplc="3718EF1C">
      <w:numFmt w:val="bullet"/>
      <w:lvlText w:val="•"/>
      <w:lvlJc w:val="left"/>
      <w:pPr>
        <w:ind w:left="5190" w:hanging="360"/>
      </w:pPr>
      <w:rPr>
        <w:rFonts w:hint="default"/>
      </w:rPr>
    </w:lvl>
    <w:lvl w:ilvl="6" w:tplc="84760274">
      <w:numFmt w:val="bullet"/>
      <w:lvlText w:val="•"/>
      <w:lvlJc w:val="left"/>
      <w:pPr>
        <w:ind w:left="6064" w:hanging="360"/>
      </w:pPr>
      <w:rPr>
        <w:rFonts w:hint="default"/>
      </w:rPr>
    </w:lvl>
    <w:lvl w:ilvl="7" w:tplc="999EE96C">
      <w:numFmt w:val="bullet"/>
      <w:lvlText w:val="•"/>
      <w:lvlJc w:val="left"/>
      <w:pPr>
        <w:ind w:left="6938" w:hanging="360"/>
      </w:pPr>
      <w:rPr>
        <w:rFonts w:hint="default"/>
      </w:rPr>
    </w:lvl>
    <w:lvl w:ilvl="8" w:tplc="7DBE5398">
      <w:numFmt w:val="bullet"/>
      <w:lvlText w:val="•"/>
      <w:lvlJc w:val="left"/>
      <w:pPr>
        <w:ind w:left="7812" w:hanging="360"/>
      </w:pPr>
      <w:rPr>
        <w:rFonts w:hint="default"/>
      </w:rPr>
    </w:lvl>
  </w:abstractNum>
  <w:abstractNum w:abstractNumId="2" w15:restartNumberingAfterBreak="0">
    <w:nsid w:val="47AF38E5"/>
    <w:multiLevelType w:val="hybridMultilevel"/>
    <w:tmpl w:val="DE701ECE"/>
    <w:lvl w:ilvl="0" w:tplc="452AB6B4">
      <w:start w:val="1"/>
      <w:numFmt w:val="lowerRoman"/>
      <w:lvlText w:val="%1)"/>
      <w:lvlJc w:val="left"/>
      <w:pPr>
        <w:ind w:left="920" w:hanging="190"/>
        <w:jc w:val="left"/>
      </w:pPr>
      <w:rPr>
        <w:rFonts w:ascii="Times New Roman" w:eastAsia="Times New Roman" w:hAnsi="Times New Roman" w:cs="Times New Roman" w:hint="default"/>
        <w:spacing w:val="0"/>
        <w:w w:val="100"/>
        <w:sz w:val="22"/>
        <w:szCs w:val="22"/>
      </w:rPr>
    </w:lvl>
    <w:lvl w:ilvl="1" w:tplc="A2EE062E">
      <w:start w:val="1"/>
      <w:numFmt w:val="decimal"/>
      <w:lvlText w:val="(%2)"/>
      <w:lvlJc w:val="left"/>
      <w:pPr>
        <w:ind w:left="999" w:hanging="312"/>
        <w:jc w:val="left"/>
      </w:pPr>
      <w:rPr>
        <w:rFonts w:ascii="Times New Roman" w:eastAsia="Times New Roman" w:hAnsi="Times New Roman" w:cs="Times New Roman" w:hint="default"/>
        <w:w w:val="100"/>
        <w:sz w:val="22"/>
        <w:szCs w:val="22"/>
      </w:rPr>
    </w:lvl>
    <w:lvl w:ilvl="2" w:tplc="5664ABC8">
      <w:numFmt w:val="bullet"/>
      <w:lvlText w:val="•"/>
      <w:lvlJc w:val="left"/>
      <w:pPr>
        <w:ind w:left="1951" w:hanging="312"/>
      </w:pPr>
      <w:rPr>
        <w:rFonts w:hint="default"/>
      </w:rPr>
    </w:lvl>
    <w:lvl w:ilvl="3" w:tplc="9A4E0F9E">
      <w:numFmt w:val="bullet"/>
      <w:lvlText w:val="•"/>
      <w:lvlJc w:val="left"/>
      <w:pPr>
        <w:ind w:left="2902" w:hanging="312"/>
      </w:pPr>
      <w:rPr>
        <w:rFonts w:hint="default"/>
      </w:rPr>
    </w:lvl>
    <w:lvl w:ilvl="4" w:tplc="9EF24212">
      <w:numFmt w:val="bullet"/>
      <w:lvlText w:val="•"/>
      <w:lvlJc w:val="left"/>
      <w:pPr>
        <w:ind w:left="3853" w:hanging="312"/>
      </w:pPr>
      <w:rPr>
        <w:rFonts w:hint="default"/>
      </w:rPr>
    </w:lvl>
    <w:lvl w:ilvl="5" w:tplc="25F47B5A">
      <w:numFmt w:val="bullet"/>
      <w:lvlText w:val="•"/>
      <w:lvlJc w:val="left"/>
      <w:pPr>
        <w:ind w:left="4804" w:hanging="312"/>
      </w:pPr>
      <w:rPr>
        <w:rFonts w:hint="default"/>
      </w:rPr>
    </w:lvl>
    <w:lvl w:ilvl="6" w:tplc="C4DA6B4C">
      <w:numFmt w:val="bullet"/>
      <w:lvlText w:val="•"/>
      <w:lvlJc w:val="left"/>
      <w:pPr>
        <w:ind w:left="5755" w:hanging="312"/>
      </w:pPr>
      <w:rPr>
        <w:rFonts w:hint="default"/>
      </w:rPr>
    </w:lvl>
    <w:lvl w:ilvl="7" w:tplc="BE6847E8">
      <w:numFmt w:val="bullet"/>
      <w:lvlText w:val="•"/>
      <w:lvlJc w:val="left"/>
      <w:pPr>
        <w:ind w:left="6706" w:hanging="312"/>
      </w:pPr>
      <w:rPr>
        <w:rFonts w:hint="default"/>
      </w:rPr>
    </w:lvl>
    <w:lvl w:ilvl="8" w:tplc="23A27790">
      <w:numFmt w:val="bullet"/>
      <w:lvlText w:val="•"/>
      <w:lvlJc w:val="left"/>
      <w:pPr>
        <w:ind w:left="7657" w:hanging="312"/>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0D"/>
    <w:rsid w:val="0027376F"/>
    <w:rsid w:val="004A0276"/>
    <w:rsid w:val="006D04F0"/>
    <w:rsid w:val="00883A87"/>
    <w:rsid w:val="00956FE6"/>
    <w:rsid w:val="00B91892"/>
    <w:rsid w:val="00C6177E"/>
    <w:rsid w:val="00E804AE"/>
    <w:rsid w:val="00F7100D"/>
    <w:rsid w:val="00FE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99EB65"/>
  <w15:docId w15:val="{DDAEFA3A-DB24-43A7-9C88-8C5261B0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00" w:right="10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pPr>
  </w:style>
  <w:style w:type="paragraph" w:styleId="ListParagraph">
    <w:name w:val="List Paragraph"/>
    <w:basedOn w:val="Normal"/>
    <w:uiPriority w:val="1"/>
    <w:qFormat/>
    <w:pPr>
      <w:spacing w:before="159"/>
      <w:ind w:left="7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04F0"/>
    <w:pPr>
      <w:tabs>
        <w:tab w:val="center" w:pos="4680"/>
        <w:tab w:val="right" w:pos="9360"/>
      </w:tabs>
    </w:pPr>
  </w:style>
  <w:style w:type="character" w:customStyle="1" w:styleId="HeaderChar">
    <w:name w:val="Header Char"/>
    <w:basedOn w:val="DefaultParagraphFont"/>
    <w:link w:val="Header"/>
    <w:uiPriority w:val="99"/>
    <w:rsid w:val="006D04F0"/>
    <w:rPr>
      <w:rFonts w:ascii="Times New Roman" w:eastAsia="Times New Roman" w:hAnsi="Times New Roman" w:cs="Times New Roman"/>
    </w:rPr>
  </w:style>
  <w:style w:type="paragraph" w:styleId="Footer">
    <w:name w:val="footer"/>
    <w:basedOn w:val="Normal"/>
    <w:link w:val="FooterChar"/>
    <w:uiPriority w:val="99"/>
    <w:unhideWhenUsed/>
    <w:rsid w:val="006D04F0"/>
    <w:pPr>
      <w:tabs>
        <w:tab w:val="center" w:pos="4680"/>
        <w:tab w:val="right" w:pos="9360"/>
      </w:tabs>
    </w:pPr>
  </w:style>
  <w:style w:type="character" w:customStyle="1" w:styleId="FooterChar">
    <w:name w:val="Footer Char"/>
    <w:basedOn w:val="DefaultParagraphFont"/>
    <w:link w:val="Footer"/>
    <w:uiPriority w:val="99"/>
    <w:rsid w:val="006D04F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D0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4F0"/>
    <w:rPr>
      <w:rFonts w:ascii="Segoe UI" w:eastAsia="Times New Roman" w:hAnsi="Segoe UI" w:cs="Segoe UI"/>
      <w:sz w:val="18"/>
      <w:szCs w:val="18"/>
    </w:rPr>
  </w:style>
  <w:style w:type="table" w:styleId="TableGrid">
    <w:name w:val="Table Grid"/>
    <w:basedOn w:val="TableNormal"/>
    <w:uiPriority w:val="39"/>
    <w:rsid w:val="00956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Silver</dc:creator>
  <cp:lastModifiedBy>Donna Silver</cp:lastModifiedBy>
  <cp:revision>3</cp:revision>
  <cp:lastPrinted>2018-09-17T18:57:00Z</cp:lastPrinted>
  <dcterms:created xsi:type="dcterms:W3CDTF">2019-05-20T17:08:00Z</dcterms:created>
  <dcterms:modified xsi:type="dcterms:W3CDTF">2019-05-20T17:09:00Z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PDFium</vt:lpwstr>
  </property>
  <property fmtid="{D5CDD505-2E9C-101B-9397-08002B2CF9AE}" pid="4" name="LastSaved">
    <vt:filetime>2018-09-17T00:00:00Z</vt:filetime>
  </property>
</Properties>
</file>