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BED2" w14:textId="77777777" w:rsidR="00444A6F" w:rsidRPr="00B27223" w:rsidRDefault="00444A6F" w:rsidP="00444A6F">
      <w:pPr>
        <w:pStyle w:val="Heading3"/>
        <w:tabs>
          <w:tab w:val="left" w:pos="540"/>
        </w:tabs>
        <w:jc w:val="center"/>
        <w:rPr>
          <w:rFonts w:ascii="Arial" w:hAnsi="Arial"/>
          <w:sz w:val="28"/>
        </w:rPr>
      </w:pPr>
      <w:r w:rsidRPr="00B27223">
        <w:rPr>
          <w:rFonts w:ascii="Arial" w:hAnsi="Arial"/>
          <w:sz w:val="28"/>
        </w:rPr>
        <w:t>The University of Vermont Committees on Human Research</w:t>
      </w:r>
    </w:p>
    <w:p w14:paraId="162755A9" w14:textId="77777777" w:rsidR="00444A6F" w:rsidRPr="00B27223" w:rsidRDefault="00444A6F" w:rsidP="00444A6F">
      <w:pPr>
        <w:pStyle w:val="Heading3"/>
        <w:tabs>
          <w:tab w:val="left" w:pos="540"/>
        </w:tabs>
        <w:jc w:val="center"/>
        <w:rPr>
          <w:rFonts w:ascii="Arial" w:hAnsi="Arial"/>
          <w:sz w:val="10"/>
        </w:rPr>
      </w:pPr>
    </w:p>
    <w:p w14:paraId="7E0DDFED" w14:textId="77777777" w:rsidR="00444A6F" w:rsidRPr="00B27223" w:rsidRDefault="00444A6F" w:rsidP="00444A6F">
      <w:pPr>
        <w:pStyle w:val="Heading3"/>
        <w:tabs>
          <w:tab w:val="left" w:pos="540"/>
        </w:tabs>
        <w:jc w:val="center"/>
        <w:rPr>
          <w:rFonts w:ascii="Arial" w:hAnsi="Arial"/>
          <w:sz w:val="28"/>
        </w:rPr>
      </w:pPr>
      <w:r w:rsidRPr="00B27223">
        <w:rPr>
          <w:rFonts w:ascii="Arial" w:hAnsi="Arial"/>
          <w:sz w:val="28"/>
        </w:rPr>
        <w:t xml:space="preserve">Research Data </w:t>
      </w:r>
      <w:r w:rsidR="008927FB" w:rsidRPr="00B27223">
        <w:rPr>
          <w:rFonts w:ascii="Arial" w:hAnsi="Arial"/>
          <w:sz w:val="28"/>
        </w:rPr>
        <w:t>Management</w:t>
      </w:r>
      <w:r w:rsidRPr="00B27223">
        <w:rPr>
          <w:rFonts w:ascii="Arial" w:hAnsi="Arial"/>
          <w:sz w:val="28"/>
        </w:rPr>
        <w:t xml:space="preserve"> </w:t>
      </w:r>
      <w:r w:rsidR="00A94342" w:rsidRPr="00B27223">
        <w:rPr>
          <w:rFonts w:ascii="Arial" w:hAnsi="Arial"/>
          <w:sz w:val="28"/>
        </w:rPr>
        <w:t xml:space="preserve">and Security </w:t>
      </w:r>
      <w:r w:rsidRPr="00B27223">
        <w:rPr>
          <w:rFonts w:ascii="Arial" w:hAnsi="Arial"/>
          <w:sz w:val="28"/>
        </w:rPr>
        <w:t>Plan</w:t>
      </w:r>
    </w:p>
    <w:p w14:paraId="75547564" w14:textId="14E31618" w:rsidR="00943C7C" w:rsidRPr="00B27223" w:rsidRDefault="00444A6F" w:rsidP="00444A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B27223">
        <w:rPr>
          <w:rFonts w:ascii="Arial" w:eastAsia="Times New Roman" w:hAnsi="Arial" w:cs="Arial"/>
          <w:b/>
        </w:rPr>
        <w:t xml:space="preserve">This form once completed and approved, will be the official data </w:t>
      </w:r>
      <w:r w:rsidR="00A94342" w:rsidRPr="00B27223">
        <w:rPr>
          <w:rFonts w:ascii="Arial" w:eastAsia="Times New Roman" w:hAnsi="Arial" w:cs="Arial"/>
          <w:b/>
        </w:rPr>
        <w:t xml:space="preserve">management and </w:t>
      </w:r>
      <w:r w:rsidRPr="00B27223">
        <w:rPr>
          <w:rFonts w:ascii="Arial" w:eastAsia="Times New Roman" w:hAnsi="Arial" w:cs="Arial"/>
          <w:b/>
        </w:rPr>
        <w:t xml:space="preserve">security plan for the protocol. </w:t>
      </w:r>
      <w:r w:rsidR="00FA3716">
        <w:rPr>
          <w:rFonts w:ascii="Arial" w:eastAsia="Times New Roman" w:hAnsi="Arial" w:cs="Arial"/>
          <w:b/>
        </w:rPr>
        <w:t>This includes biospecimens.</w:t>
      </w:r>
      <w:r w:rsidRPr="00B27223">
        <w:rPr>
          <w:rFonts w:ascii="Arial" w:eastAsia="Times New Roman" w:hAnsi="Arial" w:cs="Arial"/>
          <w:b/>
        </w:rPr>
        <w:t xml:space="preserve"> Any changes to this plan must be submitted for prior review and approval.</w:t>
      </w:r>
    </w:p>
    <w:p w14:paraId="4428658E" w14:textId="1B1F0D5F" w:rsidR="00444A6F" w:rsidRPr="00B27223" w:rsidRDefault="00444A6F" w:rsidP="00444A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</w:rPr>
      </w:pPr>
    </w:p>
    <w:tbl>
      <w:tblPr>
        <w:tblW w:w="1035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"/>
        <w:gridCol w:w="250"/>
        <w:gridCol w:w="17"/>
        <w:gridCol w:w="8"/>
        <w:gridCol w:w="214"/>
        <w:gridCol w:w="146"/>
        <w:gridCol w:w="90"/>
        <w:gridCol w:w="76"/>
        <w:gridCol w:w="198"/>
        <w:gridCol w:w="112"/>
        <w:gridCol w:w="69"/>
        <w:gridCol w:w="87"/>
        <w:gridCol w:w="13"/>
        <w:gridCol w:w="80"/>
        <w:gridCol w:w="269"/>
        <w:gridCol w:w="90"/>
        <w:gridCol w:w="23"/>
        <w:gridCol w:w="247"/>
        <w:gridCol w:w="90"/>
        <w:gridCol w:w="91"/>
        <w:gridCol w:w="360"/>
        <w:gridCol w:w="202"/>
        <w:gridCol w:w="244"/>
        <w:gridCol w:w="26"/>
        <w:gridCol w:w="334"/>
        <w:gridCol w:w="252"/>
        <w:gridCol w:w="288"/>
        <w:gridCol w:w="273"/>
        <w:gridCol w:w="983"/>
        <w:gridCol w:w="186"/>
        <w:gridCol w:w="35"/>
        <w:gridCol w:w="941"/>
        <w:gridCol w:w="1407"/>
        <w:gridCol w:w="1395"/>
        <w:gridCol w:w="360"/>
        <w:gridCol w:w="242"/>
        <w:gridCol w:w="568"/>
      </w:tblGrid>
      <w:tr w:rsidR="00B27223" w:rsidRPr="00B27223" w14:paraId="73041842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6C30784" w14:textId="77777777" w:rsidR="00444A6F" w:rsidRPr="00B27223" w:rsidRDefault="00444A6F" w:rsidP="000908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textAlignment w:val="baseline"/>
              <w:rPr>
                <w:rFonts w:ascii="Arial" w:eastAsia="Times New Roman" w:hAnsi="Arial" w:cs="Arial"/>
                <w:b/>
              </w:rPr>
            </w:pPr>
            <w:r w:rsidRPr="00B27223">
              <w:rPr>
                <w:rFonts w:ascii="Arial" w:eastAsia="Times New Roman" w:hAnsi="Arial" w:cs="Arial"/>
                <w:b/>
              </w:rPr>
              <w:t>Project Title</w:t>
            </w:r>
          </w:p>
        </w:tc>
      </w:tr>
      <w:tr w:rsidR="00B27223" w:rsidRPr="00B27223" w14:paraId="14454139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CDA" w14:textId="77777777" w:rsidR="00444A6F" w:rsidRPr="00B27223" w:rsidRDefault="00444A6F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B27223" w:rsidRPr="00B27223" w14:paraId="237EEA32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FE3DC15" w14:textId="77777777" w:rsidR="00444A6F" w:rsidRPr="00B27223" w:rsidRDefault="00444A6F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B27223">
              <w:rPr>
                <w:rFonts w:ascii="Arial" w:eastAsia="Times New Roman" w:hAnsi="Arial" w:cs="Arial"/>
                <w:b/>
              </w:rPr>
              <w:t>Principal Investigator</w:t>
            </w:r>
          </w:p>
        </w:tc>
      </w:tr>
      <w:tr w:rsidR="00B27223" w:rsidRPr="00B27223" w14:paraId="1C2DFDF4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E77" w14:textId="77777777" w:rsidR="00444A6F" w:rsidRPr="00B27223" w:rsidRDefault="00444A6F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B27223" w:rsidRPr="00B27223" w14:paraId="26018665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B744180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B27223" w:rsidRPr="00B27223" w14:paraId="0B80C458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8DA1B1" w14:textId="483F45A7" w:rsidR="001860B5" w:rsidRPr="00B27223" w:rsidRDefault="00746ADE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B27223">
              <w:rPr>
                <w:rFonts w:ascii="Arial" w:eastAsia="Times New Roman" w:hAnsi="Arial" w:cs="Arial"/>
                <w:b/>
              </w:rPr>
              <w:t xml:space="preserve">1.  </w:t>
            </w:r>
            <w:r w:rsidR="001860B5" w:rsidRPr="00B27223">
              <w:rPr>
                <w:rFonts w:ascii="Arial" w:eastAsia="Times New Roman" w:hAnsi="Arial" w:cs="Arial"/>
                <w:b/>
              </w:rPr>
              <w:t>Data Collection Methods (check all that apply)</w:t>
            </w:r>
          </w:p>
        </w:tc>
      </w:tr>
      <w:tr w:rsidR="00B27223" w:rsidRPr="00B27223" w14:paraId="6D75FA2F" w14:textId="77777777" w:rsidTr="004B686E">
        <w:trPr>
          <w:gridBefore w:val="4"/>
          <w:wBefore w:w="359" w:type="dxa"/>
          <w:trHeight w:val="193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A8E" w14:textId="77777777" w:rsidR="00746ADE" w:rsidRPr="00B27223" w:rsidRDefault="00746ADE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16D855" w14:textId="77777777" w:rsidR="00746ADE" w:rsidRPr="00B27223" w:rsidRDefault="00746ADE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Paper and pencil (</w:t>
            </w:r>
            <w:bookmarkStart w:id="0" w:name="_GoBack"/>
            <w:bookmarkEnd w:id="0"/>
            <w:r w:rsidRPr="00B27223">
              <w:rPr>
                <w:rFonts w:ascii="Arial" w:eastAsia="Calibri" w:hAnsi="Arial" w:cs="Arial"/>
                <w:bCs/>
              </w:rPr>
              <w:t>i.e. written consent forms, written questionnaires, data extracted from records onto written forms, paper source documents, etc.)</w:t>
            </w:r>
          </w:p>
        </w:tc>
      </w:tr>
      <w:tr w:rsidR="00B27223" w:rsidRPr="00B27223" w14:paraId="345E9914" w14:textId="77777777" w:rsidTr="004B686E">
        <w:trPr>
          <w:gridBefore w:val="4"/>
          <w:wBefore w:w="359" w:type="dxa"/>
          <w:trHeight w:val="193"/>
        </w:trPr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56867" w14:textId="77777777" w:rsidR="00746ADE" w:rsidRPr="00B27223" w:rsidRDefault="00746ADE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vMerge/>
            <w:tcBorders>
              <w:left w:val="nil"/>
              <w:bottom w:val="nil"/>
              <w:right w:val="nil"/>
            </w:tcBorders>
          </w:tcPr>
          <w:p w14:paraId="611316CD" w14:textId="77777777" w:rsidR="00746ADE" w:rsidRPr="00B27223" w:rsidRDefault="00746ADE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27223" w:rsidRPr="00B27223" w14:paraId="6EF56DA2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DF3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E9D4C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Electronic</w:t>
            </w:r>
            <w:r w:rsidR="005A5F42" w:rsidRPr="00B27223">
              <w:rPr>
                <w:rFonts w:ascii="Arial" w:eastAsia="Calibri" w:hAnsi="Arial" w:cs="Arial"/>
                <w:bCs/>
              </w:rPr>
              <w:t xml:space="preserve"> data capture </w:t>
            </w:r>
            <w:r w:rsidR="00167DAE" w:rsidRPr="00B27223">
              <w:rPr>
                <w:rFonts w:ascii="Arial" w:eastAsia="Calibri" w:hAnsi="Arial" w:cs="Arial"/>
                <w:bCs/>
              </w:rPr>
              <w:t xml:space="preserve">(i.e. </w:t>
            </w:r>
            <w:r w:rsidRPr="00B27223">
              <w:rPr>
                <w:rFonts w:ascii="Arial" w:eastAsia="Calibri" w:hAnsi="Arial" w:cs="Arial"/>
                <w:bCs/>
              </w:rPr>
              <w:t>surveys completed in redcap</w:t>
            </w:r>
            <w:r w:rsidR="00167DAE" w:rsidRPr="00B27223">
              <w:rPr>
                <w:rFonts w:ascii="Arial" w:eastAsia="Calibri" w:hAnsi="Arial" w:cs="Arial"/>
                <w:bCs/>
              </w:rPr>
              <w:t>; electronic case report forms</w:t>
            </w:r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2E42018C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7F6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8D8CD" w14:textId="0B5FC1A8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Audio</w:t>
            </w:r>
            <w:r w:rsidR="00167DAE" w:rsidRPr="00B27223">
              <w:rPr>
                <w:rFonts w:ascii="Arial" w:eastAsia="Calibri" w:hAnsi="Arial" w:cs="Arial"/>
                <w:bCs/>
              </w:rPr>
              <w:t>/</w:t>
            </w:r>
            <w:r w:rsidRPr="00B27223">
              <w:rPr>
                <w:rFonts w:ascii="Arial" w:eastAsia="Calibri" w:hAnsi="Arial" w:cs="Arial"/>
                <w:bCs/>
              </w:rPr>
              <w:t>video recordings</w:t>
            </w:r>
            <w:r w:rsidR="005A5F42" w:rsidRPr="00B27223">
              <w:rPr>
                <w:rFonts w:ascii="Arial" w:eastAsia="Calibri" w:hAnsi="Arial" w:cs="Arial"/>
                <w:bCs/>
              </w:rPr>
              <w:t xml:space="preserve">, photographs </w:t>
            </w:r>
            <w:r w:rsidR="00167DAE" w:rsidRPr="00B27223">
              <w:rPr>
                <w:rFonts w:ascii="Arial" w:eastAsia="Calibri" w:hAnsi="Arial" w:cs="Arial"/>
                <w:bCs/>
              </w:rPr>
              <w:t xml:space="preserve">and/or </w:t>
            </w:r>
            <w:r w:rsidR="005A5F42" w:rsidRPr="00B27223">
              <w:rPr>
                <w:rFonts w:ascii="Arial" w:eastAsia="Calibri" w:hAnsi="Arial" w:cs="Arial"/>
                <w:bCs/>
              </w:rPr>
              <w:t>other medical images (MRI</w:t>
            </w:r>
            <w:r w:rsidR="00167DAE" w:rsidRPr="00B27223">
              <w:rPr>
                <w:rFonts w:ascii="Arial" w:eastAsia="Calibri" w:hAnsi="Arial" w:cs="Arial"/>
                <w:bCs/>
              </w:rPr>
              <w:t>, x-rays, etc.</w:t>
            </w:r>
            <w:r w:rsidR="005A5F42"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13954771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FDE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D507B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Mobile application (</w:t>
            </w:r>
            <w:r w:rsidR="00167DAE" w:rsidRPr="00B27223">
              <w:rPr>
                <w:rFonts w:ascii="Arial" w:eastAsia="Calibri" w:hAnsi="Arial" w:cs="Arial"/>
                <w:bCs/>
              </w:rPr>
              <w:t>data entered into app</w:t>
            </w:r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33BB37FD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BD6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5AD03" w14:textId="77777777" w:rsidR="001860B5" w:rsidRPr="00B27223" w:rsidRDefault="001860B5" w:rsidP="0018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Smart device (</w:t>
            </w:r>
            <w:proofErr w:type="spellStart"/>
            <w:r w:rsidRPr="00B27223">
              <w:rPr>
                <w:rFonts w:ascii="Arial" w:eastAsia="Calibri" w:hAnsi="Arial" w:cs="Arial"/>
                <w:bCs/>
              </w:rPr>
              <w:t>fitbit</w:t>
            </w:r>
            <w:proofErr w:type="spellEnd"/>
            <w:r w:rsidRPr="00B27223">
              <w:rPr>
                <w:rFonts w:ascii="Arial" w:eastAsia="Calibri" w:hAnsi="Arial" w:cs="Arial"/>
                <w:bCs/>
              </w:rPr>
              <w:t xml:space="preserve">, smart phone, </w:t>
            </w:r>
            <w:proofErr w:type="spellStart"/>
            <w:r w:rsidRPr="00B27223">
              <w:rPr>
                <w:rFonts w:ascii="Arial" w:eastAsia="Calibri" w:hAnsi="Arial" w:cs="Arial"/>
                <w:bCs/>
              </w:rPr>
              <w:t>applewatch</w:t>
            </w:r>
            <w:proofErr w:type="spellEnd"/>
            <w:r w:rsidRPr="00B27223">
              <w:rPr>
                <w:rFonts w:ascii="Arial" w:eastAsia="Calibri" w:hAnsi="Arial" w:cs="Arial"/>
                <w:bCs/>
              </w:rPr>
              <w:t xml:space="preserve">, </w:t>
            </w:r>
            <w:proofErr w:type="spellStart"/>
            <w:r w:rsidRPr="00B27223">
              <w:rPr>
                <w:rFonts w:ascii="Arial" w:eastAsia="Calibri" w:hAnsi="Arial" w:cs="Arial"/>
                <w:bCs/>
              </w:rPr>
              <w:t>etc</w:t>
            </w:r>
            <w:proofErr w:type="spellEnd"/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14786A1E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DF7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1BA64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Interactive</w:t>
            </w:r>
            <w:r w:rsidR="005A5F42" w:rsidRPr="00B27223">
              <w:rPr>
                <w:rFonts w:ascii="Arial" w:eastAsia="Calibri" w:hAnsi="Arial" w:cs="Arial"/>
                <w:bCs/>
              </w:rPr>
              <w:t xml:space="preserve"> medical or research</w:t>
            </w:r>
            <w:r w:rsidRPr="00B27223">
              <w:rPr>
                <w:rFonts w:ascii="Arial" w:eastAsia="Calibri" w:hAnsi="Arial" w:cs="Arial"/>
                <w:bCs/>
              </w:rPr>
              <w:t xml:space="preserve"> device (i.e. pace </w:t>
            </w:r>
            <w:r w:rsidR="00167DAE" w:rsidRPr="00B27223">
              <w:rPr>
                <w:rFonts w:ascii="Arial" w:eastAsia="Calibri" w:hAnsi="Arial" w:cs="Arial"/>
                <w:bCs/>
              </w:rPr>
              <w:t>maker, electronic pill dispenser</w:t>
            </w:r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031A01B7" w14:textId="77777777" w:rsidTr="00F00377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7EE" w14:textId="77777777" w:rsidR="005A5F42" w:rsidRPr="00B27223" w:rsidRDefault="005A5F42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1D6CC" w14:textId="77777777" w:rsidR="005A5F42" w:rsidRPr="00B27223" w:rsidRDefault="00167DAE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E</w:t>
            </w:r>
            <w:r w:rsidR="00D05EB8" w:rsidRPr="00B27223">
              <w:rPr>
                <w:rFonts w:ascii="Arial" w:eastAsia="Calibri" w:hAnsi="Arial" w:cs="Arial"/>
                <w:bCs/>
              </w:rPr>
              <w:t>xternal web-based survey</w:t>
            </w:r>
            <w:r w:rsidRPr="00B27223">
              <w:rPr>
                <w:rFonts w:ascii="Arial" w:eastAsia="Calibri" w:hAnsi="Arial" w:cs="Arial"/>
                <w:bCs/>
              </w:rPr>
              <w:t>s</w:t>
            </w:r>
          </w:p>
        </w:tc>
      </w:tr>
      <w:tr w:rsidR="00B27223" w:rsidRPr="00B27223" w14:paraId="62AABF76" w14:textId="77777777" w:rsidTr="00F00377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666" w14:textId="77777777" w:rsidR="005A5F42" w:rsidRPr="00B27223" w:rsidRDefault="005A5F42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F0C462" w14:textId="77777777" w:rsidR="005A5F42" w:rsidRPr="00B27223" w:rsidRDefault="005A5F42" w:rsidP="0018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Other</w:t>
            </w:r>
            <w:r w:rsidR="00167DAE" w:rsidRPr="00B27223">
              <w:rPr>
                <w:rFonts w:ascii="Arial" w:eastAsia="Calibri" w:hAnsi="Arial" w:cs="Arial"/>
                <w:bCs/>
              </w:rPr>
              <w:t>: please describe</w:t>
            </w:r>
          </w:p>
        </w:tc>
      </w:tr>
      <w:tr w:rsidR="00B27223" w:rsidRPr="00B27223" w14:paraId="70B2AC47" w14:textId="77777777" w:rsidTr="00F00377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80063B" w14:textId="77777777" w:rsidR="005A5F42" w:rsidRPr="00B27223" w:rsidRDefault="005A5F42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2A6" w14:textId="77777777" w:rsidR="005A5F42" w:rsidRPr="00B27223" w:rsidRDefault="005A5F42" w:rsidP="0018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27223" w:rsidRPr="00B27223" w14:paraId="2F23613E" w14:textId="77777777" w:rsidTr="004B686E">
        <w:trPr>
          <w:gridAfter w:val="1"/>
          <w:wAfter w:w="568" w:type="dxa"/>
          <w:trHeight w:val="142"/>
        </w:trPr>
        <w:tc>
          <w:tcPr>
            <w:tcW w:w="978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18825EB" w14:textId="77777777" w:rsidR="00006780" w:rsidRPr="00B27223" w:rsidRDefault="00F070E1" w:rsidP="00F070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B27223">
              <w:rPr>
                <w:rFonts w:ascii="Arial" w:eastAsia="Calibri" w:hAnsi="Arial" w:cs="Arial"/>
                <w:b/>
              </w:rPr>
              <w:t xml:space="preserve">2. </w:t>
            </w:r>
            <w:r w:rsidR="00006780" w:rsidRPr="00B27223">
              <w:rPr>
                <w:rFonts w:ascii="Arial" w:eastAsia="Calibri" w:hAnsi="Arial" w:cs="Arial"/>
                <w:b/>
              </w:rPr>
              <w:t xml:space="preserve"> Plan for Protecting the Stored Data</w:t>
            </w:r>
          </w:p>
        </w:tc>
      </w:tr>
      <w:tr w:rsidR="00F00377" w:rsidRPr="00B27223" w14:paraId="18606362" w14:textId="77777777" w:rsidTr="00F00377">
        <w:trPr>
          <w:gridBefore w:val="2"/>
          <w:wBefore w:w="334" w:type="dxa"/>
          <w:trHeight w:val="142"/>
        </w:trPr>
        <w:tc>
          <w:tcPr>
            <w:tcW w:w="333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39F45" w14:textId="77777777" w:rsidR="00F00377" w:rsidRPr="000E2CEB" w:rsidRDefault="00F0037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a. </w:t>
            </w:r>
            <w:r w:rsidRPr="000E2CEB">
              <w:rPr>
                <w:rFonts w:ascii="Arial" w:eastAsia="Calibri" w:hAnsi="Arial" w:cs="Arial"/>
                <w:b/>
              </w:rPr>
              <w:t>Data Stored on Paper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DA6" w14:textId="77777777" w:rsidR="00F00377" w:rsidRPr="000E2CEB" w:rsidRDefault="00F0037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CB2B4" w14:textId="6E186AEE" w:rsidR="00F00377" w:rsidRPr="000E2CEB" w:rsidRDefault="00F0037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Not applicable</w:t>
            </w:r>
          </w:p>
        </w:tc>
      </w:tr>
      <w:tr w:rsidR="00B27223" w:rsidRPr="00B27223" w14:paraId="71BB06E8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2940E" w14:textId="1D28CC1B" w:rsidR="009076E5" w:rsidRPr="00B27223" w:rsidDel="00246AAC" w:rsidRDefault="005B0D2A" w:rsidP="00437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"/>
              <w:jc w:val="right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5D0D1D" w:rsidRPr="00B2722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5C6ABD6" w14:textId="6A9F96B0" w:rsidR="009076E5" w:rsidRPr="00B27223" w:rsidDel="00246AAC" w:rsidRDefault="005D040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how </w:t>
            </w:r>
            <w:r w:rsidR="00D1363B" w:rsidRPr="00B27223">
              <w:rPr>
                <w:rFonts w:ascii="Arial" w:eastAsia="Calibri" w:hAnsi="Arial" w:cs="Arial"/>
              </w:rPr>
              <w:t xml:space="preserve">individual </w:t>
            </w:r>
            <w:r w:rsidRPr="00B27223">
              <w:rPr>
                <w:rFonts w:ascii="Arial" w:eastAsia="Calibri" w:hAnsi="Arial" w:cs="Arial"/>
              </w:rPr>
              <w:t xml:space="preserve">participant </w:t>
            </w:r>
            <w:r w:rsidR="00167DAE" w:rsidRPr="00B27223">
              <w:rPr>
                <w:rFonts w:ascii="Arial" w:eastAsia="Calibri" w:hAnsi="Arial" w:cs="Arial"/>
                <w:b/>
              </w:rPr>
              <w:t xml:space="preserve">paper </w:t>
            </w:r>
            <w:r w:rsidR="00106694" w:rsidRPr="00B27223">
              <w:rPr>
                <w:rFonts w:ascii="Arial" w:eastAsia="Calibri" w:hAnsi="Arial" w:cs="Arial"/>
              </w:rPr>
              <w:t xml:space="preserve">research data </w:t>
            </w:r>
            <w:r w:rsidR="00D1363B" w:rsidRPr="00B27223">
              <w:rPr>
                <w:rFonts w:ascii="Arial" w:eastAsia="Calibri" w:hAnsi="Arial" w:cs="Arial"/>
              </w:rPr>
              <w:t xml:space="preserve">forms </w:t>
            </w:r>
            <w:r w:rsidRPr="00B27223">
              <w:rPr>
                <w:rFonts w:ascii="Arial" w:eastAsia="Calibri" w:hAnsi="Arial" w:cs="Arial"/>
              </w:rPr>
              <w:t xml:space="preserve">will </w:t>
            </w:r>
            <w:r w:rsidR="00106694" w:rsidRPr="00B27223">
              <w:rPr>
                <w:rFonts w:ascii="Arial" w:eastAsia="Calibri" w:hAnsi="Arial" w:cs="Arial"/>
              </w:rPr>
              <w:t>b</w:t>
            </w:r>
            <w:r w:rsidRPr="00B27223">
              <w:rPr>
                <w:rFonts w:ascii="Arial" w:eastAsia="Calibri" w:hAnsi="Arial" w:cs="Arial"/>
              </w:rPr>
              <w:t>e identified.</w:t>
            </w:r>
            <w:r w:rsidR="009076E5" w:rsidRPr="00B27223">
              <w:rPr>
                <w:rFonts w:ascii="Arial" w:eastAsia="Calibri" w:hAnsi="Arial" w:cs="Arial"/>
              </w:rPr>
              <w:t xml:space="preserve">  </w:t>
            </w:r>
            <w:r w:rsidR="00992E9A" w:rsidRPr="00B27223">
              <w:rPr>
                <w:rFonts w:ascii="Arial" w:eastAsia="Calibri" w:hAnsi="Arial" w:cs="Arial"/>
                <w:i/>
                <w:sz w:val="14"/>
              </w:rPr>
              <w:t xml:space="preserve">(check all that apply) </w:t>
            </w:r>
          </w:p>
        </w:tc>
      </w:tr>
      <w:tr w:rsidR="00B27223" w:rsidRPr="00B27223" w14:paraId="05CC87EF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4C2FA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FB0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8B5A1" w14:textId="173B143B" w:rsidR="005D0407" w:rsidRPr="00B27223" w:rsidRDefault="00F00377" w:rsidP="005D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Data will retain</w:t>
            </w:r>
            <w:r w:rsidR="005D0407" w:rsidRPr="00B27223">
              <w:rPr>
                <w:rFonts w:ascii="Arial" w:eastAsia="Times New Roman" w:hAnsi="Arial" w:cs="Arial"/>
                <w:szCs w:val="18"/>
              </w:rPr>
              <w:t xml:space="preserve"> direct identifiers </w:t>
            </w:r>
            <w:r w:rsidR="005D0407" w:rsidRPr="00B27223">
              <w:rPr>
                <w:rFonts w:ascii="Arial" w:eastAsia="Times New Roman" w:hAnsi="Arial" w:cs="Arial"/>
                <w:i/>
                <w:sz w:val="18"/>
                <w:szCs w:val="18"/>
              </w:rPr>
              <w:t>(names, medical record number, social security number)</w:t>
            </w:r>
          </w:p>
        </w:tc>
      </w:tr>
      <w:tr w:rsidR="00B27223" w:rsidRPr="00B27223" w14:paraId="3DFE64F2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6BC8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8B96F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ED92C" w14:textId="76CF5A3F" w:rsidR="005D0407" w:rsidRPr="00B27223" w:rsidRDefault="006C2AD9" w:rsidP="00D13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  <w:r w:rsidRPr="00B27223">
              <w:rPr>
                <w:rFonts w:ascii="Arial" w:eastAsia="Times New Roman" w:hAnsi="Arial" w:cs="Arial"/>
                <w:szCs w:val="18"/>
              </w:rPr>
              <w:t>Explain</w:t>
            </w:r>
            <w:r w:rsidR="005D0407" w:rsidRPr="00B27223">
              <w:rPr>
                <w:rFonts w:ascii="Arial" w:eastAsia="Times New Roman" w:hAnsi="Arial" w:cs="Arial"/>
                <w:szCs w:val="18"/>
              </w:rPr>
              <w:t xml:space="preserve"> </w:t>
            </w:r>
            <w:r w:rsidR="00D1363B" w:rsidRPr="00B27223">
              <w:rPr>
                <w:rFonts w:ascii="Arial" w:eastAsia="Times New Roman" w:hAnsi="Arial" w:cs="Arial"/>
                <w:szCs w:val="18"/>
              </w:rPr>
              <w:t>w</w:t>
            </w:r>
            <w:r w:rsidR="005D0407" w:rsidRPr="00B27223">
              <w:rPr>
                <w:rFonts w:ascii="Arial" w:eastAsia="Times New Roman" w:hAnsi="Arial" w:cs="Arial"/>
                <w:szCs w:val="18"/>
              </w:rPr>
              <w:t>hy</w:t>
            </w:r>
            <w:r w:rsidR="00D1363B" w:rsidRPr="00B27223">
              <w:rPr>
                <w:rFonts w:ascii="Arial" w:eastAsia="Times New Roman" w:hAnsi="Arial" w:cs="Arial"/>
                <w:szCs w:val="18"/>
              </w:rPr>
              <w:t xml:space="preserve"> direct identifiers need to be maintained</w:t>
            </w:r>
            <w:r w:rsidRPr="00B27223">
              <w:rPr>
                <w:rFonts w:ascii="Arial" w:eastAsia="Times New Roman" w:hAnsi="Arial" w:cs="Arial"/>
                <w:szCs w:val="18"/>
              </w:rPr>
              <w:t xml:space="preserve">.  </w:t>
            </w:r>
            <w:r w:rsidRPr="00B27223">
              <w:rPr>
                <w:rFonts w:ascii="Arial" w:eastAsia="Times New Roman" w:hAnsi="Arial" w:cs="Arial"/>
                <w:i/>
                <w:szCs w:val="18"/>
              </w:rPr>
              <w:t>Written consent always has direct identifiers, we are inquiring about all other research data associated with the protocol.</w:t>
            </w:r>
          </w:p>
        </w:tc>
      </w:tr>
      <w:tr w:rsidR="00B27223" w:rsidRPr="00B27223" w14:paraId="7C51E2EA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92BD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5238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E51" w14:textId="77777777" w:rsidR="005D0407" w:rsidRPr="00B27223" w:rsidRDefault="005D0407" w:rsidP="005D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</w:p>
        </w:tc>
      </w:tr>
      <w:tr w:rsidR="00B27223" w:rsidRPr="00B27223" w14:paraId="2C40BC20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9AEBC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0BE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77F00B" w14:textId="616336F9" w:rsidR="00006780" w:rsidRPr="00B27223" w:rsidRDefault="00F00377" w:rsidP="00F003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Data will be coded </w:t>
            </w:r>
            <w:r w:rsidR="00006780" w:rsidRPr="00B27223">
              <w:rPr>
                <w:rFonts w:ascii="Arial" w:eastAsia="Times New Roman" w:hAnsi="Arial" w:cs="Arial"/>
                <w:i/>
                <w:sz w:val="18"/>
              </w:rPr>
              <w:t>(A master key to the code (used to identify subjects) kept separately from the data.)</w:t>
            </w:r>
          </w:p>
        </w:tc>
      </w:tr>
      <w:tr w:rsidR="00B27223" w:rsidRPr="00B27223" w14:paraId="7FF93F20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E147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4FD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BA5ED" w14:textId="6E648080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</w:rPr>
            </w:pPr>
            <w:r w:rsidRPr="00B27223">
              <w:rPr>
                <w:rFonts w:ascii="Arial" w:eastAsia="Times New Roman" w:hAnsi="Arial" w:cs="Arial"/>
              </w:rPr>
              <w:t>Describe the process used to code the data</w:t>
            </w:r>
            <w:r w:rsidR="009125E6" w:rsidRPr="009125E6">
              <w:rPr>
                <w:rFonts w:ascii="Arial" w:eastAsia="Times New Roman" w:hAnsi="Arial" w:cs="Arial"/>
              </w:rPr>
              <w:t xml:space="preserve"> and where the master key will be stored separately in relation to the coded data</w:t>
            </w:r>
            <w:r w:rsidRPr="00B27223">
              <w:rPr>
                <w:rFonts w:ascii="Arial" w:eastAsia="Times New Roman" w:hAnsi="Arial" w:cs="Arial"/>
              </w:rPr>
              <w:t>.</w:t>
            </w:r>
          </w:p>
        </w:tc>
      </w:tr>
      <w:tr w:rsidR="00B27223" w:rsidRPr="00B27223" w14:paraId="375537AB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9A2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E1707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B60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2C63422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57422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3477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A733A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List who has access to the master key.</w:t>
            </w:r>
          </w:p>
        </w:tc>
      </w:tr>
      <w:tr w:rsidR="00B27223" w:rsidRPr="00B27223" w14:paraId="6D11214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8479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D04C7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2A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3A960EE4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815A30" w14:textId="4C674ABC" w:rsidR="00D1363B" w:rsidRPr="00B27223" w:rsidRDefault="005B0D2A" w:rsidP="00437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</w:t>
            </w:r>
            <w:r w:rsidR="00D1363B" w:rsidRPr="00B2722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B3C2" w14:textId="77777777" w:rsidR="00D1363B" w:rsidRPr="00B27223" w:rsidRDefault="00D1363B" w:rsidP="00D91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how and where will </w:t>
            </w:r>
            <w:r w:rsidRPr="00B27223">
              <w:rPr>
                <w:rFonts w:ascii="Arial" w:eastAsia="Calibri" w:hAnsi="Arial" w:cs="Arial"/>
                <w:b/>
              </w:rPr>
              <w:t>paper</w:t>
            </w:r>
            <w:r w:rsidRPr="00B27223">
              <w:rPr>
                <w:rFonts w:ascii="Arial" w:eastAsia="Calibri" w:hAnsi="Arial" w:cs="Arial"/>
              </w:rPr>
              <w:t xml:space="preserve"> forms (including consent forms) be stored (locked office, file cabinet, scanned to shared drive)?</w:t>
            </w:r>
          </w:p>
        </w:tc>
      </w:tr>
      <w:tr w:rsidR="00B27223" w:rsidRPr="00B27223" w14:paraId="24EEF8B1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60C95" w14:textId="77777777" w:rsidR="00D1363B" w:rsidRPr="00B27223" w:rsidRDefault="00D1363B" w:rsidP="00D912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C1C" w14:textId="77777777" w:rsidR="00D1363B" w:rsidRPr="00B27223" w:rsidDel="00246AAC" w:rsidRDefault="00D1363B" w:rsidP="00D91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E2CEB" w:rsidRPr="00B27223" w14:paraId="0A279EF3" w14:textId="77777777" w:rsidTr="004B686E">
        <w:trPr>
          <w:gridBefore w:val="2"/>
          <w:wBefore w:w="334" w:type="dxa"/>
          <w:trHeight w:val="194"/>
        </w:trPr>
        <w:tc>
          <w:tcPr>
            <w:tcW w:w="1001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49D399E" w14:textId="294AB2D0" w:rsidR="000E2CEB" w:rsidRDefault="005B0D2A" w:rsidP="00D87D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Cs w:val="20"/>
              </w:rPr>
              <w:t xml:space="preserve">b. </w:t>
            </w:r>
            <w:r w:rsidR="000E2CEB" w:rsidRPr="000E2CEB">
              <w:rPr>
                <w:rFonts w:ascii="Arial" w:eastAsia="Calibri" w:hAnsi="Arial" w:cs="Arial"/>
                <w:b/>
                <w:bCs/>
                <w:szCs w:val="20"/>
              </w:rPr>
              <w:t>Data Stored Electronically</w:t>
            </w:r>
          </w:p>
          <w:p w14:paraId="38AC15D3" w14:textId="05D10BAE" w:rsidR="005B0D2A" w:rsidRPr="005B0D2A" w:rsidRDefault="005B0D2A" w:rsidP="00283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8"/>
              <w:textAlignment w:val="baseline"/>
              <w:rPr>
                <w:rFonts w:ascii="Arial" w:eastAsia="Calibri" w:hAnsi="Arial" w:cs="Arial"/>
                <w:b/>
                <w:bCs/>
                <w:szCs w:val="20"/>
              </w:rPr>
            </w:pPr>
            <w:r w:rsidRPr="00F00377">
              <w:rPr>
                <w:rFonts w:ascii="Arial" w:eastAsia="Times New Roman" w:hAnsi="Arial" w:cs="Arial"/>
                <w:b/>
              </w:rPr>
              <w:t>Hospital users</w:t>
            </w:r>
            <w:r w:rsidRPr="005B0D2A">
              <w:rPr>
                <w:rFonts w:ascii="Arial" w:eastAsia="Times New Roman" w:hAnsi="Arial" w:cs="Arial"/>
              </w:rPr>
              <w:t xml:space="preserve"> should reference the Information Services Security Policy and Standards on the UVMMC site.  </w:t>
            </w:r>
            <w:r w:rsidRPr="00F00377">
              <w:rPr>
                <w:rFonts w:ascii="Arial" w:eastAsia="Times New Roman" w:hAnsi="Arial" w:cs="Arial"/>
                <w:b/>
              </w:rPr>
              <w:t>UVM users</w:t>
            </w:r>
            <w:r w:rsidRPr="005B0D2A">
              <w:rPr>
                <w:rFonts w:ascii="Arial" w:eastAsia="Times New Roman" w:hAnsi="Arial" w:cs="Arial"/>
              </w:rPr>
              <w:t xml:space="preserve"> should reference the</w:t>
            </w:r>
            <w:r w:rsidRPr="005B0D2A">
              <w:rPr>
                <w:rFonts w:ascii="Arial" w:eastAsia="Calibri" w:hAnsi="Arial" w:cs="Arial"/>
              </w:rPr>
              <w:t xml:space="preserve"> Information Security Procedures policy on the UVM site.</w:t>
            </w:r>
          </w:p>
        </w:tc>
      </w:tr>
      <w:tr w:rsidR="005B0D2A" w:rsidRPr="00B27223" w14:paraId="44A9F9D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C37E67" w14:textId="56AB4CA1" w:rsidR="005B0D2A" w:rsidRPr="00B27223" w:rsidRDefault="00A41AEE" w:rsidP="00437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FD4E034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Check which IT dept. is assisting you with the protection of your </w:t>
            </w:r>
            <w:r w:rsidRPr="00B27223">
              <w:rPr>
                <w:rFonts w:ascii="Arial" w:eastAsia="Calibri" w:hAnsi="Arial" w:cs="Arial"/>
                <w:b/>
              </w:rPr>
              <w:t>electronic</w:t>
            </w:r>
            <w:r w:rsidRPr="00B27223">
              <w:rPr>
                <w:rFonts w:ascii="Arial" w:eastAsia="Calibri" w:hAnsi="Arial" w:cs="Arial"/>
              </w:rPr>
              <w:t xml:space="preserve"> research files.</w:t>
            </w:r>
          </w:p>
        </w:tc>
      </w:tr>
      <w:tr w:rsidR="005B0D2A" w:rsidRPr="00B27223" w14:paraId="34F20201" w14:textId="77777777" w:rsidTr="004B686E">
        <w:trPr>
          <w:gridBefore w:val="2"/>
          <w:gridAfter w:val="5"/>
          <w:wBefore w:w="334" w:type="dxa"/>
          <w:wAfter w:w="3972" w:type="dxa"/>
          <w:trHeight w:val="142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7E5C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88C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7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8FDDA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UVMMC                   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BEF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295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A48F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UVM</w:t>
            </w:r>
          </w:p>
        </w:tc>
      </w:tr>
      <w:tr w:rsidR="005B0D2A" w:rsidRPr="00B27223" w14:paraId="05924881" w14:textId="77777777" w:rsidTr="004B686E">
        <w:trPr>
          <w:gridBefore w:val="2"/>
          <w:wBefore w:w="334" w:type="dxa"/>
          <w:trHeight w:val="142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3A42C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496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7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887D8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UVM COM               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301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E8D0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Other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A7064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</w:t>
            </w:r>
          </w:p>
        </w:tc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DD7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4B686E" w:rsidRPr="00B27223" w14:paraId="3FA17A28" w14:textId="77777777" w:rsidTr="004B686E">
        <w:trPr>
          <w:gridBefore w:val="2"/>
          <w:wBefore w:w="334" w:type="dxa"/>
          <w:trHeight w:val="141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87A9" w14:textId="38600EDF" w:rsidR="004B686E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ii.</w:t>
            </w:r>
          </w:p>
        </w:tc>
        <w:tc>
          <w:tcPr>
            <w:tcW w:w="8371" w:type="dxa"/>
            <w:gridSpan w:val="2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A71396" w14:textId="7777777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sz w:val="14"/>
              </w:rPr>
            </w:pP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How </w:t>
            </w:r>
            <w:r>
              <w:rPr>
                <w:rFonts w:ascii="Arial" w:eastAsia="Calibri" w:hAnsi="Arial" w:cs="Arial"/>
                <w:bCs/>
                <w:szCs w:val="20"/>
              </w:rPr>
              <w:t xml:space="preserve">will </w:t>
            </w: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subjects </w:t>
            </w:r>
            <w:r>
              <w:rPr>
                <w:rFonts w:ascii="Arial" w:eastAsia="Calibri" w:hAnsi="Arial" w:cs="Arial"/>
                <w:bCs/>
                <w:szCs w:val="20"/>
              </w:rPr>
              <w:t xml:space="preserve">be </w:t>
            </w: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identified within </w:t>
            </w:r>
            <w:r w:rsidRPr="00B27223">
              <w:rPr>
                <w:rFonts w:ascii="Arial" w:eastAsia="Calibri" w:hAnsi="Arial" w:cs="Arial"/>
                <w:b/>
                <w:bCs/>
                <w:szCs w:val="20"/>
              </w:rPr>
              <w:t>electronic</w:t>
            </w: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 research data files? </w:t>
            </w:r>
            <w:r w:rsidRPr="00B27223">
              <w:rPr>
                <w:rFonts w:ascii="Arial" w:eastAsia="Calibri" w:hAnsi="Arial" w:cs="Arial"/>
                <w:i/>
                <w:sz w:val="14"/>
              </w:rPr>
              <w:t xml:space="preserve">(check all that apply) </w:t>
            </w:r>
          </w:p>
          <w:p w14:paraId="29F83ADC" w14:textId="14A7361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Please note that if you scan paper forms (including consent forms) these would be considered electronic research data files.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AC9B07" w14:textId="77777777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F6C2F2" w14:textId="0C245C46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</w:t>
            </w:r>
          </w:p>
        </w:tc>
      </w:tr>
      <w:tr w:rsidR="004B686E" w:rsidRPr="00B27223" w14:paraId="476303AB" w14:textId="77777777" w:rsidTr="004B686E">
        <w:trPr>
          <w:gridBefore w:val="2"/>
          <w:wBefore w:w="334" w:type="dxa"/>
          <w:trHeight w:val="139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E61B" w14:textId="77777777" w:rsidR="004B686E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371" w:type="dxa"/>
            <w:gridSpan w:val="27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356410" w14:textId="7777777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C93E0" w14:textId="77777777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D1DEF5" w14:textId="77777777" w:rsidR="004B686E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B686E" w:rsidRPr="00B27223" w14:paraId="4677D9E0" w14:textId="77777777" w:rsidTr="004B686E">
        <w:trPr>
          <w:gridBefore w:val="2"/>
          <w:wBefore w:w="334" w:type="dxa"/>
          <w:trHeight w:val="139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8678" w14:textId="77777777" w:rsidR="004B686E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371" w:type="dxa"/>
            <w:gridSpan w:val="27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839126" w14:textId="7777777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41354" w14:textId="77777777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B466405" w14:textId="77777777" w:rsidR="004B686E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45154A69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892DA" w14:textId="54E8C663" w:rsidR="002D71D2" w:rsidRPr="00B27223" w:rsidRDefault="002D71D2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016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825C22" w14:textId="4F6DADBA" w:rsidR="002D71D2" w:rsidRPr="00B27223" w:rsidRDefault="00F00377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</w:rPr>
              <w:t>Data will retain direct identifiers</w:t>
            </w:r>
            <w:r w:rsidR="002D71D2" w:rsidRPr="00B27223">
              <w:rPr>
                <w:rFonts w:ascii="Arial" w:eastAsia="Times New Roman" w:hAnsi="Arial" w:cs="Arial"/>
              </w:rPr>
              <w:t xml:space="preserve"> </w:t>
            </w:r>
            <w:r w:rsidR="002D71D2" w:rsidRPr="00B27223">
              <w:rPr>
                <w:rFonts w:ascii="Arial" w:eastAsia="Times New Roman" w:hAnsi="Arial" w:cs="Arial"/>
                <w:i/>
                <w:sz w:val="18"/>
              </w:rPr>
              <w:t>(e.g. names, medical record number, social security number)</w:t>
            </w:r>
          </w:p>
        </w:tc>
      </w:tr>
      <w:tr w:rsidR="00B27223" w:rsidRPr="00B27223" w14:paraId="13B6CE8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BC61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4B287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19DFD" w14:textId="12E096BF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  <w:szCs w:val="18"/>
              </w:rPr>
              <w:t xml:space="preserve">Explain why direct identifiers need to be maintained.  </w:t>
            </w:r>
            <w:r w:rsidRPr="00B27223">
              <w:rPr>
                <w:rFonts w:ascii="Arial" w:eastAsia="Times New Roman" w:hAnsi="Arial" w:cs="Arial"/>
                <w:i/>
                <w:szCs w:val="18"/>
              </w:rPr>
              <w:t>Written consent always has direct identifiers, we are inquiring about all other research data associated with the protocol.</w:t>
            </w:r>
          </w:p>
        </w:tc>
      </w:tr>
      <w:tr w:rsidR="00B27223" w:rsidRPr="00B27223" w14:paraId="1E5DF76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2E03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E662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768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</w:p>
        </w:tc>
      </w:tr>
      <w:tr w:rsidR="00B27223" w:rsidRPr="00B27223" w14:paraId="406DD24A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D4719D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7B36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DEA506" w14:textId="7BDC0F12" w:rsidR="002D71D2" w:rsidRPr="00B27223" w:rsidRDefault="00F00377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will be coded</w:t>
            </w:r>
            <w:r w:rsidR="002D71D2" w:rsidRPr="00B27223">
              <w:rPr>
                <w:rFonts w:ascii="Arial" w:eastAsia="Times New Roman" w:hAnsi="Arial" w:cs="Arial"/>
              </w:rPr>
              <w:t xml:space="preserve"> </w:t>
            </w:r>
            <w:r w:rsidR="002D71D2" w:rsidRPr="00B27223">
              <w:rPr>
                <w:rFonts w:ascii="Arial" w:eastAsia="Times New Roman" w:hAnsi="Arial" w:cs="Arial"/>
                <w:i/>
                <w:sz w:val="18"/>
              </w:rPr>
              <w:t>(A master key to the code (used to identify subjects) kept separately from the data.)</w:t>
            </w:r>
          </w:p>
        </w:tc>
      </w:tr>
      <w:tr w:rsidR="00B27223" w:rsidRPr="00B27223" w14:paraId="76305E9C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2511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FE241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7B2BA" w14:textId="3126F4E5" w:rsidR="002D71D2" w:rsidRPr="00B27223" w:rsidRDefault="00106694" w:rsidP="001066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</w:rPr>
            </w:pPr>
            <w:r w:rsidRPr="00B27223">
              <w:rPr>
                <w:rFonts w:ascii="Arial" w:eastAsia="Times New Roman" w:hAnsi="Arial" w:cs="Arial"/>
              </w:rPr>
              <w:t>Describe the process used to code the data</w:t>
            </w:r>
            <w:r w:rsidR="009125E6">
              <w:rPr>
                <w:rFonts w:ascii="Arial" w:eastAsia="Times New Roman" w:hAnsi="Arial" w:cs="Arial"/>
              </w:rPr>
              <w:t xml:space="preserve"> and where the master key will be stored separately in relation to the coded data</w:t>
            </w:r>
            <w:r w:rsidRPr="00B27223">
              <w:rPr>
                <w:rFonts w:ascii="Arial" w:eastAsia="Times New Roman" w:hAnsi="Arial" w:cs="Arial"/>
              </w:rPr>
              <w:t>.</w:t>
            </w:r>
            <w:r w:rsidR="002D71D2" w:rsidRPr="00B2722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27223" w:rsidRPr="00B27223" w14:paraId="43CBB29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8D18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3A677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769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3054DCB3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169B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32AA7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80357" w14:textId="77777777" w:rsidR="002D71D2" w:rsidRPr="00B27223" w:rsidRDefault="002D71D2" w:rsidP="001066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List who has access to the master key.</w:t>
            </w:r>
          </w:p>
        </w:tc>
      </w:tr>
      <w:tr w:rsidR="00B27223" w:rsidRPr="00B27223" w14:paraId="364AA64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8C6E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F23CB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F54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2C3DC2E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497A1" w14:textId="4F27E72C" w:rsidR="00B27223" w:rsidRPr="00B27223" w:rsidRDefault="005B0D2A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iii</w:t>
            </w:r>
            <w:r w:rsidR="00B27223" w:rsidRPr="00B2722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FF9C66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What is the physical security of the </w:t>
            </w:r>
            <w:r w:rsidRPr="00B27223">
              <w:rPr>
                <w:rFonts w:ascii="Arial" w:eastAsia="Calibri" w:hAnsi="Arial" w:cs="Arial"/>
                <w:b/>
              </w:rPr>
              <w:t>electronic</w:t>
            </w:r>
            <w:r w:rsidRPr="00B27223">
              <w:rPr>
                <w:rFonts w:ascii="Arial" w:eastAsia="Calibri" w:hAnsi="Arial" w:cs="Arial"/>
              </w:rPr>
              <w:t xml:space="preserve"> research data files? </w:t>
            </w:r>
            <w:r w:rsidRPr="00B27223">
              <w:rPr>
                <w:rFonts w:ascii="Arial" w:eastAsia="Calibri" w:hAnsi="Arial" w:cs="Arial"/>
                <w:i/>
                <w:sz w:val="18"/>
              </w:rPr>
              <w:t>(check all that apply)</w:t>
            </w:r>
          </w:p>
        </w:tc>
      </w:tr>
      <w:tr w:rsidR="00B27223" w:rsidRPr="00B27223" w14:paraId="5F36719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BBFA9" w14:textId="5477E0DF" w:rsidR="00B27223" w:rsidRPr="00B27223" w:rsidRDefault="00A41AEE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DC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F43BD" w14:textId="5488FE53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b/>
              </w:rPr>
              <w:t xml:space="preserve">Local computer hard drive </w:t>
            </w:r>
            <w:r w:rsidRPr="005B0D2A">
              <w:rPr>
                <w:rFonts w:ascii="Arial" w:eastAsia="Calibri" w:hAnsi="Arial" w:cs="Arial"/>
                <w:i/>
                <w:sz w:val="16"/>
              </w:rPr>
              <w:t>(Will require encryption if data contains directly identifiable private information.)</w:t>
            </w:r>
          </w:p>
        </w:tc>
      </w:tr>
      <w:tr w:rsidR="00B27223" w:rsidRPr="00B27223" w14:paraId="4A951915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B0961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708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AECA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the plan to ensure that the computer(s) will be protected. </w:t>
            </w:r>
            <w:r w:rsidRPr="00B27223">
              <w:rPr>
                <w:rFonts w:ascii="Arial" w:eastAsia="Calibri" w:hAnsi="Arial" w:cs="Arial"/>
                <w:i/>
                <w:sz w:val="20"/>
              </w:rPr>
              <w:t>(physical security, encryption, password protection, etc.)</w:t>
            </w:r>
            <w:r w:rsidRPr="00B27223">
              <w:rPr>
                <w:rFonts w:ascii="Arial" w:eastAsia="Calibri" w:hAnsi="Arial" w:cs="Arial"/>
              </w:rPr>
              <w:t xml:space="preserve">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4DADC59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F01BBC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E4B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67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6B405358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9032A" w14:textId="10852BBF" w:rsidR="00B27223" w:rsidRPr="00B27223" w:rsidRDefault="00A41AEE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E0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CB09D" w14:textId="65C2F6C9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b/>
              </w:rPr>
              <w:t>Institutional server</w:t>
            </w:r>
            <w:r w:rsidRPr="00B2722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040DC" w:rsidRPr="00B27223" w14:paraId="7677B9D3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11F91" w14:textId="77777777" w:rsidR="00D040DC" w:rsidRPr="00D040DC" w:rsidRDefault="00D040DC" w:rsidP="00D04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4DB69" w14:textId="77777777" w:rsidR="00D040DC" w:rsidRPr="00B27223" w:rsidRDefault="00D040DC" w:rsidP="00BB3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A122DE7" w14:textId="0F40EA47" w:rsidR="00D040DC" w:rsidRPr="00D040DC" w:rsidRDefault="00D040DC" w:rsidP="00D04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D040DC">
              <w:rPr>
                <w:rFonts w:ascii="Arial" w:eastAsia="Calibri" w:hAnsi="Arial" w:cs="Arial"/>
              </w:rPr>
              <w:t>Identify which server will be used.</w:t>
            </w:r>
          </w:p>
        </w:tc>
      </w:tr>
      <w:tr w:rsidR="00D040DC" w:rsidRPr="00B27223" w14:paraId="784A0157" w14:textId="77777777" w:rsidTr="004B686E">
        <w:trPr>
          <w:gridBefore w:val="2"/>
          <w:wBefore w:w="334" w:type="dxa"/>
          <w:trHeight w:val="142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0DBB8" w14:textId="77777777" w:rsidR="00D040DC" w:rsidRPr="00B27223" w:rsidRDefault="00D040DC" w:rsidP="00BB3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CA8" w14:textId="77777777" w:rsidR="00D040DC" w:rsidRPr="00D040DC" w:rsidRDefault="00D040DC" w:rsidP="00BB3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6562A2CA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A4EC8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D133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7068A" w14:textId="448F7639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Server folders can be set up so that only specific personnel have access to specific folders.  Describe how the folder permissions will be maintained.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0FEAAF86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C043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B5E5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D8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</w:tr>
      <w:tr w:rsidR="00B27223" w:rsidRPr="00B27223" w14:paraId="35D4F014" w14:textId="77777777" w:rsidTr="004B686E">
        <w:trPr>
          <w:gridBefore w:val="2"/>
          <w:wBefore w:w="334" w:type="dxa"/>
          <w:trHeight w:val="118"/>
        </w:trPr>
        <w:tc>
          <w:tcPr>
            <w:tcW w:w="475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0368B" w14:textId="26548C35" w:rsidR="00B27223" w:rsidRPr="00B27223" w:rsidRDefault="00A41AEE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DF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F00F8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proofErr w:type="spellStart"/>
            <w:r w:rsidRPr="00B27223">
              <w:rPr>
                <w:rFonts w:ascii="Arial" w:eastAsia="Calibri" w:hAnsi="Arial" w:cs="Arial"/>
                <w:b/>
              </w:rPr>
              <w:t>Thumbdrives</w:t>
            </w:r>
            <w:proofErr w:type="spellEnd"/>
            <w:r w:rsidRPr="00B27223">
              <w:rPr>
                <w:rFonts w:ascii="Arial" w:eastAsia="Calibri" w:hAnsi="Arial" w:cs="Arial"/>
                <w:b/>
              </w:rPr>
              <w:t>, External Hard Drives, Other Storage</w:t>
            </w:r>
            <w:r w:rsidRPr="00B27223">
              <w:rPr>
                <w:rFonts w:ascii="Arial" w:eastAsia="Calibri" w:hAnsi="Arial" w:cs="Arial"/>
              </w:rPr>
              <w:t xml:space="preserve"> </w:t>
            </w:r>
            <w:r w:rsidRPr="00B27223">
              <w:rPr>
                <w:rFonts w:ascii="Arial" w:eastAsia="Calibri" w:hAnsi="Arial" w:cs="Arial"/>
                <w:i/>
                <w:szCs w:val="18"/>
              </w:rPr>
              <w:t>(Devices will require encryption if data contains directly identifiable private information.)</w:t>
            </w:r>
          </w:p>
        </w:tc>
      </w:tr>
      <w:tr w:rsidR="00B27223" w:rsidRPr="00B27223" w14:paraId="48B2BD09" w14:textId="77777777" w:rsidTr="004B686E">
        <w:trPr>
          <w:gridBefore w:val="2"/>
          <w:wBefore w:w="334" w:type="dxa"/>
          <w:trHeight w:val="118"/>
        </w:trPr>
        <w:tc>
          <w:tcPr>
            <w:tcW w:w="4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50AFBC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9798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5667018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</w:tr>
      <w:tr w:rsidR="00B27223" w:rsidRPr="00B27223" w14:paraId="0BE64064" w14:textId="77777777" w:rsidTr="004B686E">
        <w:trPr>
          <w:gridBefore w:val="2"/>
          <w:wBefore w:w="334" w:type="dxa"/>
          <w:trHeight w:val="114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0ADB1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82B1A8" w14:textId="3AD75C7A" w:rsidR="00B27223" w:rsidRPr="00B27223" w:rsidRDefault="00B27223" w:rsidP="005B0D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Describe the process used to ensure that other types of storage,</w:t>
            </w:r>
            <w:r w:rsidR="000E2CEB">
              <w:rPr>
                <w:rFonts w:ascii="Arial" w:eastAsia="Calibri" w:hAnsi="Arial" w:cs="Arial"/>
              </w:rPr>
              <w:t xml:space="preserve"> as listed above, are </w:t>
            </w:r>
            <w:r w:rsidRPr="00B27223">
              <w:rPr>
                <w:rFonts w:ascii="Arial" w:eastAsia="Calibri" w:hAnsi="Arial" w:cs="Arial"/>
              </w:rPr>
              <w:t xml:space="preserve">properly protected. </w:t>
            </w:r>
            <w:r w:rsidRPr="00B27223">
              <w:rPr>
                <w:rFonts w:ascii="Arial" w:eastAsia="Times New Roman" w:hAnsi="Arial" w:cs="Arial"/>
              </w:rPr>
              <w:t xml:space="preserve">If you already have a written SOP, you can attach or copy/paste the relevant section here.  </w:t>
            </w:r>
          </w:p>
        </w:tc>
      </w:tr>
      <w:tr w:rsidR="00B27223" w:rsidRPr="00B27223" w14:paraId="3E7EA23D" w14:textId="77777777" w:rsidTr="004B686E">
        <w:trPr>
          <w:gridBefore w:val="2"/>
          <w:wBefore w:w="334" w:type="dxa"/>
          <w:trHeight w:val="114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1055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E6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03A90B6C" w14:textId="77777777" w:rsidTr="004B686E">
        <w:trPr>
          <w:gridBefore w:val="2"/>
          <w:wBefore w:w="334" w:type="dxa"/>
          <w:trHeight w:val="113"/>
        </w:trPr>
        <w:tc>
          <w:tcPr>
            <w:tcW w:w="47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825D90" w14:textId="71A10751" w:rsidR="00B27223" w:rsidRPr="00B27223" w:rsidRDefault="00A41AEE" w:rsidP="00A41A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B27223" w:rsidRPr="00B27223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0F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16374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B27223">
              <w:rPr>
                <w:rFonts w:ascii="Arial" w:eastAsia="Calibri" w:hAnsi="Arial" w:cs="Arial"/>
                <w:b/>
              </w:rPr>
              <w:t>Collection through Online Applications or SMART Devices</w:t>
            </w:r>
          </w:p>
          <w:p w14:paraId="061235DD" w14:textId="37F8FCF0" w:rsidR="00B27223" w:rsidRPr="00B27223" w:rsidRDefault="00B27223" w:rsidP="00C36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27223">
              <w:rPr>
                <w:rFonts w:ascii="Arial" w:eastAsia="Calibri" w:hAnsi="Arial" w:cs="Arial"/>
              </w:rPr>
              <w:t>If research data is being collected electronically online, through an app, through a smart device</w:t>
            </w:r>
            <w:r w:rsidR="009125E6">
              <w:rPr>
                <w:rFonts w:ascii="Arial" w:eastAsia="Calibri" w:hAnsi="Arial" w:cs="Arial"/>
              </w:rPr>
              <w:t>, or a sponsor-provided electronic platform</w:t>
            </w:r>
            <w:r w:rsidRPr="00B27223">
              <w:rPr>
                <w:rFonts w:ascii="Arial" w:eastAsia="Calibri" w:hAnsi="Arial" w:cs="Arial"/>
              </w:rPr>
              <w:t xml:space="preserve"> list name of company(</w:t>
            </w:r>
            <w:proofErr w:type="spellStart"/>
            <w:r w:rsidRPr="00B27223">
              <w:rPr>
                <w:rFonts w:ascii="Arial" w:eastAsia="Calibri" w:hAnsi="Arial" w:cs="Arial"/>
              </w:rPr>
              <w:t>ies</w:t>
            </w:r>
            <w:proofErr w:type="spellEnd"/>
            <w:r w:rsidRPr="00B27223">
              <w:rPr>
                <w:rFonts w:ascii="Arial" w:eastAsia="Calibri" w:hAnsi="Arial" w:cs="Arial"/>
              </w:rPr>
              <w:t xml:space="preserve">)/host(s).  </w:t>
            </w:r>
          </w:p>
        </w:tc>
      </w:tr>
      <w:tr w:rsidR="00B27223" w:rsidRPr="00B27223" w14:paraId="1C36A2BD" w14:textId="77777777" w:rsidTr="004B686E">
        <w:trPr>
          <w:gridBefore w:val="2"/>
          <w:wBefore w:w="334" w:type="dxa"/>
          <w:trHeight w:val="112"/>
        </w:trPr>
        <w:tc>
          <w:tcPr>
            <w:tcW w:w="475" w:type="dxa"/>
            <w:gridSpan w:val="5"/>
            <w:vMerge/>
            <w:tcBorders>
              <w:left w:val="nil"/>
              <w:right w:val="nil"/>
            </w:tcBorders>
          </w:tcPr>
          <w:p w14:paraId="0727E13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6B5B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/>
            <w:tcBorders>
              <w:left w:val="nil"/>
              <w:right w:val="nil"/>
            </w:tcBorders>
          </w:tcPr>
          <w:p w14:paraId="56A53D8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327200D2" w14:textId="77777777" w:rsidTr="004B686E">
        <w:trPr>
          <w:gridBefore w:val="2"/>
          <w:wBefore w:w="334" w:type="dxa"/>
          <w:trHeight w:val="112"/>
        </w:trPr>
        <w:tc>
          <w:tcPr>
            <w:tcW w:w="4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70DEAB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1BE2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18B20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1E00C6E3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C7E1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E579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1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3967B5B6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6490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DBD4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45904" w14:textId="2C1E517E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Describe how the research team receives and stores that data including h</w:t>
            </w:r>
            <w:r w:rsidR="00A41AEE">
              <w:rPr>
                <w:rFonts w:ascii="Arial" w:eastAsia="Calibri" w:hAnsi="Arial" w:cs="Arial"/>
              </w:rPr>
              <w:t>ow subjects are identified. (e.g</w:t>
            </w:r>
            <w:r w:rsidRPr="00B27223">
              <w:rPr>
                <w:rFonts w:ascii="Arial" w:eastAsia="Calibri" w:hAnsi="Arial" w:cs="Arial"/>
              </w:rPr>
              <w:t>. downloaded into excel with no identifiers; exported from redcap in de-identified format)</w:t>
            </w:r>
          </w:p>
        </w:tc>
      </w:tr>
      <w:tr w:rsidR="00B27223" w:rsidRPr="00B27223" w14:paraId="6B5190FC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32455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C0E7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44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39AFB5EF" w14:textId="77777777" w:rsidTr="004B686E">
        <w:trPr>
          <w:gridBefore w:val="3"/>
          <w:wBefore w:w="351" w:type="dxa"/>
          <w:trHeight w:val="142"/>
        </w:trPr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70A5B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5D9A584" w14:textId="32E29959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Do you have approval from the IT department that this collection method meets institutional </w:t>
            </w:r>
            <w:proofErr w:type="gramStart"/>
            <w:r w:rsidRPr="00B27223">
              <w:rPr>
                <w:rFonts w:ascii="Arial" w:eastAsia="Calibri" w:hAnsi="Arial" w:cs="Arial"/>
              </w:rPr>
              <w:t>requirements.</w:t>
            </w:r>
            <w:proofErr w:type="gramEnd"/>
            <w:r w:rsidRPr="00B2722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27223" w:rsidRPr="00B27223" w14:paraId="4845637D" w14:textId="77777777" w:rsidTr="004B686E">
        <w:trPr>
          <w:gridBefore w:val="3"/>
          <w:wBefore w:w="351" w:type="dxa"/>
          <w:trHeight w:val="142"/>
        </w:trPr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36AC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0AA" w14:textId="2C071A70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2FDBA9FF" w14:textId="77777777" w:rsidTr="004B686E">
        <w:trPr>
          <w:gridBefore w:val="1"/>
          <w:wBefore w:w="84" w:type="dxa"/>
          <w:trHeight w:val="255"/>
        </w:trPr>
        <w:tc>
          <w:tcPr>
            <w:tcW w:w="1026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9B85682" w14:textId="3B47E403" w:rsidR="00B27223" w:rsidRPr="00B27223" w:rsidRDefault="00B27223" w:rsidP="00B2722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27223">
              <w:rPr>
                <w:rFonts w:ascii="Arial" w:eastAsia="Times New Roman" w:hAnsi="Arial" w:cs="Arial"/>
                <w:b/>
                <w:bCs/>
              </w:rPr>
              <w:t>3. Plans for Sharing Research Data</w:t>
            </w:r>
          </w:p>
        </w:tc>
      </w:tr>
      <w:tr w:rsidR="00B27223" w:rsidRPr="00B27223" w14:paraId="32DDAADF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155D5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3AB04A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Do you intend to share research data with colleagues </w:t>
            </w:r>
            <w:r w:rsidRPr="00B27223">
              <w:rPr>
                <w:rFonts w:ascii="Arial" w:eastAsia="Times New Roman" w:hAnsi="Arial" w:cs="Arial"/>
                <w:bCs/>
                <w:u w:val="single"/>
              </w:rPr>
              <w:t>other than key personnel or the project sponsor/funder?</w:t>
            </w:r>
          </w:p>
        </w:tc>
      </w:tr>
      <w:tr w:rsidR="00B27223" w:rsidRPr="00B27223" w14:paraId="6943A767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F5B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87C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272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F4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0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5F10" w14:textId="3B5F4ADD" w:rsidR="00B27223" w:rsidRPr="00B27223" w:rsidRDefault="00F00377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No, skip to 3.c.</w:t>
            </w:r>
          </w:p>
        </w:tc>
        <w:tc>
          <w:tcPr>
            <w:tcW w:w="5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85DB8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02D0B88C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7A00B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A79842E" w14:textId="22DD83D1" w:rsidR="00B27223" w:rsidRPr="00326D8C" w:rsidRDefault="00B27223" w:rsidP="00326D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i/>
                <w:sz w:val="18"/>
              </w:rPr>
            </w:pPr>
            <w:r w:rsidRPr="00B27223">
              <w:rPr>
                <w:rFonts w:ascii="Arial" w:eastAsia="Times New Roman" w:hAnsi="Arial" w:cs="Arial"/>
                <w:i/>
                <w:sz w:val="18"/>
              </w:rPr>
              <w:t xml:space="preserve">If yes, sharing data outside of either institution whether identifiable or not, requires a data use agreement (DUA).  </w:t>
            </w:r>
            <w:r w:rsidR="00326D8C">
              <w:rPr>
                <w:rFonts w:ascii="Arial" w:eastAsia="Times New Roman" w:hAnsi="Arial" w:cs="Arial"/>
                <w:i/>
                <w:sz w:val="18"/>
              </w:rPr>
              <w:t>If fu</w:t>
            </w:r>
            <w:r w:rsidR="00702E39">
              <w:rPr>
                <w:rFonts w:ascii="Arial" w:eastAsia="Times New Roman" w:hAnsi="Arial" w:cs="Arial"/>
                <w:i/>
                <w:sz w:val="18"/>
              </w:rPr>
              <w:t>nding</w:t>
            </w:r>
            <w:r w:rsidR="00326D8C">
              <w:rPr>
                <w:rFonts w:ascii="Arial" w:eastAsia="Times New Roman" w:hAnsi="Arial" w:cs="Arial"/>
                <w:i/>
                <w:sz w:val="18"/>
              </w:rPr>
              <w:t xml:space="preserve"> is managed</w:t>
            </w:r>
            <w:r w:rsidR="00702E39">
              <w:rPr>
                <w:rFonts w:ascii="Arial" w:eastAsia="Times New Roman" w:hAnsi="Arial" w:cs="Arial"/>
                <w:i/>
                <w:sz w:val="18"/>
              </w:rPr>
              <w:t xml:space="preserve"> through</w:t>
            </w:r>
            <w:r w:rsidRPr="00B27223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  <w:r w:rsidR="00702E39">
              <w:rPr>
                <w:rFonts w:ascii="Arial" w:eastAsia="Times New Roman" w:hAnsi="Arial" w:cs="Arial"/>
                <w:i/>
                <w:sz w:val="18"/>
              </w:rPr>
              <w:t xml:space="preserve">UVM </w:t>
            </w:r>
            <w:r w:rsidRPr="00B27223">
              <w:rPr>
                <w:rFonts w:ascii="Arial" w:eastAsia="Times New Roman" w:hAnsi="Arial" w:cs="Arial"/>
                <w:i/>
                <w:sz w:val="18"/>
              </w:rPr>
              <w:t>Sponsored Projects Administration</w:t>
            </w:r>
            <w:r w:rsidR="00326D8C">
              <w:rPr>
                <w:rFonts w:ascii="Arial" w:eastAsia="Times New Roman" w:hAnsi="Arial" w:cs="Arial"/>
                <w:i/>
                <w:sz w:val="18"/>
              </w:rPr>
              <w:t xml:space="preserve"> (SPA), researchers should </w:t>
            </w:r>
            <w:r w:rsidR="00702E39">
              <w:rPr>
                <w:rFonts w:ascii="Arial" w:eastAsia="Times New Roman" w:hAnsi="Arial" w:cs="Arial"/>
                <w:i/>
                <w:sz w:val="18"/>
              </w:rPr>
              <w:t xml:space="preserve">contact </w:t>
            </w:r>
            <w:r w:rsidRPr="00B27223">
              <w:rPr>
                <w:rFonts w:ascii="Arial" w:eastAsia="Times New Roman" w:hAnsi="Arial" w:cs="Arial"/>
                <w:i/>
                <w:sz w:val="18"/>
              </w:rPr>
              <w:t>the Executive Director for Research</w:t>
            </w:r>
            <w:r w:rsidR="00326D8C">
              <w:rPr>
                <w:rFonts w:ascii="Arial" w:eastAsia="Times New Roman" w:hAnsi="Arial" w:cs="Arial"/>
                <w:i/>
                <w:sz w:val="18"/>
              </w:rPr>
              <w:t xml:space="preserve"> through spa@uvm.edu</w:t>
            </w:r>
            <w:r w:rsidRPr="00B27223">
              <w:rPr>
                <w:rFonts w:ascii="Arial" w:eastAsia="Times New Roman" w:hAnsi="Arial" w:cs="Arial"/>
                <w:i/>
                <w:sz w:val="18"/>
              </w:rPr>
              <w:t xml:space="preserve">. </w:t>
            </w:r>
            <w:r w:rsidR="00702E39">
              <w:rPr>
                <w:rFonts w:ascii="Arial" w:eastAsia="Times New Roman" w:hAnsi="Arial" w:cs="Arial"/>
                <w:i/>
                <w:sz w:val="18"/>
              </w:rPr>
              <w:t xml:space="preserve">If the </w:t>
            </w:r>
            <w:r w:rsidR="00326D8C">
              <w:rPr>
                <w:rFonts w:ascii="Arial" w:eastAsia="Times New Roman" w:hAnsi="Arial" w:cs="Arial"/>
                <w:i/>
                <w:sz w:val="18"/>
              </w:rPr>
              <w:t>research contract and invoicing flows through the Office of Clinical Trials Research, researchers</w:t>
            </w:r>
            <w:r w:rsidRPr="00B27223">
              <w:rPr>
                <w:rFonts w:ascii="Arial" w:eastAsia="Times New Roman" w:hAnsi="Arial" w:cs="Arial"/>
                <w:i/>
                <w:sz w:val="18"/>
              </w:rPr>
              <w:t xml:space="preserve"> should contact the </w:t>
            </w:r>
            <w:r w:rsidR="00326D8C">
              <w:rPr>
                <w:rFonts w:ascii="Arial" w:eastAsia="Times New Roman" w:hAnsi="Arial" w:cs="Arial"/>
                <w:i/>
                <w:sz w:val="18"/>
              </w:rPr>
              <w:t xml:space="preserve">Regulatory Specialist at </w:t>
            </w:r>
            <w:hyperlink r:id="rId8" w:history="1">
              <w:r w:rsidR="00326D8C" w:rsidRPr="00CB5BB7">
                <w:rPr>
                  <w:rStyle w:val="Hyperlink"/>
                  <w:rFonts w:ascii="Arial" w:eastAsia="Times New Roman" w:hAnsi="Arial" w:cs="Arial"/>
                  <w:i/>
                  <w:sz w:val="18"/>
                </w:rPr>
                <w:t>mark.tomase@med.uvm.edu</w:t>
              </w:r>
            </w:hyperlink>
            <w:r w:rsidR="00326D8C">
              <w:rPr>
                <w:rFonts w:ascii="Arial" w:eastAsia="Times New Roman" w:hAnsi="Arial" w:cs="Arial"/>
                <w:i/>
                <w:sz w:val="18"/>
              </w:rPr>
              <w:t xml:space="preserve">. </w:t>
            </w:r>
          </w:p>
        </w:tc>
      </w:tr>
      <w:tr w:rsidR="00B27223" w:rsidRPr="00B27223" w14:paraId="3DCF0794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4928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 xml:space="preserve">b.  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DB6EDD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Will you include direct identifiers with the data that you will be sharing?</w:t>
            </w:r>
          </w:p>
        </w:tc>
      </w:tr>
      <w:tr w:rsidR="00B27223" w:rsidRPr="00B27223" w14:paraId="416A90FA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294A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27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42A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61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3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11334" w14:textId="7DEB030E" w:rsidR="00B27223" w:rsidRPr="00B27223" w:rsidRDefault="00B27223" w:rsidP="004B68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No, skip to 3.</w:t>
            </w:r>
            <w:r w:rsidR="004B686E">
              <w:rPr>
                <w:rFonts w:ascii="Arial" w:eastAsia="Times New Roman" w:hAnsi="Arial" w:cs="Arial"/>
                <w:bCs/>
              </w:rPr>
              <w:t>c</w:t>
            </w:r>
            <w:r w:rsidRPr="00B27223">
              <w:rPr>
                <w:rFonts w:ascii="Arial" w:eastAsia="Times New Roman" w:hAnsi="Arial" w:cs="Arial"/>
                <w:bCs/>
              </w:rPr>
              <w:t>.</w:t>
            </w:r>
          </w:p>
        </w:tc>
      </w:tr>
      <w:tr w:rsidR="00B27223" w:rsidRPr="00B27223" w14:paraId="306AFC73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88D8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B460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If yes, provide justification for sharing identifiers. </w:t>
            </w:r>
          </w:p>
        </w:tc>
      </w:tr>
      <w:tr w:rsidR="00B27223" w:rsidRPr="00B27223" w14:paraId="64962851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3833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09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0EC4EA4F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95A16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F22BF" w14:textId="2E84A663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Describe the method you will use to share the data. </w:t>
            </w:r>
          </w:p>
        </w:tc>
      </w:tr>
      <w:tr w:rsidR="00B27223" w:rsidRPr="00B27223" w14:paraId="2DA92A30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D81E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DB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12C3F87C" w14:textId="77777777" w:rsidTr="004B686E">
        <w:trPr>
          <w:gridBefore w:val="2"/>
          <w:wBefore w:w="334" w:type="dxa"/>
          <w:trHeight w:val="255"/>
        </w:trPr>
        <w:tc>
          <w:tcPr>
            <w:tcW w:w="1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DC434B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9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698E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If sending files through email, explain the process you plan to use to encrypt files.  </w:t>
            </w:r>
            <w:r w:rsidRPr="00A41AEE">
              <w:rPr>
                <w:rFonts w:ascii="Arial" w:eastAsia="Times New Roman" w:hAnsi="Arial" w:cs="Arial"/>
                <w:bCs/>
                <w:i/>
              </w:rPr>
              <w:lastRenderedPageBreak/>
              <w:t xml:space="preserve">(Encryption is required even if sending to and from uvmhealth.org, </w:t>
            </w:r>
            <w:proofErr w:type="spellStart"/>
            <w:r w:rsidRPr="00A41AEE">
              <w:rPr>
                <w:rFonts w:ascii="Arial" w:eastAsia="Times New Roman" w:hAnsi="Arial" w:cs="Arial"/>
                <w:bCs/>
                <w:i/>
              </w:rPr>
              <w:t>med.uvm</w:t>
            </w:r>
            <w:proofErr w:type="spellEnd"/>
            <w:r w:rsidRPr="00A41AEE">
              <w:rPr>
                <w:rFonts w:ascii="Arial" w:eastAsia="Times New Roman" w:hAnsi="Arial" w:cs="Arial"/>
                <w:bCs/>
                <w:i/>
              </w:rPr>
              <w:t xml:space="preserve">. and uvm.edu email addresses.)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3D5A5451" w14:textId="77777777" w:rsidTr="004B686E">
        <w:trPr>
          <w:gridBefore w:val="2"/>
          <w:wBefore w:w="334" w:type="dxa"/>
          <w:trHeight w:val="255"/>
        </w:trPr>
        <w:tc>
          <w:tcPr>
            <w:tcW w:w="1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20738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9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58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3E3317BB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178B9" w14:textId="1F0D8D12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F612E1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Are you sharing identifiable data with the protocol sponsor/funder? (</w:t>
            </w:r>
            <w:r w:rsidRPr="00B27223">
              <w:rPr>
                <w:rFonts w:ascii="Arial" w:eastAsia="Times New Roman" w:hAnsi="Arial" w:cs="Arial"/>
                <w:bCs/>
                <w:i/>
              </w:rPr>
              <w:t>signed consents are identifiable)</w:t>
            </w:r>
          </w:p>
        </w:tc>
      </w:tr>
      <w:tr w:rsidR="00B27223" w:rsidRPr="00B27223" w14:paraId="30B6FB2F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22AD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B2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CC59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64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3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C2D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No</w:t>
            </w:r>
          </w:p>
        </w:tc>
      </w:tr>
      <w:tr w:rsidR="00B27223" w:rsidRPr="00B27223" w14:paraId="7BA0BFA7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CF0E7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069F32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If yes, describe how that data is shared.</w:t>
            </w:r>
          </w:p>
        </w:tc>
      </w:tr>
      <w:tr w:rsidR="00B27223" w:rsidRPr="00B27223" w14:paraId="41085FD7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5703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51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22A67A5A" w14:textId="77777777" w:rsidTr="004B686E">
        <w:trPr>
          <w:gridBefore w:val="1"/>
          <w:wBefore w:w="84" w:type="dxa"/>
          <w:trHeight w:val="255"/>
        </w:trPr>
        <w:tc>
          <w:tcPr>
            <w:tcW w:w="1026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93C200D" w14:textId="47A5C347" w:rsidR="00B27223" w:rsidRPr="00B27223" w:rsidRDefault="00B27223" w:rsidP="00B2722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Arial" w:eastAsia="Calibri" w:hAnsi="Arial" w:cs="Arial"/>
                <w:b/>
              </w:rPr>
            </w:pPr>
            <w:r w:rsidRPr="00B27223">
              <w:rPr>
                <w:rFonts w:ascii="Arial" w:eastAsia="Calibri" w:hAnsi="Arial" w:cs="Arial"/>
                <w:b/>
              </w:rPr>
              <w:t>4. Research Data Retention and Disposal</w:t>
            </w:r>
          </w:p>
        </w:tc>
      </w:tr>
      <w:tr w:rsidR="00B27223" w:rsidRPr="00B27223" w14:paraId="21C77FB9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B08A3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AB235D1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Do you intend to retain the research data once the protocol is complete?</w:t>
            </w:r>
          </w:p>
        </w:tc>
      </w:tr>
      <w:tr w:rsidR="00B27223" w:rsidRPr="00B27223" w14:paraId="5C9A6EDE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BAC2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D1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2BEE0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ECF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27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08992" w14:textId="08F9FA37" w:rsidR="00B27223" w:rsidRPr="00B27223" w:rsidRDefault="00B27223" w:rsidP="004B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No, proceed to </w:t>
            </w:r>
            <w:r w:rsidR="004B686E">
              <w:rPr>
                <w:rFonts w:ascii="Arial" w:eastAsia="Calibri" w:hAnsi="Arial" w:cs="Arial"/>
              </w:rPr>
              <w:t>4</w:t>
            </w:r>
            <w:r w:rsidRPr="00B27223">
              <w:rPr>
                <w:rFonts w:ascii="Arial" w:eastAsia="Calibri" w:hAnsi="Arial" w:cs="Arial"/>
              </w:rPr>
              <w:t>.f.</w:t>
            </w:r>
          </w:p>
        </w:tc>
      </w:tr>
      <w:tr w:rsidR="00B27223" w:rsidRPr="00B27223" w14:paraId="5EE164F7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C29C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0FB2C5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If yes, indicate reason for keeping the data.</w:t>
            </w:r>
          </w:p>
        </w:tc>
      </w:tr>
      <w:tr w:rsidR="00B27223" w:rsidRPr="00B27223" w14:paraId="56010D9F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B43A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08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5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228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As a basis for my future work only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C452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444D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4415C301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464B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6D9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E7686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As a resource for other investigators*</w:t>
            </w:r>
          </w:p>
        </w:tc>
      </w:tr>
      <w:tr w:rsidR="00B27223" w:rsidRPr="00B27223" w14:paraId="35EDBDB2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CC6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A2F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5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872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Sponsor requirement only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F26A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6C70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6644DC89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315F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5A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B098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Other </w:t>
            </w:r>
          </w:p>
        </w:tc>
        <w:tc>
          <w:tcPr>
            <w:tcW w:w="5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BDA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2871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7D6CF793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D5EB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B68DDC" w14:textId="7230CC43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B27223">
              <w:rPr>
                <w:rFonts w:ascii="Arial" w:eastAsia="Calibri" w:hAnsi="Arial" w:cs="Arial"/>
                <w:i/>
                <w:sz w:val="18"/>
              </w:rPr>
              <w:t xml:space="preserve">*If the intention is to have the data be a resource for other investigators, the data should be moved into a repository where rules for future data release are in place. </w:t>
            </w:r>
            <w:r w:rsidR="00FA3716">
              <w:rPr>
                <w:rFonts w:ascii="Arial" w:eastAsia="Calibri" w:hAnsi="Arial" w:cs="Arial"/>
                <w:i/>
                <w:sz w:val="18"/>
              </w:rPr>
              <w:t>(This includes biospecimens)</w:t>
            </w:r>
          </w:p>
        </w:tc>
      </w:tr>
      <w:tr w:rsidR="00B27223" w:rsidRPr="00B27223" w14:paraId="3025553E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2CD9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177131E" w14:textId="0F9C8EC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If you intend to move the data</w:t>
            </w:r>
            <w:r w:rsidR="00FA3716">
              <w:rPr>
                <w:rFonts w:ascii="Arial" w:eastAsia="Calibri" w:hAnsi="Arial" w:cs="Arial"/>
              </w:rPr>
              <w:t xml:space="preserve"> or biospecimens</w:t>
            </w:r>
            <w:r w:rsidRPr="00B27223">
              <w:rPr>
                <w:rFonts w:ascii="Arial" w:eastAsia="Calibri" w:hAnsi="Arial" w:cs="Arial"/>
              </w:rPr>
              <w:t xml:space="preserve"> into a repository, list the IRB number assigned to the repository. </w:t>
            </w:r>
          </w:p>
        </w:tc>
      </w:tr>
      <w:tr w:rsidR="00B27223" w:rsidRPr="00B27223" w14:paraId="5C299633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40238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7E5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0C7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IRB #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5E7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1DC3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Not applicable</w:t>
            </w:r>
          </w:p>
        </w:tc>
      </w:tr>
      <w:tr w:rsidR="00B27223" w:rsidRPr="00B27223" w14:paraId="1AF3060F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73FE2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6EA70B7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 xml:space="preserve">Do you intend to keep identifiers of any kind, direct or coded?  </w:t>
            </w:r>
          </w:p>
        </w:tc>
      </w:tr>
      <w:tr w:rsidR="00B27223" w:rsidRPr="00B27223" w14:paraId="45B599AC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C1E6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A2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FAD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155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18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DF0A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No</w:t>
            </w:r>
          </w:p>
        </w:tc>
      </w:tr>
      <w:tr w:rsidR="00B27223" w:rsidRPr="00B27223" w14:paraId="33FE3C8D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D52A0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9765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>If yes, justify why you will need to keep the identifiers.</w:t>
            </w:r>
          </w:p>
        </w:tc>
      </w:tr>
      <w:tr w:rsidR="00B27223" w:rsidRPr="00B27223" w14:paraId="0CFFCFFA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CF9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3BE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332ECA27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A560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F232AD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>If you intend to maintain identifiers, any subsequent secondary analysis after protocol closure requires prior IRB review and approval.  Please acknowledge this requirement by checking below.</w:t>
            </w:r>
          </w:p>
        </w:tc>
      </w:tr>
      <w:tr w:rsidR="00B27223" w:rsidRPr="00B27223" w14:paraId="7E9315AE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E0A6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2F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15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0CA71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>I understand subsequent data analysis requires prior IRB review and approval.</w:t>
            </w:r>
          </w:p>
        </w:tc>
      </w:tr>
      <w:tr w:rsidR="00B27223" w:rsidRPr="00B27223" w14:paraId="2D21689E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3C31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e.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07EE8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where the data will be physically stored long term.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0D7C3473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7432C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DA8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49B358D1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4DF0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f.</w:t>
            </w: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C81FA" w14:textId="40FA3C87" w:rsidR="00B27223" w:rsidRPr="00B27223" w:rsidRDefault="00B27223" w:rsidP="0091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your data destruction plan.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  <w:r w:rsidR="009125E6">
              <w:t xml:space="preserve"> </w:t>
            </w:r>
          </w:p>
        </w:tc>
      </w:tr>
      <w:tr w:rsidR="00B27223" w:rsidRPr="00B27223" w14:paraId="2A9F0697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333A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C7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32653E86" w14:textId="77777777" w:rsidTr="004B686E">
        <w:trPr>
          <w:gridBefore w:val="1"/>
          <w:wBefore w:w="84" w:type="dxa"/>
          <w:trHeight w:val="255"/>
        </w:trPr>
        <w:tc>
          <w:tcPr>
            <w:tcW w:w="1026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E857EFC" w14:textId="4A901857" w:rsidR="00B27223" w:rsidRPr="00B27223" w:rsidRDefault="004B686E" w:rsidP="00B27223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B27223" w:rsidRPr="00B27223">
              <w:rPr>
                <w:rFonts w:ascii="Arial" w:eastAsia="Calibri" w:hAnsi="Arial" w:cs="Arial"/>
                <w:b/>
              </w:rPr>
              <w:t>.  Training for the Research Team</w:t>
            </w:r>
          </w:p>
        </w:tc>
      </w:tr>
      <w:tr w:rsidR="00B27223" w:rsidRPr="00B27223" w14:paraId="3FBC60D9" w14:textId="77777777" w:rsidTr="004B686E">
        <w:trPr>
          <w:gridBefore w:val="2"/>
          <w:wBefore w:w="334" w:type="dxa"/>
          <w:trHeight w:val="255"/>
        </w:trPr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C5E43" w14:textId="64D4333A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77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92A65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how you will ensure that your research team members understand and will follow this data management and security plan.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7654311F" w14:textId="77777777" w:rsidTr="004B686E">
        <w:trPr>
          <w:gridBefore w:val="2"/>
          <w:wBefore w:w="334" w:type="dxa"/>
          <w:trHeight w:val="255"/>
        </w:trPr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3DD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7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F9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6ED62E2" w14:textId="77777777" w:rsidR="00444A6F" w:rsidRPr="00B27223" w:rsidRDefault="00444A6F" w:rsidP="00943C7C">
      <w:pPr>
        <w:ind w:right="-630"/>
      </w:pPr>
    </w:p>
    <w:sectPr w:rsidR="00444A6F" w:rsidRPr="00B27223" w:rsidSect="00A41AEE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9005" w14:textId="77777777" w:rsidR="00BB3170" w:rsidRDefault="00BB3170" w:rsidP="00444A6F">
      <w:pPr>
        <w:spacing w:after="0" w:line="240" w:lineRule="auto"/>
      </w:pPr>
      <w:r>
        <w:separator/>
      </w:r>
    </w:p>
  </w:endnote>
  <w:endnote w:type="continuationSeparator" w:id="0">
    <w:p w14:paraId="57EF17B1" w14:textId="77777777" w:rsidR="00BB3170" w:rsidRDefault="00BB3170" w:rsidP="0044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EEF7" w14:textId="678B1EAD" w:rsidR="0063503D" w:rsidRPr="0063503D" w:rsidRDefault="00326D8C">
    <w:pPr>
      <w:pStyle w:val="Footer"/>
      <w:rPr>
        <w:sz w:val="18"/>
      </w:rPr>
    </w:pPr>
    <w:r>
      <w:rPr>
        <w:sz w:val="18"/>
      </w:rPr>
      <w:t>12/</w:t>
    </w:r>
    <w:r w:rsidR="001A7C2F">
      <w:rPr>
        <w:sz w:val="18"/>
      </w:rPr>
      <w:t>09</w:t>
    </w:r>
    <w:r>
      <w:rPr>
        <w:sz w:val="18"/>
      </w:rPr>
      <w:t>/20</w:t>
    </w:r>
    <w:r w:rsidR="00BE6CF4">
      <w:rPr>
        <w:sz w:val="18"/>
      </w:rPr>
      <w:tab/>
      <w:t xml:space="preserve"> Page </w:t>
    </w:r>
    <w:r w:rsidR="00BE6CF4">
      <w:rPr>
        <w:sz w:val="18"/>
      </w:rPr>
      <w:fldChar w:fldCharType="begin"/>
    </w:r>
    <w:r w:rsidR="00BE6CF4">
      <w:rPr>
        <w:sz w:val="18"/>
      </w:rPr>
      <w:instrText xml:space="preserve"> PAGE   \* MERGEFORMAT </w:instrText>
    </w:r>
    <w:r w:rsidR="00BE6CF4">
      <w:rPr>
        <w:sz w:val="18"/>
      </w:rPr>
      <w:fldChar w:fldCharType="separate"/>
    </w:r>
    <w:r w:rsidR="00C3616C">
      <w:rPr>
        <w:noProof/>
        <w:sz w:val="18"/>
      </w:rPr>
      <w:t>1</w:t>
    </w:r>
    <w:r w:rsidR="00BE6CF4">
      <w:rPr>
        <w:sz w:val="18"/>
      </w:rPr>
      <w:fldChar w:fldCharType="end"/>
    </w:r>
    <w:r w:rsidR="00BE6CF4">
      <w:rPr>
        <w:sz w:val="18"/>
      </w:rPr>
      <w:t xml:space="preserve"> of </w:t>
    </w:r>
    <w:r w:rsidR="00BE6CF4">
      <w:rPr>
        <w:sz w:val="18"/>
      </w:rPr>
      <w:fldChar w:fldCharType="begin"/>
    </w:r>
    <w:r w:rsidR="00BE6CF4">
      <w:rPr>
        <w:sz w:val="18"/>
      </w:rPr>
      <w:instrText xml:space="preserve"> NUMPAGES   \* MERGEFORMAT </w:instrText>
    </w:r>
    <w:r w:rsidR="00BE6CF4">
      <w:rPr>
        <w:sz w:val="18"/>
      </w:rPr>
      <w:fldChar w:fldCharType="separate"/>
    </w:r>
    <w:r w:rsidR="00C3616C">
      <w:rPr>
        <w:noProof/>
        <w:sz w:val="18"/>
      </w:rPr>
      <w:t>3</w:t>
    </w:r>
    <w:r w:rsidR="00BE6CF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88AC8" w14:textId="77777777" w:rsidR="00BB3170" w:rsidRDefault="00BB3170" w:rsidP="00444A6F">
      <w:pPr>
        <w:spacing w:after="0" w:line="240" w:lineRule="auto"/>
      </w:pPr>
      <w:r>
        <w:separator/>
      </w:r>
    </w:p>
  </w:footnote>
  <w:footnote w:type="continuationSeparator" w:id="0">
    <w:p w14:paraId="2C3D1B69" w14:textId="77777777" w:rsidR="00BB3170" w:rsidRDefault="00BB3170" w:rsidP="0044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2A68"/>
    <w:multiLevelType w:val="hybridMultilevel"/>
    <w:tmpl w:val="2A92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6526"/>
    <w:multiLevelType w:val="hybridMultilevel"/>
    <w:tmpl w:val="E042DA70"/>
    <w:lvl w:ilvl="0" w:tplc="04FEFCEE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FBB5398"/>
    <w:multiLevelType w:val="hybridMultilevel"/>
    <w:tmpl w:val="8CD2F82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74024B5E"/>
    <w:multiLevelType w:val="hybridMultilevel"/>
    <w:tmpl w:val="C7A81640"/>
    <w:lvl w:ilvl="0" w:tplc="9814AFF4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6F"/>
    <w:rsid w:val="00006780"/>
    <w:rsid w:val="00041694"/>
    <w:rsid w:val="000648F2"/>
    <w:rsid w:val="00065356"/>
    <w:rsid w:val="00065E0E"/>
    <w:rsid w:val="000908F1"/>
    <w:rsid w:val="000A240B"/>
    <w:rsid w:val="000D088F"/>
    <w:rsid w:val="000D322D"/>
    <w:rsid w:val="000E2CEB"/>
    <w:rsid w:val="00106694"/>
    <w:rsid w:val="00167DAE"/>
    <w:rsid w:val="001860B5"/>
    <w:rsid w:val="0019701A"/>
    <w:rsid w:val="001A7C2F"/>
    <w:rsid w:val="001E5335"/>
    <w:rsid w:val="00236141"/>
    <w:rsid w:val="00244964"/>
    <w:rsid w:val="00246AAC"/>
    <w:rsid w:val="00283420"/>
    <w:rsid w:val="002C2D74"/>
    <w:rsid w:val="002D71D2"/>
    <w:rsid w:val="00326D8C"/>
    <w:rsid w:val="003A16D9"/>
    <w:rsid w:val="003C4361"/>
    <w:rsid w:val="003C4F06"/>
    <w:rsid w:val="003D5679"/>
    <w:rsid w:val="004302F0"/>
    <w:rsid w:val="00431262"/>
    <w:rsid w:val="00431F58"/>
    <w:rsid w:val="00437FD8"/>
    <w:rsid w:val="00444A6F"/>
    <w:rsid w:val="0048465D"/>
    <w:rsid w:val="0049765C"/>
    <w:rsid w:val="004B686E"/>
    <w:rsid w:val="004C62D2"/>
    <w:rsid w:val="004F6EB5"/>
    <w:rsid w:val="005830C8"/>
    <w:rsid w:val="005A5F42"/>
    <w:rsid w:val="005B0D2A"/>
    <w:rsid w:val="005C3420"/>
    <w:rsid w:val="005D0407"/>
    <w:rsid w:val="005D0D1D"/>
    <w:rsid w:val="0060551A"/>
    <w:rsid w:val="0063411A"/>
    <w:rsid w:val="0063503D"/>
    <w:rsid w:val="00661CE7"/>
    <w:rsid w:val="00676660"/>
    <w:rsid w:val="006B387A"/>
    <w:rsid w:val="006C2AD9"/>
    <w:rsid w:val="00702E39"/>
    <w:rsid w:val="0071621C"/>
    <w:rsid w:val="00746ADE"/>
    <w:rsid w:val="007C1B07"/>
    <w:rsid w:val="007D1C42"/>
    <w:rsid w:val="007D4D42"/>
    <w:rsid w:val="007D5F47"/>
    <w:rsid w:val="00803C64"/>
    <w:rsid w:val="008102CF"/>
    <w:rsid w:val="0085743F"/>
    <w:rsid w:val="00866A38"/>
    <w:rsid w:val="008927FB"/>
    <w:rsid w:val="008E7FD7"/>
    <w:rsid w:val="008F67EE"/>
    <w:rsid w:val="009076E5"/>
    <w:rsid w:val="009125E6"/>
    <w:rsid w:val="00921580"/>
    <w:rsid w:val="00922757"/>
    <w:rsid w:val="00935266"/>
    <w:rsid w:val="00942818"/>
    <w:rsid w:val="00943C7C"/>
    <w:rsid w:val="00951E99"/>
    <w:rsid w:val="00962988"/>
    <w:rsid w:val="00992E9A"/>
    <w:rsid w:val="009B211A"/>
    <w:rsid w:val="009C146F"/>
    <w:rsid w:val="009F0FCF"/>
    <w:rsid w:val="00A2234B"/>
    <w:rsid w:val="00A400AE"/>
    <w:rsid w:val="00A41AEE"/>
    <w:rsid w:val="00A57487"/>
    <w:rsid w:val="00A94342"/>
    <w:rsid w:val="00AC75EA"/>
    <w:rsid w:val="00B27223"/>
    <w:rsid w:val="00B628B2"/>
    <w:rsid w:val="00BB3170"/>
    <w:rsid w:val="00BC1BE0"/>
    <w:rsid w:val="00BD3A19"/>
    <w:rsid w:val="00BE1088"/>
    <w:rsid w:val="00BE4A94"/>
    <w:rsid w:val="00BE6CF4"/>
    <w:rsid w:val="00BE7A2D"/>
    <w:rsid w:val="00BF5C09"/>
    <w:rsid w:val="00BF625D"/>
    <w:rsid w:val="00C0055A"/>
    <w:rsid w:val="00C01FF2"/>
    <w:rsid w:val="00C3464A"/>
    <w:rsid w:val="00C3616C"/>
    <w:rsid w:val="00C72D42"/>
    <w:rsid w:val="00C73804"/>
    <w:rsid w:val="00C75C31"/>
    <w:rsid w:val="00C91043"/>
    <w:rsid w:val="00CF17BF"/>
    <w:rsid w:val="00D040DC"/>
    <w:rsid w:val="00D05EB8"/>
    <w:rsid w:val="00D1363B"/>
    <w:rsid w:val="00D4359B"/>
    <w:rsid w:val="00D479BB"/>
    <w:rsid w:val="00D50584"/>
    <w:rsid w:val="00D63180"/>
    <w:rsid w:val="00D82E31"/>
    <w:rsid w:val="00D87D07"/>
    <w:rsid w:val="00D91556"/>
    <w:rsid w:val="00D93A70"/>
    <w:rsid w:val="00D95A5B"/>
    <w:rsid w:val="00DD024C"/>
    <w:rsid w:val="00E02829"/>
    <w:rsid w:val="00E14D0A"/>
    <w:rsid w:val="00E71237"/>
    <w:rsid w:val="00E75D7F"/>
    <w:rsid w:val="00EE1D89"/>
    <w:rsid w:val="00F00377"/>
    <w:rsid w:val="00F070E1"/>
    <w:rsid w:val="00F651F7"/>
    <w:rsid w:val="00F7456F"/>
    <w:rsid w:val="00F96E6C"/>
    <w:rsid w:val="00FA3716"/>
    <w:rsid w:val="00FE01F3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188339"/>
  <w15:docId w15:val="{F2B82004-357C-4D75-A031-2A20D93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44A6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6F"/>
  </w:style>
  <w:style w:type="paragraph" w:styleId="Footer">
    <w:name w:val="footer"/>
    <w:basedOn w:val="Normal"/>
    <w:link w:val="FooterChar"/>
    <w:uiPriority w:val="99"/>
    <w:unhideWhenUsed/>
    <w:rsid w:val="0044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6F"/>
  </w:style>
  <w:style w:type="character" w:customStyle="1" w:styleId="Heading3Char">
    <w:name w:val="Heading 3 Char"/>
    <w:basedOn w:val="DefaultParagraphFont"/>
    <w:link w:val="Heading3"/>
    <w:rsid w:val="00444A6F"/>
    <w:rPr>
      <w:rFonts w:ascii="Times New Roman" w:eastAsia="Times New Roman" w:hAnsi="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86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67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6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tomase@med.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C89F-2E1D-4D81-892A-02933AF4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Silver</dc:creator>
  <cp:lastModifiedBy>Donna Silver</cp:lastModifiedBy>
  <cp:revision>2</cp:revision>
  <cp:lastPrinted>2017-08-23T14:28:00Z</cp:lastPrinted>
  <dcterms:created xsi:type="dcterms:W3CDTF">2020-12-10T15:14:00Z</dcterms:created>
  <dcterms:modified xsi:type="dcterms:W3CDTF">2020-12-10T15:14:00Z</dcterms:modified>
</cp:coreProperties>
</file>