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70" w:tblpY="316"/>
        <w:tblW w:w="10890" w:type="dxa"/>
        <w:tblLayout w:type="fixed"/>
        <w:tblLook w:val="04A0" w:firstRow="1" w:lastRow="0" w:firstColumn="1" w:lastColumn="0" w:noHBand="0" w:noVBand="1"/>
      </w:tblPr>
      <w:tblGrid>
        <w:gridCol w:w="2080"/>
        <w:gridCol w:w="2600"/>
        <w:gridCol w:w="1530"/>
        <w:gridCol w:w="2160"/>
        <w:gridCol w:w="1170"/>
        <w:gridCol w:w="1350"/>
      </w:tblGrid>
      <w:tr w:rsidR="00A9181A" w:rsidRPr="00077032" w14:paraId="4435217C" w14:textId="77777777" w:rsidTr="00595B49">
        <w:trPr>
          <w:trHeight w:val="269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23A2A" w14:textId="77777777" w:rsidR="00A9181A" w:rsidRDefault="00A9181A" w:rsidP="00595B49">
            <w:pPr>
              <w:pStyle w:val="Header"/>
              <w:tabs>
                <w:tab w:val="left" w:pos="270"/>
              </w:tabs>
              <w:ind w:left="-90" w:hanging="90"/>
              <w:rPr>
                <w:rFonts w:ascii="Myriad Pro Semibold" w:hAnsi="Myriad Pro Semibold"/>
                <w:sz w:val="20"/>
              </w:rPr>
            </w:pPr>
          </w:p>
          <w:p w14:paraId="19A8F34D" w14:textId="77777777" w:rsidR="00102383" w:rsidRDefault="00102383" w:rsidP="00595B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p w14:paraId="3E0E0BA4" w14:textId="54108AC8" w:rsidR="00A9181A" w:rsidRDefault="00A9181A" w:rsidP="00595B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University of Vermont</w:t>
            </w:r>
          </w:p>
          <w:p w14:paraId="3BE156C3" w14:textId="71BAAD24" w:rsidR="00A9181A" w:rsidRPr="00D12848" w:rsidRDefault="00A9181A" w:rsidP="00595B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D1284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Training Record for New A/BSL-</w:t>
            </w:r>
            <w:r w:rsidR="007D4E4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3 </w:t>
            </w:r>
            <w:r w:rsidRPr="00D1284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Users</w:t>
            </w:r>
          </w:p>
          <w:p w14:paraId="4ECA5BEB" w14:textId="77777777" w:rsidR="00A9181A" w:rsidRPr="00102383" w:rsidRDefault="00A9181A" w:rsidP="00595B49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A9181A" w:rsidRPr="007D4E49" w14:paraId="6FB0E067" w14:textId="77777777" w:rsidTr="00397E79">
        <w:trPr>
          <w:trHeight w:val="269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26717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Trainee Name: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BD6B" w14:textId="164A76FD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8F46019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17A20E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0D58B664" w14:textId="77777777" w:rsidTr="00397E79">
        <w:trPr>
          <w:trHeight w:val="26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DD024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Position: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6F7AE" w14:textId="41C395D6" w:rsidR="00A9181A" w:rsidRPr="00BC37FB" w:rsidRDefault="00A9181A" w:rsidP="00595B49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898C5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Department: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66C7" w14:textId="575D8802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5874E49D" w14:textId="77777777" w:rsidTr="00397E79">
        <w:trPr>
          <w:trHeight w:val="26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9CDF5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PI/Supervisor: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E940" w14:textId="075808FD" w:rsidR="00A9181A" w:rsidRPr="00BC37FB" w:rsidRDefault="00A9181A" w:rsidP="00595B49">
            <w:pPr>
              <w:rPr>
                <w:rFonts w:cstheme="minorHAnsi"/>
                <w:b/>
                <w:bCs/>
                <w:color w:val="538135" w:themeColor="accent6" w:themeShade="B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870D66" w14:textId="41473509" w:rsidR="00A9181A" w:rsidRPr="007D4E49" w:rsidRDefault="00397E79" w:rsidP="00595B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BSL-3 Mentor</w:t>
            </w:r>
            <w:r w:rsidRPr="007D4E4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19D107" w14:textId="3A37941C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2DDC9295" w14:textId="77777777" w:rsidTr="009A10A8">
        <w:trPr>
          <w:trHeight w:val="269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34A9B" w14:textId="77777777" w:rsidR="00A9181A" w:rsidRPr="00224BFE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1E18B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6650B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F1EC8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78D72016" w14:textId="77777777" w:rsidTr="009A10A8">
        <w:trPr>
          <w:trHeight w:val="269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F03340" w14:textId="77777777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Checklist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EADEE9" w14:textId="727C1233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76877C" w14:textId="0DB3F5DF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86DBE" w14:textId="2FC1CBA5" w:rsidR="00A9181A" w:rsidRPr="007D4E49" w:rsidRDefault="00A9181A" w:rsidP="00595B49">
            <w:pPr>
              <w:rPr>
                <w:rFonts w:cstheme="minorHAnsi"/>
                <w:b/>
                <w:bCs/>
              </w:rPr>
            </w:pPr>
          </w:p>
        </w:tc>
      </w:tr>
      <w:tr w:rsidR="007D4E49" w:rsidRPr="007D4E49" w14:paraId="0EC2605C" w14:textId="77777777" w:rsidTr="009A10A8">
        <w:trPr>
          <w:trHeight w:val="252"/>
        </w:trPr>
        <w:tc>
          <w:tcPr>
            <w:tcW w:w="621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6D4D0" w14:textId="77777777" w:rsidR="007D4E49" w:rsidRPr="007D4E49" w:rsidRDefault="007D4E49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Pre-Approvals and Environmental Health &amp; Safety (EH&amp;S)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4F3442" w14:textId="0EB21D46" w:rsidR="0012060D" w:rsidRPr="00AD5526" w:rsidRDefault="007D4E49" w:rsidP="00AD5526">
            <w:pPr>
              <w:jc w:val="center"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Trainer</w:t>
            </w:r>
            <w:r w:rsidR="00AD5526">
              <w:rPr>
                <w:rFonts w:cstheme="minorHAnsi"/>
                <w:b/>
                <w:bCs/>
              </w:rPr>
              <w:t xml:space="preserve"> or</w:t>
            </w:r>
            <w:r w:rsidR="0012060D">
              <w:rPr>
                <w:rFonts w:cstheme="minorHAnsi"/>
                <w:b/>
                <w:bCs/>
              </w:rPr>
              <w:t xml:space="preserve"> </w:t>
            </w:r>
            <w:r w:rsidR="00E150A8">
              <w:rPr>
                <w:rFonts w:cstheme="minorHAnsi"/>
                <w:b/>
                <w:bCs/>
              </w:rPr>
              <w:t>Training Doc</w:t>
            </w:r>
            <w:r w:rsidR="0012060D">
              <w:rPr>
                <w:rFonts w:cstheme="minorHAnsi"/>
                <w:b/>
                <w:bCs/>
              </w:rPr>
              <w:t>/</w:t>
            </w:r>
            <w:r w:rsidR="00F93056">
              <w:rPr>
                <w:rFonts w:cstheme="minorHAnsi"/>
                <w:b/>
                <w:bCs/>
              </w:rPr>
              <w:t>Dept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4AE901" w14:textId="7E56133B" w:rsidR="00E150A8" w:rsidRDefault="00E150A8" w:rsidP="00595B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Trainer</w:t>
            </w:r>
          </w:p>
          <w:p w14:paraId="5894BC30" w14:textId="3A7B1EC5" w:rsidR="007D4E49" w:rsidRPr="007D4E49" w:rsidRDefault="007D4E49" w:rsidP="00595B49">
            <w:pPr>
              <w:jc w:val="center"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Initials</w:t>
            </w:r>
            <w:r w:rsidR="00595B49">
              <w:rPr>
                <w:rFonts w:cstheme="minorHAnsi"/>
                <w:b/>
                <w:bCs/>
              </w:rPr>
              <w:t xml:space="preserve"> or </w:t>
            </w:r>
            <w:r w:rsidR="00AD5526">
              <w:rPr>
                <w:rFonts w:cstheme="minorHAnsi"/>
                <w:b/>
                <w:bCs/>
              </w:rPr>
              <w:t>Verified</w:t>
            </w:r>
            <w:r w:rsidR="00595B49">
              <w:rPr>
                <w:rFonts w:cstheme="minorHAnsi"/>
                <w:b/>
                <w:bCs/>
              </w:rPr>
              <w:t xml:space="preserve"> By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F0D81B" w14:textId="77777777" w:rsidR="007D4E49" w:rsidRDefault="007D4E49" w:rsidP="00595B49">
            <w:pPr>
              <w:jc w:val="center"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Date</w:t>
            </w:r>
          </w:p>
          <w:p w14:paraId="5D047326" w14:textId="36E6A343" w:rsidR="00E150A8" w:rsidRPr="007D4E49" w:rsidRDefault="00E150A8" w:rsidP="00595B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Completed</w:t>
            </w:r>
          </w:p>
        </w:tc>
      </w:tr>
      <w:tr w:rsidR="007D4E49" w:rsidRPr="007D4E49" w14:paraId="0E3377A4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E2EFD9" w:themeFill="accent6" w:themeFillTint="33"/>
          </w:tcPr>
          <w:p w14:paraId="593E8C34" w14:textId="77777777" w:rsidR="00B71256" w:rsidRDefault="007D4E49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561810">
              <w:rPr>
                <w:rFonts w:cstheme="minorHAnsi"/>
              </w:rPr>
              <w:t>CITI</w:t>
            </w:r>
            <w:r w:rsidR="00B71256">
              <w:rPr>
                <w:rFonts w:cstheme="minorHAnsi"/>
              </w:rPr>
              <w:t xml:space="preserve"> Specific Trainings (online):</w:t>
            </w:r>
          </w:p>
          <w:p w14:paraId="134D9097" w14:textId="77777777" w:rsidR="00F32D0F" w:rsidRDefault="00B71256" w:rsidP="00595B49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CITI </w:t>
            </w:r>
            <w:r w:rsidR="00774E23">
              <w:rPr>
                <w:rFonts w:cstheme="minorHAnsi"/>
              </w:rPr>
              <w:t>BSL-2 Basic</w:t>
            </w:r>
            <w:r w:rsidR="007D4E49" w:rsidRPr="00561810">
              <w:rPr>
                <w:rFonts w:cstheme="minorHAnsi"/>
              </w:rPr>
              <w:t xml:space="preserve"> Course </w:t>
            </w:r>
          </w:p>
          <w:p w14:paraId="2EC2BEE0" w14:textId="77777777" w:rsidR="00F32D0F" w:rsidRDefault="007D4E49" w:rsidP="00595B49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CITI OSHA B</w:t>
            </w:r>
            <w:r w:rsidR="00774E23" w:rsidRPr="00F32D0F">
              <w:rPr>
                <w:rFonts w:cstheme="minorHAnsi"/>
              </w:rPr>
              <w:t>loodborne Pathogens</w:t>
            </w:r>
            <w:r w:rsidRPr="00F32D0F">
              <w:rPr>
                <w:rFonts w:cstheme="minorHAnsi"/>
              </w:rPr>
              <w:t xml:space="preserve"> </w:t>
            </w:r>
          </w:p>
          <w:p w14:paraId="51F75DF2" w14:textId="2F997FA6" w:rsidR="006B38AE" w:rsidRPr="00F32D0F" w:rsidRDefault="006B38AE" w:rsidP="00595B49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CITI Select Agent</w:t>
            </w:r>
            <w:r w:rsidR="00774E23" w:rsidRPr="00F32D0F">
              <w:rPr>
                <w:rFonts w:cstheme="minorHAnsi"/>
              </w:rPr>
              <w:t>s</w:t>
            </w:r>
            <w:r w:rsidRPr="00F32D0F">
              <w:rPr>
                <w:rFonts w:cstheme="minorHAnsi"/>
              </w:rPr>
              <w:t>/DURC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299BD98E" w14:textId="77777777" w:rsidR="00B71256" w:rsidRDefault="00B71256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19DBF36B" w14:textId="4FA2CE0D" w:rsidR="006B38AE" w:rsidRPr="000618D6" w:rsidRDefault="006B38AE" w:rsidP="0012060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55B0F0B" w14:textId="77777777" w:rsidR="00B71256" w:rsidRDefault="00B71256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261615EE" w14:textId="0139D8C8" w:rsidR="006B38AE" w:rsidRPr="000618D6" w:rsidRDefault="006B38AE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540E023C" w14:textId="77777777" w:rsidR="00B71256" w:rsidRDefault="00B71256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38541EEF" w14:textId="233E25A2" w:rsidR="006B38AE" w:rsidRPr="000618D6" w:rsidRDefault="006B38AE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D4E49" w:rsidRPr="007D4E49" w14:paraId="697C2F60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E2EFD9" w:themeFill="accent6" w:themeFillTint="33"/>
          </w:tcPr>
          <w:p w14:paraId="6781869F" w14:textId="77777777" w:rsidR="007D4E49" w:rsidRPr="007D4E49" w:rsidRDefault="007D4E49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A/BSL-2 Training Course (in person)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F167CDE" w14:textId="22367B71" w:rsidR="007D4E49" w:rsidRPr="000618D6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4CC13B32" w14:textId="1F2A56E3" w:rsidR="007D4E49" w:rsidRPr="000618D6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2C08D265" w14:textId="36540078" w:rsidR="007D4E49" w:rsidRPr="000618D6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D4E49" w:rsidRPr="007D4E49" w14:paraId="5E365ED2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E2EFD9" w:themeFill="accent6" w:themeFillTint="33"/>
          </w:tcPr>
          <w:p w14:paraId="41ECEE58" w14:textId="3905AA02" w:rsidR="007D4E49" w:rsidRDefault="007D4E49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UVM Specific Laboratory Safety Training</w:t>
            </w:r>
          </w:p>
          <w:p w14:paraId="29C473E8" w14:textId="4B6C58F2" w:rsidR="00A45115" w:rsidRPr="00A45115" w:rsidRDefault="00A45115" w:rsidP="00595B49">
            <w:pPr>
              <w:pStyle w:val="ListParagraph"/>
              <w:widowControl/>
              <w:ind w:left="424"/>
              <w:contextualSpacing/>
              <w:rPr>
                <w:rFonts w:cstheme="minorHAnsi"/>
                <w:b/>
                <w:bCs/>
              </w:rPr>
            </w:pPr>
            <w:r w:rsidRPr="00A45115">
              <w:rPr>
                <w:rFonts w:cstheme="minorHAnsi"/>
                <w:b/>
                <w:bCs/>
              </w:rPr>
              <w:t>Online:</w:t>
            </w:r>
          </w:p>
          <w:p w14:paraId="3195EB44" w14:textId="77777777" w:rsidR="00F32D0F" w:rsidRDefault="00A6799A" w:rsidP="00595B49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Laboratory Safety Roles and Responsibilities</w:t>
            </w:r>
          </w:p>
          <w:p w14:paraId="3106F25F" w14:textId="77777777" w:rsidR="00F32D0F" w:rsidRDefault="00A6799A" w:rsidP="00595B49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Laboratory Ventilation and Chemical Fume Hoods</w:t>
            </w:r>
          </w:p>
          <w:p w14:paraId="2E7AF83A" w14:textId="77777777" w:rsidR="00F32D0F" w:rsidRDefault="00A6799A" w:rsidP="00595B49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Chemical Safety in the Laboratory</w:t>
            </w:r>
          </w:p>
          <w:p w14:paraId="1AA2D9E6" w14:textId="77777777" w:rsidR="00F32D0F" w:rsidRDefault="00A6799A" w:rsidP="00595B49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Chemical Waste Disposal</w:t>
            </w:r>
          </w:p>
          <w:p w14:paraId="651ADFB8" w14:textId="77777777" w:rsidR="00F32D0F" w:rsidRDefault="00A6799A" w:rsidP="00595B49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Biowaste Management Procedures</w:t>
            </w:r>
          </w:p>
          <w:p w14:paraId="263397A6" w14:textId="6ADE16BA" w:rsidR="00A45115" w:rsidRPr="00F32D0F" w:rsidRDefault="00A6799A" w:rsidP="00595B49">
            <w:pPr>
              <w:pStyle w:val="ListParagraph"/>
              <w:widowControl/>
              <w:numPr>
                <w:ilvl w:val="0"/>
                <w:numId w:val="15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Safe Use of Biosafety Cabinets</w:t>
            </w:r>
          </w:p>
          <w:p w14:paraId="3DCF3A7F" w14:textId="77777777" w:rsidR="00A45115" w:rsidRPr="00A45115" w:rsidRDefault="00A45115" w:rsidP="00595B49">
            <w:pPr>
              <w:pStyle w:val="ListParagraph"/>
              <w:widowControl/>
              <w:ind w:left="424"/>
              <w:contextualSpacing/>
              <w:rPr>
                <w:rFonts w:cstheme="minorHAnsi"/>
                <w:b/>
                <w:bCs/>
              </w:rPr>
            </w:pPr>
            <w:r w:rsidRPr="00A45115">
              <w:rPr>
                <w:rFonts w:cstheme="minorHAnsi"/>
                <w:b/>
                <w:bCs/>
              </w:rPr>
              <w:t>In Person:</w:t>
            </w:r>
          </w:p>
          <w:p w14:paraId="11D63861" w14:textId="57FE3AA3" w:rsidR="00A45115" w:rsidRDefault="00A45115" w:rsidP="00595B49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Keeping Your Lab Safe</w:t>
            </w:r>
          </w:p>
          <w:p w14:paraId="5C32690A" w14:textId="74B5858A" w:rsidR="00A45115" w:rsidRPr="00A6799A" w:rsidRDefault="00A45115" w:rsidP="00595B49">
            <w:pPr>
              <w:pStyle w:val="ListParagraph"/>
              <w:widowControl/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Emergency Response for Laboratory Workers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4450BC5" w14:textId="77777777" w:rsidR="00A6799A" w:rsidRDefault="00A6799A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14374319" w14:textId="0AFBF7F3" w:rsidR="00A45115" w:rsidRDefault="00A4511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14F48571" w14:textId="33C7B1C6" w:rsidR="00A45115" w:rsidRPr="000618D6" w:rsidRDefault="00A4511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67EEBD3C" w14:textId="77777777" w:rsidR="007D4E49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37259744" w14:textId="77777777" w:rsidR="00A45115" w:rsidRDefault="00A4511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6FFF555F" w14:textId="0EFBC5BC" w:rsidR="00323AE1" w:rsidRDefault="00323AE1" w:rsidP="00323AE1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03B00D9B" w14:textId="44C7875C" w:rsidR="006C5AFB" w:rsidRPr="000618D6" w:rsidRDefault="006C5AFB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30CCCECF" w14:textId="77777777" w:rsidR="007D4E49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11E9EEF8" w14:textId="77777777" w:rsidR="00A45115" w:rsidRDefault="00A4511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1406A6B6" w14:textId="6BDD77BD" w:rsidR="00A45115" w:rsidRPr="000618D6" w:rsidRDefault="00A4511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D4E49" w:rsidRPr="007D4E49" w14:paraId="5F54E1B8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E2EFD9" w:themeFill="accent6" w:themeFillTint="33"/>
          </w:tcPr>
          <w:p w14:paraId="548E8924" w14:textId="77777777" w:rsidR="00595B49" w:rsidRDefault="007D4E49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Review of</w:t>
            </w:r>
            <w:r w:rsidR="00595B49">
              <w:rPr>
                <w:rFonts w:cstheme="minorHAnsi"/>
              </w:rPr>
              <w:t>:</w:t>
            </w:r>
          </w:p>
          <w:p w14:paraId="6CF60A6D" w14:textId="2AC0D9C6" w:rsidR="000618D6" w:rsidRDefault="007D4E49" w:rsidP="00595B49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 xml:space="preserve">A/BSL-3 Researcher Experience Form </w:t>
            </w:r>
            <w:r w:rsidR="000618D6">
              <w:rPr>
                <w:rFonts w:cstheme="minorHAnsi"/>
              </w:rPr>
              <w:t>&amp;</w:t>
            </w:r>
          </w:p>
          <w:p w14:paraId="6A64B109" w14:textId="77777777" w:rsidR="00F32D0F" w:rsidRDefault="007D4E49" w:rsidP="00595B49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 xml:space="preserve">UVM </w:t>
            </w:r>
            <w:r w:rsidR="009D0DE8">
              <w:rPr>
                <w:rFonts w:cstheme="minorHAnsi"/>
              </w:rPr>
              <w:t>Biosafety Plan for A/BSL-3 &amp; S.A. or Toxins</w:t>
            </w:r>
          </w:p>
          <w:p w14:paraId="51C3943B" w14:textId="77777777" w:rsidR="00F32D0F" w:rsidRDefault="009D0DE8" w:rsidP="00595B49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UVM Security Plan for A/BSL-3 &amp; S.A. or Toxins</w:t>
            </w:r>
          </w:p>
          <w:p w14:paraId="66E07BCC" w14:textId="10A0DE3C" w:rsidR="009D0DE8" w:rsidRPr="00B07D79" w:rsidRDefault="009D0DE8" w:rsidP="00595B49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F32D0F">
              <w:rPr>
                <w:rFonts w:cstheme="minorHAnsi"/>
              </w:rPr>
              <w:t>UVM Incident Response Plan for A/BSL-3 &amp; S.A. or Toxins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B9C70E9" w14:textId="77777777" w:rsidR="00236B9F" w:rsidRDefault="00236B9F" w:rsidP="00595B49">
            <w:pPr>
              <w:jc w:val="center"/>
              <w:rPr>
                <w:rFonts w:cstheme="minorHAnsi"/>
                <w:b/>
                <w:bCs/>
                <w:color w:val="ED7D31" w:themeColor="accent2"/>
              </w:rPr>
            </w:pPr>
          </w:p>
          <w:p w14:paraId="4CFA3553" w14:textId="2A478193" w:rsidR="00C44161" w:rsidRPr="00AD5526" w:rsidRDefault="00C44161" w:rsidP="00AD5526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25CE508" w14:textId="77777777" w:rsidR="00236B9F" w:rsidRPr="00AF6635" w:rsidRDefault="00236B9F" w:rsidP="00595B49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35DC806D" w14:textId="1442BE3F" w:rsidR="00595B49" w:rsidRPr="00AF6635" w:rsidRDefault="00595B49" w:rsidP="008B5927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45F01E6E" w14:textId="7D68E6F5" w:rsidR="007D4E49" w:rsidRPr="00AF6635" w:rsidRDefault="007D4E49" w:rsidP="00595B49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6737B62E" w14:textId="6A199EA4" w:rsidR="005B6EA7" w:rsidRPr="00AF6635" w:rsidRDefault="005B6EA7" w:rsidP="00D90C99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  <w:tr w:rsidR="007D4E49" w:rsidRPr="007D4E49" w14:paraId="2949B816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F2F2F2" w:themeFill="background1" w:themeFillShade="F2"/>
          </w:tcPr>
          <w:p w14:paraId="566435F8" w14:textId="77777777" w:rsidR="007D4E49" w:rsidRPr="007D4E49" w:rsidRDefault="007D4E49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EH&amp;S and Occupational Health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D775B09" w14:textId="77777777" w:rsidR="007D4E49" w:rsidRPr="000618D6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6EC5058" w14:textId="77777777" w:rsidR="007D4E49" w:rsidRPr="000618D6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2D32545" w14:textId="77777777" w:rsidR="007D4E49" w:rsidRPr="000618D6" w:rsidRDefault="007D4E49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D4E49" w:rsidRPr="007D4E49" w14:paraId="59FE4C55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0C27ECC0" w14:textId="1F236779" w:rsidR="00BC41E2" w:rsidRPr="00137118" w:rsidRDefault="007D4E49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Fill out</w:t>
            </w:r>
            <w:r w:rsidR="007836E4">
              <w:rPr>
                <w:rFonts w:cstheme="minorHAnsi"/>
              </w:rPr>
              <w:t xml:space="preserve">, </w:t>
            </w:r>
            <w:r w:rsidRPr="007D4E49">
              <w:rPr>
                <w:rFonts w:cstheme="minorHAnsi"/>
              </w:rPr>
              <w:t>submit the medical questionnaire for respirator users</w:t>
            </w:r>
            <w:r w:rsidR="007836E4">
              <w:rPr>
                <w:rFonts w:cstheme="minorHAnsi"/>
              </w:rPr>
              <w:t xml:space="preserve">, and obtain </w:t>
            </w:r>
            <w:r w:rsidR="00137118">
              <w:rPr>
                <w:rFonts w:cstheme="minorHAnsi"/>
              </w:rPr>
              <w:t xml:space="preserve">medical </w:t>
            </w:r>
            <w:r w:rsidR="007836E4">
              <w:rPr>
                <w:rFonts w:cstheme="minorHAnsi"/>
              </w:rPr>
              <w:t>clearance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72B24389" w14:textId="5F892232" w:rsidR="007D4E49" w:rsidRPr="007D4E49" w:rsidRDefault="007D4E49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3BD5CB0B" w14:textId="3C1C9151" w:rsidR="007D4E49" w:rsidRPr="007D4E49" w:rsidRDefault="007D4E49" w:rsidP="00AB146F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13DB2A9C" w14:textId="291EEA7E" w:rsidR="007D4E49" w:rsidRPr="007D4E49" w:rsidRDefault="007D4E49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1C956171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0BC3326C" w14:textId="77777777" w:rsidR="007836E4" w:rsidRPr="007D4E49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A/BSL-3 Introductory Training (in person)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5A720F08" w14:textId="2AF1B18E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64B78FC7" w14:textId="2EFF9C68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7113B861" w14:textId="2216B96B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79A7DDDB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62118329" w14:textId="77777777" w:rsidR="008B5927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Review of</w:t>
            </w:r>
            <w:r w:rsidR="008B5927">
              <w:rPr>
                <w:rFonts w:cstheme="minorHAnsi"/>
              </w:rPr>
              <w:t>:</w:t>
            </w:r>
          </w:p>
          <w:p w14:paraId="4DDBA4C9" w14:textId="30531400" w:rsidR="008B5927" w:rsidRDefault="007836E4" w:rsidP="008B592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PPE</w:t>
            </w:r>
            <w:r w:rsidR="008B5927">
              <w:rPr>
                <w:rFonts w:cstheme="minorHAnsi"/>
              </w:rPr>
              <w:t xml:space="preserve"> and Respirator Training</w:t>
            </w:r>
          </w:p>
          <w:p w14:paraId="29C7FDCD" w14:textId="3CF63F00" w:rsidR="007836E4" w:rsidRPr="008B5927" w:rsidRDefault="00CA3046" w:rsidP="008B5927">
            <w:pPr>
              <w:pStyle w:val="ListParagraph"/>
              <w:widowControl/>
              <w:numPr>
                <w:ilvl w:val="0"/>
                <w:numId w:val="17"/>
              </w:numPr>
              <w:contextualSpacing/>
              <w:rPr>
                <w:rFonts w:cstheme="minorHAnsi"/>
              </w:rPr>
            </w:pPr>
            <w:r w:rsidRPr="008B5927">
              <w:rPr>
                <w:rFonts w:cstheme="minorHAnsi"/>
              </w:rPr>
              <w:t>Non-</w:t>
            </w:r>
            <w:r w:rsidR="00137118" w:rsidRPr="008B5927">
              <w:rPr>
                <w:rFonts w:cstheme="minorHAnsi"/>
              </w:rPr>
              <w:t>Disposable</w:t>
            </w:r>
            <w:r w:rsidRPr="008B5927">
              <w:rPr>
                <w:rFonts w:cstheme="minorHAnsi"/>
              </w:rPr>
              <w:t>, Air-Purifying</w:t>
            </w:r>
            <w:r w:rsidR="00137118" w:rsidRPr="008B5927">
              <w:rPr>
                <w:rFonts w:cstheme="minorHAnsi"/>
              </w:rPr>
              <w:t xml:space="preserve"> </w:t>
            </w:r>
            <w:r w:rsidR="007836E4" w:rsidRPr="008B5927">
              <w:rPr>
                <w:rFonts w:cstheme="minorHAnsi"/>
              </w:rPr>
              <w:t>Respirator Training</w:t>
            </w:r>
            <w:r w:rsidRPr="008B5927">
              <w:rPr>
                <w:rFonts w:cstheme="minorHAnsi"/>
              </w:rPr>
              <w:t xml:space="preserve"> (online)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02E4C5C9" w14:textId="77777777" w:rsidR="008B5927" w:rsidRDefault="008B5927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78605B77" w14:textId="153562D0" w:rsidR="00A9369B" w:rsidRPr="00137118" w:rsidRDefault="00A9369B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7865EDC7" w14:textId="77777777" w:rsidR="008B5927" w:rsidRDefault="008B5927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23A1D4B3" w14:textId="1F1FFC4D" w:rsidR="007836E4" w:rsidRPr="00137118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6DD7AFF5" w14:textId="77777777" w:rsidR="008B5927" w:rsidRDefault="008B5927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1269A33C" w14:textId="5CD408F3" w:rsidR="007836E4" w:rsidRPr="00BC41E2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836E4" w:rsidRPr="007D4E49" w14:paraId="25BB6205" w14:textId="77777777" w:rsidTr="009A10A8">
        <w:trPr>
          <w:trHeight w:val="308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37F70914" w14:textId="701F5237" w:rsidR="007836E4" w:rsidRPr="00D22B7D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424" w:hanging="270"/>
              <w:contextualSpacing/>
              <w:rPr>
                <w:rFonts w:cstheme="minorHAnsi"/>
              </w:rPr>
            </w:pPr>
            <w:r w:rsidRPr="00D22B7D">
              <w:rPr>
                <w:rFonts w:cstheme="minorHAnsi"/>
                <w:color w:val="000000" w:themeColor="text1"/>
              </w:rPr>
              <w:t>Review A/BSL-3 SOPs and work practices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1B241B1C" w14:textId="4D682C44" w:rsidR="007836E4" w:rsidRPr="00D22B7D" w:rsidRDefault="007836E4" w:rsidP="00D22B7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5330C8A7" w14:textId="30770C50" w:rsidR="007836E4" w:rsidRPr="008C7192" w:rsidRDefault="007836E4" w:rsidP="00595B49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118E9373" w14:textId="62202A35" w:rsidR="007836E4" w:rsidRPr="00D22B7D" w:rsidRDefault="007836E4" w:rsidP="00D22B7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836E4" w:rsidRPr="007D4E49" w14:paraId="6707937D" w14:textId="77777777" w:rsidTr="009A10A8">
        <w:trPr>
          <w:trHeight w:val="252"/>
        </w:trPr>
        <w:tc>
          <w:tcPr>
            <w:tcW w:w="6210" w:type="dxa"/>
            <w:gridSpan w:val="3"/>
            <w:shd w:val="clear" w:color="auto" w:fill="F2F2F2" w:themeFill="background1" w:themeFillShade="F2"/>
          </w:tcPr>
          <w:p w14:paraId="2545200F" w14:textId="77777777" w:rsidR="007836E4" w:rsidRDefault="007836E4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ABSL-3 Only Requirements for OACM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0AC18FC" w14:textId="1C87746C" w:rsidR="007836E4" w:rsidRPr="007D4E49" w:rsidRDefault="00D90C99" w:rsidP="00595B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</w:rPr>
              <w:t>Not Required if not Working with Animals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54733BF" w14:textId="77777777" w:rsidR="007836E4" w:rsidRPr="007D4E49" w:rsidRDefault="007836E4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798E2B5" w14:textId="77777777" w:rsidR="007836E4" w:rsidRPr="007D4E49" w:rsidRDefault="007836E4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F3DF5B2" w14:textId="77777777" w:rsidR="007836E4" w:rsidRPr="007D4E49" w:rsidRDefault="007836E4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836E4" w:rsidRPr="007D4E49" w14:paraId="616EF476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28B21CD8" w14:textId="77777777" w:rsidR="007836E4" w:rsidRPr="007D4E49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CITI Animal Biosafety Course (online)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54095CAA" w14:textId="1B568F13" w:rsidR="007836E4" w:rsidRPr="005A5141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0634C991" w14:textId="324FB8DC" w:rsidR="007836E4" w:rsidRPr="005A5141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3225710E" w14:textId="37738CD7" w:rsidR="007836E4" w:rsidRPr="005A5141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7836E4" w:rsidRPr="007D4E49" w14:paraId="700BD299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78A52C8E" w14:textId="77777777" w:rsidR="007836E4" w:rsidRPr="007D4E49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Standard bio-methods course with OACM vet staff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73AB2DAE" w14:textId="62BB7AA8" w:rsidR="007836E4" w:rsidRPr="007836E4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09047436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0AEAE2CF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20811877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109B28A7" w14:textId="77777777" w:rsidR="007836E4" w:rsidRPr="007D4E49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lastRenderedPageBreak/>
              <w:t>Animal handling training with OACM vet staff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2B7345E4" w14:textId="4D5D660F" w:rsidR="007836E4" w:rsidRPr="007836E4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004D10A7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27847B76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35F9FE6F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F2CC" w:themeFill="accent4" w:themeFillTint="33"/>
          </w:tcPr>
          <w:p w14:paraId="139450BE" w14:textId="77777777" w:rsidR="007836E4" w:rsidRPr="007D4E49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Demonstrate proficiency with animal procedures at ABSL-2 level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3BEA55C0" w14:textId="13211DED" w:rsidR="007836E4" w:rsidRPr="007836E4" w:rsidRDefault="007836E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27E88097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1D99F288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5A3152CB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F2F2F2" w:themeFill="background1" w:themeFillShade="F2"/>
          </w:tcPr>
          <w:p w14:paraId="52A2B68C" w14:textId="77777777" w:rsidR="007836E4" w:rsidRPr="007D4E49" w:rsidRDefault="007836E4" w:rsidP="00595B49">
            <w:pPr>
              <w:pStyle w:val="ListParagraph"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A/BSL-3 Orientation and Mentored Training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7420AFA" w14:textId="77777777" w:rsidR="007836E4" w:rsidRPr="007D4E49" w:rsidRDefault="007836E4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BABE4CC" w14:textId="77777777" w:rsidR="007836E4" w:rsidRPr="007D4E49" w:rsidRDefault="007836E4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C7546FF" w14:textId="77777777" w:rsidR="007836E4" w:rsidRPr="007D4E49" w:rsidRDefault="007836E4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836E4" w:rsidRPr="007D4E49" w14:paraId="4619457F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CCCC"/>
          </w:tcPr>
          <w:p w14:paraId="31420B64" w14:textId="2BCEC635" w:rsidR="007836E4" w:rsidRPr="007D4E49" w:rsidRDefault="007836E4" w:rsidP="00595B49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Complete A/BSL-3 Orientation Training</w:t>
            </w:r>
          </w:p>
        </w:tc>
        <w:tc>
          <w:tcPr>
            <w:tcW w:w="2160" w:type="dxa"/>
            <w:shd w:val="clear" w:color="auto" w:fill="FFCCCC"/>
          </w:tcPr>
          <w:p w14:paraId="4DBBC668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CCCC"/>
          </w:tcPr>
          <w:p w14:paraId="37B75DC5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CCCC"/>
          </w:tcPr>
          <w:p w14:paraId="10952E2E" w14:textId="77777777" w:rsidR="007836E4" w:rsidRPr="007D4E49" w:rsidRDefault="007836E4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5E7E464B" w14:textId="77777777" w:rsidTr="00D90C99">
        <w:trPr>
          <w:trHeight w:val="311"/>
        </w:trPr>
        <w:tc>
          <w:tcPr>
            <w:tcW w:w="6210" w:type="dxa"/>
            <w:gridSpan w:val="3"/>
            <w:shd w:val="clear" w:color="auto" w:fill="FFCCCC"/>
          </w:tcPr>
          <w:p w14:paraId="528BE81C" w14:textId="77777777" w:rsidR="007836E4" w:rsidRPr="007D4E49" w:rsidRDefault="007836E4" w:rsidP="00595B49">
            <w:pPr>
              <w:pStyle w:val="ListParagraph"/>
              <w:widowControl/>
              <w:numPr>
                <w:ilvl w:val="1"/>
                <w:numId w:val="1"/>
              </w:numPr>
              <w:ind w:left="1080" w:hanging="566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Entry 1 (Donning/Doffing and Entry/Exit)</w:t>
            </w:r>
          </w:p>
        </w:tc>
        <w:tc>
          <w:tcPr>
            <w:tcW w:w="2160" w:type="dxa"/>
            <w:shd w:val="clear" w:color="auto" w:fill="FFCCCC"/>
          </w:tcPr>
          <w:p w14:paraId="5C54653E" w14:textId="526A9F9D" w:rsidR="002350F5" w:rsidRPr="00491A88" w:rsidRDefault="002350F5" w:rsidP="002350F5">
            <w:pPr>
              <w:jc w:val="center"/>
              <w:rPr>
                <w:rFonts w:cstheme="minorHAnsi"/>
                <w:color w:val="538135" w:themeColor="accent6" w:themeShade="BF"/>
              </w:rPr>
            </w:pPr>
            <w:r w:rsidRPr="00491A88">
              <w:rPr>
                <w:rFonts w:cstheme="minorHAnsi"/>
                <w:color w:val="538135" w:themeColor="accent6" w:themeShade="BF"/>
              </w:rPr>
              <w:t xml:space="preserve"> </w:t>
            </w:r>
          </w:p>
        </w:tc>
        <w:tc>
          <w:tcPr>
            <w:tcW w:w="1170" w:type="dxa"/>
            <w:shd w:val="clear" w:color="auto" w:fill="FFCCCC"/>
          </w:tcPr>
          <w:p w14:paraId="2CBCEB05" w14:textId="5F7A3063" w:rsidR="002350F5" w:rsidRPr="00491A88" w:rsidRDefault="002350F5" w:rsidP="002350F5">
            <w:pPr>
              <w:jc w:val="center"/>
              <w:rPr>
                <w:rFonts w:cstheme="minorHAnsi"/>
                <w:color w:val="538135" w:themeColor="accent6" w:themeShade="BF"/>
              </w:rPr>
            </w:pPr>
            <w:r w:rsidRPr="00491A88">
              <w:rPr>
                <w:rFonts w:cstheme="minorHAnsi"/>
                <w:color w:val="538135" w:themeColor="accent6" w:themeShade="BF"/>
              </w:rPr>
              <w:t xml:space="preserve"> </w:t>
            </w:r>
          </w:p>
        </w:tc>
        <w:tc>
          <w:tcPr>
            <w:tcW w:w="1350" w:type="dxa"/>
            <w:shd w:val="clear" w:color="auto" w:fill="FFCCCC"/>
          </w:tcPr>
          <w:p w14:paraId="6690DD14" w14:textId="6D9F2472" w:rsidR="004E1055" w:rsidRPr="007D4E49" w:rsidRDefault="004E1055" w:rsidP="00595B49">
            <w:pPr>
              <w:jc w:val="center"/>
              <w:rPr>
                <w:rFonts w:cstheme="minorHAnsi"/>
              </w:rPr>
            </w:pPr>
          </w:p>
        </w:tc>
      </w:tr>
      <w:tr w:rsidR="007836E4" w:rsidRPr="007D4E49" w14:paraId="1B7797D0" w14:textId="77777777" w:rsidTr="00D90C99">
        <w:trPr>
          <w:trHeight w:val="347"/>
        </w:trPr>
        <w:tc>
          <w:tcPr>
            <w:tcW w:w="6210" w:type="dxa"/>
            <w:gridSpan w:val="3"/>
            <w:shd w:val="clear" w:color="auto" w:fill="FFCCCC"/>
          </w:tcPr>
          <w:p w14:paraId="2D5B9904" w14:textId="77777777" w:rsidR="007836E4" w:rsidRPr="007D4E49" w:rsidRDefault="007836E4" w:rsidP="00595B49">
            <w:pPr>
              <w:pStyle w:val="ListParagraph"/>
              <w:widowControl/>
              <w:numPr>
                <w:ilvl w:val="1"/>
                <w:numId w:val="1"/>
              </w:numPr>
              <w:ind w:left="1080" w:hanging="566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Entry 2 (Biological Spill and Emergency Responses)</w:t>
            </w:r>
          </w:p>
        </w:tc>
        <w:tc>
          <w:tcPr>
            <w:tcW w:w="2160" w:type="dxa"/>
            <w:shd w:val="clear" w:color="auto" w:fill="FFCCCC"/>
          </w:tcPr>
          <w:p w14:paraId="2E0A0C44" w14:textId="5681A216" w:rsidR="002350F5" w:rsidRPr="00491A88" w:rsidRDefault="002350F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CCCC"/>
          </w:tcPr>
          <w:p w14:paraId="52855010" w14:textId="4633F7D0" w:rsidR="002350F5" w:rsidRPr="00491A88" w:rsidRDefault="002350F5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CCCC"/>
          </w:tcPr>
          <w:p w14:paraId="5F5D5AF7" w14:textId="52B6CDE3" w:rsidR="002350F5" w:rsidRPr="007D4E49" w:rsidRDefault="002350F5" w:rsidP="00595B49">
            <w:pPr>
              <w:jc w:val="center"/>
              <w:rPr>
                <w:rFonts w:cstheme="minorHAnsi"/>
              </w:rPr>
            </w:pPr>
          </w:p>
        </w:tc>
      </w:tr>
      <w:tr w:rsidR="00311EBD" w:rsidRPr="007D4E49" w14:paraId="5BA7D6E0" w14:textId="77777777" w:rsidTr="00D90C99">
        <w:trPr>
          <w:trHeight w:val="257"/>
        </w:trPr>
        <w:tc>
          <w:tcPr>
            <w:tcW w:w="6210" w:type="dxa"/>
            <w:gridSpan w:val="3"/>
            <w:shd w:val="clear" w:color="auto" w:fill="FFCCCC"/>
          </w:tcPr>
          <w:p w14:paraId="5607D77C" w14:textId="77777777" w:rsidR="00311EBD" w:rsidRPr="007D4E49" w:rsidRDefault="00311EBD" w:rsidP="00595B49">
            <w:pPr>
              <w:pStyle w:val="ListParagraph"/>
              <w:widowControl/>
              <w:numPr>
                <w:ilvl w:val="1"/>
                <w:numId w:val="1"/>
              </w:numPr>
              <w:ind w:left="1080" w:hanging="566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Entry 3 (SOPs and Specific Work Practices)</w:t>
            </w:r>
          </w:p>
        </w:tc>
        <w:tc>
          <w:tcPr>
            <w:tcW w:w="2160" w:type="dxa"/>
            <w:shd w:val="clear" w:color="auto" w:fill="FFCCCC"/>
          </w:tcPr>
          <w:p w14:paraId="05E2907C" w14:textId="4A0569D0" w:rsidR="00C329DD" w:rsidRPr="00491A88" w:rsidRDefault="00C329DD" w:rsidP="00C329D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CCCC"/>
          </w:tcPr>
          <w:p w14:paraId="5FCD8FC1" w14:textId="4CB91D10" w:rsidR="00C329DD" w:rsidRPr="00491A88" w:rsidRDefault="00C329DD" w:rsidP="00C329D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CCCC"/>
          </w:tcPr>
          <w:p w14:paraId="6C10CD7B" w14:textId="749CDA1B" w:rsidR="00C329DD" w:rsidRPr="00491A88" w:rsidRDefault="00C329DD" w:rsidP="00C329DD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311EBD" w:rsidRPr="007D4E49" w14:paraId="12B7E245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FFCCCC"/>
          </w:tcPr>
          <w:p w14:paraId="50EB3E7E" w14:textId="77777777" w:rsidR="00311EBD" w:rsidRPr="007D4E49" w:rsidRDefault="00311EBD" w:rsidP="00595B49">
            <w:pPr>
              <w:pStyle w:val="ListParagraph"/>
              <w:widowControl/>
              <w:numPr>
                <w:ilvl w:val="1"/>
                <w:numId w:val="1"/>
              </w:numPr>
              <w:ind w:left="1080" w:hanging="566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Select Research Track - General Laboratory or Animal</w:t>
            </w:r>
          </w:p>
        </w:tc>
        <w:tc>
          <w:tcPr>
            <w:tcW w:w="2160" w:type="dxa"/>
            <w:shd w:val="clear" w:color="auto" w:fill="FFCCCC"/>
          </w:tcPr>
          <w:p w14:paraId="6BC94FEC" w14:textId="7885C3B8" w:rsidR="00311EBD" w:rsidRPr="00FA1FEF" w:rsidRDefault="00311EBD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CCCC"/>
          </w:tcPr>
          <w:p w14:paraId="250BFD02" w14:textId="77777777" w:rsidR="00311EBD" w:rsidRPr="007D4E49" w:rsidRDefault="00311EBD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CCCC"/>
          </w:tcPr>
          <w:p w14:paraId="57F5FB55" w14:textId="77777777" w:rsidR="00311EBD" w:rsidRPr="007D4E49" w:rsidRDefault="00311EBD" w:rsidP="00595B49">
            <w:pPr>
              <w:jc w:val="center"/>
              <w:rPr>
                <w:rFonts w:cstheme="minorHAnsi"/>
              </w:rPr>
            </w:pPr>
          </w:p>
        </w:tc>
      </w:tr>
      <w:tr w:rsidR="00311EBD" w:rsidRPr="007D4E49" w14:paraId="01F59394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CCCC"/>
          </w:tcPr>
          <w:p w14:paraId="3370243E" w14:textId="77777777" w:rsidR="00311EBD" w:rsidRPr="007D4E49" w:rsidRDefault="00311EBD" w:rsidP="00595B49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7D4E49">
              <w:rPr>
                <w:rFonts w:cstheme="minorHAnsi"/>
              </w:rPr>
              <w:t>Complete A/BSL3 Mentored Training Program</w:t>
            </w:r>
          </w:p>
        </w:tc>
        <w:tc>
          <w:tcPr>
            <w:tcW w:w="2160" w:type="dxa"/>
            <w:shd w:val="clear" w:color="auto" w:fill="FFCCCC"/>
          </w:tcPr>
          <w:p w14:paraId="702B3AAF" w14:textId="77777777" w:rsidR="00311EBD" w:rsidRPr="007D4E49" w:rsidRDefault="00311EBD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CCCC"/>
          </w:tcPr>
          <w:p w14:paraId="45773573" w14:textId="77777777" w:rsidR="00311EBD" w:rsidRPr="007D4E49" w:rsidRDefault="00311EBD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CCCC"/>
          </w:tcPr>
          <w:p w14:paraId="094A4995" w14:textId="77777777" w:rsidR="00311EBD" w:rsidRPr="007D4E49" w:rsidRDefault="00311EBD" w:rsidP="00595B49">
            <w:pPr>
              <w:jc w:val="center"/>
              <w:rPr>
                <w:rFonts w:cstheme="minorHAnsi"/>
              </w:rPr>
            </w:pPr>
          </w:p>
        </w:tc>
      </w:tr>
      <w:tr w:rsidR="00311EBD" w:rsidRPr="007D4E49" w14:paraId="78E23F3B" w14:textId="77777777" w:rsidTr="00D90C99">
        <w:trPr>
          <w:trHeight w:val="311"/>
        </w:trPr>
        <w:tc>
          <w:tcPr>
            <w:tcW w:w="6210" w:type="dxa"/>
            <w:gridSpan w:val="3"/>
            <w:shd w:val="clear" w:color="auto" w:fill="FFCCCC"/>
          </w:tcPr>
          <w:p w14:paraId="452B3BF4" w14:textId="60AD108E" w:rsidR="00510089" w:rsidRPr="00D90C99" w:rsidRDefault="00311EBD" w:rsidP="00D90C99">
            <w:pPr>
              <w:pStyle w:val="ListParagraph"/>
              <w:numPr>
                <w:ilvl w:val="1"/>
                <w:numId w:val="1"/>
              </w:numPr>
              <w:ind w:left="1064" w:hanging="540"/>
              <w:rPr>
                <w:rFonts w:cstheme="minorHAnsi"/>
              </w:rPr>
            </w:pPr>
            <w:r w:rsidRPr="00F32D0F">
              <w:rPr>
                <w:rFonts w:cstheme="minorHAnsi"/>
              </w:rPr>
              <w:t>Practice A/BSL-3 procedures at BSL-2 (hours vary)</w:t>
            </w:r>
          </w:p>
        </w:tc>
        <w:tc>
          <w:tcPr>
            <w:tcW w:w="2160" w:type="dxa"/>
            <w:shd w:val="clear" w:color="auto" w:fill="FFCCCC"/>
          </w:tcPr>
          <w:p w14:paraId="26A7D969" w14:textId="4987FFA0" w:rsidR="00510089" w:rsidRPr="007D4E49" w:rsidRDefault="00510089" w:rsidP="00D90C99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CCCC"/>
          </w:tcPr>
          <w:p w14:paraId="104C4C7E" w14:textId="28403188" w:rsidR="00311EBD" w:rsidRPr="007D4E49" w:rsidRDefault="00311EBD" w:rsidP="00D90C99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CCCC"/>
          </w:tcPr>
          <w:p w14:paraId="5A1F2BDA" w14:textId="41B904F3" w:rsidR="00311EBD" w:rsidRPr="007D4E49" w:rsidRDefault="00311EBD" w:rsidP="00D90C99">
            <w:pPr>
              <w:rPr>
                <w:rFonts w:cstheme="minorHAnsi"/>
              </w:rPr>
            </w:pPr>
          </w:p>
        </w:tc>
      </w:tr>
      <w:tr w:rsidR="00311EBD" w:rsidRPr="007D4E49" w14:paraId="4C991C94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FFCCCC"/>
          </w:tcPr>
          <w:p w14:paraId="1AA0B000" w14:textId="588BFA69" w:rsidR="00311EBD" w:rsidRPr="00F32D0F" w:rsidRDefault="00311EBD" w:rsidP="00595B49">
            <w:pPr>
              <w:pStyle w:val="ListParagraph"/>
              <w:numPr>
                <w:ilvl w:val="1"/>
                <w:numId w:val="1"/>
              </w:numPr>
              <w:ind w:left="1064" w:hanging="540"/>
              <w:rPr>
                <w:rFonts w:cstheme="minorHAnsi"/>
              </w:rPr>
            </w:pPr>
            <w:r w:rsidRPr="00F32D0F">
              <w:rPr>
                <w:rFonts w:cstheme="minorHAnsi"/>
              </w:rPr>
              <w:t>Proficiency assessment of BSC usage/microbiological methods</w:t>
            </w:r>
          </w:p>
        </w:tc>
        <w:tc>
          <w:tcPr>
            <w:tcW w:w="2160" w:type="dxa"/>
            <w:shd w:val="clear" w:color="auto" w:fill="FFCCCC"/>
          </w:tcPr>
          <w:p w14:paraId="218CA354" w14:textId="78D002FA" w:rsidR="004279CC" w:rsidRPr="00491A88" w:rsidRDefault="004279CC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CCCC"/>
          </w:tcPr>
          <w:p w14:paraId="2B629141" w14:textId="5F0F319F" w:rsidR="004279CC" w:rsidRPr="00491A88" w:rsidRDefault="004279CC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CCCC"/>
          </w:tcPr>
          <w:p w14:paraId="7F6B25E1" w14:textId="64EF83E4" w:rsidR="004279CC" w:rsidRPr="00491A88" w:rsidRDefault="004279CC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311EBD" w:rsidRPr="00E3114A" w14:paraId="295E674B" w14:textId="77777777" w:rsidTr="00AF6635">
        <w:trPr>
          <w:trHeight w:val="274"/>
        </w:trPr>
        <w:tc>
          <w:tcPr>
            <w:tcW w:w="6210" w:type="dxa"/>
            <w:gridSpan w:val="3"/>
            <w:shd w:val="clear" w:color="auto" w:fill="FFCCCC"/>
          </w:tcPr>
          <w:p w14:paraId="28EA2CB7" w14:textId="3D63F8AB" w:rsidR="00311EBD" w:rsidRPr="00FA1FEF" w:rsidRDefault="00311EBD" w:rsidP="00595B49">
            <w:pPr>
              <w:pStyle w:val="ListParagraph"/>
              <w:numPr>
                <w:ilvl w:val="1"/>
                <w:numId w:val="1"/>
              </w:numPr>
              <w:ind w:left="1064" w:hanging="540"/>
              <w:rPr>
                <w:rFonts w:cstheme="minorHAnsi"/>
              </w:rPr>
            </w:pPr>
            <w:r w:rsidRPr="00FA1FEF">
              <w:rPr>
                <w:rFonts w:cstheme="minorHAnsi"/>
              </w:rPr>
              <w:t>Practice A/BSL-3 procedures at BSL-3 (15-60 hours)</w:t>
            </w:r>
          </w:p>
        </w:tc>
        <w:tc>
          <w:tcPr>
            <w:tcW w:w="2160" w:type="dxa"/>
            <w:shd w:val="clear" w:color="auto" w:fill="FFCCCC"/>
          </w:tcPr>
          <w:p w14:paraId="3AC21EE1" w14:textId="53A3A794" w:rsidR="00B448D4" w:rsidRPr="00491A88" w:rsidRDefault="00B448D4" w:rsidP="00B448D4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CCCC"/>
          </w:tcPr>
          <w:p w14:paraId="442772A2" w14:textId="4860CC3B" w:rsidR="00B448D4" w:rsidRPr="00491A88" w:rsidRDefault="00B448D4" w:rsidP="00B448D4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CCCC"/>
          </w:tcPr>
          <w:p w14:paraId="386582F9" w14:textId="4487C9C0" w:rsidR="00B448D4" w:rsidRPr="00491A88" w:rsidRDefault="00B448D4" w:rsidP="00B448D4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311EBD" w:rsidRPr="00E3114A" w14:paraId="4309139F" w14:textId="77777777" w:rsidTr="00AF6635">
        <w:trPr>
          <w:trHeight w:val="274"/>
        </w:trPr>
        <w:tc>
          <w:tcPr>
            <w:tcW w:w="6210" w:type="dxa"/>
            <w:gridSpan w:val="3"/>
            <w:shd w:val="clear" w:color="auto" w:fill="FFCCCC"/>
          </w:tcPr>
          <w:p w14:paraId="25AD841C" w14:textId="146ACC87" w:rsidR="00311EBD" w:rsidRPr="00FA1FEF" w:rsidRDefault="00311EBD" w:rsidP="00595B49">
            <w:pPr>
              <w:pStyle w:val="ListParagraph"/>
              <w:numPr>
                <w:ilvl w:val="1"/>
                <w:numId w:val="1"/>
              </w:numPr>
              <w:ind w:left="1064" w:hanging="540"/>
              <w:rPr>
                <w:rFonts w:cstheme="minorHAnsi"/>
              </w:rPr>
            </w:pPr>
            <w:r w:rsidRPr="00FA1FEF">
              <w:rPr>
                <w:rFonts w:cstheme="minorHAnsi"/>
              </w:rPr>
              <w:t xml:space="preserve">Proficiency assessment of A/BSL-3 work practices </w:t>
            </w:r>
          </w:p>
        </w:tc>
        <w:tc>
          <w:tcPr>
            <w:tcW w:w="2160" w:type="dxa"/>
            <w:shd w:val="clear" w:color="auto" w:fill="FFCCCC"/>
          </w:tcPr>
          <w:p w14:paraId="0CB1F42D" w14:textId="2853AE2E" w:rsidR="00B448D4" w:rsidRPr="00491A88" w:rsidRDefault="00B448D4" w:rsidP="00B448D4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FFCCCC"/>
          </w:tcPr>
          <w:p w14:paraId="21F11933" w14:textId="2D4DF5FA" w:rsidR="00B448D4" w:rsidRPr="00491A88" w:rsidRDefault="00B448D4" w:rsidP="00B448D4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FFCCCC"/>
          </w:tcPr>
          <w:p w14:paraId="39606B81" w14:textId="22E23470" w:rsidR="00B448D4" w:rsidRPr="00491A88" w:rsidRDefault="00B448D4" w:rsidP="00595B4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311EBD" w:rsidRPr="007D4E49" w14:paraId="6EB75A32" w14:textId="77777777" w:rsidTr="009A10A8">
        <w:trPr>
          <w:trHeight w:val="252"/>
        </w:trPr>
        <w:tc>
          <w:tcPr>
            <w:tcW w:w="6210" w:type="dxa"/>
            <w:gridSpan w:val="3"/>
            <w:shd w:val="clear" w:color="auto" w:fill="F2F2F2" w:themeFill="background1" w:themeFillShade="F2"/>
          </w:tcPr>
          <w:p w14:paraId="4E4299D8" w14:textId="77777777" w:rsidR="00311EBD" w:rsidRPr="007D4E49" w:rsidRDefault="00311EBD" w:rsidP="00595B49">
            <w:pPr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VDHL Requirements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C14E090" w14:textId="77777777" w:rsidR="00311EBD" w:rsidRPr="007D4E49" w:rsidRDefault="00311EBD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7F7E022" w14:textId="77777777" w:rsidR="00311EBD" w:rsidRPr="007D4E49" w:rsidRDefault="00311EBD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B5E60E0" w14:textId="77777777" w:rsidR="00311EBD" w:rsidRPr="007D4E49" w:rsidRDefault="00311EBD" w:rsidP="00595B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11EBD" w:rsidRPr="007D4E49" w14:paraId="28822787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D9E2F3" w:themeFill="accent1" w:themeFillTint="33"/>
          </w:tcPr>
          <w:p w14:paraId="4A91D5D2" w14:textId="431BF86B" w:rsidR="009D0DE8" w:rsidRPr="002B0F23" w:rsidRDefault="00311EBD" w:rsidP="00595B49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2B0F23">
              <w:rPr>
                <w:rFonts w:cstheme="minorHAnsi"/>
              </w:rPr>
              <w:t>Read BSL-3 Biosafety</w:t>
            </w:r>
            <w:r w:rsidR="00E150A8" w:rsidRPr="002B0F23">
              <w:rPr>
                <w:rFonts w:cstheme="minorHAnsi"/>
              </w:rPr>
              <w:t xml:space="preserve"> Manual:</w:t>
            </w:r>
          </w:p>
          <w:p w14:paraId="6B22A723" w14:textId="50D6A6B9" w:rsidR="006F6398" w:rsidRPr="002B0F23" w:rsidRDefault="006F6398" w:rsidP="00595B49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D-AD-019 Rev 7 Dec 2022 - ABSL-3/BSL-3 and Select Agents or Toxins Management Procedure</w:t>
            </w:r>
          </w:p>
          <w:p w14:paraId="3CBEF45E" w14:textId="134840AF" w:rsidR="006F6398" w:rsidRPr="002B0F23" w:rsidRDefault="006F6398" w:rsidP="00595B49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P-MIC-065 Rev 17 Dec 2022 - ABSL-3/BSL-3 and Select Agent or Toxin Biosafety Plan</w:t>
            </w:r>
          </w:p>
          <w:p w14:paraId="04B19CD5" w14:textId="3AFEB9B0" w:rsidR="006F6398" w:rsidRPr="002B0F23" w:rsidRDefault="006F6398" w:rsidP="00595B49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P-MIC-075 Rev 17 Dec 2022 - ABSL-3/BSL-3 and Select Agent Security Plan</w:t>
            </w:r>
          </w:p>
          <w:p w14:paraId="2CDA5353" w14:textId="279745C7" w:rsidR="006F6398" w:rsidRPr="002B0F23" w:rsidRDefault="006F6398" w:rsidP="00595B49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D-MIC-001</w:t>
            </w:r>
            <w:r w:rsidR="00B07D79" w:rsidRPr="002B0F23">
              <w:rPr>
                <w:rFonts w:cstheme="minorHAnsi"/>
                <w:color w:val="000000" w:themeColor="text1"/>
              </w:rPr>
              <w:t xml:space="preserve"> Rev 15 Dec 2022</w:t>
            </w:r>
            <w:r w:rsidRPr="002B0F23">
              <w:rPr>
                <w:rFonts w:cstheme="minorHAnsi"/>
                <w:color w:val="000000" w:themeColor="text1"/>
              </w:rPr>
              <w:t xml:space="preserve"> - ABLS</w:t>
            </w:r>
            <w:r w:rsidR="00B07D79" w:rsidRPr="002B0F23">
              <w:rPr>
                <w:rFonts w:cstheme="minorHAnsi"/>
                <w:color w:val="000000" w:themeColor="text1"/>
              </w:rPr>
              <w:t>-</w:t>
            </w:r>
            <w:r w:rsidRPr="002B0F23">
              <w:rPr>
                <w:rFonts w:cstheme="minorHAnsi"/>
                <w:color w:val="000000" w:themeColor="text1"/>
              </w:rPr>
              <w:t>3</w:t>
            </w:r>
            <w:r w:rsidR="00B07D79" w:rsidRPr="002B0F23">
              <w:rPr>
                <w:rFonts w:cstheme="minorHAnsi"/>
                <w:color w:val="000000" w:themeColor="text1"/>
              </w:rPr>
              <w:t>/</w:t>
            </w:r>
            <w:r w:rsidRPr="002B0F23">
              <w:rPr>
                <w:rFonts w:cstheme="minorHAnsi"/>
                <w:color w:val="000000" w:themeColor="text1"/>
              </w:rPr>
              <w:t>BSL</w:t>
            </w:r>
            <w:r w:rsidR="000577AB" w:rsidRPr="002B0F23">
              <w:rPr>
                <w:rFonts w:cstheme="minorHAnsi"/>
                <w:color w:val="000000" w:themeColor="text1"/>
              </w:rPr>
              <w:t>-</w:t>
            </w:r>
            <w:r w:rsidRPr="002B0F23">
              <w:rPr>
                <w:rFonts w:cstheme="minorHAnsi"/>
                <w:color w:val="000000" w:themeColor="text1"/>
              </w:rPr>
              <w:t>3 and Select Agent Incident Response Plan</w:t>
            </w:r>
          </w:p>
          <w:p w14:paraId="10169CFA" w14:textId="77777777" w:rsidR="000577AB" w:rsidRPr="002B0F23" w:rsidRDefault="00C26042" w:rsidP="000577AB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D-AD-017</w:t>
            </w:r>
            <w:r w:rsidR="000577AB" w:rsidRPr="002B0F23">
              <w:rPr>
                <w:rFonts w:cstheme="minorHAnsi"/>
              </w:rPr>
              <w:t xml:space="preserve"> </w:t>
            </w:r>
            <w:r w:rsidR="000577AB" w:rsidRPr="002B0F23">
              <w:rPr>
                <w:rFonts w:cstheme="minorHAnsi"/>
                <w:color w:val="000000" w:themeColor="text1"/>
              </w:rPr>
              <w:t xml:space="preserve">Rev 5 Dec 9 2022 </w:t>
            </w:r>
            <w:r w:rsidRPr="002B0F23">
              <w:rPr>
                <w:rFonts w:cstheme="minorHAnsi"/>
                <w:color w:val="000000" w:themeColor="text1"/>
              </w:rPr>
              <w:t xml:space="preserve">Guidelines for Medical Surveillance of Laboratory Personnel Working with Potential BSL-3 Agents </w:t>
            </w:r>
          </w:p>
          <w:p w14:paraId="17171D90" w14:textId="77777777" w:rsidR="000577AB" w:rsidRPr="002B0F23" w:rsidRDefault="00C26042" w:rsidP="000577AB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P-MIC-049</w:t>
            </w:r>
            <w:r w:rsidR="000577AB" w:rsidRPr="002B0F23">
              <w:rPr>
                <w:rFonts w:cstheme="minorHAnsi"/>
                <w:color w:val="000000" w:themeColor="text1"/>
              </w:rPr>
              <w:t xml:space="preserve"> Rev 1 May 2022 </w:t>
            </w:r>
            <w:r w:rsidRPr="002B0F23">
              <w:rPr>
                <w:rFonts w:cstheme="minorHAnsi"/>
                <w:color w:val="000000" w:themeColor="text1"/>
              </w:rPr>
              <w:t>Containment and Decontamination of Spilled Biological Materials in the ABSL-3/BSL</w:t>
            </w:r>
            <w:r w:rsidR="000577AB" w:rsidRPr="002B0F23">
              <w:rPr>
                <w:rFonts w:cstheme="minorHAnsi"/>
                <w:color w:val="000000" w:themeColor="text1"/>
              </w:rPr>
              <w:t>-</w:t>
            </w:r>
            <w:r w:rsidRPr="002B0F23">
              <w:rPr>
                <w:rFonts w:cstheme="minorHAnsi"/>
                <w:color w:val="000000" w:themeColor="text1"/>
              </w:rPr>
              <w:t>3 Suite</w:t>
            </w:r>
          </w:p>
          <w:p w14:paraId="44642A54" w14:textId="77777777" w:rsidR="00B55C56" w:rsidRPr="002B0F23" w:rsidRDefault="00E150A8" w:rsidP="00B55C56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Micro 1034 Rev 5 Dec 2017 Required Procedures for Entering Exiting ABSL</w:t>
            </w:r>
            <w:r w:rsidR="000577AB" w:rsidRPr="002B0F23">
              <w:rPr>
                <w:rFonts w:cstheme="minorHAnsi"/>
                <w:color w:val="000000" w:themeColor="text1"/>
              </w:rPr>
              <w:t>-</w:t>
            </w:r>
            <w:r w:rsidRPr="002B0F23">
              <w:rPr>
                <w:rFonts w:cstheme="minorHAnsi"/>
                <w:color w:val="000000" w:themeColor="text1"/>
              </w:rPr>
              <w:t>3/BSL</w:t>
            </w:r>
            <w:r w:rsidR="000577AB" w:rsidRPr="002B0F23">
              <w:rPr>
                <w:rFonts w:cstheme="minorHAnsi"/>
                <w:color w:val="000000" w:themeColor="text1"/>
              </w:rPr>
              <w:t>-</w:t>
            </w:r>
            <w:r w:rsidRPr="002B0F23">
              <w:rPr>
                <w:rFonts w:cstheme="minorHAnsi"/>
                <w:color w:val="000000" w:themeColor="text1"/>
              </w:rPr>
              <w:t>3 Labs</w:t>
            </w:r>
          </w:p>
          <w:p w14:paraId="3447CBB8" w14:textId="4B557E6D" w:rsidR="00B55C56" w:rsidRPr="002B0F23" w:rsidRDefault="008F5EF0" w:rsidP="00B55C56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</w:t>
            </w:r>
            <w:r w:rsidR="00C26042" w:rsidRPr="002B0F23">
              <w:rPr>
                <w:rFonts w:cstheme="minorHAnsi"/>
                <w:color w:val="000000" w:themeColor="text1"/>
              </w:rPr>
              <w:t xml:space="preserve">AD-016 Annex A </w:t>
            </w:r>
            <w:r w:rsidR="00B55C56" w:rsidRPr="002B0F23">
              <w:rPr>
                <w:rFonts w:cstheme="minorHAnsi"/>
                <w:color w:val="000000" w:themeColor="text1"/>
              </w:rPr>
              <w:t>Rev 4 April 12 2022</w:t>
            </w:r>
            <w:r w:rsidR="00C26042" w:rsidRPr="002B0F23">
              <w:rPr>
                <w:rFonts w:cstheme="minorHAnsi"/>
                <w:color w:val="000000" w:themeColor="text1"/>
              </w:rPr>
              <w:t xml:space="preserve"> Evacuation and Emergency Response Plan</w:t>
            </w:r>
          </w:p>
          <w:p w14:paraId="0D37141A" w14:textId="77777777" w:rsidR="008F5EF0" w:rsidRPr="002B0F23" w:rsidRDefault="00C26042" w:rsidP="008F5EF0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D-AD-016 Annex F Visitors Policy</w:t>
            </w:r>
          </w:p>
          <w:p w14:paraId="754F3ED5" w14:textId="77777777" w:rsidR="008F5EF0" w:rsidRPr="002B0F23" w:rsidRDefault="00C26042" w:rsidP="008F5EF0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D-AD-016 Annex G Rev 3 June 2016 Eating Drinking Policy</w:t>
            </w:r>
          </w:p>
          <w:p w14:paraId="0809CDA9" w14:textId="77777777" w:rsidR="002B0F23" w:rsidRPr="002B0F23" w:rsidRDefault="00C26042" w:rsidP="00595B49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>D-AD-016 Annex I Rev 1 June 2019 Personal Electronic Devices Policy</w:t>
            </w:r>
          </w:p>
          <w:p w14:paraId="1B8BA415" w14:textId="77777777" w:rsidR="002B0F23" w:rsidRPr="002B0F23" w:rsidRDefault="002B0F23" w:rsidP="00595B49">
            <w:pPr>
              <w:pStyle w:val="ListParagraph"/>
              <w:widowControl/>
              <w:numPr>
                <w:ilvl w:val="0"/>
                <w:numId w:val="13"/>
              </w:numPr>
              <w:contextualSpacing/>
              <w:rPr>
                <w:rFonts w:cstheme="minorHAnsi"/>
                <w:color w:val="000000" w:themeColor="text1"/>
              </w:rPr>
            </w:pPr>
            <w:r w:rsidRPr="002B0F23">
              <w:rPr>
                <w:rFonts w:cstheme="minorHAnsi"/>
                <w:color w:val="000000" w:themeColor="text1"/>
              </w:rPr>
              <w:t xml:space="preserve">Select Agent List: </w:t>
            </w:r>
            <w:hyperlink r:id="rId5" w:history="1">
              <w:r w:rsidRPr="002B0F23">
                <w:rPr>
                  <w:rStyle w:val="Hyperlink"/>
                  <w:rFonts w:cstheme="minorHAnsi"/>
                </w:rPr>
                <w:t>https://www.selectagents.gov/sat/list.htm</w:t>
              </w:r>
            </w:hyperlink>
            <w:r w:rsidRPr="002B0F23">
              <w:rPr>
                <w:rFonts w:cstheme="minorHAnsi"/>
                <w:color w:val="000000" w:themeColor="text1"/>
              </w:rPr>
              <w:t xml:space="preserve"> </w:t>
            </w:r>
          </w:p>
          <w:p w14:paraId="2A975870" w14:textId="77777777" w:rsidR="002B0F23" w:rsidRPr="002B0F23" w:rsidRDefault="002B0F23" w:rsidP="002B0F23">
            <w:pPr>
              <w:widowControl/>
              <w:contextualSpacing/>
              <w:rPr>
                <w:rFonts w:cstheme="minorHAnsi"/>
                <w:color w:val="FF0000"/>
              </w:rPr>
            </w:pPr>
          </w:p>
          <w:p w14:paraId="3DC4134E" w14:textId="4EC28074" w:rsidR="00C26042" w:rsidRPr="00973E06" w:rsidRDefault="00C26042" w:rsidP="002B0F23">
            <w:pPr>
              <w:widowControl/>
              <w:contextualSpacing/>
              <w:rPr>
                <w:rFonts w:cstheme="minorHAnsi"/>
                <w:color w:val="000000" w:themeColor="text1"/>
              </w:rPr>
            </w:pPr>
            <w:r w:rsidRPr="00973E06">
              <w:rPr>
                <w:rFonts w:cstheme="minorHAnsi"/>
                <w:color w:val="000000" w:themeColor="text1"/>
              </w:rPr>
              <w:t>Stericycle Biowaste Management</w:t>
            </w:r>
            <w:r w:rsidR="00536B50" w:rsidRPr="00973E06">
              <w:rPr>
                <w:rFonts w:cstheme="minorHAnsi"/>
                <w:color w:val="000000" w:themeColor="text1"/>
              </w:rPr>
              <w:t xml:space="preserve"> (</w:t>
            </w:r>
            <w:r w:rsidR="002B0F23" w:rsidRPr="00973E06">
              <w:rPr>
                <w:rFonts w:cstheme="minorHAnsi"/>
                <w:color w:val="000000" w:themeColor="text1"/>
              </w:rPr>
              <w:t xml:space="preserve">may be needed at a </w:t>
            </w:r>
            <w:r w:rsidR="00536B50" w:rsidRPr="00973E06">
              <w:rPr>
                <w:rFonts w:cstheme="minorHAnsi"/>
                <w:color w:val="000000" w:themeColor="text1"/>
              </w:rPr>
              <w:t>later time)</w:t>
            </w:r>
          </w:p>
          <w:p w14:paraId="26257DB1" w14:textId="77777777" w:rsidR="00C26042" w:rsidRPr="00973E06" w:rsidRDefault="00C26042" w:rsidP="0010695A">
            <w:pPr>
              <w:pStyle w:val="ListParagraph"/>
              <w:widowControl/>
              <w:numPr>
                <w:ilvl w:val="0"/>
                <w:numId w:val="20"/>
              </w:numPr>
              <w:contextualSpacing/>
              <w:rPr>
                <w:rFonts w:cstheme="minorHAnsi"/>
                <w:color w:val="000000" w:themeColor="text1"/>
              </w:rPr>
            </w:pPr>
            <w:r w:rsidRPr="00973E06">
              <w:rPr>
                <w:rFonts w:cstheme="minorHAnsi"/>
                <w:color w:val="000000" w:themeColor="text1"/>
              </w:rPr>
              <w:t>Biohazardous Waste Training</w:t>
            </w:r>
          </w:p>
          <w:p w14:paraId="5F9F6F71" w14:textId="77777777" w:rsidR="0010695A" w:rsidRPr="00973E06" w:rsidRDefault="00C26042" w:rsidP="0010695A">
            <w:pPr>
              <w:pStyle w:val="ListParagraph"/>
              <w:widowControl/>
              <w:numPr>
                <w:ilvl w:val="0"/>
                <w:numId w:val="20"/>
              </w:numPr>
              <w:contextualSpacing/>
              <w:rPr>
                <w:rFonts w:cstheme="minorHAnsi"/>
                <w:color w:val="000000" w:themeColor="text1"/>
              </w:rPr>
            </w:pPr>
            <w:r w:rsidRPr="00973E06">
              <w:rPr>
                <w:rFonts w:cstheme="minorHAnsi"/>
                <w:color w:val="000000" w:themeColor="text1"/>
              </w:rPr>
              <w:t>DOT Training</w:t>
            </w:r>
          </w:p>
          <w:p w14:paraId="421827D4" w14:textId="77777777" w:rsidR="00973E06" w:rsidRDefault="00973E06" w:rsidP="002B0F23">
            <w:pPr>
              <w:widowControl/>
              <w:contextualSpacing/>
              <w:rPr>
                <w:rFonts w:cstheme="minorHAnsi"/>
                <w:color w:val="000000" w:themeColor="text1"/>
              </w:rPr>
            </w:pPr>
          </w:p>
          <w:p w14:paraId="6B1329B7" w14:textId="3EF1735F" w:rsidR="002B0F23" w:rsidRPr="00D90C99" w:rsidRDefault="002B0F23" w:rsidP="002B0F23">
            <w:pPr>
              <w:widowControl/>
              <w:contextualSpacing/>
              <w:rPr>
                <w:rFonts w:cstheme="minorHAnsi"/>
                <w:b/>
                <w:bCs/>
                <w:color w:val="FF0000"/>
              </w:rPr>
            </w:pPr>
            <w:r w:rsidRPr="00D90C99">
              <w:rPr>
                <w:rFonts w:cstheme="minorHAnsi"/>
                <w:b/>
                <w:bCs/>
                <w:color w:val="FF0000"/>
              </w:rPr>
              <w:t xml:space="preserve">BSL-3 Autoclave Training - </w:t>
            </w:r>
            <w:r w:rsidR="00D90C99" w:rsidRPr="00D90C99">
              <w:rPr>
                <w:rFonts w:cstheme="minorHAnsi"/>
                <w:b/>
                <w:bCs/>
                <w:color w:val="FF0000"/>
              </w:rPr>
              <w:t xml:space="preserve">Only if authorized by </w:t>
            </w:r>
            <w:proofErr w:type="gramStart"/>
            <w:r w:rsidR="00D90C99" w:rsidRPr="00D90C99">
              <w:rPr>
                <w:rFonts w:cstheme="minorHAnsi"/>
                <w:b/>
                <w:bCs/>
                <w:color w:val="FF0000"/>
              </w:rPr>
              <w:t>Joyce</w:t>
            </w:r>
            <w:proofErr w:type="gramEnd"/>
          </w:p>
          <w:p w14:paraId="0B0C34DE" w14:textId="2A455D47" w:rsidR="00973E06" w:rsidRPr="002B0F23" w:rsidRDefault="00973E06" w:rsidP="002B0F23">
            <w:pPr>
              <w:widowControl/>
              <w:contextualSpacing/>
              <w:rPr>
                <w:rFonts w:cstheme="minorHAnsi"/>
                <w:color w:val="FF0000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3E342522" w14:textId="629BDDC1" w:rsidR="00311EBD" w:rsidRPr="008F5EF0" w:rsidRDefault="00311EBD" w:rsidP="000577AB">
            <w:pPr>
              <w:rPr>
                <w:rFonts w:cstheme="minorHAnsi"/>
                <w:b/>
                <w:bCs/>
                <w:color w:val="ED7D31" w:themeColor="accent2"/>
              </w:rPr>
            </w:pPr>
          </w:p>
          <w:p w14:paraId="4BA5B509" w14:textId="77777777" w:rsidR="008C47D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8F5EF0">
              <w:rPr>
                <w:rFonts w:cstheme="minorHAnsi"/>
                <w:color w:val="000000" w:themeColor="text1"/>
              </w:rPr>
              <w:t>D-AD-019</w:t>
            </w:r>
          </w:p>
          <w:p w14:paraId="528D3C13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0D3F851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8F5EF0">
              <w:rPr>
                <w:rFonts w:cstheme="minorHAnsi"/>
                <w:color w:val="000000" w:themeColor="text1"/>
              </w:rPr>
              <w:t>P-MIC-065</w:t>
            </w:r>
          </w:p>
          <w:p w14:paraId="4B3AD586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C07870D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8F5EF0">
              <w:rPr>
                <w:rFonts w:cstheme="minorHAnsi"/>
                <w:color w:val="000000" w:themeColor="text1"/>
              </w:rPr>
              <w:t>P-MIC-075</w:t>
            </w:r>
          </w:p>
          <w:p w14:paraId="19D1D2D5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B688E95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8F5EF0">
              <w:rPr>
                <w:rFonts w:cstheme="minorHAnsi"/>
                <w:color w:val="000000" w:themeColor="text1"/>
              </w:rPr>
              <w:t>D-MIC-001</w:t>
            </w:r>
          </w:p>
          <w:p w14:paraId="16CB9BD2" w14:textId="77777777" w:rsidR="000577AB" w:rsidRPr="008F5EF0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375E721" w14:textId="77777777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D-AC-017</w:t>
            </w:r>
          </w:p>
          <w:p w14:paraId="241E9B0F" w14:textId="77777777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22EC531" w14:textId="77777777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C84A95A" w14:textId="77777777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P-MIC-049</w:t>
            </w:r>
          </w:p>
          <w:p w14:paraId="55CC4651" w14:textId="77777777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EAA6E50" w14:textId="77777777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2D086C" w14:textId="77777777" w:rsidR="000401B2" w:rsidRDefault="000401B2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6F20DC5" w14:textId="2E0014DC" w:rsidR="000577AB" w:rsidRPr="009C44C6" w:rsidRDefault="000577AB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Micro 1034</w:t>
            </w:r>
          </w:p>
          <w:p w14:paraId="27584EFE" w14:textId="77777777" w:rsidR="00B55C56" w:rsidRPr="009C44C6" w:rsidRDefault="00B55C56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C548EE" w14:textId="10D48FFB" w:rsidR="00B55C56" w:rsidRPr="009C44C6" w:rsidRDefault="008F5EF0" w:rsidP="00595B49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D-</w:t>
            </w:r>
            <w:r w:rsidR="00B55C56" w:rsidRPr="009C44C6">
              <w:rPr>
                <w:rFonts w:cstheme="minorHAnsi"/>
                <w:color w:val="000000" w:themeColor="text1"/>
              </w:rPr>
              <w:t>AD-016 Annex A</w:t>
            </w:r>
          </w:p>
          <w:p w14:paraId="5BFE0496" w14:textId="77777777" w:rsidR="00B55C56" w:rsidRPr="009C44C6" w:rsidRDefault="00B55C56" w:rsidP="00595B49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48F1933" w14:textId="4CD818A1" w:rsidR="008F5EF0" w:rsidRPr="009C44C6" w:rsidRDefault="008F5EF0" w:rsidP="008F5EF0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D-AD-016 Annex F</w:t>
            </w:r>
          </w:p>
          <w:p w14:paraId="7855ADCF" w14:textId="1829AECA" w:rsidR="008F5EF0" w:rsidRPr="009C44C6" w:rsidRDefault="008F5EF0" w:rsidP="008F5EF0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D-AD-016 Annex G</w:t>
            </w:r>
          </w:p>
          <w:p w14:paraId="01406AE1" w14:textId="7D91F632" w:rsidR="008F5EF0" w:rsidRPr="009C44C6" w:rsidRDefault="008F5EF0" w:rsidP="008F5EF0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>D-AD-016 Annex I</w:t>
            </w:r>
          </w:p>
          <w:p w14:paraId="6AB6D1FD" w14:textId="77777777" w:rsidR="002B0F23" w:rsidRPr="009C44C6" w:rsidRDefault="002B0F23" w:rsidP="008F5EF0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ADE73D2" w14:textId="77777777" w:rsidR="002B0F23" w:rsidRPr="009C44C6" w:rsidRDefault="002B0F23" w:rsidP="008F5EF0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FA1C742" w14:textId="235677F7" w:rsidR="002B0F23" w:rsidRPr="009C44C6" w:rsidRDefault="002B0F23" w:rsidP="008F5EF0">
            <w:pPr>
              <w:jc w:val="center"/>
              <w:rPr>
                <w:rFonts w:cstheme="minorHAnsi"/>
                <w:color w:val="000000" w:themeColor="text1"/>
              </w:rPr>
            </w:pPr>
            <w:r w:rsidRPr="009C44C6">
              <w:rPr>
                <w:rFonts w:cstheme="minorHAnsi"/>
                <w:color w:val="000000" w:themeColor="text1"/>
              </w:rPr>
              <w:t xml:space="preserve">FSAP Select Agent </w:t>
            </w:r>
          </w:p>
          <w:p w14:paraId="72BDAA9F" w14:textId="77777777" w:rsidR="008F5EF0" w:rsidRDefault="008F5EF0" w:rsidP="00595B49">
            <w:pPr>
              <w:jc w:val="center"/>
              <w:rPr>
                <w:rFonts w:cstheme="minorHAnsi"/>
                <w:b/>
                <w:bCs/>
              </w:rPr>
            </w:pPr>
          </w:p>
          <w:p w14:paraId="620070BE" w14:textId="77777777" w:rsidR="00F52DE7" w:rsidRDefault="00F52DE7" w:rsidP="00595B49">
            <w:pPr>
              <w:jc w:val="center"/>
              <w:rPr>
                <w:rFonts w:cstheme="minorHAnsi"/>
              </w:rPr>
            </w:pPr>
          </w:p>
          <w:p w14:paraId="2AA9E84B" w14:textId="2246715A" w:rsidR="00E3114A" w:rsidRDefault="00E3114A" w:rsidP="00595B49">
            <w:pPr>
              <w:jc w:val="center"/>
              <w:rPr>
                <w:rFonts w:cstheme="minorHAnsi"/>
              </w:rPr>
            </w:pPr>
          </w:p>
          <w:p w14:paraId="12AE98EC" w14:textId="77777777" w:rsidR="00EF7A4E" w:rsidRDefault="00EF7A4E" w:rsidP="00595B49">
            <w:pPr>
              <w:jc w:val="center"/>
              <w:rPr>
                <w:rFonts w:cstheme="minorHAnsi"/>
              </w:rPr>
            </w:pPr>
          </w:p>
          <w:p w14:paraId="093751AF" w14:textId="77777777" w:rsidR="00973E06" w:rsidRPr="00973E06" w:rsidRDefault="00973E06" w:rsidP="00D90C99">
            <w:pPr>
              <w:rPr>
                <w:rFonts w:cstheme="minorHAnsi"/>
                <w:sz w:val="16"/>
                <w:szCs w:val="16"/>
              </w:rPr>
            </w:pPr>
          </w:p>
          <w:p w14:paraId="6E54D022" w14:textId="37061BBE" w:rsidR="00E3114A" w:rsidRPr="00E3114A" w:rsidRDefault="00E3114A" w:rsidP="00595B49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4F8486E1" w14:textId="77777777" w:rsidR="00311EBD" w:rsidRPr="008F5EF0" w:rsidRDefault="00311EBD" w:rsidP="00595B49">
            <w:pPr>
              <w:jc w:val="center"/>
              <w:rPr>
                <w:rFonts w:cstheme="minorHAnsi"/>
              </w:rPr>
            </w:pPr>
          </w:p>
          <w:p w14:paraId="46C19DFD" w14:textId="5B028481" w:rsidR="002B0F23" w:rsidRPr="008F5EF0" w:rsidRDefault="002B0F23" w:rsidP="000577AB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3C5A677E" w14:textId="77777777" w:rsidR="00973E06" w:rsidRDefault="00973E06" w:rsidP="00D90C9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0CD6D3A5" w14:textId="36B525F6" w:rsidR="00D90C99" w:rsidRPr="002852B2" w:rsidRDefault="00D90C99" w:rsidP="00D90C99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0577AB" w:rsidRPr="00B852EF" w14:paraId="0E5E1535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D9E2F3" w:themeFill="accent1" w:themeFillTint="33"/>
          </w:tcPr>
          <w:p w14:paraId="24331D91" w14:textId="77777777" w:rsidR="000577AB" w:rsidRPr="00B852EF" w:rsidRDefault="000577AB" w:rsidP="000577AB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B852EF">
              <w:rPr>
                <w:rFonts w:cstheme="minorHAnsi"/>
              </w:rPr>
              <w:t>Review of Facility Safety Equipment and Alarms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58020E01" w14:textId="55842ACE" w:rsidR="000577AB" w:rsidRPr="00B852EF" w:rsidRDefault="000577AB" w:rsidP="000577AB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61E01D65" w14:textId="4A6B0C0F" w:rsidR="000577AB" w:rsidRPr="00B852EF" w:rsidRDefault="000577AB" w:rsidP="000577AB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6DD48E25" w14:textId="07BA7285" w:rsidR="000577AB" w:rsidRPr="00B852EF" w:rsidRDefault="000577AB" w:rsidP="000577AB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C767EE" w:rsidRPr="00B852EF" w14:paraId="22B09B88" w14:textId="77777777" w:rsidTr="009A10A8">
        <w:trPr>
          <w:trHeight w:val="274"/>
        </w:trPr>
        <w:tc>
          <w:tcPr>
            <w:tcW w:w="6210" w:type="dxa"/>
            <w:gridSpan w:val="3"/>
            <w:shd w:val="clear" w:color="auto" w:fill="D9E2F3" w:themeFill="accent1" w:themeFillTint="33"/>
          </w:tcPr>
          <w:p w14:paraId="4A605E28" w14:textId="77777777" w:rsidR="00C767EE" w:rsidRPr="00B852EF" w:rsidRDefault="00C767EE" w:rsidP="00C767EE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</w:rPr>
            </w:pPr>
            <w:r w:rsidRPr="00B852EF">
              <w:rPr>
                <w:rFonts w:cstheme="minorHAnsi"/>
              </w:rPr>
              <w:lastRenderedPageBreak/>
              <w:t>Review of Facility Entry &amp; Exit Procedures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6E08FE71" w14:textId="16C80E58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6A16340D" w14:textId="13DAF806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70D7D26D" w14:textId="5269BE8B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  <w:tr w:rsidR="00C767EE" w:rsidRPr="00B852EF" w14:paraId="259A0ECB" w14:textId="77777777" w:rsidTr="009A10A8">
        <w:trPr>
          <w:trHeight w:val="269"/>
        </w:trPr>
        <w:tc>
          <w:tcPr>
            <w:tcW w:w="6210" w:type="dxa"/>
            <w:gridSpan w:val="3"/>
            <w:shd w:val="clear" w:color="auto" w:fill="D9E2F3" w:themeFill="accent1" w:themeFillTint="33"/>
          </w:tcPr>
          <w:p w14:paraId="4A11637E" w14:textId="77777777" w:rsidR="00C767EE" w:rsidRPr="00B852EF" w:rsidRDefault="00C767EE" w:rsidP="00C767EE">
            <w:pPr>
              <w:pStyle w:val="ListParagraph"/>
              <w:widowControl/>
              <w:numPr>
                <w:ilvl w:val="0"/>
                <w:numId w:val="1"/>
              </w:numPr>
              <w:ind w:left="514"/>
              <w:contextualSpacing/>
              <w:rPr>
                <w:rFonts w:cstheme="minorHAnsi"/>
                <w:color w:val="000000" w:themeColor="text1"/>
              </w:rPr>
            </w:pPr>
            <w:r w:rsidRPr="00B852EF">
              <w:rPr>
                <w:rFonts w:cstheme="minorHAnsi"/>
                <w:color w:val="000000" w:themeColor="text1"/>
              </w:rPr>
              <w:t xml:space="preserve">Emergency Action Training, Person Down Response - </w:t>
            </w:r>
          </w:p>
          <w:p w14:paraId="0DEEF660" w14:textId="77777777" w:rsidR="00C767EE" w:rsidRPr="00B852EF" w:rsidRDefault="00C767EE" w:rsidP="00C767EE">
            <w:pPr>
              <w:pStyle w:val="ListParagraph"/>
              <w:widowControl/>
              <w:ind w:left="514"/>
              <w:contextualSpacing/>
              <w:rPr>
                <w:rFonts w:cstheme="minorHAnsi"/>
              </w:rPr>
            </w:pPr>
            <w:r w:rsidRPr="00B852EF">
              <w:rPr>
                <w:rFonts w:cstheme="minorHAnsi"/>
              </w:rPr>
              <w:t xml:space="preserve">VDHL Facility Tour 1 (in concert with step 13) and </w:t>
            </w:r>
          </w:p>
          <w:p w14:paraId="6C4B74AA" w14:textId="7BC8CFAA" w:rsidR="00C767EE" w:rsidRPr="00B852EF" w:rsidRDefault="00C767EE" w:rsidP="00C767EE">
            <w:pPr>
              <w:pStyle w:val="ListParagraph"/>
              <w:widowControl/>
              <w:ind w:left="514"/>
              <w:contextualSpacing/>
              <w:rPr>
                <w:rFonts w:cstheme="minorHAnsi"/>
              </w:rPr>
            </w:pPr>
            <w:r w:rsidRPr="00B852EF">
              <w:rPr>
                <w:rFonts w:cstheme="minorHAnsi"/>
              </w:rPr>
              <w:t>A/BSL-3 Facility Tour 2 (final step)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14:paraId="5EDCF917" w14:textId="77777777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25C789CE" w14:textId="3DBFB576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170" w:type="dxa"/>
            <w:shd w:val="clear" w:color="auto" w:fill="D9E2F3" w:themeFill="accent1" w:themeFillTint="33"/>
          </w:tcPr>
          <w:p w14:paraId="51773F6F" w14:textId="77777777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72FE7AFA" w14:textId="7EA136F8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1350" w:type="dxa"/>
            <w:shd w:val="clear" w:color="auto" w:fill="D9E2F3" w:themeFill="accent1" w:themeFillTint="33"/>
          </w:tcPr>
          <w:p w14:paraId="4E58B208" w14:textId="77777777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  <w:p w14:paraId="27C0AC2D" w14:textId="09C6D6C3" w:rsidR="00C767EE" w:rsidRPr="00B852EF" w:rsidRDefault="00C767EE" w:rsidP="00C767EE">
            <w:pPr>
              <w:jc w:val="center"/>
              <w:rPr>
                <w:rFonts w:cstheme="minorHAnsi"/>
                <w:color w:val="538135" w:themeColor="accent6" w:themeShade="BF"/>
              </w:rPr>
            </w:pPr>
          </w:p>
        </w:tc>
      </w:tr>
    </w:tbl>
    <w:p w14:paraId="29F3FC19" w14:textId="77777777" w:rsidR="00102383" w:rsidRPr="00B852EF" w:rsidRDefault="00102383" w:rsidP="00A9181A">
      <w:pPr>
        <w:rPr>
          <w:rFonts w:cstheme="minorHAnsi"/>
          <w:sz w:val="16"/>
          <w:szCs w:val="16"/>
          <w:u w:val="single"/>
        </w:rPr>
      </w:pPr>
    </w:p>
    <w:p w14:paraId="55CC0BEF" w14:textId="77777777" w:rsidR="00067EBC" w:rsidRPr="003F1FE4" w:rsidRDefault="00067EBC" w:rsidP="00A9181A">
      <w:pPr>
        <w:rPr>
          <w:rFonts w:cstheme="minorHAnsi"/>
          <w:sz w:val="16"/>
          <w:szCs w:val="16"/>
          <w:u w:val="single"/>
        </w:rPr>
      </w:pPr>
    </w:p>
    <w:p w14:paraId="18B80E70" w14:textId="77777777" w:rsidR="00A9181A" w:rsidRPr="007D4E49" w:rsidRDefault="00A9181A" w:rsidP="00A9181A">
      <w:pPr>
        <w:rPr>
          <w:rFonts w:cstheme="minorHAnsi"/>
          <w:sz w:val="2"/>
          <w:szCs w:val="2"/>
        </w:rPr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7796"/>
        <w:gridCol w:w="3094"/>
      </w:tblGrid>
      <w:tr w:rsidR="00A9181A" w:rsidRPr="007D4E49" w14:paraId="5FB1142D" w14:textId="77777777" w:rsidTr="0010695A">
        <w:tc>
          <w:tcPr>
            <w:tcW w:w="779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0E91F0" w14:textId="77777777" w:rsidR="00A9181A" w:rsidRPr="007D4E49" w:rsidRDefault="00A9181A" w:rsidP="009D615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BSL-2 Basic Training Completed and A/BSL-3 SOPs Reviewed</w:t>
            </w:r>
          </w:p>
        </w:tc>
        <w:tc>
          <w:tcPr>
            <w:tcW w:w="309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2018752" w14:textId="77777777" w:rsidR="00A9181A" w:rsidRPr="007D4E49" w:rsidRDefault="00A9181A" w:rsidP="009D615F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480B6F72" w14:textId="77777777" w:rsidTr="0010695A">
        <w:trPr>
          <w:trHeight w:val="494"/>
        </w:trPr>
        <w:tc>
          <w:tcPr>
            <w:tcW w:w="7796" w:type="dxa"/>
            <w:tcBorders>
              <w:bottom w:val="single" w:sz="4" w:space="0" w:color="auto"/>
            </w:tcBorders>
          </w:tcPr>
          <w:p w14:paraId="22952DE3" w14:textId="2C29A453" w:rsidR="00491A88" w:rsidRPr="008C7192" w:rsidRDefault="00491A88" w:rsidP="009D615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6C0B3B94" w14:textId="77777777" w:rsidR="00A9181A" w:rsidRDefault="00A9181A" w:rsidP="009D615F">
            <w:pPr>
              <w:rPr>
                <w:rFonts w:cstheme="minorHAnsi"/>
              </w:rPr>
            </w:pPr>
          </w:p>
          <w:p w14:paraId="4FB7D980" w14:textId="77777777" w:rsidR="00491A88" w:rsidRDefault="00491A88" w:rsidP="009D615F">
            <w:pPr>
              <w:rPr>
                <w:rFonts w:cstheme="minorHAnsi"/>
              </w:rPr>
            </w:pPr>
          </w:p>
          <w:p w14:paraId="500E1A15" w14:textId="5491C171" w:rsidR="00491A88" w:rsidRPr="007D4E49" w:rsidRDefault="00491A88" w:rsidP="009D615F">
            <w:pPr>
              <w:rPr>
                <w:rFonts w:cstheme="minorHAnsi"/>
              </w:rPr>
            </w:pPr>
          </w:p>
        </w:tc>
      </w:tr>
      <w:tr w:rsidR="00A9181A" w:rsidRPr="007D4E49" w14:paraId="04624273" w14:textId="77777777" w:rsidTr="0010695A"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1110C" w14:textId="5217FECB" w:rsidR="00533FAA" w:rsidRPr="00533FAA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PI Signature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7BD9E" w14:textId="1F37C7CB" w:rsidR="00533FAA" w:rsidRPr="007D4E49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Date</w:t>
            </w:r>
          </w:p>
        </w:tc>
      </w:tr>
      <w:tr w:rsidR="00224BFE" w:rsidRPr="00BD2CD2" w14:paraId="708ECB17" w14:textId="77777777" w:rsidTr="0010695A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F4BA91D" w14:textId="77777777" w:rsidR="00224BFE" w:rsidRPr="004D40EE" w:rsidRDefault="00224BFE" w:rsidP="009D6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64A3876A" w14:textId="77777777" w:rsidR="00224BFE" w:rsidRPr="004D40EE" w:rsidRDefault="00224BFE" w:rsidP="009D615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4BFE" w:rsidRPr="00BD2CD2" w14:paraId="2766EFB9" w14:textId="77777777" w:rsidTr="0010695A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7527A" w14:textId="77777777" w:rsidR="00224BFE" w:rsidRPr="004D40EE" w:rsidRDefault="00224BFE" w:rsidP="009D6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EDCF" w14:textId="77777777" w:rsidR="00224BFE" w:rsidRPr="004D40EE" w:rsidRDefault="00224BFE" w:rsidP="009D615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181A" w:rsidRPr="007D4E49" w14:paraId="3E0BC9D8" w14:textId="77777777" w:rsidTr="0010695A">
        <w:trPr>
          <w:trHeight w:val="24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9BE68E" w14:textId="21DEDE26" w:rsidR="00A9181A" w:rsidRPr="007D4E49" w:rsidRDefault="00A9181A" w:rsidP="009D615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ABSL-2 Handling/Methods Completed and ABSL-3 Work Approval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8B8F1" w14:textId="77777777" w:rsidR="00A9181A" w:rsidRPr="007D4E49" w:rsidRDefault="00A9181A" w:rsidP="009D615F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71CB398C" w14:textId="77777777" w:rsidTr="0010695A">
        <w:trPr>
          <w:trHeight w:val="494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B668A9E" w14:textId="77777777" w:rsidR="004D40EE" w:rsidRPr="004D40EE" w:rsidRDefault="004D40EE" w:rsidP="009D615F">
            <w:pPr>
              <w:rPr>
                <w:rFonts w:cstheme="minorHAnsi"/>
                <w:color w:val="538135" w:themeColor="accent6" w:themeShade="BF"/>
                <w:sz w:val="10"/>
                <w:szCs w:val="10"/>
              </w:rPr>
            </w:pPr>
          </w:p>
          <w:p w14:paraId="654B4A91" w14:textId="437505A6" w:rsidR="004D40EE" w:rsidRPr="004D40EE" w:rsidRDefault="004D40EE" w:rsidP="0072111A">
            <w:pPr>
              <w:rPr>
                <w:rFonts w:cstheme="minorHAnsi"/>
                <w:color w:val="538135" w:themeColor="accent6" w:themeShade="BF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14789A7C" w14:textId="28843D16" w:rsidR="00A9181A" w:rsidRPr="00875A35" w:rsidRDefault="00A9181A" w:rsidP="009D615F">
            <w:pPr>
              <w:rPr>
                <w:rFonts w:cstheme="minorHAnsi"/>
                <w:color w:val="538135" w:themeColor="accent6" w:themeShade="BF"/>
              </w:rPr>
            </w:pPr>
          </w:p>
        </w:tc>
      </w:tr>
      <w:tr w:rsidR="00A9181A" w:rsidRPr="007D4E49" w14:paraId="07A67A32" w14:textId="77777777" w:rsidTr="0010695A"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7ADDC" w14:textId="77777777" w:rsidR="00A9181A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OACM Personnel</w:t>
            </w:r>
          </w:p>
          <w:p w14:paraId="5B837C4B" w14:textId="77777777" w:rsidR="00102383" w:rsidRPr="004D40EE" w:rsidRDefault="00102383" w:rsidP="009D615F">
            <w:pPr>
              <w:rPr>
                <w:rFonts w:cstheme="minorHAnsi"/>
                <w:sz w:val="16"/>
                <w:szCs w:val="16"/>
              </w:rPr>
            </w:pPr>
          </w:p>
          <w:p w14:paraId="67010D94" w14:textId="16982608" w:rsidR="00754EB1" w:rsidRPr="004D40EE" w:rsidRDefault="00754EB1" w:rsidP="009D6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2DD74" w14:textId="77777777" w:rsidR="00A9181A" w:rsidRPr="007D4E49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Date</w:t>
            </w:r>
          </w:p>
        </w:tc>
      </w:tr>
      <w:tr w:rsidR="00A9181A" w:rsidRPr="00B852EF" w14:paraId="1845CF4F" w14:textId="77777777" w:rsidTr="0010695A">
        <w:trPr>
          <w:trHeight w:val="24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A757B" w14:textId="77777777" w:rsidR="00A9181A" w:rsidRPr="00B852EF" w:rsidRDefault="00A9181A" w:rsidP="009D615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cstheme="minorHAnsi"/>
                <w:b/>
                <w:bCs/>
              </w:rPr>
            </w:pPr>
            <w:r w:rsidRPr="00B852EF">
              <w:rPr>
                <w:rFonts w:cstheme="minorHAnsi"/>
                <w:b/>
                <w:bCs/>
              </w:rPr>
              <w:t>Completed Initial VDHL/CRF Tour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9B4B1" w14:textId="77777777" w:rsidR="00A9181A" w:rsidRPr="00B852EF" w:rsidRDefault="00A9181A" w:rsidP="009D615F">
            <w:pPr>
              <w:rPr>
                <w:rFonts w:cstheme="minorHAnsi"/>
                <w:b/>
                <w:bCs/>
              </w:rPr>
            </w:pPr>
          </w:p>
        </w:tc>
      </w:tr>
      <w:tr w:rsidR="002852B2" w:rsidRPr="00B852EF" w14:paraId="15DCDE85" w14:textId="77777777" w:rsidTr="0010695A">
        <w:trPr>
          <w:trHeight w:val="494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0B21EEC" w14:textId="3E445712" w:rsidR="00A9181A" w:rsidRPr="00B852EF" w:rsidRDefault="00A9181A" w:rsidP="009D615F">
            <w:pPr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</w:p>
          <w:p w14:paraId="492EB77B" w14:textId="1FC4D4B7" w:rsidR="003F1FE4" w:rsidRPr="00B852EF" w:rsidRDefault="003F1FE4" w:rsidP="0072111A">
            <w:pPr>
              <w:rPr>
                <w:rFonts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4DA03763" w14:textId="77777777" w:rsidR="000034DB" w:rsidRPr="00B852EF" w:rsidRDefault="000034DB" w:rsidP="000034DB">
            <w:pPr>
              <w:rPr>
                <w:rFonts w:cstheme="minorHAnsi"/>
                <w:color w:val="538135" w:themeColor="accent6" w:themeShade="BF"/>
              </w:rPr>
            </w:pPr>
          </w:p>
          <w:p w14:paraId="2041C2DA" w14:textId="66ED6FCC" w:rsidR="00A9181A" w:rsidRPr="00B852EF" w:rsidRDefault="00A9181A" w:rsidP="0072111A">
            <w:pPr>
              <w:rPr>
                <w:rFonts w:cstheme="minorHAnsi"/>
                <w:b/>
                <w:bCs/>
                <w:color w:val="ED7D31" w:themeColor="accent2"/>
              </w:rPr>
            </w:pPr>
          </w:p>
        </w:tc>
      </w:tr>
      <w:tr w:rsidR="00A9181A" w:rsidRPr="007D4E49" w14:paraId="655005E6" w14:textId="77777777" w:rsidTr="0010695A"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14611" w14:textId="77777777" w:rsidR="00A9181A" w:rsidRPr="00B852EF" w:rsidRDefault="00A9181A" w:rsidP="009D615F">
            <w:pPr>
              <w:rPr>
                <w:rFonts w:cstheme="minorHAnsi"/>
              </w:rPr>
            </w:pPr>
            <w:r w:rsidRPr="00B852EF">
              <w:rPr>
                <w:rFonts w:cstheme="minorHAnsi"/>
              </w:rPr>
              <w:t>VDHL Biosafety Officer</w:t>
            </w:r>
          </w:p>
          <w:p w14:paraId="79785857" w14:textId="77777777" w:rsidR="00A9181A" w:rsidRPr="00B852EF" w:rsidRDefault="00A9181A" w:rsidP="009D615F">
            <w:pPr>
              <w:rPr>
                <w:rFonts w:cstheme="minorHAnsi"/>
                <w:sz w:val="16"/>
                <w:szCs w:val="16"/>
              </w:rPr>
            </w:pPr>
          </w:p>
          <w:p w14:paraId="29F9EB65" w14:textId="77777777" w:rsidR="00754EB1" w:rsidRPr="00B852EF" w:rsidRDefault="00754EB1" w:rsidP="009D6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D8B55" w14:textId="77777777" w:rsidR="00A9181A" w:rsidRDefault="00A9181A" w:rsidP="009D615F">
            <w:pPr>
              <w:rPr>
                <w:rFonts w:cstheme="minorHAnsi"/>
              </w:rPr>
            </w:pPr>
            <w:r w:rsidRPr="00B852EF">
              <w:rPr>
                <w:rFonts w:cstheme="minorHAnsi"/>
              </w:rPr>
              <w:t>Date</w:t>
            </w:r>
          </w:p>
          <w:p w14:paraId="73C846C6" w14:textId="69D5D086" w:rsidR="00102383" w:rsidRPr="007D4E49" w:rsidRDefault="00102383" w:rsidP="009D615F">
            <w:pPr>
              <w:rPr>
                <w:rFonts w:cstheme="minorHAnsi"/>
              </w:rPr>
            </w:pPr>
          </w:p>
        </w:tc>
      </w:tr>
      <w:tr w:rsidR="00A9181A" w:rsidRPr="007D4E49" w14:paraId="7AF82168" w14:textId="77777777" w:rsidTr="0010695A">
        <w:trPr>
          <w:trHeight w:val="24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FF3F04" w14:textId="77777777" w:rsidR="00A9181A" w:rsidRPr="007D4E49" w:rsidRDefault="00A9181A" w:rsidP="009D615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Completed Biosafety Review and Orientation Training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15CF6" w14:textId="77777777" w:rsidR="00A9181A" w:rsidRPr="007D4E49" w:rsidRDefault="00A9181A" w:rsidP="009D615F">
            <w:pPr>
              <w:rPr>
                <w:rFonts w:cstheme="minorHAnsi"/>
                <w:b/>
                <w:bCs/>
              </w:rPr>
            </w:pPr>
          </w:p>
        </w:tc>
      </w:tr>
      <w:tr w:rsidR="00A9181A" w:rsidRPr="007D4E49" w14:paraId="4A148E83" w14:textId="77777777" w:rsidTr="0010695A">
        <w:trPr>
          <w:trHeight w:val="494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AEEDEB1" w14:textId="456EE5F7" w:rsidR="000939D6" w:rsidRPr="00BD2CD2" w:rsidRDefault="000939D6" w:rsidP="009D615F">
            <w:pPr>
              <w:rPr>
                <w:rFonts w:cstheme="minorHAnsi"/>
                <w:color w:val="538135" w:themeColor="accent6" w:themeShade="BF"/>
                <w:sz w:val="2"/>
                <w:szCs w:val="2"/>
              </w:rPr>
            </w:pPr>
          </w:p>
          <w:p w14:paraId="203EDDEA" w14:textId="4CB271A3" w:rsidR="002A6700" w:rsidRPr="002A6700" w:rsidRDefault="0031125E" w:rsidP="000939D6">
            <w:pPr>
              <w:rPr>
                <w:rFonts w:cstheme="minorHAnsi"/>
                <w:color w:val="538135" w:themeColor="accent6" w:themeShade="BF"/>
                <w:sz w:val="10"/>
                <w:szCs w:val="10"/>
              </w:rPr>
            </w:pPr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="002A6700">
              <w:rPr>
                <w:rFonts w:cstheme="minorHAnsi"/>
                <w:color w:val="538135" w:themeColor="accent6" w:themeShade="BF"/>
              </w:rPr>
              <w:t xml:space="preserve">  </w:t>
            </w:r>
          </w:p>
          <w:p w14:paraId="1C267D08" w14:textId="60490762" w:rsidR="00E3114A" w:rsidRPr="002A6700" w:rsidRDefault="00E3114A" w:rsidP="000939D6">
            <w:pPr>
              <w:rPr>
                <w:rFonts w:cstheme="minorHAnsi"/>
                <w:color w:val="538135" w:themeColor="accent6" w:themeShade="BF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68F030FC" w14:textId="77777777" w:rsidR="00E3114A" w:rsidRPr="00E3114A" w:rsidRDefault="00E3114A" w:rsidP="00E3114A">
            <w:pPr>
              <w:rPr>
                <w:rFonts w:cstheme="minorHAnsi"/>
                <w:sz w:val="10"/>
                <w:szCs w:val="10"/>
              </w:rPr>
            </w:pPr>
          </w:p>
          <w:p w14:paraId="0B976544" w14:textId="77777777" w:rsidR="00A9181A" w:rsidRPr="00E3114A" w:rsidRDefault="00A9181A" w:rsidP="0072111A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A9181A" w:rsidRPr="007D4E49" w14:paraId="21FCBB6A" w14:textId="77777777" w:rsidTr="0010695A"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C02E5" w14:textId="77777777" w:rsidR="00A9181A" w:rsidRPr="007D4E49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UVM Biosafety Officer</w:t>
            </w:r>
          </w:p>
          <w:p w14:paraId="0AA3D4E3" w14:textId="77777777" w:rsidR="00754EB1" w:rsidRPr="004D40EE" w:rsidRDefault="00754EB1" w:rsidP="009D615F">
            <w:pPr>
              <w:rPr>
                <w:rFonts w:cstheme="minorHAnsi"/>
                <w:sz w:val="16"/>
                <w:szCs w:val="16"/>
              </w:rPr>
            </w:pPr>
          </w:p>
          <w:p w14:paraId="0EF7D3BA" w14:textId="77777777" w:rsidR="00754EB1" w:rsidRPr="004D40EE" w:rsidRDefault="00754EB1" w:rsidP="009D61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8CF9B" w14:textId="77777777" w:rsidR="00A9181A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Date</w:t>
            </w:r>
          </w:p>
          <w:p w14:paraId="54823374" w14:textId="7EC70FDF" w:rsidR="00102383" w:rsidRPr="007D4E49" w:rsidRDefault="00102383" w:rsidP="009D615F">
            <w:pPr>
              <w:rPr>
                <w:rFonts w:cstheme="minorHAnsi"/>
              </w:rPr>
            </w:pPr>
          </w:p>
        </w:tc>
      </w:tr>
      <w:tr w:rsidR="00A9181A" w:rsidRPr="007D4E49" w14:paraId="24367E06" w14:textId="77777777" w:rsidTr="0010695A">
        <w:trPr>
          <w:trHeight w:val="24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AE95EA" w14:textId="77777777" w:rsidR="00A9181A" w:rsidRPr="007D4E49" w:rsidRDefault="00A9181A" w:rsidP="009D615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cstheme="minorHAnsi"/>
                <w:b/>
                <w:bCs/>
              </w:rPr>
            </w:pPr>
            <w:r w:rsidRPr="007D4E49">
              <w:rPr>
                <w:rFonts w:cstheme="minorHAnsi"/>
                <w:b/>
                <w:bCs/>
              </w:rPr>
              <w:t>Reviewed all SOPs and Completed Mentored Training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A2BFD" w14:textId="77777777" w:rsidR="00A9181A" w:rsidRPr="007D4E49" w:rsidRDefault="00A9181A" w:rsidP="009D615F">
            <w:pPr>
              <w:rPr>
                <w:rFonts w:cstheme="minorHAnsi"/>
                <w:b/>
                <w:bCs/>
              </w:rPr>
            </w:pPr>
          </w:p>
        </w:tc>
      </w:tr>
      <w:tr w:rsidR="002852B2" w:rsidRPr="002852B2" w14:paraId="0B6B9D0D" w14:textId="77777777" w:rsidTr="0010695A">
        <w:trPr>
          <w:trHeight w:val="494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98D826C" w14:textId="4A790295" w:rsidR="004D40EE" w:rsidRPr="002852B2" w:rsidRDefault="004D40EE" w:rsidP="0072111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24D145B3" w14:textId="539AEF64" w:rsidR="00A9181A" w:rsidRPr="002852B2" w:rsidRDefault="00A9181A" w:rsidP="009D615F">
            <w:pPr>
              <w:rPr>
                <w:rFonts w:cstheme="minorHAnsi"/>
                <w:color w:val="000000" w:themeColor="text1"/>
              </w:rPr>
            </w:pPr>
          </w:p>
        </w:tc>
      </w:tr>
      <w:tr w:rsidR="00A9181A" w:rsidRPr="007D4E49" w14:paraId="703E2751" w14:textId="77777777" w:rsidTr="0010695A"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25A12" w14:textId="50990C61" w:rsidR="00A9181A" w:rsidRPr="00BD2CD2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Trainee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6281F" w14:textId="77777777" w:rsidR="00A9181A" w:rsidRPr="007D4E49" w:rsidRDefault="00A9181A" w:rsidP="009D615F">
            <w:pPr>
              <w:rPr>
                <w:rFonts w:cstheme="minorHAnsi"/>
              </w:rPr>
            </w:pPr>
            <w:r w:rsidRPr="007D4E49">
              <w:rPr>
                <w:rFonts w:cstheme="minorHAnsi"/>
              </w:rPr>
              <w:t>Date</w:t>
            </w:r>
          </w:p>
        </w:tc>
      </w:tr>
    </w:tbl>
    <w:p w14:paraId="4A750F38" w14:textId="67AE2CBD" w:rsidR="00A9181A" w:rsidRPr="00B852EF" w:rsidRDefault="00A9181A" w:rsidP="00B852EF">
      <w:pPr>
        <w:spacing w:before="120"/>
        <w:ind w:left="-180" w:right="-36"/>
        <w:rPr>
          <w:rFonts w:ascii="Arial" w:hAnsi="Arial" w:cs="Arial"/>
          <w:b/>
          <w:bCs/>
          <w:color w:val="000000" w:themeColor="text1"/>
        </w:rPr>
      </w:pPr>
      <w:r w:rsidRPr="00CF69D9">
        <w:rPr>
          <w:rFonts w:ascii="Arial" w:hAnsi="Arial" w:cs="Arial"/>
          <w:b/>
          <w:bCs/>
          <w:color w:val="000000" w:themeColor="text1"/>
        </w:rPr>
        <w:t>INSTRUCTIONS:</w:t>
      </w:r>
      <w:r>
        <w:rPr>
          <w:rFonts w:ascii="Arial" w:hAnsi="Arial" w:cs="Arial"/>
          <w:b/>
          <w:bCs/>
          <w:color w:val="70AD47" w:themeColor="accent6"/>
        </w:rPr>
        <w:t xml:space="preserve"> </w:t>
      </w:r>
      <w:r w:rsidRPr="00077032">
        <w:rPr>
          <w:rFonts w:ascii="Arial" w:hAnsi="Arial" w:cs="Arial"/>
          <w:b/>
          <w:bCs/>
          <w:color w:val="70AD47" w:themeColor="accent6"/>
        </w:rPr>
        <w:t>GREEN</w:t>
      </w:r>
      <w:r w:rsidRPr="00077032">
        <w:rPr>
          <w:rFonts w:ascii="Arial" w:hAnsi="Arial" w:cs="Arial"/>
        </w:rPr>
        <w:t xml:space="preserve"> numbers 1-4 must be completed first prior to contacting UVM Biosafety for further training. </w:t>
      </w:r>
      <w:r w:rsidRPr="00077032">
        <w:rPr>
          <w:rFonts w:ascii="Arial" w:hAnsi="Arial" w:cs="Arial"/>
          <w:b/>
          <w:bCs/>
          <w:color w:val="FFC000" w:themeColor="accent4"/>
        </w:rPr>
        <w:t>YELLOW</w:t>
      </w:r>
      <w:r w:rsidRPr="00077032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>5-8</w:t>
      </w:r>
      <w:r w:rsidRPr="00077032">
        <w:rPr>
          <w:rFonts w:ascii="Arial" w:hAnsi="Arial" w:cs="Arial"/>
        </w:rPr>
        <w:t xml:space="preserve"> (plus </w:t>
      </w:r>
      <w:r>
        <w:rPr>
          <w:rFonts w:ascii="Arial" w:hAnsi="Arial" w:cs="Arial"/>
        </w:rPr>
        <w:t>9</w:t>
      </w:r>
      <w:r w:rsidRPr="00077032">
        <w:rPr>
          <w:rFonts w:ascii="Arial" w:hAnsi="Arial" w:cs="Arial"/>
        </w:rPr>
        <w:t>-1</w:t>
      </w:r>
      <w:r>
        <w:rPr>
          <w:rFonts w:ascii="Arial" w:hAnsi="Arial" w:cs="Arial"/>
        </w:rPr>
        <w:t>2</w:t>
      </w:r>
      <w:r w:rsidRPr="00077032">
        <w:rPr>
          <w:rFonts w:ascii="Arial" w:hAnsi="Arial" w:cs="Arial"/>
        </w:rPr>
        <w:t xml:space="preserve"> for ABSL3 users) can be completed in any order. All </w:t>
      </w:r>
      <w:r w:rsidRPr="00077032">
        <w:rPr>
          <w:rFonts w:ascii="Arial" w:hAnsi="Arial" w:cs="Arial"/>
          <w:b/>
          <w:bCs/>
          <w:color w:val="70AD47" w:themeColor="accent6"/>
        </w:rPr>
        <w:t>GREEN</w:t>
      </w:r>
      <w:r w:rsidRPr="00077032">
        <w:rPr>
          <w:rFonts w:ascii="Arial" w:hAnsi="Arial" w:cs="Arial"/>
        </w:rPr>
        <w:t xml:space="preserve"> and </w:t>
      </w:r>
      <w:r w:rsidRPr="00077032">
        <w:rPr>
          <w:rFonts w:ascii="Arial" w:hAnsi="Arial" w:cs="Arial"/>
          <w:b/>
          <w:bCs/>
          <w:color w:val="FFC000" w:themeColor="accent4"/>
        </w:rPr>
        <w:t>YELLOW</w:t>
      </w:r>
      <w:r w:rsidRPr="00077032">
        <w:rPr>
          <w:rFonts w:ascii="Arial" w:hAnsi="Arial" w:cs="Arial"/>
        </w:rPr>
        <w:t xml:space="preserve"> numbers PLUS </w:t>
      </w:r>
      <w:r>
        <w:rPr>
          <w:rFonts w:ascii="Arial" w:hAnsi="Arial" w:cs="Arial"/>
        </w:rPr>
        <w:t>notifying</w:t>
      </w:r>
      <w:r w:rsidRPr="00077032">
        <w:rPr>
          <w:rFonts w:ascii="Arial" w:hAnsi="Arial" w:cs="Arial"/>
        </w:rPr>
        <w:t xml:space="preserve"> the VDH biosafety office </w:t>
      </w:r>
      <w:r>
        <w:rPr>
          <w:rFonts w:ascii="Arial" w:hAnsi="Arial" w:cs="Arial"/>
        </w:rPr>
        <w:t xml:space="preserve">to receive badge and </w:t>
      </w:r>
      <w:r w:rsidRPr="00077032">
        <w:rPr>
          <w:rFonts w:ascii="Arial" w:hAnsi="Arial" w:cs="Arial"/>
        </w:rPr>
        <w:t xml:space="preserve">initial tour MUST be completed before beginning </w:t>
      </w:r>
      <w:r w:rsidRPr="00077032">
        <w:rPr>
          <w:rFonts w:ascii="Arial" w:hAnsi="Arial" w:cs="Arial"/>
          <w:b/>
          <w:bCs/>
          <w:color w:val="FF0000"/>
        </w:rPr>
        <w:t>RED</w:t>
      </w:r>
      <w:r w:rsidRPr="00077032">
        <w:rPr>
          <w:rFonts w:ascii="Arial" w:hAnsi="Arial" w:cs="Arial"/>
        </w:rPr>
        <w:t xml:space="preserve"> numbers 1</w:t>
      </w:r>
      <w:r>
        <w:rPr>
          <w:rFonts w:ascii="Arial" w:hAnsi="Arial" w:cs="Arial"/>
        </w:rPr>
        <w:t>3</w:t>
      </w:r>
      <w:r w:rsidRPr="00077032">
        <w:rPr>
          <w:rFonts w:ascii="Arial" w:hAnsi="Arial" w:cs="Arial"/>
        </w:rPr>
        <w:t xml:space="preserve"> &amp; 1</w:t>
      </w:r>
      <w:r>
        <w:rPr>
          <w:rFonts w:ascii="Arial" w:hAnsi="Arial" w:cs="Arial"/>
        </w:rPr>
        <w:t>4</w:t>
      </w:r>
      <w:r w:rsidRPr="00077032">
        <w:rPr>
          <w:rFonts w:ascii="Arial" w:hAnsi="Arial" w:cs="Arial"/>
        </w:rPr>
        <w:t xml:space="preserve">. All </w:t>
      </w:r>
      <w:r w:rsidRPr="00077032">
        <w:rPr>
          <w:rFonts w:ascii="Arial" w:hAnsi="Arial" w:cs="Arial"/>
          <w:b/>
          <w:bCs/>
          <w:color w:val="4472C4" w:themeColor="accent1"/>
        </w:rPr>
        <w:t>BLUE</w:t>
      </w:r>
      <w:r w:rsidRPr="00077032">
        <w:rPr>
          <w:rFonts w:ascii="Arial" w:hAnsi="Arial" w:cs="Arial"/>
        </w:rPr>
        <w:t xml:space="preserve"> VDH requirements occur once UVM training is comp</w:t>
      </w:r>
      <w:r w:rsidR="00311EBD">
        <w:rPr>
          <w:rFonts w:ascii="Arial" w:hAnsi="Arial" w:cs="Arial"/>
        </w:rPr>
        <w:t>l</w:t>
      </w:r>
      <w:r w:rsidRPr="00077032">
        <w:rPr>
          <w:rFonts w:ascii="Arial" w:hAnsi="Arial" w:cs="Arial"/>
        </w:rPr>
        <w:t xml:space="preserve">eted to receive </w:t>
      </w:r>
      <w:r>
        <w:rPr>
          <w:rFonts w:ascii="Arial" w:hAnsi="Arial" w:cs="Arial"/>
        </w:rPr>
        <w:t>unrestricted</w:t>
      </w:r>
      <w:r w:rsidRPr="00077032">
        <w:rPr>
          <w:rFonts w:ascii="Arial" w:hAnsi="Arial" w:cs="Arial"/>
        </w:rPr>
        <w:t xml:space="preserve"> building access.</w:t>
      </w:r>
    </w:p>
    <w:p w14:paraId="07D5B010" w14:textId="77777777" w:rsidR="00A9181A" w:rsidRDefault="00A9181A" w:rsidP="00A9181A"/>
    <w:p w14:paraId="6B0143D4" w14:textId="77777777" w:rsidR="00B852EF" w:rsidRDefault="00B852EF" w:rsidP="00A9181A"/>
    <w:p w14:paraId="2BD00BB0" w14:textId="77777777" w:rsidR="00A9181A" w:rsidRDefault="00A9181A" w:rsidP="00A9181A">
      <w:pPr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13D2CB9" wp14:editId="22E9641D">
            <wp:extent cx="3986784" cy="5422392"/>
            <wp:effectExtent l="0" t="0" r="0" b="698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5422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D296A" w14:textId="77777777" w:rsidR="00A9181A" w:rsidRDefault="00A9181A" w:rsidP="00A9181A">
      <w:pPr>
        <w:jc w:val="center"/>
      </w:pPr>
    </w:p>
    <w:p w14:paraId="42074089" w14:textId="77777777" w:rsidR="00A9181A" w:rsidRDefault="00A9181A" w:rsidP="00564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5"/>
        <w:gridCol w:w="2269"/>
      </w:tblGrid>
      <w:tr w:rsidR="00A9181A" w:rsidRPr="00077032" w14:paraId="28BA156B" w14:textId="77777777" w:rsidTr="00224BFE">
        <w:trPr>
          <w:trHeight w:val="31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4395EC" w14:textId="77777777" w:rsidR="00A9181A" w:rsidRPr="00E57A5A" w:rsidRDefault="00A9181A" w:rsidP="009D615F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E57A5A">
              <w:rPr>
                <w:rFonts w:ascii="Arial" w:hAnsi="Arial" w:cs="Arial"/>
                <w:b/>
                <w:bCs/>
              </w:rPr>
              <w:t>FINAL APPROVAL FOR FULL A/BSL3 ACCESS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B4384" w14:textId="77777777" w:rsidR="00A9181A" w:rsidRPr="00077032" w:rsidRDefault="00A9181A" w:rsidP="009D615F">
            <w:pPr>
              <w:rPr>
                <w:rFonts w:ascii="Arial" w:hAnsi="Arial" w:cs="Arial"/>
              </w:rPr>
            </w:pPr>
          </w:p>
        </w:tc>
      </w:tr>
      <w:tr w:rsidR="002852B2" w:rsidRPr="00BB6063" w14:paraId="6B5E5D05" w14:textId="77777777" w:rsidTr="00BB6063">
        <w:trPr>
          <w:trHeight w:val="557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E0654" w14:textId="70656D43" w:rsidR="00A9181A" w:rsidRPr="00BB6063" w:rsidRDefault="00A9181A" w:rsidP="009D615F">
            <w:pPr>
              <w:rPr>
                <w:rFonts w:ascii="Arial" w:hAnsi="Arial" w:cs="Arial"/>
                <w:b/>
                <w:bCs/>
                <w:color w:val="ED7D31" w:themeColor="accent2"/>
              </w:rPr>
            </w:pPr>
          </w:p>
          <w:p w14:paraId="05D46405" w14:textId="6FA1CC96" w:rsidR="00564C05" w:rsidRPr="00BB6063" w:rsidRDefault="00564C05" w:rsidP="009D615F">
            <w:pPr>
              <w:rPr>
                <w:rFonts w:ascii="Arial" w:hAnsi="Arial" w:cs="Arial"/>
                <w:b/>
                <w:bCs/>
                <w:color w:val="ED7D31" w:themeColor="accent2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DC57F" w14:textId="73621925" w:rsidR="00564C05" w:rsidRPr="00BB6063" w:rsidRDefault="00564C05" w:rsidP="0072111A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A9181A" w:rsidRPr="00077032" w14:paraId="6D22AD92" w14:textId="77777777" w:rsidTr="00BB6063"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CE3346" w14:textId="486F5715" w:rsidR="00A9181A" w:rsidRPr="00BB6063" w:rsidRDefault="00A9181A" w:rsidP="009D615F">
            <w:pPr>
              <w:rPr>
                <w:rFonts w:ascii="Arial" w:hAnsi="Arial" w:cs="Arial"/>
              </w:rPr>
            </w:pPr>
            <w:r w:rsidRPr="00BB6063">
              <w:rPr>
                <w:rFonts w:ascii="Arial" w:hAnsi="Arial" w:cs="Arial"/>
              </w:rPr>
              <w:t>UVM Biosafety Officer and VDHL Biosafety Officer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1DEF1" w14:textId="77777777" w:rsidR="00A9181A" w:rsidRPr="00077032" w:rsidRDefault="00A9181A" w:rsidP="009D615F">
            <w:pPr>
              <w:rPr>
                <w:rFonts w:ascii="Arial" w:hAnsi="Arial" w:cs="Arial"/>
              </w:rPr>
            </w:pPr>
            <w:r w:rsidRPr="00BB6063">
              <w:rPr>
                <w:rFonts w:ascii="Arial" w:hAnsi="Arial" w:cs="Arial"/>
              </w:rPr>
              <w:t>Date</w:t>
            </w:r>
          </w:p>
        </w:tc>
      </w:tr>
    </w:tbl>
    <w:p w14:paraId="0890A27F" w14:textId="77777777" w:rsidR="005B3FC4" w:rsidRPr="00B852EF" w:rsidRDefault="005B3FC4" w:rsidP="00B852EF">
      <w:pPr>
        <w:rPr>
          <w:sz w:val="10"/>
          <w:szCs w:val="10"/>
        </w:rPr>
      </w:pPr>
    </w:p>
    <w:sectPr w:rsidR="005B3FC4" w:rsidRPr="00B852EF" w:rsidSect="00AC36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Semibold">
    <w:altName w:val="Trebuchet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EE6"/>
    <w:multiLevelType w:val="hybridMultilevel"/>
    <w:tmpl w:val="816ED5D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305560E"/>
    <w:multiLevelType w:val="hybridMultilevel"/>
    <w:tmpl w:val="4EC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972"/>
    <w:multiLevelType w:val="hybridMultilevel"/>
    <w:tmpl w:val="574C7F70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CD84AE9"/>
    <w:multiLevelType w:val="hybridMultilevel"/>
    <w:tmpl w:val="EAB0FCE0"/>
    <w:lvl w:ilvl="0" w:tplc="3DD684FC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D311D1E"/>
    <w:multiLevelType w:val="hybridMultilevel"/>
    <w:tmpl w:val="02222AA6"/>
    <w:lvl w:ilvl="0" w:tplc="3DD684FC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5590402"/>
    <w:multiLevelType w:val="hybridMultilevel"/>
    <w:tmpl w:val="E5209886"/>
    <w:lvl w:ilvl="0" w:tplc="3DD684FC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D530F8C"/>
    <w:multiLevelType w:val="hybridMultilevel"/>
    <w:tmpl w:val="6B9EE3F8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F4D633A"/>
    <w:multiLevelType w:val="hybridMultilevel"/>
    <w:tmpl w:val="27D8F39C"/>
    <w:lvl w:ilvl="0" w:tplc="1E84179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23E37D6"/>
    <w:multiLevelType w:val="hybridMultilevel"/>
    <w:tmpl w:val="9C84DDB8"/>
    <w:lvl w:ilvl="0" w:tplc="06AA2BDA">
      <w:start w:val="5"/>
      <w:numFmt w:val="bullet"/>
      <w:lvlText w:val=""/>
      <w:lvlJc w:val="left"/>
      <w:pPr>
        <w:ind w:left="129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9" w15:restartNumberingAfterBreak="0">
    <w:nsid w:val="37D648B4"/>
    <w:multiLevelType w:val="hybridMultilevel"/>
    <w:tmpl w:val="F5E85C54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8C16A27"/>
    <w:multiLevelType w:val="hybridMultilevel"/>
    <w:tmpl w:val="2B7EDEA4"/>
    <w:lvl w:ilvl="0" w:tplc="D2409A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45966"/>
    <w:multiLevelType w:val="hybridMultilevel"/>
    <w:tmpl w:val="C0F0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55FE"/>
    <w:multiLevelType w:val="hybridMultilevel"/>
    <w:tmpl w:val="C47429B6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6313F41"/>
    <w:multiLevelType w:val="hybridMultilevel"/>
    <w:tmpl w:val="3BFA4138"/>
    <w:lvl w:ilvl="0" w:tplc="3DD684FC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B6966F4"/>
    <w:multiLevelType w:val="hybridMultilevel"/>
    <w:tmpl w:val="89A61086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3834C5A"/>
    <w:multiLevelType w:val="hybridMultilevel"/>
    <w:tmpl w:val="1A28F97C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4398E"/>
    <w:multiLevelType w:val="hybridMultilevel"/>
    <w:tmpl w:val="5AD63ACA"/>
    <w:lvl w:ilvl="0" w:tplc="06AA2BDA">
      <w:start w:val="5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77E30DBF"/>
    <w:multiLevelType w:val="hybridMultilevel"/>
    <w:tmpl w:val="E0D0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C5075"/>
    <w:multiLevelType w:val="hybridMultilevel"/>
    <w:tmpl w:val="27D0B5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C0113"/>
    <w:multiLevelType w:val="hybridMultilevel"/>
    <w:tmpl w:val="EEA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14154">
    <w:abstractNumId w:val="18"/>
  </w:num>
  <w:num w:numId="2" w16cid:durableId="323709510">
    <w:abstractNumId w:val="10"/>
  </w:num>
  <w:num w:numId="3" w16cid:durableId="386997496">
    <w:abstractNumId w:val="0"/>
  </w:num>
  <w:num w:numId="4" w16cid:durableId="1203059755">
    <w:abstractNumId w:val="12"/>
  </w:num>
  <w:num w:numId="5" w16cid:durableId="342975749">
    <w:abstractNumId w:val="6"/>
  </w:num>
  <w:num w:numId="6" w16cid:durableId="1883252340">
    <w:abstractNumId w:val="11"/>
  </w:num>
  <w:num w:numId="7" w16cid:durableId="1048383566">
    <w:abstractNumId w:val="8"/>
  </w:num>
  <w:num w:numId="8" w16cid:durableId="1488205807">
    <w:abstractNumId w:val="19"/>
  </w:num>
  <w:num w:numId="9" w16cid:durableId="611012862">
    <w:abstractNumId w:val="3"/>
  </w:num>
  <w:num w:numId="10" w16cid:durableId="35008577">
    <w:abstractNumId w:val="5"/>
  </w:num>
  <w:num w:numId="11" w16cid:durableId="1709451580">
    <w:abstractNumId w:val="13"/>
  </w:num>
  <w:num w:numId="12" w16cid:durableId="1267151824">
    <w:abstractNumId w:val="4"/>
  </w:num>
  <w:num w:numId="13" w16cid:durableId="1954437990">
    <w:abstractNumId w:val="7"/>
  </w:num>
  <w:num w:numId="14" w16cid:durableId="1343781123">
    <w:abstractNumId w:val="2"/>
  </w:num>
  <w:num w:numId="15" w16cid:durableId="867334653">
    <w:abstractNumId w:val="16"/>
  </w:num>
  <w:num w:numId="16" w16cid:durableId="1492985764">
    <w:abstractNumId w:val="9"/>
  </w:num>
  <w:num w:numId="17" w16cid:durableId="1653019316">
    <w:abstractNumId w:val="14"/>
  </w:num>
  <w:num w:numId="18" w16cid:durableId="1137451135">
    <w:abstractNumId w:val="1"/>
  </w:num>
  <w:num w:numId="19" w16cid:durableId="1808161503">
    <w:abstractNumId w:val="17"/>
  </w:num>
  <w:num w:numId="20" w16cid:durableId="877399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1A"/>
    <w:rsid w:val="000034DB"/>
    <w:rsid w:val="0001714C"/>
    <w:rsid w:val="000401B2"/>
    <w:rsid w:val="000577AB"/>
    <w:rsid w:val="000618D6"/>
    <w:rsid w:val="00067EBC"/>
    <w:rsid w:val="000939D6"/>
    <w:rsid w:val="000E2558"/>
    <w:rsid w:val="00102383"/>
    <w:rsid w:val="0010695A"/>
    <w:rsid w:val="0012060D"/>
    <w:rsid w:val="00137118"/>
    <w:rsid w:val="00186BE7"/>
    <w:rsid w:val="001C5D8D"/>
    <w:rsid w:val="001D7DD3"/>
    <w:rsid w:val="00224BFE"/>
    <w:rsid w:val="002350F5"/>
    <w:rsid w:val="00236B9F"/>
    <w:rsid w:val="002852B2"/>
    <w:rsid w:val="002A5F12"/>
    <w:rsid w:val="002A6700"/>
    <w:rsid w:val="002B0F23"/>
    <w:rsid w:val="002C08CD"/>
    <w:rsid w:val="002C74C3"/>
    <w:rsid w:val="00300ADF"/>
    <w:rsid w:val="0031125E"/>
    <w:rsid w:val="00311EBD"/>
    <w:rsid w:val="00313532"/>
    <w:rsid w:val="00323AE1"/>
    <w:rsid w:val="0032625C"/>
    <w:rsid w:val="003273C9"/>
    <w:rsid w:val="00344473"/>
    <w:rsid w:val="00360514"/>
    <w:rsid w:val="00397E79"/>
    <w:rsid w:val="003A7D44"/>
    <w:rsid w:val="003B4C6E"/>
    <w:rsid w:val="003F1FE4"/>
    <w:rsid w:val="003F5427"/>
    <w:rsid w:val="00417A74"/>
    <w:rsid w:val="00417EA1"/>
    <w:rsid w:val="004279CC"/>
    <w:rsid w:val="00433FA0"/>
    <w:rsid w:val="00437F90"/>
    <w:rsid w:val="00451209"/>
    <w:rsid w:val="004536AB"/>
    <w:rsid w:val="00491A88"/>
    <w:rsid w:val="004A140D"/>
    <w:rsid w:val="004B01BA"/>
    <w:rsid w:val="004D40EE"/>
    <w:rsid w:val="004E1055"/>
    <w:rsid w:val="004E2459"/>
    <w:rsid w:val="004E6019"/>
    <w:rsid w:val="00504DF3"/>
    <w:rsid w:val="00510089"/>
    <w:rsid w:val="00510993"/>
    <w:rsid w:val="00533FAA"/>
    <w:rsid w:val="00536B50"/>
    <w:rsid w:val="00561810"/>
    <w:rsid w:val="00564C05"/>
    <w:rsid w:val="00593FA3"/>
    <w:rsid w:val="00595B49"/>
    <w:rsid w:val="005A5141"/>
    <w:rsid w:val="005B3FC4"/>
    <w:rsid w:val="005B6EA7"/>
    <w:rsid w:val="005C786F"/>
    <w:rsid w:val="005D086F"/>
    <w:rsid w:val="00610F91"/>
    <w:rsid w:val="006124C0"/>
    <w:rsid w:val="006739DA"/>
    <w:rsid w:val="006813A2"/>
    <w:rsid w:val="006B38AE"/>
    <w:rsid w:val="006C5AFB"/>
    <w:rsid w:val="006F6398"/>
    <w:rsid w:val="007155D0"/>
    <w:rsid w:val="0072111A"/>
    <w:rsid w:val="00754EB1"/>
    <w:rsid w:val="007606E9"/>
    <w:rsid w:val="00774E23"/>
    <w:rsid w:val="007836E4"/>
    <w:rsid w:val="007C6A71"/>
    <w:rsid w:val="007D4E49"/>
    <w:rsid w:val="00807B2B"/>
    <w:rsid w:val="00837D6D"/>
    <w:rsid w:val="00866C9E"/>
    <w:rsid w:val="00870B9F"/>
    <w:rsid w:val="00875A35"/>
    <w:rsid w:val="008815E3"/>
    <w:rsid w:val="008B5927"/>
    <w:rsid w:val="008C47DB"/>
    <w:rsid w:val="008C7192"/>
    <w:rsid w:val="008F5EF0"/>
    <w:rsid w:val="00905755"/>
    <w:rsid w:val="00944E8F"/>
    <w:rsid w:val="00973E06"/>
    <w:rsid w:val="00981006"/>
    <w:rsid w:val="0098451C"/>
    <w:rsid w:val="009961C9"/>
    <w:rsid w:val="009A10A8"/>
    <w:rsid w:val="009C44C6"/>
    <w:rsid w:val="009D0DE8"/>
    <w:rsid w:val="00A35A75"/>
    <w:rsid w:val="00A45115"/>
    <w:rsid w:val="00A6799A"/>
    <w:rsid w:val="00A9181A"/>
    <w:rsid w:val="00A9369B"/>
    <w:rsid w:val="00AB146F"/>
    <w:rsid w:val="00AD5526"/>
    <w:rsid w:val="00AE367B"/>
    <w:rsid w:val="00AF6635"/>
    <w:rsid w:val="00B07D79"/>
    <w:rsid w:val="00B07D86"/>
    <w:rsid w:val="00B41106"/>
    <w:rsid w:val="00B448D4"/>
    <w:rsid w:val="00B55C56"/>
    <w:rsid w:val="00B71256"/>
    <w:rsid w:val="00B7660E"/>
    <w:rsid w:val="00B852EF"/>
    <w:rsid w:val="00BB6063"/>
    <w:rsid w:val="00BC37FB"/>
    <w:rsid w:val="00BC41E2"/>
    <w:rsid w:val="00BD2CD2"/>
    <w:rsid w:val="00BE1024"/>
    <w:rsid w:val="00BE4A15"/>
    <w:rsid w:val="00C26042"/>
    <w:rsid w:val="00C31DCB"/>
    <w:rsid w:val="00C329DD"/>
    <w:rsid w:val="00C44161"/>
    <w:rsid w:val="00C56630"/>
    <w:rsid w:val="00C767EE"/>
    <w:rsid w:val="00C93DB3"/>
    <w:rsid w:val="00CA3046"/>
    <w:rsid w:val="00CE71EE"/>
    <w:rsid w:val="00D22B7D"/>
    <w:rsid w:val="00D34398"/>
    <w:rsid w:val="00D90C99"/>
    <w:rsid w:val="00D976A5"/>
    <w:rsid w:val="00DE5FC2"/>
    <w:rsid w:val="00E150A8"/>
    <w:rsid w:val="00E3114A"/>
    <w:rsid w:val="00E565CF"/>
    <w:rsid w:val="00E62A6F"/>
    <w:rsid w:val="00EA3899"/>
    <w:rsid w:val="00EF7A4E"/>
    <w:rsid w:val="00F30109"/>
    <w:rsid w:val="00F32D0F"/>
    <w:rsid w:val="00F52DE7"/>
    <w:rsid w:val="00F84F44"/>
    <w:rsid w:val="00F93056"/>
    <w:rsid w:val="00FA1FEF"/>
    <w:rsid w:val="00FC157B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7CDF"/>
  <w15:chartTrackingRefBased/>
  <w15:docId w15:val="{6D079893-83BE-C746-9F9F-5939707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181A"/>
    <w:pPr>
      <w:widowControl w:val="0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1A"/>
  </w:style>
  <w:style w:type="paragraph" w:styleId="Header">
    <w:name w:val="header"/>
    <w:basedOn w:val="Normal"/>
    <w:link w:val="HeaderChar"/>
    <w:uiPriority w:val="99"/>
    <w:unhideWhenUsed/>
    <w:rsid w:val="00A91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1A"/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A9181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F2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124C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lectagents.gov/sat/l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Sonia Godoy Tundidor</dc:creator>
  <cp:keywords/>
  <dc:description/>
  <cp:lastModifiedBy>Maria Sonia Godoy Tundidor</cp:lastModifiedBy>
  <cp:revision>3</cp:revision>
  <dcterms:created xsi:type="dcterms:W3CDTF">2023-08-01T18:37:00Z</dcterms:created>
  <dcterms:modified xsi:type="dcterms:W3CDTF">2023-08-01T18:50:00Z</dcterms:modified>
</cp:coreProperties>
</file>