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80D27" w14:textId="3DA76B78" w:rsidR="00551F40" w:rsidRPr="00FA1A6D" w:rsidRDefault="0009788A" w:rsidP="00773A0A">
      <w:pPr>
        <w:spacing w:after="0" w:line="240" w:lineRule="auto"/>
      </w:pPr>
      <w:r>
        <w:t xml:space="preserve">At this time, the only requests to rely that will be considered are for </w:t>
      </w:r>
      <w:r w:rsidR="00EA076B">
        <w:t>multi-site, domestic, non-Exempt human subjects research, federally</w:t>
      </w:r>
      <w:r>
        <w:t>-funded protocols.</w:t>
      </w:r>
      <w:r w:rsidR="00BB751A">
        <w:t xml:space="preserve">  </w:t>
      </w:r>
      <w:r w:rsidR="007425D5">
        <w:t xml:space="preserve">This </w:t>
      </w:r>
      <w:r w:rsidR="00806218">
        <w:t>request</w:t>
      </w:r>
      <w:r w:rsidR="007425D5">
        <w:t xml:space="preserve"> is to be submitted </w:t>
      </w:r>
      <w:r w:rsidR="006F1618">
        <w:t xml:space="preserve">as a new protocol </w:t>
      </w:r>
      <w:r w:rsidR="007425D5">
        <w:t xml:space="preserve">through the </w:t>
      </w:r>
      <w:hyperlink r:id="rId8" w:history="1">
        <w:r w:rsidR="00531B69" w:rsidRPr="00A4362A">
          <w:rPr>
            <w:rStyle w:val="Hyperlink"/>
          </w:rPr>
          <w:t xml:space="preserve">UVMClick- IRB </w:t>
        </w:r>
        <w:r w:rsidR="007425D5" w:rsidRPr="00A4362A">
          <w:rPr>
            <w:rStyle w:val="Hyperlink"/>
          </w:rPr>
          <w:t>System</w:t>
        </w:r>
      </w:hyperlink>
      <w:r w:rsidR="007425D5">
        <w:t xml:space="preserve">.  </w:t>
      </w:r>
      <w:r w:rsidR="00A4362A">
        <w:t xml:space="preserve">Click instructions may be found </w:t>
      </w:r>
      <w:hyperlink r:id="rId9" w:history="1">
        <w:r w:rsidR="00A4362A" w:rsidRPr="00A4362A">
          <w:rPr>
            <w:rStyle w:val="Hyperlink"/>
          </w:rPr>
          <w:t>he</w:t>
        </w:r>
        <w:r w:rsidR="00A4362A" w:rsidRPr="00A4362A">
          <w:rPr>
            <w:rStyle w:val="Hyperlink"/>
          </w:rPr>
          <w:t>r</w:t>
        </w:r>
        <w:r w:rsidR="00A4362A" w:rsidRPr="00A4362A">
          <w:rPr>
            <w:rStyle w:val="Hyperlink"/>
          </w:rPr>
          <w:t>e</w:t>
        </w:r>
      </w:hyperlink>
      <w:r w:rsidR="00A4362A">
        <w:t xml:space="preserve">. </w:t>
      </w:r>
      <w:r w:rsidR="00460A48">
        <w:t>In addition to this Request to Rely form, t</w:t>
      </w:r>
      <w:r w:rsidR="007425D5">
        <w:t>he submission must include</w:t>
      </w:r>
      <w:r w:rsidR="00A82B13">
        <w:t>:</w:t>
      </w:r>
    </w:p>
    <w:p w14:paraId="69ED70C6" w14:textId="7E506D29" w:rsidR="00A82B13" w:rsidRDefault="00460A48" w:rsidP="00BB751A">
      <w:pPr>
        <w:pStyle w:val="ListParagraph"/>
        <w:numPr>
          <w:ilvl w:val="0"/>
          <w:numId w:val="1"/>
        </w:numPr>
        <w:spacing w:after="0"/>
      </w:pPr>
      <w:r>
        <w:t xml:space="preserve">A </w:t>
      </w:r>
      <w:r w:rsidR="001D715A">
        <w:t>P</w:t>
      </w:r>
      <w:r w:rsidR="00A145CB">
        <w:t>rotocol</w:t>
      </w:r>
      <w:r w:rsidR="00531B69">
        <w:t xml:space="preserve"> </w:t>
      </w:r>
      <w:r w:rsidR="006F1618">
        <w:t xml:space="preserve">approved by </w:t>
      </w:r>
      <w:r>
        <w:t xml:space="preserve">the </w:t>
      </w:r>
      <w:r w:rsidR="006F1618">
        <w:t>External IRB</w:t>
      </w:r>
    </w:p>
    <w:p w14:paraId="54E9E506" w14:textId="76C236FC" w:rsidR="001D715A" w:rsidRDefault="00643613" w:rsidP="001D715A">
      <w:pPr>
        <w:pStyle w:val="ListParagraph"/>
        <w:numPr>
          <w:ilvl w:val="0"/>
          <w:numId w:val="1"/>
        </w:numPr>
        <w:spacing w:after="0"/>
      </w:pPr>
      <w:r>
        <w:t>External IRB-approved</w:t>
      </w:r>
      <w:r w:rsidR="001D715A">
        <w:t xml:space="preserve"> C</w:t>
      </w:r>
      <w:r w:rsidR="001B53B9">
        <w:t xml:space="preserve">onsent </w:t>
      </w:r>
      <w:r w:rsidR="00A4362A">
        <w:t>(and HIPAA Authorization if applicable) t</w:t>
      </w:r>
      <w:r w:rsidR="001D715A">
        <w:t xml:space="preserve">emplate </w:t>
      </w:r>
      <w:r w:rsidR="00A4362A">
        <w:t>d</w:t>
      </w:r>
      <w:r w:rsidR="001B53B9">
        <w:t>ocument</w:t>
      </w:r>
      <w:r w:rsidR="003706F2">
        <w:t>(s)</w:t>
      </w:r>
      <w:r w:rsidR="006F1618">
        <w:t xml:space="preserve"> </w:t>
      </w:r>
      <w:r w:rsidR="00A4362A">
        <w:t>edited to include</w:t>
      </w:r>
      <w:r>
        <w:t xml:space="preserve"> UVM required language</w:t>
      </w:r>
      <w:r w:rsidR="00A4362A">
        <w:t xml:space="preserve"> </w:t>
      </w:r>
      <w:r>
        <w:t>(</w:t>
      </w:r>
      <w:hyperlink r:id="rId10" w:history="1">
        <w:r>
          <w:rPr>
            <w:rStyle w:val="Hyperlink"/>
          </w:rPr>
          <w:t>"Consent/HIPAA checklist for required language"</w:t>
        </w:r>
      </w:hyperlink>
      <w:r>
        <w:t>)</w:t>
      </w:r>
    </w:p>
    <w:p w14:paraId="2C040241" w14:textId="2909376E" w:rsidR="00A40119" w:rsidRDefault="00AA47D3" w:rsidP="001D715A">
      <w:pPr>
        <w:pStyle w:val="ListParagraph"/>
        <w:numPr>
          <w:ilvl w:val="0"/>
          <w:numId w:val="1"/>
        </w:numPr>
        <w:spacing w:after="0"/>
      </w:pPr>
      <w:hyperlink r:id="rId11" w:history="1">
        <w:r w:rsidR="001D715A" w:rsidRPr="001D715A">
          <w:rPr>
            <w:rStyle w:val="Hyperlink"/>
          </w:rPr>
          <w:t>Data Management and Security Plan</w:t>
        </w:r>
      </w:hyperlink>
      <w:r w:rsidR="001D715A">
        <w:t xml:space="preserve"> (UVM-specific form)</w:t>
      </w:r>
    </w:p>
    <w:p w14:paraId="30D740BF" w14:textId="5E910177" w:rsidR="00E71012" w:rsidRDefault="00E71012" w:rsidP="001D715A">
      <w:pPr>
        <w:pStyle w:val="ListParagraph"/>
        <w:numPr>
          <w:ilvl w:val="0"/>
          <w:numId w:val="1"/>
        </w:numPr>
        <w:spacing w:after="0"/>
      </w:pPr>
      <w:r>
        <w:t xml:space="preserve">Any required </w:t>
      </w:r>
      <w:r w:rsidR="003706F2">
        <w:t xml:space="preserve">reliance </w:t>
      </w:r>
      <w:r>
        <w:t>agreements</w:t>
      </w:r>
      <w:r w:rsidR="00460A48">
        <w:t xml:space="preserve">, if not using an </w:t>
      </w:r>
      <w:hyperlink r:id="rId12" w:history="1">
        <w:r w:rsidR="00460A48" w:rsidRPr="00460A48">
          <w:rPr>
            <w:rStyle w:val="Hyperlink"/>
          </w:rPr>
          <w:t>approved Mas</w:t>
        </w:r>
        <w:r w:rsidR="00460A48" w:rsidRPr="00460A48">
          <w:rPr>
            <w:rStyle w:val="Hyperlink"/>
          </w:rPr>
          <w:t>t</w:t>
        </w:r>
        <w:r w:rsidR="00460A48" w:rsidRPr="00460A48">
          <w:rPr>
            <w:rStyle w:val="Hyperlink"/>
          </w:rPr>
          <w:t>er Agreement</w:t>
        </w:r>
      </w:hyperlink>
    </w:p>
    <w:p w14:paraId="10FA0577" w14:textId="54874EBA" w:rsidR="00460A48" w:rsidRDefault="00460A48" w:rsidP="001D715A">
      <w:pPr>
        <w:pStyle w:val="ListParagraph"/>
        <w:numPr>
          <w:ilvl w:val="0"/>
          <w:numId w:val="1"/>
        </w:numPr>
        <w:spacing w:after="0"/>
      </w:pPr>
      <w:r>
        <w:t xml:space="preserve">Any </w:t>
      </w:r>
      <w:r w:rsidR="00951606">
        <w:t>local context/site info</w:t>
      </w:r>
      <w:r>
        <w:t xml:space="preserve"> forms required by the External IRB to be </w:t>
      </w:r>
      <w:r w:rsidR="00951606">
        <w:t>completed</w:t>
      </w:r>
      <w:r>
        <w:t xml:space="preserve"> by </w:t>
      </w:r>
      <w:r w:rsidR="00951606">
        <w:t xml:space="preserve">the </w:t>
      </w:r>
      <w:r>
        <w:t>UVM</w:t>
      </w:r>
      <w:r w:rsidR="00A7526D">
        <w:t xml:space="preserve"> IRB</w:t>
      </w:r>
    </w:p>
    <w:p w14:paraId="1C610012" w14:textId="49AC87EE" w:rsidR="00460A48" w:rsidRDefault="00460A48" w:rsidP="001D715A">
      <w:pPr>
        <w:pStyle w:val="ListParagraph"/>
        <w:numPr>
          <w:ilvl w:val="0"/>
          <w:numId w:val="1"/>
        </w:numPr>
        <w:spacing w:after="0"/>
      </w:pPr>
      <w:r>
        <w:t>The initial, study-wide approval memo from the External IRB</w:t>
      </w:r>
    </w:p>
    <w:tbl>
      <w:tblPr>
        <w:tblStyle w:val="TableGrid"/>
        <w:tblW w:w="10350" w:type="dxa"/>
        <w:tblInd w:w="-455" w:type="dxa"/>
        <w:tblLook w:val="04A0" w:firstRow="1" w:lastRow="0" w:firstColumn="1" w:lastColumn="0" w:noHBand="0" w:noVBand="1"/>
      </w:tblPr>
      <w:tblGrid>
        <w:gridCol w:w="2430"/>
        <w:gridCol w:w="4500"/>
        <w:gridCol w:w="3420"/>
      </w:tblGrid>
      <w:tr w:rsidR="0060201F" w:rsidRPr="001B3CA1" w14:paraId="203BE756" w14:textId="77777777" w:rsidTr="00B32DD2">
        <w:tc>
          <w:tcPr>
            <w:tcW w:w="10350" w:type="dxa"/>
            <w:gridSpan w:val="3"/>
            <w:tcBorders>
              <w:top w:val="single" w:sz="4" w:space="0" w:color="auto"/>
            </w:tcBorders>
            <w:shd w:val="clear" w:color="auto" w:fill="DBE5F1" w:themeFill="accent1" w:themeFillTint="33"/>
          </w:tcPr>
          <w:p w14:paraId="4CDB9DA7" w14:textId="77777777" w:rsidR="0060201F" w:rsidRPr="001B3CA1" w:rsidRDefault="0060201F" w:rsidP="009C1A2A">
            <w:pPr>
              <w:tabs>
                <w:tab w:val="left" w:pos="707"/>
              </w:tabs>
              <w:rPr>
                <w:b/>
                <w:sz w:val="24"/>
                <w:szCs w:val="24"/>
              </w:rPr>
            </w:pPr>
            <w:r>
              <w:rPr>
                <w:b/>
                <w:sz w:val="24"/>
                <w:szCs w:val="24"/>
              </w:rPr>
              <w:t>UVM PI</w:t>
            </w:r>
          </w:p>
        </w:tc>
      </w:tr>
      <w:tr w:rsidR="0060201F" w:rsidRPr="001B3CA1" w14:paraId="2447DF1E" w14:textId="77777777" w:rsidTr="00B32DD2">
        <w:sdt>
          <w:sdtPr>
            <w:rPr>
              <w:b/>
              <w:sz w:val="24"/>
              <w:szCs w:val="24"/>
            </w:rPr>
            <w:id w:val="1672447252"/>
            <w:placeholder>
              <w:docPart w:val="DefaultPlaceholder_-1854013440"/>
            </w:placeholder>
            <w:showingPlcHdr/>
          </w:sdtPr>
          <w:sdtEndPr/>
          <w:sdtContent>
            <w:tc>
              <w:tcPr>
                <w:tcW w:w="10350" w:type="dxa"/>
                <w:gridSpan w:val="3"/>
                <w:tcBorders>
                  <w:top w:val="single" w:sz="4" w:space="0" w:color="auto"/>
                </w:tcBorders>
                <w:shd w:val="clear" w:color="auto" w:fill="auto"/>
              </w:tcPr>
              <w:p w14:paraId="352695A6" w14:textId="399B45C0" w:rsidR="0060201F" w:rsidRPr="001B3CA1" w:rsidRDefault="00E166A7" w:rsidP="00537F98">
                <w:pPr>
                  <w:tabs>
                    <w:tab w:val="left" w:pos="707"/>
                  </w:tabs>
                  <w:rPr>
                    <w:b/>
                    <w:sz w:val="24"/>
                    <w:szCs w:val="24"/>
                  </w:rPr>
                </w:pPr>
                <w:r w:rsidRPr="008C077C">
                  <w:rPr>
                    <w:rStyle w:val="PlaceholderText"/>
                  </w:rPr>
                  <w:t>Click or tap here to enter text.</w:t>
                </w:r>
              </w:p>
            </w:tc>
          </w:sdtContent>
        </w:sdt>
      </w:tr>
      <w:tr w:rsidR="008B46EF" w:rsidRPr="001B3CA1" w14:paraId="6D38DA21" w14:textId="77777777" w:rsidTr="00B32DD2">
        <w:tc>
          <w:tcPr>
            <w:tcW w:w="10350" w:type="dxa"/>
            <w:gridSpan w:val="3"/>
            <w:tcBorders>
              <w:top w:val="single" w:sz="4" w:space="0" w:color="auto"/>
            </w:tcBorders>
            <w:shd w:val="clear" w:color="auto" w:fill="DBE5F1" w:themeFill="accent1" w:themeFillTint="33"/>
          </w:tcPr>
          <w:p w14:paraId="74474542" w14:textId="6CF26DF1" w:rsidR="008B46EF" w:rsidRPr="001B3CA1" w:rsidRDefault="006636EC" w:rsidP="009C1A2A">
            <w:pPr>
              <w:tabs>
                <w:tab w:val="left" w:pos="707"/>
              </w:tabs>
              <w:rPr>
                <w:b/>
                <w:sz w:val="24"/>
                <w:szCs w:val="24"/>
              </w:rPr>
            </w:pPr>
            <w:r>
              <w:rPr>
                <w:b/>
                <w:sz w:val="24"/>
                <w:szCs w:val="24"/>
              </w:rPr>
              <w:t xml:space="preserve">UVM Click </w:t>
            </w:r>
            <w:r w:rsidR="008B46EF" w:rsidRPr="001B3CA1">
              <w:rPr>
                <w:b/>
                <w:sz w:val="24"/>
                <w:szCs w:val="24"/>
              </w:rPr>
              <w:t>Study</w:t>
            </w:r>
            <w:r>
              <w:rPr>
                <w:b/>
                <w:sz w:val="24"/>
                <w:szCs w:val="24"/>
              </w:rPr>
              <w:t xml:space="preserve"> Number and</w:t>
            </w:r>
            <w:r w:rsidR="008B46EF" w:rsidRPr="001B3CA1">
              <w:rPr>
                <w:b/>
                <w:sz w:val="24"/>
                <w:szCs w:val="24"/>
              </w:rPr>
              <w:t xml:space="preserve"> Title            </w:t>
            </w:r>
          </w:p>
        </w:tc>
      </w:tr>
      <w:tr w:rsidR="008B46EF" w:rsidRPr="001B3CA1" w14:paraId="769C7146" w14:textId="77777777" w:rsidTr="00B32DD2">
        <w:tc>
          <w:tcPr>
            <w:tcW w:w="10350" w:type="dxa"/>
            <w:gridSpan w:val="3"/>
          </w:tcPr>
          <w:p w14:paraId="39150638" w14:textId="77777777" w:rsidR="008B46EF" w:rsidRPr="001B3CA1" w:rsidRDefault="00643613" w:rsidP="009C1A2A">
            <w:pPr>
              <w:rPr>
                <w:sz w:val="24"/>
                <w:szCs w:val="24"/>
              </w:rPr>
            </w:pPr>
            <w:sdt>
              <w:sdtPr>
                <w:rPr>
                  <w:sz w:val="24"/>
                  <w:szCs w:val="24"/>
                </w:rPr>
                <w:id w:val="727500073"/>
                <w:placeholder>
                  <w:docPart w:val="C8E844A68ED840829709E3FF4ED164C3"/>
                </w:placeholder>
                <w:showingPlcHdr/>
              </w:sdtPr>
              <w:sdtEndPr/>
              <w:sdtContent>
                <w:r w:rsidR="008B46EF" w:rsidRPr="001B3CA1">
                  <w:rPr>
                    <w:rStyle w:val="PlaceholderText"/>
                    <w:sz w:val="24"/>
                    <w:szCs w:val="24"/>
                  </w:rPr>
                  <w:t>Click or tap here to enter text.</w:t>
                </w:r>
              </w:sdtContent>
            </w:sdt>
            <w:r w:rsidR="008B46EF" w:rsidRPr="001B3CA1">
              <w:rPr>
                <w:sz w:val="24"/>
                <w:szCs w:val="24"/>
              </w:rPr>
              <w:t xml:space="preserve">                                                  </w:t>
            </w:r>
            <w:bookmarkStart w:id="0" w:name="Text2"/>
          </w:p>
        </w:tc>
        <w:bookmarkEnd w:id="0"/>
      </w:tr>
      <w:tr w:rsidR="008B46EF" w:rsidRPr="001B3CA1" w14:paraId="5F49517D" w14:textId="77777777" w:rsidTr="00B32DD2">
        <w:tc>
          <w:tcPr>
            <w:tcW w:w="10350" w:type="dxa"/>
            <w:gridSpan w:val="3"/>
            <w:tcBorders>
              <w:top w:val="single" w:sz="4" w:space="0" w:color="auto"/>
            </w:tcBorders>
            <w:shd w:val="clear" w:color="auto" w:fill="DBE5F1" w:themeFill="accent1" w:themeFillTint="33"/>
          </w:tcPr>
          <w:p w14:paraId="6AB28FF3" w14:textId="680EAA81" w:rsidR="008B46EF" w:rsidRPr="001B3CA1" w:rsidRDefault="008B46EF" w:rsidP="008B46EF">
            <w:pPr>
              <w:rPr>
                <w:b/>
                <w:sz w:val="24"/>
                <w:szCs w:val="24"/>
              </w:rPr>
            </w:pPr>
            <w:r w:rsidRPr="001B3CA1">
              <w:rPr>
                <w:b/>
                <w:sz w:val="24"/>
                <w:szCs w:val="24"/>
              </w:rPr>
              <w:t>Designated Contact Person for UVM</w:t>
            </w:r>
            <w:r w:rsidR="006636EC">
              <w:rPr>
                <w:b/>
                <w:sz w:val="24"/>
                <w:szCs w:val="24"/>
              </w:rPr>
              <w:t>HN</w:t>
            </w:r>
            <w:r w:rsidRPr="001B3CA1">
              <w:rPr>
                <w:b/>
                <w:sz w:val="24"/>
                <w:szCs w:val="24"/>
              </w:rPr>
              <w:t>/UVM research team</w:t>
            </w:r>
          </w:p>
        </w:tc>
      </w:tr>
      <w:tr w:rsidR="008B46EF" w:rsidRPr="001B3CA1" w14:paraId="4453068F" w14:textId="77777777" w:rsidTr="00B32DD2">
        <w:tc>
          <w:tcPr>
            <w:tcW w:w="10350" w:type="dxa"/>
            <w:gridSpan w:val="3"/>
          </w:tcPr>
          <w:p w14:paraId="13F2E531" w14:textId="15AFF474" w:rsidR="00191714" w:rsidRDefault="008B46EF">
            <w:pPr>
              <w:rPr>
                <w:i/>
                <w:sz w:val="24"/>
                <w:szCs w:val="24"/>
              </w:rPr>
            </w:pPr>
            <w:r w:rsidRPr="00643613">
              <w:rPr>
                <w:i/>
                <w:sz w:val="24"/>
                <w:szCs w:val="24"/>
              </w:rPr>
              <w:t xml:space="preserve">Who on your research team will manage matters related to </w:t>
            </w:r>
            <w:r w:rsidR="00191714">
              <w:rPr>
                <w:i/>
                <w:sz w:val="24"/>
                <w:szCs w:val="24"/>
              </w:rPr>
              <w:t>UVM’s</w:t>
            </w:r>
            <w:r w:rsidR="00191714" w:rsidRPr="00643613">
              <w:rPr>
                <w:i/>
                <w:sz w:val="24"/>
                <w:szCs w:val="24"/>
              </w:rPr>
              <w:t xml:space="preserve"> </w:t>
            </w:r>
            <w:r w:rsidRPr="00643613">
              <w:rPr>
                <w:i/>
                <w:sz w:val="24"/>
                <w:szCs w:val="24"/>
              </w:rPr>
              <w:t xml:space="preserve">reliance on an external </w:t>
            </w:r>
            <w:r w:rsidR="009C1A2A" w:rsidRPr="00643613">
              <w:rPr>
                <w:i/>
                <w:sz w:val="24"/>
                <w:szCs w:val="24"/>
              </w:rPr>
              <w:t>IRB?</w:t>
            </w:r>
          </w:p>
          <w:p w14:paraId="0A3592F2" w14:textId="2FED3941" w:rsidR="008B46EF" w:rsidRPr="001B3CA1" w:rsidRDefault="008B46EF">
            <w:pPr>
              <w:rPr>
                <w:sz w:val="24"/>
                <w:szCs w:val="24"/>
              </w:rPr>
            </w:pPr>
            <w:r w:rsidRPr="00643613">
              <w:rPr>
                <w:i/>
                <w:sz w:val="24"/>
                <w:szCs w:val="24"/>
              </w:rPr>
              <w:t xml:space="preserve"> </w:t>
            </w:r>
            <w:sdt>
              <w:sdtPr>
                <w:rPr>
                  <w:sz w:val="24"/>
                  <w:szCs w:val="24"/>
                </w:rPr>
                <w:id w:val="1586727740"/>
                <w:placeholder>
                  <w:docPart w:val="10DCCD975A704D17AF7FE6C6DBD51B9A"/>
                </w:placeholder>
                <w:showingPlcHdr/>
                <w15:color w:val="FFFFFF"/>
              </w:sdtPr>
              <w:sdtEndPr/>
              <w:sdtContent>
                <w:r w:rsidRPr="001B3CA1">
                  <w:rPr>
                    <w:rStyle w:val="PlaceholderText"/>
                    <w:sz w:val="24"/>
                    <w:szCs w:val="24"/>
                  </w:rPr>
                  <w:t>Click or tap here to enter text.</w:t>
                </w:r>
              </w:sdtContent>
            </w:sdt>
          </w:p>
        </w:tc>
      </w:tr>
      <w:tr w:rsidR="00AA47D3" w:rsidRPr="001B3CA1" w14:paraId="4403E110" w14:textId="77777777" w:rsidTr="00192978">
        <w:tc>
          <w:tcPr>
            <w:tcW w:w="10350" w:type="dxa"/>
            <w:gridSpan w:val="3"/>
            <w:tcBorders>
              <w:top w:val="single" w:sz="4" w:space="0" w:color="auto"/>
            </w:tcBorders>
            <w:shd w:val="clear" w:color="auto" w:fill="DBE5F1" w:themeFill="accent1" w:themeFillTint="33"/>
          </w:tcPr>
          <w:p w14:paraId="45395879" w14:textId="35AC8EA8" w:rsidR="00AA47D3" w:rsidRPr="001B3CA1" w:rsidRDefault="00AA47D3" w:rsidP="00192978">
            <w:pPr>
              <w:tabs>
                <w:tab w:val="left" w:pos="707"/>
              </w:tabs>
              <w:rPr>
                <w:b/>
                <w:sz w:val="24"/>
                <w:szCs w:val="24"/>
              </w:rPr>
            </w:pPr>
            <w:r>
              <w:rPr>
                <w:b/>
                <w:sz w:val="24"/>
                <w:szCs w:val="24"/>
              </w:rPr>
              <w:t xml:space="preserve">External IRB Name </w:t>
            </w:r>
          </w:p>
        </w:tc>
      </w:tr>
      <w:tr w:rsidR="00AA47D3" w:rsidRPr="001B3CA1" w14:paraId="3F409381" w14:textId="77777777" w:rsidTr="00B32DD2">
        <w:sdt>
          <w:sdtPr>
            <w:rPr>
              <w:sz w:val="24"/>
              <w:szCs w:val="24"/>
            </w:rPr>
            <w:id w:val="-1228527499"/>
            <w:placeholder>
              <w:docPart w:val="DefaultPlaceholder_-1854013440"/>
            </w:placeholder>
            <w:showingPlcHdr/>
          </w:sdtPr>
          <w:sdtEndPr/>
          <w:sdtContent>
            <w:tc>
              <w:tcPr>
                <w:tcW w:w="10350" w:type="dxa"/>
                <w:gridSpan w:val="3"/>
              </w:tcPr>
              <w:p w14:paraId="01268ECA" w14:textId="34265FAF" w:rsidR="00AA47D3" w:rsidRPr="001B3CA1" w:rsidRDefault="00E166A7" w:rsidP="009C1A2A">
                <w:pPr>
                  <w:rPr>
                    <w:sz w:val="24"/>
                    <w:szCs w:val="24"/>
                  </w:rPr>
                </w:pPr>
                <w:r w:rsidRPr="008C077C">
                  <w:rPr>
                    <w:rStyle w:val="PlaceholderText"/>
                  </w:rPr>
                  <w:t>Click or tap here to enter text.</w:t>
                </w:r>
              </w:p>
            </w:tc>
          </w:sdtContent>
        </w:sdt>
      </w:tr>
      <w:tr w:rsidR="00531B69" w:rsidRPr="001B3CA1" w14:paraId="799E02D8" w14:textId="77777777" w:rsidTr="00B32DD2">
        <w:tc>
          <w:tcPr>
            <w:tcW w:w="10350" w:type="dxa"/>
            <w:gridSpan w:val="3"/>
            <w:tcBorders>
              <w:top w:val="single" w:sz="4" w:space="0" w:color="auto"/>
            </w:tcBorders>
            <w:shd w:val="clear" w:color="auto" w:fill="DBE5F1" w:themeFill="accent1" w:themeFillTint="33"/>
          </w:tcPr>
          <w:p w14:paraId="402F8214" w14:textId="179BC369" w:rsidR="00531B69" w:rsidRPr="001B3CA1" w:rsidRDefault="00531B69" w:rsidP="008B46EF">
            <w:pPr>
              <w:tabs>
                <w:tab w:val="left" w:pos="707"/>
              </w:tabs>
              <w:rPr>
                <w:b/>
                <w:sz w:val="24"/>
                <w:szCs w:val="24"/>
              </w:rPr>
            </w:pPr>
            <w:r w:rsidRPr="001B3CA1">
              <w:rPr>
                <w:b/>
                <w:sz w:val="24"/>
                <w:szCs w:val="24"/>
              </w:rPr>
              <w:t xml:space="preserve">External IRB </w:t>
            </w:r>
            <w:r w:rsidR="009C1A2A">
              <w:rPr>
                <w:b/>
                <w:sz w:val="24"/>
                <w:szCs w:val="24"/>
              </w:rPr>
              <w:t>Federal wide</w:t>
            </w:r>
            <w:r>
              <w:rPr>
                <w:b/>
                <w:sz w:val="24"/>
                <w:szCs w:val="24"/>
              </w:rPr>
              <w:t xml:space="preserve"> Assurance (FWA)</w:t>
            </w:r>
            <w:r w:rsidR="00316F2C">
              <w:rPr>
                <w:b/>
                <w:sz w:val="24"/>
                <w:szCs w:val="24"/>
              </w:rPr>
              <w:t>.  If no FWA put in N</w:t>
            </w:r>
            <w:r w:rsidR="00AA47D3">
              <w:rPr>
                <w:b/>
                <w:sz w:val="24"/>
                <w:szCs w:val="24"/>
              </w:rPr>
              <w:t>/</w:t>
            </w:r>
            <w:r w:rsidR="00316F2C">
              <w:rPr>
                <w:b/>
                <w:sz w:val="24"/>
                <w:szCs w:val="24"/>
              </w:rPr>
              <w:t xml:space="preserve">A. </w:t>
            </w:r>
          </w:p>
        </w:tc>
      </w:tr>
      <w:tr w:rsidR="00531B69" w:rsidRPr="001B3CA1" w14:paraId="5581B9E0" w14:textId="77777777" w:rsidTr="00B32DD2">
        <w:tc>
          <w:tcPr>
            <w:tcW w:w="10350" w:type="dxa"/>
            <w:gridSpan w:val="3"/>
            <w:tcBorders>
              <w:top w:val="single" w:sz="4" w:space="0" w:color="auto"/>
            </w:tcBorders>
            <w:shd w:val="clear" w:color="auto" w:fill="FFFFFF" w:themeFill="background1"/>
          </w:tcPr>
          <w:p w14:paraId="3DE0008B" w14:textId="77777777" w:rsidR="00531B69" w:rsidRPr="001B3CA1" w:rsidRDefault="00643613" w:rsidP="008B46EF">
            <w:pPr>
              <w:tabs>
                <w:tab w:val="left" w:pos="707"/>
              </w:tabs>
              <w:rPr>
                <w:b/>
                <w:sz w:val="24"/>
                <w:szCs w:val="24"/>
              </w:rPr>
            </w:pPr>
            <w:sdt>
              <w:sdtPr>
                <w:rPr>
                  <w:sz w:val="24"/>
                  <w:szCs w:val="24"/>
                </w:rPr>
                <w:id w:val="1406183194"/>
                <w:placeholder>
                  <w:docPart w:val="2FB4730958844A23AD344BDD89DE32CC"/>
                </w:placeholder>
                <w:showingPlcHdr/>
              </w:sdtPr>
              <w:sdtEndPr/>
              <w:sdtContent>
                <w:r w:rsidR="00531B69" w:rsidRPr="001B3CA1">
                  <w:rPr>
                    <w:rStyle w:val="PlaceholderText"/>
                    <w:sz w:val="24"/>
                    <w:szCs w:val="24"/>
                  </w:rPr>
                  <w:t>Click or tap here to enter text.</w:t>
                </w:r>
              </w:sdtContent>
            </w:sdt>
          </w:p>
        </w:tc>
      </w:tr>
      <w:tr w:rsidR="008B46EF" w:rsidRPr="001B3CA1" w14:paraId="4CE19F8F" w14:textId="77777777" w:rsidTr="00B32DD2">
        <w:tc>
          <w:tcPr>
            <w:tcW w:w="10350" w:type="dxa"/>
            <w:gridSpan w:val="3"/>
            <w:tcBorders>
              <w:top w:val="single" w:sz="4" w:space="0" w:color="auto"/>
            </w:tcBorders>
            <w:shd w:val="clear" w:color="auto" w:fill="DBE5F1" w:themeFill="accent1" w:themeFillTint="33"/>
          </w:tcPr>
          <w:p w14:paraId="6CC496FF" w14:textId="5C2456B2" w:rsidR="008B46EF" w:rsidRPr="001B3CA1" w:rsidRDefault="008B46EF" w:rsidP="00E369B6">
            <w:pPr>
              <w:tabs>
                <w:tab w:val="left" w:pos="707"/>
              </w:tabs>
              <w:rPr>
                <w:b/>
                <w:sz w:val="24"/>
                <w:szCs w:val="24"/>
              </w:rPr>
            </w:pPr>
            <w:r>
              <w:rPr>
                <w:b/>
                <w:sz w:val="24"/>
                <w:szCs w:val="24"/>
              </w:rPr>
              <w:t>D</w:t>
            </w:r>
            <w:r w:rsidRPr="001B3CA1">
              <w:rPr>
                <w:b/>
                <w:sz w:val="24"/>
                <w:szCs w:val="24"/>
              </w:rPr>
              <w:t xml:space="preserve">oes the External IRB </w:t>
            </w:r>
            <w:r w:rsidR="005A3373">
              <w:rPr>
                <w:b/>
                <w:sz w:val="24"/>
                <w:szCs w:val="24"/>
              </w:rPr>
              <w:t>r</w:t>
            </w:r>
            <w:r w:rsidRPr="001B3CA1">
              <w:rPr>
                <w:b/>
                <w:sz w:val="24"/>
                <w:szCs w:val="24"/>
              </w:rPr>
              <w:t xml:space="preserve">equest that UVM </w:t>
            </w:r>
            <w:r w:rsidR="005A3373">
              <w:rPr>
                <w:b/>
                <w:sz w:val="24"/>
                <w:szCs w:val="24"/>
              </w:rPr>
              <w:t>u</w:t>
            </w:r>
            <w:r w:rsidRPr="001B3CA1">
              <w:rPr>
                <w:b/>
                <w:sz w:val="24"/>
                <w:szCs w:val="24"/>
              </w:rPr>
              <w:t xml:space="preserve">se the SMART IRB </w:t>
            </w:r>
            <w:r w:rsidR="005A3373">
              <w:rPr>
                <w:b/>
                <w:sz w:val="24"/>
                <w:szCs w:val="24"/>
              </w:rPr>
              <w:t>Master Reliance Agreement</w:t>
            </w:r>
            <w:r w:rsidRPr="001B3CA1">
              <w:rPr>
                <w:b/>
                <w:sz w:val="24"/>
                <w:szCs w:val="24"/>
              </w:rPr>
              <w:t>?</w:t>
            </w:r>
          </w:p>
        </w:tc>
      </w:tr>
      <w:tr w:rsidR="008B46EF" w:rsidRPr="001B3CA1" w14:paraId="1EDCAB9B" w14:textId="77777777" w:rsidTr="00B32DD2">
        <w:tc>
          <w:tcPr>
            <w:tcW w:w="10350" w:type="dxa"/>
            <w:gridSpan w:val="3"/>
            <w:tcBorders>
              <w:top w:val="single" w:sz="4" w:space="0" w:color="auto"/>
            </w:tcBorders>
            <w:shd w:val="clear" w:color="auto" w:fill="FFFFFF" w:themeFill="background1"/>
          </w:tcPr>
          <w:p w14:paraId="06B31296" w14:textId="77777777" w:rsidR="008B46EF" w:rsidRPr="001B3CA1" w:rsidRDefault="00643613" w:rsidP="008B46EF">
            <w:pPr>
              <w:tabs>
                <w:tab w:val="left" w:pos="707"/>
              </w:tabs>
              <w:rPr>
                <w:b/>
                <w:sz w:val="24"/>
                <w:szCs w:val="24"/>
              </w:rPr>
            </w:pPr>
            <w:sdt>
              <w:sdtPr>
                <w:rPr>
                  <w:sz w:val="24"/>
                  <w:szCs w:val="24"/>
                </w:rPr>
                <w:id w:val="-1360653914"/>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Yes   </w:t>
            </w:r>
            <w:sdt>
              <w:sdtPr>
                <w:rPr>
                  <w:sz w:val="24"/>
                  <w:szCs w:val="24"/>
                </w:rPr>
                <w:id w:val="1573382939"/>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  No</w:t>
            </w:r>
          </w:p>
        </w:tc>
      </w:tr>
      <w:tr w:rsidR="005A3373" w:rsidRPr="001B3CA1" w14:paraId="391F1F07" w14:textId="77777777" w:rsidTr="00192978">
        <w:tc>
          <w:tcPr>
            <w:tcW w:w="10350" w:type="dxa"/>
            <w:gridSpan w:val="3"/>
            <w:tcBorders>
              <w:top w:val="single" w:sz="4" w:space="0" w:color="auto"/>
            </w:tcBorders>
            <w:shd w:val="clear" w:color="auto" w:fill="DBE5F1" w:themeFill="accent1" w:themeFillTint="33"/>
          </w:tcPr>
          <w:p w14:paraId="275669A1" w14:textId="20EF70F4" w:rsidR="005A3373" w:rsidRDefault="005A3373" w:rsidP="00192978">
            <w:pPr>
              <w:tabs>
                <w:tab w:val="left" w:pos="707"/>
              </w:tabs>
              <w:rPr>
                <w:b/>
                <w:sz w:val="24"/>
                <w:szCs w:val="24"/>
              </w:rPr>
            </w:pPr>
            <w:r>
              <w:rPr>
                <w:b/>
                <w:sz w:val="24"/>
                <w:szCs w:val="24"/>
              </w:rPr>
              <w:t>If using the SMART Agreement, does the External IRB request UVM use the Online Reliance System?</w:t>
            </w:r>
          </w:p>
        </w:tc>
      </w:tr>
      <w:tr w:rsidR="005A3373" w:rsidRPr="001B3CA1" w14:paraId="683B490A" w14:textId="77777777" w:rsidTr="00192978">
        <w:tc>
          <w:tcPr>
            <w:tcW w:w="10350" w:type="dxa"/>
            <w:gridSpan w:val="3"/>
            <w:tcBorders>
              <w:top w:val="single" w:sz="4" w:space="0" w:color="auto"/>
            </w:tcBorders>
            <w:shd w:val="clear" w:color="auto" w:fill="FFFFFF" w:themeFill="background1"/>
          </w:tcPr>
          <w:p w14:paraId="21313ABA" w14:textId="4A8A6C50" w:rsidR="006636EC" w:rsidRPr="00643613" w:rsidRDefault="006636EC" w:rsidP="00192978">
            <w:pPr>
              <w:tabs>
                <w:tab w:val="left" w:pos="707"/>
              </w:tabs>
              <w:rPr>
                <w:i/>
                <w:sz w:val="24"/>
                <w:szCs w:val="24"/>
              </w:rPr>
            </w:pPr>
            <w:r w:rsidRPr="00643613">
              <w:rPr>
                <w:i/>
                <w:sz w:val="24"/>
                <w:szCs w:val="24"/>
              </w:rPr>
              <w:t>If the Online Reliance System will not be used to document reliance using the SMART Agreement, include the SMART IRB Letter of Acknowledgement in the UVMClick submission for UVM signature.</w:t>
            </w:r>
          </w:p>
          <w:p w14:paraId="61D5F595" w14:textId="2B0CB2B9" w:rsidR="005A3373" w:rsidRPr="001B3CA1" w:rsidRDefault="00643613" w:rsidP="00192978">
            <w:pPr>
              <w:tabs>
                <w:tab w:val="left" w:pos="707"/>
              </w:tabs>
              <w:rPr>
                <w:b/>
                <w:sz w:val="24"/>
                <w:szCs w:val="24"/>
              </w:rPr>
            </w:pPr>
            <w:sdt>
              <w:sdtPr>
                <w:rPr>
                  <w:sz w:val="24"/>
                  <w:szCs w:val="24"/>
                </w:rPr>
                <w:id w:val="-1683736671"/>
                <w14:checkbox>
                  <w14:checked w14:val="0"/>
                  <w14:checkedState w14:val="2612" w14:font="MS Gothic"/>
                  <w14:uncheckedState w14:val="2610" w14:font="MS Gothic"/>
                </w14:checkbox>
              </w:sdtPr>
              <w:sdtEndPr/>
              <w:sdtContent>
                <w:r w:rsidR="005A3373" w:rsidRPr="001B3CA1">
                  <w:rPr>
                    <w:rFonts w:ascii="MS Gothic" w:eastAsia="MS Gothic" w:hAnsi="MS Gothic" w:hint="eastAsia"/>
                    <w:sz w:val="24"/>
                    <w:szCs w:val="24"/>
                  </w:rPr>
                  <w:t>☐</w:t>
                </w:r>
              </w:sdtContent>
            </w:sdt>
            <w:r w:rsidR="005A3373" w:rsidRPr="001B3CA1">
              <w:rPr>
                <w:sz w:val="24"/>
                <w:szCs w:val="24"/>
              </w:rPr>
              <w:t xml:space="preserve">Yes   </w:t>
            </w:r>
            <w:sdt>
              <w:sdtPr>
                <w:rPr>
                  <w:sz w:val="24"/>
                  <w:szCs w:val="24"/>
                </w:rPr>
                <w:id w:val="1952201359"/>
                <w14:checkbox>
                  <w14:checked w14:val="0"/>
                  <w14:checkedState w14:val="2612" w14:font="MS Gothic"/>
                  <w14:uncheckedState w14:val="2610" w14:font="MS Gothic"/>
                </w14:checkbox>
              </w:sdtPr>
              <w:sdtEndPr/>
              <w:sdtContent>
                <w:r w:rsidR="005A3373" w:rsidRPr="001B3CA1">
                  <w:rPr>
                    <w:rFonts w:ascii="MS Gothic" w:eastAsia="MS Gothic" w:hAnsi="MS Gothic" w:hint="eastAsia"/>
                    <w:sz w:val="24"/>
                    <w:szCs w:val="24"/>
                  </w:rPr>
                  <w:t>☐</w:t>
                </w:r>
              </w:sdtContent>
            </w:sdt>
            <w:r w:rsidR="005A3373" w:rsidRPr="001B3CA1">
              <w:rPr>
                <w:sz w:val="24"/>
                <w:szCs w:val="24"/>
              </w:rPr>
              <w:t xml:space="preserve">  No</w:t>
            </w:r>
            <w:r w:rsidR="005A3373">
              <w:rPr>
                <w:sz w:val="24"/>
                <w:szCs w:val="24"/>
              </w:rPr>
              <w:t xml:space="preserve">  </w:t>
            </w:r>
            <w:sdt>
              <w:sdtPr>
                <w:rPr>
                  <w:sz w:val="24"/>
                  <w:szCs w:val="24"/>
                </w:rPr>
                <w:id w:val="-105664296"/>
                <w14:checkbox>
                  <w14:checked w14:val="0"/>
                  <w14:checkedState w14:val="2612" w14:font="MS Gothic"/>
                  <w14:uncheckedState w14:val="2610" w14:font="MS Gothic"/>
                </w14:checkbox>
              </w:sdtPr>
              <w:sdtEndPr/>
              <w:sdtContent>
                <w:r w:rsidR="005A3373" w:rsidRPr="001B3CA1">
                  <w:rPr>
                    <w:rFonts w:ascii="MS Gothic" w:eastAsia="MS Gothic" w:hAnsi="MS Gothic" w:hint="eastAsia"/>
                    <w:sz w:val="24"/>
                    <w:szCs w:val="24"/>
                  </w:rPr>
                  <w:t>☐</w:t>
                </w:r>
              </w:sdtContent>
            </w:sdt>
            <w:r w:rsidR="005A3373">
              <w:rPr>
                <w:sz w:val="24"/>
                <w:szCs w:val="24"/>
              </w:rPr>
              <w:t xml:space="preserve">  N/A</w:t>
            </w:r>
          </w:p>
        </w:tc>
      </w:tr>
      <w:tr w:rsidR="008B46EF" w:rsidRPr="001B3CA1" w14:paraId="0B98D6A3" w14:textId="77777777" w:rsidTr="00B32DD2">
        <w:tc>
          <w:tcPr>
            <w:tcW w:w="10350" w:type="dxa"/>
            <w:gridSpan w:val="3"/>
            <w:tcBorders>
              <w:top w:val="single" w:sz="4" w:space="0" w:color="auto"/>
            </w:tcBorders>
            <w:shd w:val="clear" w:color="auto" w:fill="DBE5F1" w:themeFill="accent1" w:themeFillTint="33"/>
          </w:tcPr>
          <w:p w14:paraId="12B02C1C" w14:textId="54B7464C" w:rsidR="008B46EF" w:rsidRDefault="008B46EF" w:rsidP="008B46EF">
            <w:pPr>
              <w:tabs>
                <w:tab w:val="left" w:pos="707"/>
              </w:tabs>
              <w:rPr>
                <w:b/>
                <w:sz w:val="24"/>
                <w:szCs w:val="24"/>
              </w:rPr>
            </w:pPr>
            <w:r>
              <w:rPr>
                <w:b/>
                <w:sz w:val="24"/>
                <w:szCs w:val="24"/>
              </w:rPr>
              <w:t>Will th</w:t>
            </w:r>
            <w:r w:rsidR="0068732D">
              <w:rPr>
                <w:b/>
                <w:sz w:val="24"/>
                <w:szCs w:val="24"/>
              </w:rPr>
              <w:t>e</w:t>
            </w:r>
            <w:r>
              <w:rPr>
                <w:b/>
                <w:sz w:val="24"/>
                <w:szCs w:val="24"/>
              </w:rPr>
              <w:t xml:space="preserve"> External IRB also act as the HIPAA Privacy Board? (will they be making the determination as to whether written authorization or a waiver</w:t>
            </w:r>
            <w:r w:rsidR="00643613">
              <w:rPr>
                <w:b/>
                <w:sz w:val="24"/>
                <w:szCs w:val="24"/>
              </w:rPr>
              <w:t>/alteration</w:t>
            </w:r>
            <w:r>
              <w:rPr>
                <w:b/>
                <w:sz w:val="24"/>
                <w:szCs w:val="24"/>
              </w:rPr>
              <w:t xml:space="preserve"> of authorization is appropriate)</w:t>
            </w:r>
          </w:p>
        </w:tc>
      </w:tr>
      <w:tr w:rsidR="008B46EF" w:rsidRPr="001B3CA1" w14:paraId="15E07849" w14:textId="77777777" w:rsidTr="00B32DD2">
        <w:tc>
          <w:tcPr>
            <w:tcW w:w="10350" w:type="dxa"/>
            <w:gridSpan w:val="3"/>
            <w:tcBorders>
              <w:top w:val="single" w:sz="4" w:space="0" w:color="auto"/>
            </w:tcBorders>
            <w:shd w:val="clear" w:color="auto" w:fill="auto"/>
          </w:tcPr>
          <w:p w14:paraId="016EE1FE" w14:textId="77777777" w:rsidR="008B46EF" w:rsidRDefault="00643613" w:rsidP="008B46EF">
            <w:pPr>
              <w:tabs>
                <w:tab w:val="left" w:pos="707"/>
              </w:tabs>
              <w:rPr>
                <w:b/>
                <w:sz w:val="24"/>
                <w:szCs w:val="24"/>
              </w:rPr>
            </w:pPr>
            <w:sdt>
              <w:sdtPr>
                <w:rPr>
                  <w:sz w:val="24"/>
                  <w:szCs w:val="24"/>
                </w:rPr>
                <w:id w:val="1199053573"/>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Yes   </w:t>
            </w:r>
            <w:sdt>
              <w:sdtPr>
                <w:rPr>
                  <w:sz w:val="24"/>
                  <w:szCs w:val="24"/>
                </w:rPr>
                <w:id w:val="-675352678"/>
                <w14:checkbox>
                  <w14:checked w14:val="0"/>
                  <w14:checkedState w14:val="2612" w14:font="MS Gothic"/>
                  <w14:uncheckedState w14:val="2610" w14:font="MS Gothic"/>
                </w14:checkbox>
              </w:sdtPr>
              <w:sdtEndPr/>
              <w:sdtContent>
                <w:r w:rsidR="008B46EF" w:rsidRPr="001B3CA1">
                  <w:rPr>
                    <w:rFonts w:ascii="MS Gothic" w:eastAsia="MS Gothic" w:hAnsi="MS Gothic" w:hint="eastAsia"/>
                    <w:sz w:val="24"/>
                    <w:szCs w:val="24"/>
                  </w:rPr>
                  <w:t>☐</w:t>
                </w:r>
              </w:sdtContent>
            </w:sdt>
            <w:r w:rsidR="008B46EF" w:rsidRPr="001B3CA1">
              <w:rPr>
                <w:sz w:val="24"/>
                <w:szCs w:val="24"/>
              </w:rPr>
              <w:t xml:space="preserve">  No</w:t>
            </w:r>
          </w:p>
        </w:tc>
      </w:tr>
      <w:tr w:rsidR="008B46EF" w:rsidRPr="001B3CA1" w14:paraId="6452B17A" w14:textId="77777777" w:rsidTr="00B32DD2">
        <w:tc>
          <w:tcPr>
            <w:tcW w:w="10350" w:type="dxa"/>
            <w:gridSpan w:val="3"/>
            <w:shd w:val="clear" w:color="auto" w:fill="DBE5F1" w:themeFill="accent1" w:themeFillTint="33"/>
          </w:tcPr>
          <w:p w14:paraId="5F734609" w14:textId="77777777" w:rsidR="008B46EF" w:rsidRPr="001B3CA1" w:rsidRDefault="008B46EF" w:rsidP="008B46EF">
            <w:pPr>
              <w:rPr>
                <w:b/>
                <w:sz w:val="24"/>
                <w:szCs w:val="24"/>
              </w:rPr>
            </w:pPr>
            <w:r w:rsidRPr="001B3CA1">
              <w:rPr>
                <w:b/>
                <w:sz w:val="24"/>
                <w:szCs w:val="24"/>
              </w:rPr>
              <w:t>Protocol-Specific Questions</w:t>
            </w:r>
          </w:p>
        </w:tc>
      </w:tr>
      <w:tr w:rsidR="00E2750F" w:rsidRPr="001B3CA1" w14:paraId="2A6CA046" w14:textId="77777777" w:rsidTr="00B32DD2">
        <w:tc>
          <w:tcPr>
            <w:tcW w:w="10350" w:type="dxa"/>
            <w:gridSpan w:val="3"/>
            <w:shd w:val="clear" w:color="auto" w:fill="auto"/>
          </w:tcPr>
          <w:p w14:paraId="185906F5" w14:textId="5BFCC5C6" w:rsidR="00E2750F" w:rsidRPr="001B3CA1" w:rsidRDefault="00E2750F" w:rsidP="008B46EF">
            <w:pPr>
              <w:rPr>
                <w:sz w:val="24"/>
                <w:szCs w:val="24"/>
              </w:rPr>
            </w:pPr>
            <w:r>
              <w:rPr>
                <w:sz w:val="24"/>
                <w:szCs w:val="24"/>
              </w:rPr>
              <w:t>Date of initial, study-wide approval</w:t>
            </w:r>
            <w:r w:rsidR="00191714">
              <w:rPr>
                <w:sz w:val="24"/>
                <w:szCs w:val="24"/>
              </w:rPr>
              <w:t xml:space="preserve"> at lead site</w:t>
            </w:r>
            <w:r>
              <w:rPr>
                <w:sz w:val="24"/>
                <w:szCs w:val="24"/>
              </w:rPr>
              <w:t xml:space="preserve">: </w:t>
            </w:r>
            <w:sdt>
              <w:sdtPr>
                <w:rPr>
                  <w:sz w:val="24"/>
                  <w:szCs w:val="24"/>
                </w:rPr>
                <w:alias w:val="Approval"/>
                <w:tag w:val="Approval"/>
                <w:id w:val="1223721984"/>
                <w:placeholder>
                  <w:docPart w:val="DefaultPlaceholder_-1854013438"/>
                </w:placeholder>
                <w:showingPlcHdr/>
                <w:date>
                  <w:dateFormat w:val="M/d/yyyy"/>
                  <w:lid w:val="en-US"/>
                  <w:storeMappedDataAs w:val="dateTime"/>
                  <w:calendar w:val="gregorian"/>
                </w:date>
              </w:sdtPr>
              <w:sdtEndPr/>
              <w:sdtContent>
                <w:r w:rsidR="00452CDE">
                  <w:rPr>
                    <w:rStyle w:val="PlaceholderText"/>
                  </w:rPr>
                  <w:t>Choose an item:</w:t>
                </w:r>
              </w:sdtContent>
            </w:sdt>
          </w:p>
        </w:tc>
      </w:tr>
      <w:tr w:rsidR="008B46EF" w:rsidRPr="001B3CA1" w14:paraId="7AA2A908" w14:textId="77777777" w:rsidTr="00B32DD2">
        <w:tc>
          <w:tcPr>
            <w:tcW w:w="10350" w:type="dxa"/>
            <w:gridSpan w:val="3"/>
            <w:shd w:val="clear" w:color="auto" w:fill="auto"/>
          </w:tcPr>
          <w:p w14:paraId="536F948C" w14:textId="640F079B" w:rsidR="008B46EF" w:rsidRPr="001B3CA1" w:rsidRDefault="008B46EF" w:rsidP="008B46EF">
            <w:pPr>
              <w:rPr>
                <w:sz w:val="24"/>
                <w:szCs w:val="24"/>
              </w:rPr>
            </w:pPr>
            <w:r w:rsidRPr="001B3CA1">
              <w:rPr>
                <w:sz w:val="24"/>
                <w:szCs w:val="24"/>
              </w:rPr>
              <w:t xml:space="preserve">Identify </w:t>
            </w:r>
            <w:r w:rsidR="0068732D">
              <w:rPr>
                <w:sz w:val="24"/>
                <w:szCs w:val="24"/>
              </w:rPr>
              <w:t xml:space="preserve">overall </w:t>
            </w:r>
            <w:r w:rsidRPr="001B3CA1">
              <w:rPr>
                <w:sz w:val="24"/>
                <w:szCs w:val="24"/>
              </w:rPr>
              <w:t xml:space="preserve">level of </w:t>
            </w:r>
            <w:r w:rsidR="00B32DD2">
              <w:rPr>
                <w:sz w:val="24"/>
                <w:szCs w:val="24"/>
              </w:rPr>
              <w:t xml:space="preserve">study </w:t>
            </w:r>
            <w:r w:rsidRPr="001B3CA1">
              <w:rPr>
                <w:sz w:val="24"/>
                <w:szCs w:val="24"/>
              </w:rPr>
              <w:t>risk</w:t>
            </w:r>
            <w:r>
              <w:rPr>
                <w:sz w:val="24"/>
                <w:szCs w:val="24"/>
              </w:rPr>
              <w:t xml:space="preserve"> as determined by </w:t>
            </w:r>
            <w:r w:rsidR="0068732D">
              <w:rPr>
                <w:sz w:val="24"/>
                <w:szCs w:val="24"/>
              </w:rPr>
              <w:t xml:space="preserve">the </w:t>
            </w:r>
            <w:r>
              <w:rPr>
                <w:sz w:val="24"/>
                <w:szCs w:val="24"/>
              </w:rPr>
              <w:t>External IRB</w:t>
            </w:r>
            <w:r w:rsidRPr="001B3CA1">
              <w:rPr>
                <w:sz w:val="24"/>
                <w:szCs w:val="24"/>
              </w:rPr>
              <w:t xml:space="preserve">.  </w:t>
            </w:r>
            <w:sdt>
              <w:sdtPr>
                <w:rPr>
                  <w:sz w:val="24"/>
                  <w:szCs w:val="24"/>
                </w:rPr>
                <w:alias w:val="Risk"/>
                <w:tag w:val="Risk"/>
                <w:id w:val="-82757269"/>
                <w:placeholder>
                  <w:docPart w:val="A7B557F89064481AA55F8DC8BE7FD77E"/>
                </w:placeholder>
                <w:dropDownList>
                  <w:listItem w:value="Choose an item:"/>
                  <w:listItem w:displayText="More than Minimal Risk (Full Committee Review)" w:value="More than Minimal Risk (Full Committee Review)"/>
                  <w:listItem w:displayText="Not More than Minimal Risk (Expedited Review)" w:value="Not More than Minimal Risk (Expedited Review)"/>
                </w:dropDownList>
              </w:sdtPr>
              <w:sdtEndPr/>
              <w:sdtContent>
                <w:r w:rsidRPr="001B3CA1">
                  <w:rPr>
                    <w:rStyle w:val="PlaceholderText"/>
                    <w:sz w:val="24"/>
                    <w:szCs w:val="24"/>
                  </w:rPr>
                  <w:t>Choose an item</w:t>
                </w:r>
                <w:r w:rsidR="00AA47D3">
                  <w:rPr>
                    <w:rStyle w:val="PlaceholderText"/>
                    <w:sz w:val="24"/>
                    <w:szCs w:val="24"/>
                  </w:rPr>
                  <w:t>:</w:t>
                </w:r>
              </w:sdtContent>
            </w:sdt>
          </w:p>
        </w:tc>
      </w:tr>
      <w:tr w:rsidR="00E2750F" w:rsidRPr="001B3CA1" w14:paraId="61D5B952" w14:textId="77777777" w:rsidTr="00192978">
        <w:tc>
          <w:tcPr>
            <w:tcW w:w="10350" w:type="dxa"/>
            <w:gridSpan w:val="3"/>
            <w:shd w:val="clear" w:color="auto" w:fill="auto"/>
          </w:tcPr>
          <w:p w14:paraId="5ADCC09A" w14:textId="77777777" w:rsidR="00E2750F" w:rsidRPr="001B3CA1" w:rsidRDefault="00E2750F" w:rsidP="00192978">
            <w:pPr>
              <w:rPr>
                <w:sz w:val="24"/>
                <w:szCs w:val="24"/>
              </w:rPr>
            </w:pPr>
            <w:r>
              <w:rPr>
                <w:sz w:val="24"/>
                <w:szCs w:val="24"/>
              </w:rPr>
              <w:t xml:space="preserve">What is the phase of the study (if it is a Clinical Trial)? </w:t>
            </w:r>
            <w:r w:rsidRPr="009C1A2A" w:rsidDel="00316F2C">
              <w:rPr>
                <w:sz w:val="24"/>
                <w:szCs w:val="24"/>
              </w:rPr>
              <w:t xml:space="preserve"> </w:t>
            </w:r>
            <w:sdt>
              <w:sdtPr>
                <w:rPr>
                  <w:sz w:val="24"/>
                  <w:szCs w:val="24"/>
                </w:rPr>
                <w:alias w:val="Phase"/>
                <w:tag w:val="Phase"/>
                <w:id w:val="-108747367"/>
                <w:placeholder>
                  <w:docPart w:val="E2DD4139B00840E3BB39AA1FC555DD38"/>
                </w:placeholder>
                <w:showingPlcHdr/>
                <w:dropDownList>
                  <w:listItem w:value="Choose an item:"/>
                  <w:listItem w:displayText="Not Applicable" w:value="Not Applicable"/>
                  <w:listItem w:displayText="Phase I" w:value="Phase I"/>
                  <w:listItem w:displayText="Phase II" w:value="Phase II"/>
                  <w:listItem w:displayText="Phase III" w:value="Phase III"/>
                  <w:listItem w:displayText="Phase IV" w:value="Phase IV"/>
                </w:dropDownList>
              </w:sdtPr>
              <w:sdtEndPr/>
              <w:sdtContent>
                <w:r>
                  <w:rPr>
                    <w:rStyle w:val="PlaceholderText"/>
                  </w:rPr>
                  <w:t>Choose an item:</w:t>
                </w:r>
              </w:sdtContent>
            </w:sdt>
          </w:p>
        </w:tc>
      </w:tr>
      <w:tr w:rsidR="00537F98" w:rsidRPr="001B3CA1" w14:paraId="15DC4A61" w14:textId="77777777" w:rsidTr="00B32DD2">
        <w:tc>
          <w:tcPr>
            <w:tcW w:w="10350" w:type="dxa"/>
            <w:gridSpan w:val="3"/>
            <w:shd w:val="clear" w:color="auto" w:fill="auto"/>
          </w:tcPr>
          <w:p w14:paraId="4E75E7B8" w14:textId="77777777" w:rsidR="00537F98" w:rsidRDefault="00537F98" w:rsidP="008B46EF">
            <w:pPr>
              <w:rPr>
                <w:sz w:val="24"/>
                <w:szCs w:val="24"/>
              </w:rPr>
            </w:pPr>
            <w:r>
              <w:rPr>
                <w:sz w:val="24"/>
                <w:szCs w:val="24"/>
              </w:rPr>
              <w:t>Subpart Determinations: Identify category or level of risk as approved by the External IRB for:</w:t>
            </w:r>
          </w:p>
          <w:p w14:paraId="60B040E9" w14:textId="77777777" w:rsidR="00537F98" w:rsidRDefault="00537F98" w:rsidP="00643613">
            <w:pPr>
              <w:pStyle w:val="ListParagraph"/>
              <w:numPr>
                <w:ilvl w:val="0"/>
                <w:numId w:val="3"/>
              </w:numPr>
              <w:rPr>
                <w:sz w:val="24"/>
                <w:szCs w:val="24"/>
              </w:rPr>
            </w:pPr>
            <w:r>
              <w:rPr>
                <w:sz w:val="24"/>
                <w:szCs w:val="24"/>
              </w:rPr>
              <w:t xml:space="preserve">Child Risk: </w:t>
            </w:r>
            <w:sdt>
              <w:sdtPr>
                <w:rPr>
                  <w:sz w:val="24"/>
                  <w:szCs w:val="24"/>
                </w:rPr>
                <w:alias w:val="Child Risk"/>
                <w:tag w:val="Child Risk"/>
                <w:id w:val="-216673628"/>
                <w:placeholder>
                  <w:docPart w:val="F0EC610C674F4C3CB47077DB5490241E"/>
                </w:placeholder>
                <w:dropDownList>
                  <w:listItem w:value="Choose an item:"/>
                  <w:listItem w:displayText="Not Applicable" w:value="Not Applicable"/>
                  <w:listItem w:displayText="Child Risk 1 (46.404): no greater than minimal risk" w:value="Child Risk 1 (46.404): no greater than minimal risk"/>
                  <w:listItem w:displayText="Child Risk 2 (46.405): greater than minimal risk, prospect of direct benefit" w:value="Child Risk 2 (46.405): greater than minimal risk, prospect of direct benefit"/>
                  <w:listItem w:displayText="Child Risk 3 (46.406): greater than minimal risk, no prospect of benefit but likely to yield generalizable knowledge" w:value="Child Risk 3 (46.406): greater than minimal risk, no prospect of benefit but likely to yield generalizable knowledge"/>
                  <w:listItem w:displayText="Child Risk 4 (46.407): not otherwise approvable, undergoes special review" w:value="Child Risk 4 (46.407): not otherwise approvable, undergoes special review"/>
                </w:dropDownList>
              </w:sdtPr>
              <w:sdtEndPr/>
              <w:sdtContent>
                <w:r w:rsidRPr="00230DB1">
                  <w:rPr>
                    <w:rStyle w:val="PlaceholderText"/>
                  </w:rPr>
                  <w:t>Choose an item</w:t>
                </w:r>
                <w:r>
                  <w:rPr>
                    <w:rStyle w:val="PlaceholderText"/>
                  </w:rPr>
                  <w:t>:</w:t>
                </w:r>
              </w:sdtContent>
            </w:sdt>
          </w:p>
          <w:p w14:paraId="559EE890" w14:textId="3DD232C7" w:rsidR="00537F98" w:rsidRDefault="00537F98" w:rsidP="00643613">
            <w:pPr>
              <w:pStyle w:val="ListParagraph"/>
              <w:numPr>
                <w:ilvl w:val="0"/>
                <w:numId w:val="3"/>
              </w:numPr>
              <w:rPr>
                <w:sz w:val="24"/>
                <w:szCs w:val="24"/>
              </w:rPr>
            </w:pPr>
            <w:r>
              <w:rPr>
                <w:sz w:val="24"/>
                <w:szCs w:val="24"/>
              </w:rPr>
              <w:t xml:space="preserve">Prisoner Research: </w:t>
            </w:r>
            <w:sdt>
              <w:sdtPr>
                <w:rPr>
                  <w:sz w:val="24"/>
                  <w:szCs w:val="24"/>
                </w:rPr>
                <w:alias w:val="Prisoner"/>
                <w:tag w:val="Prisoner"/>
                <w:id w:val="-1605570351"/>
                <w:placeholder>
                  <w:docPart w:val="FD2DE2019A534460A3E59DB4FA6B4103"/>
                </w:placeholder>
                <w:showingPlcHdr/>
                <w:dropDownList>
                  <w:listItem w:displayText="Choose an item:" w:value=""/>
                  <w:listItem w:displayText="Not Applicable" w:value="Not Applicable"/>
                  <w:listItem w:displayText="46.306(a)(2)(i): study of causes/effects/process of incarceration or criminal behavior; no more than minimal risk" w:value="46.306(a)(2)(i): study of causes/effects/process of incarceration or criminal behavior; no more than minimal risk"/>
                  <w:listItem w:displayText="46.306(a)(2)(ii): study of prisons or prisoners; no more than minimal risk" w:value="46.306(a)(2)(ii): study of prisons or prisoners; no more than minimal risk"/>
                  <w:listItem w:displayText="46.306(a)(2)(iii): study of conditions affecting prisoners as a class; approval by Secretary of HHS required" w:value="46.306(a)(2)(iii): study of conditions affecting prisoners as a class; approval by Secretary of HHS required"/>
                  <w:listItem w:displayText="46.306(a)(2)(iv): study of practices intended to improve health or well-being of the subject; if no potential for benefit, approval by Secretary of HHS required" w:value="46.306(a)(2)(iv): study of practices intended to improve health or well-being of the subject; if no potential for benefit, approval by Secretary of HHS required"/>
                </w:dropDownList>
              </w:sdtPr>
              <w:sdtEndPr/>
              <w:sdtContent>
                <w:r w:rsidR="00452CDE">
                  <w:rPr>
                    <w:rStyle w:val="PlaceholderText"/>
                  </w:rPr>
                  <w:t>Choose an item:</w:t>
                </w:r>
              </w:sdtContent>
            </w:sdt>
          </w:p>
          <w:p w14:paraId="04C85E74" w14:textId="16689747" w:rsidR="00537F98" w:rsidRPr="00643613" w:rsidRDefault="00537F98" w:rsidP="00643613">
            <w:pPr>
              <w:pStyle w:val="ListParagraph"/>
              <w:numPr>
                <w:ilvl w:val="0"/>
                <w:numId w:val="3"/>
              </w:numPr>
              <w:rPr>
                <w:sz w:val="24"/>
                <w:szCs w:val="24"/>
              </w:rPr>
            </w:pPr>
            <w:r>
              <w:rPr>
                <w:sz w:val="24"/>
                <w:szCs w:val="24"/>
              </w:rPr>
              <w:t xml:space="preserve">Protections for Pregnant Women/Fetuses/Neonates: </w:t>
            </w:r>
            <w:sdt>
              <w:sdtPr>
                <w:rPr>
                  <w:sz w:val="24"/>
                  <w:szCs w:val="24"/>
                </w:rPr>
                <w:alias w:val="Preg/Fetus/Neonate"/>
                <w:tag w:val="Preg/Fetus/Neonate"/>
                <w:id w:val="1295869403"/>
                <w:placeholder>
                  <w:docPart w:val="691CC989FD434716830BFAE3BC7F5485"/>
                </w:placeholder>
                <w:showingPlcHdr/>
                <w:dropDownList>
                  <w:listItem w:displayText="Choose an item:" w:value=""/>
                  <w:listItem w:displayText="Not Applicable" w:value="Not Applicable"/>
                  <w:listItem w:displayText="46.204: research involving pregnant women or fetuses" w:value="46.204: research involving pregnant women or fetuses"/>
                  <w:listItem w:displayText="46.205: research involving neonates" w:value="46.205: research involving neonates"/>
                  <w:listItem w:displayText="46.206: research involving placenta, dead fetus or fetal material" w:value="46.206: research involving placenta, dead fetus or fetal material"/>
                  <w:listItem w:displayText="46.207: research not otherwise approvable presenting opportunity to understand, prevent, or alleviate serious problem affecting this group" w:value="46.207: research not otherwise approvable presenting opportunity to understand, prevent, or alleviate serious problem affecting this group"/>
                </w:dropDownList>
              </w:sdtPr>
              <w:sdtEndPr/>
              <w:sdtContent>
                <w:r w:rsidR="00452CDE">
                  <w:rPr>
                    <w:rStyle w:val="PlaceholderText"/>
                  </w:rPr>
                  <w:t>Choose an item:</w:t>
                </w:r>
              </w:sdtContent>
            </w:sdt>
          </w:p>
        </w:tc>
      </w:tr>
      <w:tr w:rsidR="004B4D07" w:rsidRPr="001B3CA1" w14:paraId="461A7C05" w14:textId="77777777" w:rsidTr="00B32DD2">
        <w:tc>
          <w:tcPr>
            <w:tcW w:w="10350" w:type="dxa"/>
            <w:gridSpan w:val="3"/>
            <w:shd w:val="clear" w:color="auto" w:fill="auto"/>
          </w:tcPr>
          <w:p w14:paraId="0D5B3673" w14:textId="77777777" w:rsidR="004B4D07" w:rsidRDefault="00E2750F" w:rsidP="00537F98">
            <w:pPr>
              <w:rPr>
                <w:sz w:val="24"/>
                <w:szCs w:val="24"/>
              </w:rPr>
            </w:pPr>
            <w:r>
              <w:rPr>
                <w:sz w:val="24"/>
                <w:szCs w:val="24"/>
              </w:rPr>
              <w:t>Special Determinations: Identify the determinations made by the External IRB for:</w:t>
            </w:r>
          </w:p>
          <w:p w14:paraId="35EBD4BF" w14:textId="737B842A" w:rsidR="00E2750F" w:rsidRDefault="00E2750F" w:rsidP="00643613">
            <w:pPr>
              <w:pStyle w:val="ListParagraph"/>
              <w:numPr>
                <w:ilvl w:val="0"/>
                <w:numId w:val="4"/>
              </w:numPr>
              <w:rPr>
                <w:sz w:val="24"/>
                <w:szCs w:val="24"/>
              </w:rPr>
            </w:pPr>
            <w:r>
              <w:rPr>
                <w:sz w:val="24"/>
                <w:szCs w:val="24"/>
              </w:rPr>
              <w:t xml:space="preserve">Device Risk: </w:t>
            </w:r>
            <w:sdt>
              <w:sdtPr>
                <w:rPr>
                  <w:sz w:val="24"/>
                  <w:szCs w:val="24"/>
                </w:rPr>
                <w:alias w:val="Device Risk"/>
                <w:tag w:val="Device Risk"/>
                <w:id w:val="-1697926023"/>
                <w:placeholder>
                  <w:docPart w:val="47869F5AC07E452389C4A37C54D5C496"/>
                </w:placeholder>
                <w:showingPlcHdr/>
                <w:dropDownList>
                  <w:listItem w:value="Choose an item:"/>
                  <w:listItem w:displayText="Not Applicable" w:value="Not Applicable"/>
                  <w:listItem w:displayText="Non-Significant Risk" w:value="Non-Significant Risk"/>
                  <w:listItem w:displayText="Significant Risk (21 CFR 812.3(m))" w:value="Significant Risk (21 CFR 812.3(m))"/>
                </w:dropDownList>
              </w:sdtPr>
              <w:sdtEndPr/>
              <w:sdtContent>
                <w:r w:rsidRPr="00230DB1">
                  <w:rPr>
                    <w:rStyle w:val="PlaceholderText"/>
                  </w:rPr>
                  <w:t>Choose an item</w:t>
                </w:r>
                <w:r>
                  <w:rPr>
                    <w:rStyle w:val="PlaceholderText"/>
                  </w:rPr>
                  <w:t>:</w:t>
                </w:r>
              </w:sdtContent>
            </w:sdt>
          </w:p>
          <w:p w14:paraId="624682F2" w14:textId="6F162BCF" w:rsidR="00E2750F" w:rsidRPr="00643613" w:rsidRDefault="00E2750F" w:rsidP="00643613">
            <w:pPr>
              <w:pStyle w:val="ListParagraph"/>
              <w:numPr>
                <w:ilvl w:val="0"/>
                <w:numId w:val="4"/>
              </w:numPr>
              <w:rPr>
                <w:sz w:val="24"/>
                <w:szCs w:val="24"/>
              </w:rPr>
            </w:pPr>
            <w:r>
              <w:rPr>
                <w:sz w:val="24"/>
                <w:szCs w:val="24"/>
              </w:rPr>
              <w:t xml:space="preserve">Deception Risk: </w:t>
            </w:r>
            <w:sdt>
              <w:sdtPr>
                <w:rPr>
                  <w:sz w:val="24"/>
                  <w:szCs w:val="24"/>
                </w:rPr>
                <w:alias w:val="Deception"/>
                <w:tag w:val="Deception"/>
                <w:id w:val="-1076203204"/>
                <w:placeholder>
                  <w:docPart w:val="DefaultPlaceholder_-1854013439"/>
                </w:placeholder>
                <w:showingPlcHdr/>
                <w:dropDownList>
                  <w:listItem w:value="Choose an item:"/>
                  <w:listItem w:displayText="Not Applicable" w:value="Not Applicable"/>
                  <w:listItem w:displayText="Deception Approved as alteration of consent: PI provided scientific and ethical justification" w:value="Deception Approved as alteration of consent: PI provided scientific and ethical justification"/>
                </w:dropDownList>
              </w:sdtPr>
              <w:sdtEndPr/>
              <w:sdtContent>
                <w:r w:rsidR="00452CDE">
                  <w:rPr>
                    <w:rStyle w:val="PlaceholderText"/>
                  </w:rPr>
                  <w:t>Choose an item:</w:t>
                </w:r>
              </w:sdtContent>
            </w:sdt>
          </w:p>
        </w:tc>
      </w:tr>
      <w:tr w:rsidR="00B32DD2" w:rsidRPr="001B3CA1" w14:paraId="777120E6" w14:textId="77777777" w:rsidTr="00316F2C">
        <w:tc>
          <w:tcPr>
            <w:tcW w:w="10350" w:type="dxa"/>
            <w:gridSpan w:val="3"/>
            <w:shd w:val="clear" w:color="auto" w:fill="DBE5F1" w:themeFill="accent1" w:themeFillTint="33"/>
          </w:tcPr>
          <w:p w14:paraId="2516D188" w14:textId="19B6EF69" w:rsidR="00B32DD2" w:rsidRPr="001B3CA1" w:rsidRDefault="00B32DD2" w:rsidP="009C1A2A">
            <w:pPr>
              <w:rPr>
                <w:b/>
                <w:sz w:val="24"/>
                <w:szCs w:val="24"/>
              </w:rPr>
            </w:pPr>
            <w:r>
              <w:rPr>
                <w:b/>
                <w:sz w:val="24"/>
                <w:szCs w:val="24"/>
              </w:rPr>
              <w:lastRenderedPageBreak/>
              <w:t xml:space="preserve">Consent </w:t>
            </w:r>
            <w:r w:rsidR="00316F2C">
              <w:rPr>
                <w:b/>
                <w:sz w:val="24"/>
                <w:szCs w:val="24"/>
              </w:rPr>
              <w:t xml:space="preserve">and HIPAA </w:t>
            </w:r>
            <w:r>
              <w:rPr>
                <w:b/>
                <w:sz w:val="24"/>
                <w:szCs w:val="24"/>
              </w:rPr>
              <w:t>Questions</w:t>
            </w:r>
          </w:p>
        </w:tc>
      </w:tr>
      <w:tr w:rsidR="00126384" w:rsidRPr="001B3CA1" w14:paraId="1334FCEF" w14:textId="77777777" w:rsidTr="00316F2C">
        <w:tc>
          <w:tcPr>
            <w:tcW w:w="10350" w:type="dxa"/>
            <w:gridSpan w:val="3"/>
            <w:shd w:val="clear" w:color="auto" w:fill="auto"/>
          </w:tcPr>
          <w:p w14:paraId="6DC0A98A" w14:textId="590F5620" w:rsidR="00126384" w:rsidRPr="00316F2C" w:rsidRDefault="00191714">
            <w:pPr>
              <w:rPr>
                <w:i/>
                <w:sz w:val="24"/>
                <w:szCs w:val="24"/>
              </w:rPr>
            </w:pPr>
            <w:r>
              <w:rPr>
                <w:i/>
                <w:sz w:val="24"/>
                <w:szCs w:val="24"/>
              </w:rPr>
              <w:t>I</w:t>
            </w:r>
            <w:r w:rsidR="00126384" w:rsidRPr="00316F2C">
              <w:rPr>
                <w:i/>
                <w:sz w:val="24"/>
                <w:szCs w:val="24"/>
              </w:rPr>
              <w:t xml:space="preserve">ndicate which of the following </w:t>
            </w:r>
            <w:r w:rsidR="00AA47D3">
              <w:rPr>
                <w:i/>
                <w:sz w:val="24"/>
                <w:szCs w:val="24"/>
              </w:rPr>
              <w:t xml:space="preserve">consent </w:t>
            </w:r>
            <w:r w:rsidR="00126384" w:rsidRPr="00316F2C">
              <w:rPr>
                <w:i/>
                <w:sz w:val="24"/>
                <w:szCs w:val="24"/>
              </w:rPr>
              <w:t xml:space="preserve">processes </w:t>
            </w:r>
            <w:r>
              <w:rPr>
                <w:i/>
                <w:sz w:val="24"/>
                <w:szCs w:val="24"/>
              </w:rPr>
              <w:t>are</w:t>
            </w:r>
            <w:r w:rsidR="00126384" w:rsidRPr="00316F2C">
              <w:rPr>
                <w:i/>
                <w:sz w:val="24"/>
                <w:szCs w:val="24"/>
              </w:rPr>
              <w:t xml:space="preserve"> approved by the External IRB</w:t>
            </w:r>
            <w:r>
              <w:rPr>
                <w:i/>
                <w:sz w:val="24"/>
                <w:szCs w:val="24"/>
              </w:rPr>
              <w:t xml:space="preserve"> for UVM</w:t>
            </w:r>
            <w:r w:rsidR="00126384" w:rsidRPr="00316F2C">
              <w:rPr>
                <w:i/>
                <w:sz w:val="24"/>
                <w:szCs w:val="24"/>
              </w:rPr>
              <w:t>:</w:t>
            </w:r>
          </w:p>
        </w:tc>
      </w:tr>
      <w:tr w:rsidR="00531B69" w:rsidRPr="001B3CA1" w14:paraId="30B510F9" w14:textId="77777777" w:rsidTr="00643613">
        <w:tc>
          <w:tcPr>
            <w:tcW w:w="2430" w:type="dxa"/>
            <w:shd w:val="clear" w:color="auto" w:fill="auto"/>
          </w:tcPr>
          <w:p w14:paraId="4A08173B" w14:textId="78C1DB92" w:rsidR="00531B69" w:rsidRPr="001B3CA1" w:rsidRDefault="00531B69">
            <w:pPr>
              <w:rPr>
                <w:sz w:val="24"/>
                <w:szCs w:val="24"/>
              </w:rPr>
            </w:pPr>
            <w:r>
              <w:rPr>
                <w:sz w:val="24"/>
                <w:szCs w:val="24"/>
              </w:rPr>
              <w:t>Written Consen</w:t>
            </w:r>
            <w:r w:rsidR="00191714">
              <w:rPr>
                <w:sz w:val="24"/>
                <w:szCs w:val="24"/>
              </w:rPr>
              <w:t>t</w:t>
            </w:r>
            <w:r w:rsidR="002F5332">
              <w:rPr>
                <w:sz w:val="24"/>
                <w:szCs w:val="24"/>
              </w:rPr>
              <w:t xml:space="preserve"> </w:t>
            </w:r>
            <w:r>
              <w:rPr>
                <w:sz w:val="24"/>
                <w:szCs w:val="24"/>
              </w:rPr>
              <w:t xml:space="preserve"> </w:t>
            </w:r>
            <w:sdt>
              <w:sdtPr>
                <w:rPr>
                  <w:sz w:val="24"/>
                  <w:szCs w:val="24"/>
                </w:rPr>
                <w:id w:val="81106148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3370200E" w14:textId="77777777" w:rsidR="00531B69" w:rsidRPr="001B3CA1" w:rsidRDefault="002F5332" w:rsidP="002F5332">
            <w:pPr>
              <w:rPr>
                <w:sz w:val="24"/>
                <w:szCs w:val="24"/>
              </w:rPr>
            </w:pPr>
            <w:r>
              <w:rPr>
                <w:sz w:val="24"/>
                <w:szCs w:val="24"/>
              </w:rPr>
              <w:t xml:space="preserve">Waiver of Documentation of Consent </w:t>
            </w:r>
            <w:r w:rsidR="00531B69">
              <w:rPr>
                <w:sz w:val="24"/>
                <w:szCs w:val="24"/>
              </w:rPr>
              <w:t xml:space="preserve"> </w:t>
            </w:r>
            <w:sdt>
              <w:sdtPr>
                <w:rPr>
                  <w:sz w:val="24"/>
                  <w:szCs w:val="24"/>
                </w:rPr>
                <w:id w:val="906118743"/>
                <w14:checkbox>
                  <w14:checked w14:val="0"/>
                  <w14:checkedState w14:val="2612" w14:font="MS Gothic"/>
                  <w14:uncheckedState w14:val="2610" w14:font="MS Gothic"/>
                </w14:checkbox>
              </w:sdtPr>
              <w:sdtEndPr/>
              <w:sdtContent>
                <w:r w:rsidR="00531B69">
                  <w:rPr>
                    <w:rFonts w:ascii="MS Gothic" w:eastAsia="MS Gothic" w:hAnsi="MS Gothic" w:hint="eastAsia"/>
                    <w:sz w:val="24"/>
                    <w:szCs w:val="24"/>
                  </w:rPr>
                  <w:t>☐</w:t>
                </w:r>
              </w:sdtContent>
            </w:sdt>
          </w:p>
        </w:tc>
        <w:tc>
          <w:tcPr>
            <w:tcW w:w="3420" w:type="dxa"/>
            <w:shd w:val="clear" w:color="auto" w:fill="auto"/>
          </w:tcPr>
          <w:p w14:paraId="6F8A88F5" w14:textId="40117257" w:rsidR="00531B69" w:rsidRPr="001B3CA1" w:rsidRDefault="00191714" w:rsidP="008B46EF">
            <w:pPr>
              <w:rPr>
                <w:sz w:val="24"/>
                <w:szCs w:val="24"/>
              </w:rPr>
            </w:pPr>
            <w:r>
              <w:rPr>
                <w:sz w:val="24"/>
                <w:szCs w:val="24"/>
              </w:rPr>
              <w:t xml:space="preserve">Alteration </w:t>
            </w:r>
            <w:r w:rsidR="002F5332">
              <w:rPr>
                <w:sz w:val="24"/>
                <w:szCs w:val="24"/>
              </w:rPr>
              <w:t xml:space="preserve">of Consent  </w:t>
            </w:r>
            <w:sdt>
              <w:sdtPr>
                <w:rPr>
                  <w:sz w:val="24"/>
                  <w:szCs w:val="24"/>
                </w:rPr>
                <w:id w:val="65236562"/>
                <w14:checkbox>
                  <w14:checked w14:val="0"/>
                  <w14:checkedState w14:val="2612" w14:font="MS Gothic"/>
                  <w14:uncheckedState w14:val="2610" w14:font="MS Gothic"/>
                </w14:checkbox>
              </w:sdtPr>
              <w:sdtEndPr/>
              <w:sdtContent>
                <w:r w:rsidR="002F5332">
                  <w:rPr>
                    <w:rFonts w:ascii="MS Gothic" w:eastAsia="MS Gothic" w:hAnsi="MS Gothic" w:hint="eastAsia"/>
                    <w:sz w:val="24"/>
                    <w:szCs w:val="24"/>
                  </w:rPr>
                  <w:t>☐</w:t>
                </w:r>
              </w:sdtContent>
            </w:sdt>
          </w:p>
        </w:tc>
      </w:tr>
      <w:tr w:rsidR="00191714" w:rsidRPr="001B3CA1" w14:paraId="2736DDF5" w14:textId="77777777" w:rsidTr="00643613">
        <w:tc>
          <w:tcPr>
            <w:tcW w:w="2430" w:type="dxa"/>
            <w:shd w:val="clear" w:color="auto" w:fill="auto"/>
          </w:tcPr>
          <w:p w14:paraId="6166B15C" w14:textId="50A9AA91" w:rsidR="00191714" w:rsidRDefault="00191714">
            <w:pPr>
              <w:rPr>
                <w:sz w:val="24"/>
                <w:szCs w:val="24"/>
              </w:rPr>
            </w:pPr>
            <w:r>
              <w:rPr>
                <w:sz w:val="24"/>
                <w:szCs w:val="24"/>
              </w:rPr>
              <w:t xml:space="preserve">Waiver of Consent  </w:t>
            </w:r>
            <w:sdt>
              <w:sdtPr>
                <w:rPr>
                  <w:sz w:val="24"/>
                  <w:szCs w:val="24"/>
                </w:rPr>
                <w:id w:val="-208290381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3BAEFFB2" w14:textId="585E4BFC" w:rsidR="00191714" w:rsidRDefault="00983FCA" w:rsidP="002F5332">
            <w:pPr>
              <w:rPr>
                <w:sz w:val="24"/>
                <w:szCs w:val="24"/>
              </w:rPr>
            </w:pPr>
            <w:r>
              <w:rPr>
                <w:sz w:val="24"/>
                <w:szCs w:val="24"/>
              </w:rPr>
              <w:t xml:space="preserve">Parental Permission  </w:t>
            </w:r>
            <w:sdt>
              <w:sdtPr>
                <w:rPr>
                  <w:sz w:val="24"/>
                  <w:szCs w:val="24"/>
                </w:rPr>
                <w:id w:val="178622725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4394315F" w14:textId="5B87BBDF" w:rsidR="00191714" w:rsidRDefault="00983FCA" w:rsidP="008B46EF">
            <w:pPr>
              <w:rPr>
                <w:sz w:val="24"/>
                <w:szCs w:val="24"/>
              </w:rPr>
            </w:pPr>
            <w:r>
              <w:rPr>
                <w:sz w:val="24"/>
                <w:szCs w:val="24"/>
              </w:rPr>
              <w:t xml:space="preserve">Child Assent  </w:t>
            </w:r>
            <w:sdt>
              <w:sdtPr>
                <w:rPr>
                  <w:sz w:val="24"/>
                  <w:szCs w:val="24"/>
                </w:rPr>
                <w:id w:val="50085570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191714" w:rsidRPr="001B3CA1" w14:paraId="64B34DE9" w14:textId="77777777" w:rsidTr="00FC36EE">
        <w:tc>
          <w:tcPr>
            <w:tcW w:w="10350" w:type="dxa"/>
            <w:gridSpan w:val="3"/>
            <w:shd w:val="clear" w:color="auto" w:fill="auto"/>
          </w:tcPr>
          <w:p w14:paraId="2F7633F0" w14:textId="77777777" w:rsidR="00191714" w:rsidRDefault="00191714" w:rsidP="008B46EF">
            <w:pPr>
              <w:rPr>
                <w:sz w:val="24"/>
                <w:szCs w:val="24"/>
              </w:rPr>
            </w:pPr>
          </w:p>
        </w:tc>
      </w:tr>
      <w:tr w:rsidR="00191714" w:rsidRPr="001B3CA1" w14:paraId="443E5251" w14:textId="77777777" w:rsidTr="00351E39">
        <w:tc>
          <w:tcPr>
            <w:tcW w:w="10350" w:type="dxa"/>
            <w:gridSpan w:val="3"/>
            <w:shd w:val="clear" w:color="auto" w:fill="auto"/>
          </w:tcPr>
          <w:p w14:paraId="0039CB71" w14:textId="53616FE2" w:rsidR="00191714" w:rsidRPr="00643613" w:rsidRDefault="00191714">
            <w:pPr>
              <w:rPr>
                <w:i/>
                <w:sz w:val="24"/>
                <w:szCs w:val="24"/>
              </w:rPr>
            </w:pPr>
            <w:r>
              <w:rPr>
                <w:i/>
                <w:sz w:val="24"/>
                <w:szCs w:val="24"/>
              </w:rPr>
              <w:t>Indicate which of the following HIPAA Authorization processes are approved by External IRB for UVM:</w:t>
            </w:r>
          </w:p>
        </w:tc>
      </w:tr>
      <w:tr w:rsidR="00B32DD2" w:rsidRPr="001B3CA1" w14:paraId="54CD940F" w14:textId="77777777" w:rsidTr="00643613">
        <w:tc>
          <w:tcPr>
            <w:tcW w:w="2430" w:type="dxa"/>
            <w:shd w:val="clear" w:color="auto" w:fill="auto"/>
          </w:tcPr>
          <w:p w14:paraId="2D58DE93" w14:textId="40EBDE4E" w:rsidR="00B32DD2" w:rsidRDefault="00191714" w:rsidP="008B46EF">
            <w:pPr>
              <w:rPr>
                <w:sz w:val="24"/>
                <w:szCs w:val="24"/>
              </w:rPr>
            </w:pPr>
            <w:r>
              <w:rPr>
                <w:sz w:val="24"/>
                <w:szCs w:val="24"/>
              </w:rPr>
              <w:t xml:space="preserve">Written HIPAA  </w:t>
            </w:r>
            <w:sdt>
              <w:sdtPr>
                <w:rPr>
                  <w:sz w:val="24"/>
                  <w:szCs w:val="24"/>
                </w:rPr>
                <w:id w:val="-122160683"/>
                <w14:checkbox>
                  <w14:checked w14:val="0"/>
                  <w14:checkedState w14:val="2612" w14:font="MS Gothic"/>
                  <w14:uncheckedState w14:val="2610" w14:font="MS Gothic"/>
                </w14:checkbox>
              </w:sdtPr>
              <w:sdtEndPr/>
              <w:sdtContent>
                <w:r w:rsidR="00B32DD2">
                  <w:rPr>
                    <w:rFonts w:ascii="MS Gothic" w:eastAsia="MS Gothic" w:hAnsi="MS Gothic" w:hint="eastAsia"/>
                    <w:sz w:val="24"/>
                    <w:szCs w:val="24"/>
                  </w:rPr>
                  <w:t>☐</w:t>
                </w:r>
              </w:sdtContent>
            </w:sdt>
          </w:p>
        </w:tc>
        <w:tc>
          <w:tcPr>
            <w:tcW w:w="4500" w:type="dxa"/>
            <w:shd w:val="clear" w:color="auto" w:fill="auto"/>
          </w:tcPr>
          <w:p w14:paraId="455F7722" w14:textId="2B10C65E" w:rsidR="00B32DD2" w:rsidRDefault="00B32DD2" w:rsidP="002F5332">
            <w:pPr>
              <w:rPr>
                <w:sz w:val="24"/>
                <w:szCs w:val="24"/>
              </w:rPr>
            </w:pPr>
            <w:r>
              <w:rPr>
                <w:sz w:val="24"/>
                <w:szCs w:val="24"/>
              </w:rPr>
              <w:t>Partial Waiver of HIPAA for Recruitment</w:t>
            </w:r>
            <w:r w:rsidR="00191714">
              <w:rPr>
                <w:sz w:val="24"/>
                <w:szCs w:val="24"/>
              </w:rPr>
              <w:t xml:space="preserve"> </w:t>
            </w:r>
            <w:r>
              <w:rPr>
                <w:sz w:val="24"/>
                <w:szCs w:val="24"/>
              </w:rPr>
              <w:t xml:space="preserve"> </w:t>
            </w:r>
            <w:sdt>
              <w:sdtPr>
                <w:rPr>
                  <w:sz w:val="24"/>
                  <w:szCs w:val="24"/>
                </w:rPr>
                <w:id w:val="153476695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7A6A22FF" w14:textId="440CE6D1" w:rsidR="00B32DD2" w:rsidRDefault="00191714">
            <w:pPr>
              <w:rPr>
                <w:sz w:val="24"/>
                <w:szCs w:val="24"/>
              </w:rPr>
            </w:pPr>
            <w:r>
              <w:rPr>
                <w:sz w:val="24"/>
                <w:szCs w:val="24"/>
              </w:rPr>
              <w:t xml:space="preserve">Alteration </w:t>
            </w:r>
            <w:r w:rsidR="00B32DD2">
              <w:rPr>
                <w:sz w:val="24"/>
                <w:szCs w:val="24"/>
              </w:rPr>
              <w:t>of HIPAA</w:t>
            </w:r>
            <w:r>
              <w:rPr>
                <w:sz w:val="24"/>
                <w:szCs w:val="24"/>
              </w:rPr>
              <w:t xml:space="preserve"> </w:t>
            </w:r>
            <w:r w:rsidR="00B32DD2">
              <w:rPr>
                <w:sz w:val="24"/>
                <w:szCs w:val="24"/>
              </w:rPr>
              <w:t xml:space="preserve"> </w:t>
            </w:r>
            <w:sdt>
              <w:sdtPr>
                <w:rPr>
                  <w:sz w:val="24"/>
                  <w:szCs w:val="24"/>
                </w:rPr>
                <w:id w:val="-1221600119"/>
                <w14:checkbox>
                  <w14:checked w14:val="0"/>
                  <w14:checkedState w14:val="2612" w14:font="MS Gothic"/>
                  <w14:uncheckedState w14:val="2610" w14:font="MS Gothic"/>
                </w14:checkbox>
              </w:sdtPr>
              <w:sdtEndPr/>
              <w:sdtContent>
                <w:r w:rsidR="00B32DD2">
                  <w:rPr>
                    <w:rFonts w:ascii="MS Gothic" w:eastAsia="MS Gothic" w:hAnsi="MS Gothic" w:hint="eastAsia"/>
                    <w:sz w:val="24"/>
                    <w:szCs w:val="24"/>
                  </w:rPr>
                  <w:t>☐</w:t>
                </w:r>
              </w:sdtContent>
            </w:sdt>
          </w:p>
        </w:tc>
      </w:tr>
      <w:tr w:rsidR="00191714" w:rsidRPr="001B3CA1" w14:paraId="40653318" w14:textId="77777777" w:rsidTr="00643613">
        <w:tc>
          <w:tcPr>
            <w:tcW w:w="2430" w:type="dxa"/>
            <w:shd w:val="clear" w:color="auto" w:fill="auto"/>
          </w:tcPr>
          <w:p w14:paraId="35EA980D" w14:textId="7E59257C" w:rsidR="00191714" w:rsidRDefault="00191714" w:rsidP="008B46EF">
            <w:pPr>
              <w:rPr>
                <w:sz w:val="24"/>
                <w:szCs w:val="24"/>
              </w:rPr>
            </w:pPr>
            <w:r>
              <w:rPr>
                <w:sz w:val="24"/>
                <w:szCs w:val="24"/>
              </w:rPr>
              <w:t xml:space="preserve">Waiver of HIPAA  </w:t>
            </w:r>
            <w:sdt>
              <w:sdtPr>
                <w:rPr>
                  <w:sz w:val="24"/>
                  <w:szCs w:val="24"/>
                </w:rPr>
                <w:id w:val="94235055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03D80684" w14:textId="77777777" w:rsidR="00191714" w:rsidRDefault="00191714" w:rsidP="002F5332">
            <w:pPr>
              <w:rPr>
                <w:sz w:val="24"/>
                <w:szCs w:val="24"/>
              </w:rPr>
            </w:pPr>
          </w:p>
        </w:tc>
        <w:tc>
          <w:tcPr>
            <w:tcW w:w="3420" w:type="dxa"/>
            <w:shd w:val="clear" w:color="auto" w:fill="auto"/>
          </w:tcPr>
          <w:p w14:paraId="117E96A0" w14:textId="77777777" w:rsidR="00191714" w:rsidRDefault="00191714" w:rsidP="008B46EF">
            <w:pPr>
              <w:rPr>
                <w:sz w:val="24"/>
                <w:szCs w:val="24"/>
              </w:rPr>
            </w:pPr>
          </w:p>
        </w:tc>
      </w:tr>
      <w:tr w:rsidR="00AA47D3" w:rsidRPr="001B3CA1" w14:paraId="77AA9B24" w14:textId="77777777" w:rsidTr="00043FC4">
        <w:tc>
          <w:tcPr>
            <w:tcW w:w="10350" w:type="dxa"/>
            <w:gridSpan w:val="3"/>
            <w:shd w:val="clear" w:color="auto" w:fill="auto"/>
          </w:tcPr>
          <w:p w14:paraId="30B0549B" w14:textId="77777777" w:rsidR="00AA47D3" w:rsidRDefault="00AA47D3" w:rsidP="008B46EF">
            <w:pPr>
              <w:rPr>
                <w:sz w:val="24"/>
                <w:szCs w:val="24"/>
              </w:rPr>
            </w:pPr>
          </w:p>
        </w:tc>
      </w:tr>
      <w:tr w:rsidR="008B46EF" w:rsidRPr="001B3CA1" w14:paraId="786C89B8" w14:textId="77777777" w:rsidTr="00B32DD2">
        <w:tc>
          <w:tcPr>
            <w:tcW w:w="10350" w:type="dxa"/>
            <w:gridSpan w:val="3"/>
            <w:shd w:val="clear" w:color="auto" w:fill="auto"/>
          </w:tcPr>
          <w:p w14:paraId="6DB5F45D" w14:textId="447FA668" w:rsidR="008B46EF" w:rsidRPr="00316F2C" w:rsidRDefault="008B46EF">
            <w:pPr>
              <w:rPr>
                <w:i/>
                <w:sz w:val="24"/>
                <w:szCs w:val="24"/>
              </w:rPr>
            </w:pPr>
            <w:r w:rsidRPr="00316F2C">
              <w:rPr>
                <w:i/>
                <w:sz w:val="24"/>
                <w:szCs w:val="24"/>
              </w:rPr>
              <w:t>Does this protocol intend to use</w:t>
            </w:r>
            <w:r w:rsidR="00126384" w:rsidRPr="00316F2C">
              <w:rPr>
                <w:i/>
                <w:sz w:val="24"/>
                <w:szCs w:val="24"/>
              </w:rPr>
              <w:t xml:space="preserve"> any of the following to obtain </w:t>
            </w:r>
            <w:r w:rsidR="00191714">
              <w:rPr>
                <w:i/>
                <w:sz w:val="24"/>
                <w:szCs w:val="24"/>
              </w:rPr>
              <w:t>participant</w:t>
            </w:r>
            <w:r w:rsidR="00191714" w:rsidRPr="00316F2C">
              <w:rPr>
                <w:i/>
                <w:sz w:val="24"/>
                <w:szCs w:val="24"/>
              </w:rPr>
              <w:t xml:space="preserve"> </w:t>
            </w:r>
            <w:r w:rsidR="00126384" w:rsidRPr="00316F2C">
              <w:rPr>
                <w:i/>
                <w:sz w:val="24"/>
                <w:szCs w:val="24"/>
              </w:rPr>
              <w:t>consent</w:t>
            </w:r>
            <w:r w:rsidR="00643613">
              <w:rPr>
                <w:i/>
                <w:sz w:val="24"/>
                <w:szCs w:val="24"/>
              </w:rPr>
              <w:t xml:space="preserve"> at UVM?</w:t>
            </w:r>
            <w:r w:rsidRPr="00316F2C">
              <w:rPr>
                <w:i/>
                <w:sz w:val="24"/>
                <w:szCs w:val="24"/>
              </w:rPr>
              <w:t xml:space="preserve"> </w:t>
            </w:r>
          </w:p>
        </w:tc>
      </w:tr>
      <w:tr w:rsidR="00126384" w:rsidRPr="001B3CA1" w14:paraId="46E75EA2" w14:textId="77777777" w:rsidTr="00643613">
        <w:tc>
          <w:tcPr>
            <w:tcW w:w="2430" w:type="dxa"/>
            <w:shd w:val="clear" w:color="auto" w:fill="auto"/>
          </w:tcPr>
          <w:p w14:paraId="57C2F32F" w14:textId="02DEFEC0" w:rsidR="00126384" w:rsidRDefault="00126384" w:rsidP="00126384">
            <w:pPr>
              <w:rPr>
                <w:sz w:val="24"/>
                <w:szCs w:val="24"/>
              </w:rPr>
            </w:pPr>
            <w:r>
              <w:rPr>
                <w:sz w:val="24"/>
                <w:szCs w:val="24"/>
              </w:rPr>
              <w:t xml:space="preserve">Impartial Witness  </w:t>
            </w:r>
            <w:sdt>
              <w:sdtPr>
                <w:rPr>
                  <w:sz w:val="24"/>
                  <w:szCs w:val="24"/>
                </w:rPr>
                <w:id w:val="203213628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6CF83E7E" w14:textId="799B6B53" w:rsidR="00126384" w:rsidRDefault="00126384" w:rsidP="009C1A2A">
            <w:pPr>
              <w:rPr>
                <w:sz w:val="24"/>
                <w:szCs w:val="24"/>
              </w:rPr>
            </w:pPr>
            <w:r>
              <w:rPr>
                <w:sz w:val="24"/>
                <w:szCs w:val="24"/>
              </w:rPr>
              <w:t xml:space="preserve">Legally Authorized Representative    </w:t>
            </w:r>
            <w:sdt>
              <w:sdtPr>
                <w:rPr>
                  <w:sz w:val="24"/>
                  <w:szCs w:val="24"/>
                </w:rPr>
                <w:id w:val="43719467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0A82619C" w14:textId="01A23306" w:rsidR="00126384" w:rsidRDefault="00983FCA" w:rsidP="009C1A2A">
            <w:pPr>
              <w:rPr>
                <w:sz w:val="24"/>
                <w:szCs w:val="24"/>
              </w:rPr>
            </w:pPr>
            <w:r>
              <w:rPr>
                <w:sz w:val="24"/>
                <w:szCs w:val="24"/>
              </w:rPr>
              <w:t xml:space="preserve">Exception from Informed Consent  </w:t>
            </w:r>
            <w:sdt>
              <w:sdtPr>
                <w:rPr>
                  <w:sz w:val="24"/>
                  <w:szCs w:val="24"/>
                </w:rPr>
                <w:id w:val="-129953406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126384" w:rsidRPr="001B3CA1" w14:paraId="2ED2CE13" w14:textId="77777777" w:rsidTr="00643613">
        <w:tc>
          <w:tcPr>
            <w:tcW w:w="2430" w:type="dxa"/>
            <w:shd w:val="clear" w:color="auto" w:fill="auto"/>
          </w:tcPr>
          <w:p w14:paraId="3F2907E9" w14:textId="0BED8B72" w:rsidR="00126384" w:rsidRDefault="00126384" w:rsidP="00126384">
            <w:pPr>
              <w:rPr>
                <w:sz w:val="24"/>
                <w:szCs w:val="24"/>
              </w:rPr>
            </w:pPr>
            <w:r>
              <w:rPr>
                <w:sz w:val="24"/>
                <w:szCs w:val="24"/>
              </w:rPr>
              <w:t xml:space="preserve">Electronic Consent </w:t>
            </w:r>
            <w:sdt>
              <w:sdtPr>
                <w:rPr>
                  <w:sz w:val="24"/>
                  <w:szCs w:val="24"/>
                </w:rPr>
                <w:id w:val="-20038791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4500" w:type="dxa"/>
            <w:shd w:val="clear" w:color="auto" w:fill="auto"/>
          </w:tcPr>
          <w:p w14:paraId="242143F2" w14:textId="4BCDA14F" w:rsidR="00126384" w:rsidRDefault="00126384" w:rsidP="009C1A2A">
            <w:pPr>
              <w:rPr>
                <w:sz w:val="24"/>
                <w:szCs w:val="24"/>
              </w:rPr>
            </w:pPr>
            <w:r>
              <w:rPr>
                <w:sz w:val="24"/>
                <w:szCs w:val="24"/>
              </w:rPr>
              <w:t xml:space="preserve">Long Form Consent for Non-English Speaking Subjects  </w:t>
            </w:r>
            <w:sdt>
              <w:sdtPr>
                <w:rPr>
                  <w:sz w:val="24"/>
                  <w:szCs w:val="24"/>
                </w:rPr>
                <w:id w:val="196337241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3420" w:type="dxa"/>
            <w:shd w:val="clear" w:color="auto" w:fill="auto"/>
          </w:tcPr>
          <w:p w14:paraId="2B386DA3" w14:textId="1F35194B" w:rsidR="00126384" w:rsidRDefault="00126384" w:rsidP="009C1A2A">
            <w:pPr>
              <w:rPr>
                <w:sz w:val="24"/>
                <w:szCs w:val="24"/>
              </w:rPr>
            </w:pPr>
            <w:r>
              <w:rPr>
                <w:sz w:val="24"/>
                <w:szCs w:val="24"/>
              </w:rPr>
              <w:t xml:space="preserve">Short Form Consent for Non-English Speaking Subjects </w:t>
            </w:r>
            <w:sdt>
              <w:sdtPr>
                <w:rPr>
                  <w:sz w:val="24"/>
                  <w:szCs w:val="24"/>
                </w:rPr>
                <w:id w:val="-212552489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8B46EF" w:rsidRPr="001B3CA1" w14:paraId="4A590A78" w14:textId="77777777" w:rsidTr="00B32DD2">
        <w:tc>
          <w:tcPr>
            <w:tcW w:w="10350" w:type="dxa"/>
            <w:gridSpan w:val="3"/>
            <w:shd w:val="clear" w:color="auto" w:fill="DBE5F1" w:themeFill="accent1" w:themeFillTint="33"/>
          </w:tcPr>
          <w:p w14:paraId="380C48FE" w14:textId="77777777" w:rsidR="008B46EF" w:rsidRPr="001B3CA1" w:rsidRDefault="008B46EF" w:rsidP="008B46EF">
            <w:pPr>
              <w:rPr>
                <w:b/>
                <w:sz w:val="24"/>
                <w:szCs w:val="24"/>
              </w:rPr>
            </w:pPr>
            <w:r w:rsidRPr="001B3CA1">
              <w:rPr>
                <w:b/>
                <w:sz w:val="24"/>
                <w:szCs w:val="24"/>
              </w:rPr>
              <w:t>Ancillary Reviews</w:t>
            </w:r>
          </w:p>
        </w:tc>
      </w:tr>
      <w:tr w:rsidR="008B46EF" w:rsidRPr="001B3CA1" w14:paraId="1CB7FDCC" w14:textId="77777777" w:rsidTr="00B32DD2">
        <w:tc>
          <w:tcPr>
            <w:tcW w:w="10350" w:type="dxa"/>
            <w:gridSpan w:val="3"/>
            <w:shd w:val="clear" w:color="auto" w:fill="auto"/>
          </w:tcPr>
          <w:p w14:paraId="54F38166" w14:textId="77777777" w:rsidR="008B46EF" w:rsidRPr="00316F2C" w:rsidRDefault="008B46EF" w:rsidP="008B46EF">
            <w:pPr>
              <w:rPr>
                <w:i/>
                <w:sz w:val="24"/>
                <w:szCs w:val="24"/>
              </w:rPr>
            </w:pPr>
            <w:r w:rsidRPr="00316F2C">
              <w:rPr>
                <w:i/>
                <w:sz w:val="24"/>
                <w:szCs w:val="24"/>
              </w:rPr>
              <w:t>Prior to beginning any protocol activities under an external IRB, the local PI must ensure institutional approval or review is obtained from all applicable stakeholders.   Check all that apply to this protocol:</w:t>
            </w:r>
          </w:p>
        </w:tc>
      </w:tr>
      <w:tr w:rsidR="008B46EF" w:rsidRPr="001B3CA1" w14:paraId="0F5FF3BD" w14:textId="77777777" w:rsidTr="00B32DD2">
        <w:tc>
          <w:tcPr>
            <w:tcW w:w="10350" w:type="dxa"/>
            <w:gridSpan w:val="3"/>
            <w:shd w:val="clear" w:color="auto" w:fill="auto"/>
          </w:tcPr>
          <w:p w14:paraId="5990497C" w14:textId="586F53C2" w:rsidR="008B46EF" w:rsidRPr="001B3CA1" w:rsidRDefault="008B46EF" w:rsidP="008B46EF">
            <w:pPr>
              <w:rPr>
                <w:sz w:val="24"/>
                <w:szCs w:val="24"/>
              </w:rPr>
            </w:pPr>
            <w:r w:rsidRPr="001B3CA1">
              <w:rPr>
                <w:sz w:val="24"/>
                <w:szCs w:val="24"/>
              </w:rPr>
              <w:t xml:space="preserve">   </w:t>
            </w:r>
            <w:sdt>
              <w:sdtPr>
                <w:rPr>
                  <w:sz w:val="24"/>
                  <w:szCs w:val="24"/>
                </w:rPr>
                <w:id w:val="-1389186565"/>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sidR="00126384">
              <w:rPr>
                <w:sz w:val="24"/>
                <w:szCs w:val="24"/>
              </w:rPr>
              <w:t xml:space="preserve"> </w:t>
            </w:r>
            <w:r w:rsidRPr="001B3CA1">
              <w:rPr>
                <w:sz w:val="24"/>
                <w:szCs w:val="24"/>
              </w:rPr>
              <w:t>UVMMC Coverage Analysis and Billing Plan</w:t>
            </w:r>
            <w:r w:rsidR="00983FCA">
              <w:rPr>
                <w:sz w:val="24"/>
                <w:szCs w:val="24"/>
              </w:rPr>
              <w:t xml:space="preserve"> (any use of UVMHN resources, staff, patients, etc)</w:t>
            </w:r>
          </w:p>
        </w:tc>
      </w:tr>
      <w:tr w:rsidR="008B46EF" w:rsidRPr="001B3CA1" w14:paraId="4809CD53" w14:textId="77777777" w:rsidTr="00B32DD2">
        <w:tc>
          <w:tcPr>
            <w:tcW w:w="10350" w:type="dxa"/>
            <w:gridSpan w:val="3"/>
            <w:shd w:val="clear" w:color="auto" w:fill="auto"/>
          </w:tcPr>
          <w:p w14:paraId="6F165D65" w14:textId="3C574274" w:rsidR="008B46EF" w:rsidRPr="001B3CA1" w:rsidRDefault="008B46EF" w:rsidP="008B46EF">
            <w:pPr>
              <w:rPr>
                <w:sz w:val="24"/>
                <w:szCs w:val="24"/>
              </w:rPr>
            </w:pPr>
            <w:r w:rsidRPr="001B3CA1">
              <w:rPr>
                <w:sz w:val="24"/>
                <w:szCs w:val="24"/>
              </w:rPr>
              <w:t xml:space="preserve">   </w:t>
            </w:r>
            <w:sdt>
              <w:sdtPr>
                <w:rPr>
                  <w:sz w:val="24"/>
                  <w:szCs w:val="24"/>
                </w:rPr>
                <w:id w:val="-320727529"/>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Radiation Safety Committee</w:t>
            </w:r>
            <w:r w:rsidR="00983FCA">
              <w:rPr>
                <w:sz w:val="24"/>
                <w:szCs w:val="24"/>
              </w:rPr>
              <w:t xml:space="preserve"> (any non-SOC exposure to ionizing radiation)</w:t>
            </w:r>
          </w:p>
        </w:tc>
      </w:tr>
      <w:tr w:rsidR="008B46EF" w:rsidRPr="001B3CA1" w14:paraId="716BF127" w14:textId="77777777" w:rsidTr="00B32DD2">
        <w:tc>
          <w:tcPr>
            <w:tcW w:w="10350" w:type="dxa"/>
            <w:gridSpan w:val="3"/>
            <w:shd w:val="clear" w:color="auto" w:fill="auto"/>
          </w:tcPr>
          <w:p w14:paraId="3B16B6B4" w14:textId="04C17270" w:rsidR="008B46EF" w:rsidRPr="001B3CA1" w:rsidRDefault="008B46EF" w:rsidP="008B46EF">
            <w:pPr>
              <w:rPr>
                <w:sz w:val="24"/>
                <w:szCs w:val="24"/>
              </w:rPr>
            </w:pPr>
            <w:r w:rsidRPr="001B3CA1">
              <w:rPr>
                <w:sz w:val="24"/>
                <w:szCs w:val="24"/>
              </w:rPr>
              <w:t xml:space="preserve">   </w:t>
            </w:r>
            <w:sdt>
              <w:sdtPr>
                <w:rPr>
                  <w:sz w:val="24"/>
                  <w:szCs w:val="24"/>
                </w:rPr>
                <w:id w:val="-999803944"/>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Institutional Biosafety Committee Review</w:t>
            </w:r>
            <w:r w:rsidR="00983FCA">
              <w:rPr>
                <w:sz w:val="24"/>
                <w:szCs w:val="24"/>
              </w:rPr>
              <w:t xml:space="preserve"> (protocols using biohazardous materials)</w:t>
            </w:r>
          </w:p>
        </w:tc>
      </w:tr>
      <w:tr w:rsidR="0060201F" w:rsidRPr="001B3CA1" w14:paraId="486C1962" w14:textId="77777777" w:rsidTr="00B32DD2">
        <w:tc>
          <w:tcPr>
            <w:tcW w:w="10350" w:type="dxa"/>
            <w:gridSpan w:val="3"/>
            <w:shd w:val="clear" w:color="auto" w:fill="auto"/>
          </w:tcPr>
          <w:p w14:paraId="550F563C" w14:textId="49BE3502" w:rsidR="0060201F" w:rsidRPr="001B3CA1" w:rsidRDefault="0060201F" w:rsidP="0060201F">
            <w:pPr>
              <w:rPr>
                <w:sz w:val="24"/>
                <w:szCs w:val="24"/>
              </w:rPr>
            </w:pPr>
            <w:r w:rsidRPr="001B3CA1">
              <w:rPr>
                <w:sz w:val="24"/>
                <w:szCs w:val="24"/>
              </w:rPr>
              <w:t xml:space="preserve">   </w:t>
            </w:r>
            <w:sdt>
              <w:sdtPr>
                <w:rPr>
                  <w:sz w:val="24"/>
                  <w:szCs w:val="24"/>
                </w:rPr>
                <w:id w:val="520830645"/>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Clinical Research Center</w:t>
            </w:r>
            <w:r w:rsidR="00983FCA">
              <w:rPr>
                <w:sz w:val="24"/>
                <w:szCs w:val="24"/>
              </w:rPr>
              <w:t xml:space="preserve"> (protocols using CRC resources)</w:t>
            </w:r>
          </w:p>
        </w:tc>
      </w:tr>
      <w:tr w:rsidR="00461F39" w:rsidRPr="001B3CA1" w14:paraId="5C088F63" w14:textId="77777777" w:rsidTr="00B32DD2">
        <w:tc>
          <w:tcPr>
            <w:tcW w:w="10350" w:type="dxa"/>
            <w:gridSpan w:val="3"/>
            <w:shd w:val="clear" w:color="auto" w:fill="auto"/>
          </w:tcPr>
          <w:p w14:paraId="7616996B" w14:textId="03F70C8D" w:rsidR="00461F39" w:rsidRPr="001B3CA1" w:rsidRDefault="0060201F" w:rsidP="0060201F">
            <w:pPr>
              <w:rPr>
                <w:sz w:val="24"/>
                <w:szCs w:val="24"/>
              </w:rPr>
            </w:pPr>
            <w:r w:rsidRPr="001B3CA1">
              <w:rPr>
                <w:sz w:val="24"/>
                <w:szCs w:val="24"/>
              </w:rPr>
              <w:t xml:space="preserve">   </w:t>
            </w:r>
            <w:sdt>
              <w:sdtPr>
                <w:rPr>
                  <w:sz w:val="24"/>
                  <w:szCs w:val="24"/>
                </w:rPr>
                <w:id w:val="-1651593510"/>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Protocol Monitoring and Review Committee</w:t>
            </w:r>
            <w:r w:rsidR="00983FCA">
              <w:rPr>
                <w:sz w:val="24"/>
                <w:szCs w:val="24"/>
              </w:rPr>
              <w:t xml:space="preserve"> (oncology protocols requiring PRMC submission)</w:t>
            </w:r>
          </w:p>
        </w:tc>
      </w:tr>
      <w:tr w:rsidR="00126384" w:rsidRPr="001B3CA1" w14:paraId="3C729392" w14:textId="77777777" w:rsidTr="00B32DD2">
        <w:tc>
          <w:tcPr>
            <w:tcW w:w="10350" w:type="dxa"/>
            <w:gridSpan w:val="3"/>
            <w:shd w:val="clear" w:color="auto" w:fill="auto"/>
          </w:tcPr>
          <w:p w14:paraId="21E3D517" w14:textId="1F65D419" w:rsidR="00126384" w:rsidRPr="001B3CA1" w:rsidRDefault="00126384" w:rsidP="0060201F">
            <w:pPr>
              <w:rPr>
                <w:sz w:val="24"/>
                <w:szCs w:val="24"/>
              </w:rPr>
            </w:pPr>
            <w:r w:rsidRPr="001B3CA1">
              <w:rPr>
                <w:sz w:val="24"/>
                <w:szCs w:val="24"/>
              </w:rPr>
              <w:t xml:space="preserve">   </w:t>
            </w:r>
            <w:sdt>
              <w:sdtPr>
                <w:rPr>
                  <w:sz w:val="24"/>
                  <w:szCs w:val="24"/>
                </w:rPr>
                <w:id w:val="-577373584"/>
                <w14:checkbox>
                  <w14:checked w14:val="0"/>
                  <w14:checkedState w14:val="2612" w14:font="MS Gothic"/>
                  <w14:uncheckedState w14:val="2610" w14:font="MS Gothic"/>
                </w14:checkbox>
              </w:sdtPr>
              <w:sdtEndPr/>
              <w:sdtContent>
                <w:r w:rsidRPr="001B3CA1">
                  <w:rPr>
                    <w:rFonts w:ascii="MS Gothic" w:eastAsia="MS Gothic" w:hAnsi="MS Gothic" w:hint="eastAsia"/>
                    <w:sz w:val="24"/>
                    <w:szCs w:val="24"/>
                  </w:rPr>
                  <w:t>☐</w:t>
                </w:r>
              </w:sdtContent>
            </w:sdt>
            <w:r w:rsidRPr="001B3CA1">
              <w:rPr>
                <w:sz w:val="24"/>
                <w:szCs w:val="24"/>
              </w:rPr>
              <w:t xml:space="preserve">  </w:t>
            </w:r>
            <w:r>
              <w:rPr>
                <w:sz w:val="24"/>
                <w:szCs w:val="24"/>
              </w:rPr>
              <w:t>Investigational Drug Services</w:t>
            </w:r>
            <w:r w:rsidR="00983FCA">
              <w:rPr>
                <w:sz w:val="24"/>
                <w:szCs w:val="24"/>
              </w:rPr>
              <w:t xml:space="preserve"> (protocols using approved or unapproved investigational products)</w:t>
            </w:r>
          </w:p>
        </w:tc>
      </w:tr>
      <w:tr w:rsidR="008B46EF" w:rsidRPr="001B3CA1" w14:paraId="56937E17" w14:textId="77777777" w:rsidTr="00B32DD2">
        <w:tc>
          <w:tcPr>
            <w:tcW w:w="10350" w:type="dxa"/>
            <w:gridSpan w:val="3"/>
            <w:shd w:val="clear" w:color="auto" w:fill="auto"/>
          </w:tcPr>
          <w:p w14:paraId="4F71A9FF" w14:textId="6C75F69E" w:rsidR="008B46EF" w:rsidRPr="001B3CA1" w:rsidRDefault="008B46EF">
            <w:pPr>
              <w:rPr>
                <w:sz w:val="24"/>
                <w:szCs w:val="24"/>
              </w:rPr>
            </w:pPr>
            <w:r w:rsidRPr="001B3CA1">
              <w:rPr>
                <w:sz w:val="24"/>
                <w:szCs w:val="24"/>
              </w:rPr>
              <w:t xml:space="preserve">   </w:t>
            </w:r>
            <w:sdt>
              <w:sdtPr>
                <w:rPr>
                  <w:sz w:val="24"/>
                  <w:szCs w:val="24"/>
                </w:rPr>
                <w:id w:val="540948846"/>
                <w14:checkbox>
                  <w14:checked w14:val="0"/>
                  <w14:checkedState w14:val="2612" w14:font="MS Gothic"/>
                  <w14:uncheckedState w14:val="2610" w14:font="MS Gothic"/>
                </w14:checkbox>
              </w:sdtPr>
              <w:sdtEndPr/>
              <w:sdtContent>
                <w:r w:rsidR="00461F39">
                  <w:rPr>
                    <w:rFonts w:ascii="MS Gothic" w:eastAsia="MS Gothic" w:hAnsi="MS Gothic" w:hint="eastAsia"/>
                    <w:sz w:val="24"/>
                    <w:szCs w:val="24"/>
                  </w:rPr>
                  <w:t>☐</w:t>
                </w:r>
              </w:sdtContent>
            </w:sdt>
            <w:r w:rsidRPr="001B3CA1">
              <w:rPr>
                <w:sz w:val="24"/>
                <w:szCs w:val="24"/>
              </w:rPr>
              <w:t xml:space="preserve">  Other Ancillary Committees</w:t>
            </w:r>
            <w:r>
              <w:rPr>
                <w:sz w:val="24"/>
                <w:szCs w:val="24"/>
              </w:rPr>
              <w:t xml:space="preserve"> (e.g. </w:t>
            </w:r>
            <w:r w:rsidR="00983FCA">
              <w:rPr>
                <w:sz w:val="24"/>
                <w:szCs w:val="24"/>
              </w:rPr>
              <w:t xml:space="preserve">UVMHN </w:t>
            </w:r>
            <w:r>
              <w:rPr>
                <w:sz w:val="24"/>
                <w:szCs w:val="24"/>
              </w:rPr>
              <w:t>Privacy Officer</w:t>
            </w:r>
            <w:r w:rsidR="00983FCA">
              <w:rPr>
                <w:sz w:val="24"/>
                <w:szCs w:val="24"/>
              </w:rPr>
              <w:t>, UVMHN Data Management Office</w:t>
            </w:r>
            <w:r>
              <w:rPr>
                <w:sz w:val="24"/>
                <w:szCs w:val="24"/>
              </w:rPr>
              <w:t>)</w:t>
            </w:r>
          </w:p>
        </w:tc>
      </w:tr>
    </w:tbl>
    <w:p w14:paraId="27015D31" w14:textId="77777777" w:rsidR="00806218" w:rsidRDefault="00806218">
      <w:pPr>
        <w:rPr>
          <w:sz w:val="20"/>
          <w:szCs w:val="20"/>
        </w:rPr>
      </w:pPr>
      <w:bookmarkStart w:id="1" w:name="_GoBack"/>
      <w:bookmarkEnd w:id="1"/>
    </w:p>
    <w:sectPr w:rsidR="00806218" w:rsidSect="008B46EF">
      <w:headerReference w:type="default" r:id="rId13"/>
      <w:footerReference w:type="default" r:id="rId1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D73C7" w16cex:dateUtc="2023-03-16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18F87" w16cid:durableId="27BD72E9"/>
  <w16cid:commentId w16cid:paraId="7392274D" w16cid:durableId="27BD72EA"/>
  <w16cid:commentId w16cid:paraId="3EFDDFA3" w16cid:durableId="27BD73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E3F09" w14:textId="77777777" w:rsidR="003A34E5" w:rsidRDefault="003A34E5" w:rsidP="00DF5E5A">
      <w:pPr>
        <w:spacing w:after="0" w:line="240" w:lineRule="auto"/>
      </w:pPr>
      <w:r>
        <w:separator/>
      </w:r>
    </w:p>
  </w:endnote>
  <w:endnote w:type="continuationSeparator" w:id="0">
    <w:p w14:paraId="06341275" w14:textId="77777777" w:rsidR="003A34E5" w:rsidRDefault="003A34E5" w:rsidP="00DF5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33FB" w14:textId="72961DD9" w:rsidR="00B62F75" w:rsidRPr="00AF767C" w:rsidRDefault="00643613">
    <w:pPr>
      <w:pStyle w:val="Footer"/>
      <w:jc w:val="center"/>
    </w:pPr>
    <w:sdt>
      <w:sdtPr>
        <w:id w:val="-370066675"/>
        <w:docPartObj>
          <w:docPartGallery w:val="Page Numbers (Bottom of Page)"/>
          <w:docPartUnique/>
        </w:docPartObj>
      </w:sdtPr>
      <w:sdtEndPr/>
      <w:sdtContent>
        <w:sdt>
          <w:sdtPr>
            <w:id w:val="-1285420497"/>
            <w:docPartObj>
              <w:docPartGallery w:val="Page Numbers (Top of Page)"/>
              <w:docPartUnique/>
            </w:docPartObj>
          </w:sdtPr>
          <w:sdtEndPr/>
          <w:sdtContent>
            <w:r w:rsidR="00B62F75" w:rsidRPr="00AF767C">
              <w:t xml:space="preserve">Page </w:t>
            </w:r>
            <w:r w:rsidR="00B62F75" w:rsidRPr="00AF767C">
              <w:rPr>
                <w:b/>
                <w:bCs/>
              </w:rPr>
              <w:fldChar w:fldCharType="begin"/>
            </w:r>
            <w:r w:rsidR="00B62F75" w:rsidRPr="00AF767C">
              <w:rPr>
                <w:b/>
                <w:bCs/>
              </w:rPr>
              <w:instrText xml:space="preserve"> PAGE </w:instrText>
            </w:r>
            <w:r w:rsidR="00B62F75" w:rsidRPr="00AF767C">
              <w:rPr>
                <w:b/>
                <w:bCs/>
              </w:rPr>
              <w:fldChar w:fldCharType="separate"/>
            </w:r>
            <w:r>
              <w:rPr>
                <w:b/>
                <w:bCs/>
                <w:noProof/>
              </w:rPr>
              <w:t>1</w:t>
            </w:r>
            <w:r w:rsidR="00B62F75" w:rsidRPr="00AF767C">
              <w:rPr>
                <w:b/>
                <w:bCs/>
              </w:rPr>
              <w:fldChar w:fldCharType="end"/>
            </w:r>
            <w:r w:rsidR="00B62F75" w:rsidRPr="00AF767C">
              <w:t xml:space="preserve"> of </w:t>
            </w:r>
            <w:r w:rsidR="00B62F75" w:rsidRPr="00AF767C">
              <w:rPr>
                <w:b/>
                <w:bCs/>
              </w:rPr>
              <w:fldChar w:fldCharType="begin"/>
            </w:r>
            <w:r w:rsidR="00B62F75" w:rsidRPr="00AF767C">
              <w:rPr>
                <w:b/>
                <w:bCs/>
              </w:rPr>
              <w:instrText xml:space="preserve"> NUMPAGES  </w:instrText>
            </w:r>
            <w:r w:rsidR="00B62F75" w:rsidRPr="00AF767C">
              <w:rPr>
                <w:b/>
                <w:bCs/>
              </w:rPr>
              <w:fldChar w:fldCharType="separate"/>
            </w:r>
            <w:r>
              <w:rPr>
                <w:b/>
                <w:bCs/>
                <w:noProof/>
              </w:rPr>
              <w:t>2</w:t>
            </w:r>
            <w:r w:rsidR="00B62F75" w:rsidRPr="00AF767C">
              <w:rPr>
                <w:b/>
                <w:bCs/>
              </w:rPr>
              <w:fldChar w:fldCharType="end"/>
            </w:r>
          </w:sdtContent>
        </w:sdt>
      </w:sdtContent>
    </w:sdt>
    <w:r w:rsidR="009C1A2A">
      <w:t xml:space="preserve"> </w:t>
    </w:r>
    <w:r w:rsidR="009C1A2A">
      <w:tab/>
    </w:r>
    <w:r w:rsidR="009C1A2A">
      <w:tab/>
    </w:r>
    <w:r w:rsidR="00983FCA">
      <w:t>v. 03</w:t>
    </w:r>
    <w:r w:rsidR="009C1A2A">
      <w:t>/</w:t>
    </w:r>
    <w:r>
      <w:t>23</w:t>
    </w:r>
    <w:r w:rsidR="009C1A2A">
      <w:t>/202</w:t>
    </w:r>
    <w:r w:rsidR="00983FCA">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E9E49" w14:textId="77777777" w:rsidR="003A34E5" w:rsidRDefault="003A34E5" w:rsidP="00DF5E5A">
      <w:pPr>
        <w:spacing w:after="0" w:line="240" w:lineRule="auto"/>
      </w:pPr>
      <w:r>
        <w:separator/>
      </w:r>
    </w:p>
  </w:footnote>
  <w:footnote w:type="continuationSeparator" w:id="0">
    <w:p w14:paraId="74248A67" w14:textId="77777777" w:rsidR="003A34E5" w:rsidRDefault="003A34E5" w:rsidP="00DF5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6D662" w14:textId="77777777" w:rsidR="00AD568B" w:rsidRDefault="00AD568B" w:rsidP="00DF5E5A">
    <w:pPr>
      <w:pStyle w:val="Header"/>
      <w:jc w:val="center"/>
      <w:rPr>
        <w:b/>
        <w:sz w:val="24"/>
        <w:szCs w:val="24"/>
      </w:rPr>
    </w:pPr>
    <w:r w:rsidRPr="00DF5E5A">
      <w:rPr>
        <w:b/>
        <w:sz w:val="24"/>
        <w:szCs w:val="24"/>
      </w:rPr>
      <w:t xml:space="preserve">University of </w:t>
    </w:r>
    <w:r w:rsidR="0098329D">
      <w:rPr>
        <w:b/>
        <w:sz w:val="24"/>
        <w:szCs w:val="24"/>
      </w:rPr>
      <w:t>Vermont Research Protections Office (</w:t>
    </w:r>
    <w:r>
      <w:rPr>
        <w:b/>
        <w:sz w:val="24"/>
        <w:szCs w:val="24"/>
      </w:rPr>
      <w:t>RPO)</w:t>
    </w:r>
  </w:p>
  <w:p w14:paraId="215B1F0E" w14:textId="77777777" w:rsidR="00AD568B" w:rsidRPr="00DF5E5A" w:rsidRDefault="001C64C8" w:rsidP="00DF5E5A">
    <w:pPr>
      <w:pStyle w:val="Header"/>
      <w:jc w:val="center"/>
      <w:rPr>
        <w:i/>
        <w:sz w:val="24"/>
        <w:szCs w:val="24"/>
      </w:rPr>
    </w:pPr>
    <w:r>
      <w:rPr>
        <w:i/>
        <w:sz w:val="24"/>
        <w:szCs w:val="24"/>
      </w:rPr>
      <w:t>Request</w:t>
    </w:r>
    <w:r w:rsidR="007B0954">
      <w:rPr>
        <w:i/>
        <w:sz w:val="24"/>
        <w:szCs w:val="24"/>
      </w:rPr>
      <w:t xml:space="preserve"> to Rely on </w:t>
    </w:r>
    <w:r w:rsidR="001D715A">
      <w:rPr>
        <w:i/>
        <w:sz w:val="24"/>
        <w:szCs w:val="24"/>
      </w:rPr>
      <w:t>an External</w:t>
    </w:r>
    <w:r w:rsidR="007B0954">
      <w:rPr>
        <w:i/>
        <w:sz w:val="24"/>
        <w:szCs w:val="24"/>
      </w:rPr>
      <w:t xml:space="preserve"> IRB</w:t>
    </w:r>
    <w:r w:rsidR="00BB751A">
      <w:rPr>
        <w:i/>
        <w:sz w:val="24"/>
        <w:szCs w:val="24"/>
      </w:rPr>
      <w:t xml:space="preserve"> </w:t>
    </w:r>
  </w:p>
  <w:p w14:paraId="3FC3316E" w14:textId="77777777" w:rsidR="00AD568B" w:rsidRDefault="00AD56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C42A3"/>
    <w:multiLevelType w:val="hybridMultilevel"/>
    <w:tmpl w:val="CB12F43E"/>
    <w:lvl w:ilvl="0" w:tplc="DD86F97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18B0159"/>
    <w:multiLevelType w:val="hybridMultilevel"/>
    <w:tmpl w:val="A96AF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D1822"/>
    <w:multiLevelType w:val="hybridMultilevel"/>
    <w:tmpl w:val="FCD65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C3419E"/>
    <w:multiLevelType w:val="hybridMultilevel"/>
    <w:tmpl w:val="211C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5A"/>
    <w:rsid w:val="000061BB"/>
    <w:rsid w:val="00063633"/>
    <w:rsid w:val="000637D1"/>
    <w:rsid w:val="00084E72"/>
    <w:rsid w:val="0009788A"/>
    <w:rsid w:val="000A6CF6"/>
    <w:rsid w:val="000C6538"/>
    <w:rsid w:val="00125162"/>
    <w:rsid w:val="00126384"/>
    <w:rsid w:val="00180516"/>
    <w:rsid w:val="00191714"/>
    <w:rsid w:val="00191CE4"/>
    <w:rsid w:val="00193C71"/>
    <w:rsid w:val="001B3CA1"/>
    <w:rsid w:val="001B53B9"/>
    <w:rsid w:val="001C64C8"/>
    <w:rsid w:val="001D0730"/>
    <w:rsid w:val="001D715A"/>
    <w:rsid w:val="001E3ABD"/>
    <w:rsid w:val="001E78BA"/>
    <w:rsid w:val="00226270"/>
    <w:rsid w:val="0023455C"/>
    <w:rsid w:val="00244B2A"/>
    <w:rsid w:val="00254E9A"/>
    <w:rsid w:val="00285173"/>
    <w:rsid w:val="002A0872"/>
    <w:rsid w:val="002A7C16"/>
    <w:rsid w:val="002E2DBA"/>
    <w:rsid w:val="002F5332"/>
    <w:rsid w:val="002F776C"/>
    <w:rsid w:val="00300554"/>
    <w:rsid w:val="00300F4A"/>
    <w:rsid w:val="00316F2C"/>
    <w:rsid w:val="00324467"/>
    <w:rsid w:val="003371C2"/>
    <w:rsid w:val="003452BF"/>
    <w:rsid w:val="003706F2"/>
    <w:rsid w:val="003769FB"/>
    <w:rsid w:val="003A34E5"/>
    <w:rsid w:val="003A7EFB"/>
    <w:rsid w:val="003B077A"/>
    <w:rsid w:val="003B6CEA"/>
    <w:rsid w:val="003E0ADE"/>
    <w:rsid w:val="003F02A1"/>
    <w:rsid w:val="004028C9"/>
    <w:rsid w:val="0041083D"/>
    <w:rsid w:val="00432B34"/>
    <w:rsid w:val="00433D53"/>
    <w:rsid w:val="00435551"/>
    <w:rsid w:val="0044529B"/>
    <w:rsid w:val="00446CEC"/>
    <w:rsid w:val="00452CDE"/>
    <w:rsid w:val="0045351D"/>
    <w:rsid w:val="00460A48"/>
    <w:rsid w:val="00461F39"/>
    <w:rsid w:val="00483B9A"/>
    <w:rsid w:val="004A31BB"/>
    <w:rsid w:val="004A4A0D"/>
    <w:rsid w:val="004B4D07"/>
    <w:rsid w:val="004F2144"/>
    <w:rsid w:val="004F34CC"/>
    <w:rsid w:val="0051296A"/>
    <w:rsid w:val="00513B45"/>
    <w:rsid w:val="00531B69"/>
    <w:rsid w:val="00537F98"/>
    <w:rsid w:val="00551F40"/>
    <w:rsid w:val="005A3373"/>
    <w:rsid w:val="005D1EF8"/>
    <w:rsid w:val="0060201F"/>
    <w:rsid w:val="00643613"/>
    <w:rsid w:val="00660852"/>
    <w:rsid w:val="006636EC"/>
    <w:rsid w:val="006854B1"/>
    <w:rsid w:val="0068732D"/>
    <w:rsid w:val="00691089"/>
    <w:rsid w:val="006A30A0"/>
    <w:rsid w:val="006E14CA"/>
    <w:rsid w:val="006F1618"/>
    <w:rsid w:val="007425D5"/>
    <w:rsid w:val="0076711F"/>
    <w:rsid w:val="00773A0A"/>
    <w:rsid w:val="007B0954"/>
    <w:rsid w:val="007B6A57"/>
    <w:rsid w:val="007C51F6"/>
    <w:rsid w:val="007C6017"/>
    <w:rsid w:val="00806218"/>
    <w:rsid w:val="00826B69"/>
    <w:rsid w:val="00850A3C"/>
    <w:rsid w:val="00855050"/>
    <w:rsid w:val="0085684B"/>
    <w:rsid w:val="0088646B"/>
    <w:rsid w:val="008A40BB"/>
    <w:rsid w:val="008A5216"/>
    <w:rsid w:val="008B46EF"/>
    <w:rsid w:val="008C7428"/>
    <w:rsid w:val="008D4BC8"/>
    <w:rsid w:val="008F0CA1"/>
    <w:rsid w:val="008F39F1"/>
    <w:rsid w:val="008F5E5A"/>
    <w:rsid w:val="00945528"/>
    <w:rsid w:val="00950217"/>
    <w:rsid w:val="00951606"/>
    <w:rsid w:val="00952B07"/>
    <w:rsid w:val="00955718"/>
    <w:rsid w:val="0095731E"/>
    <w:rsid w:val="00960099"/>
    <w:rsid w:val="009669E7"/>
    <w:rsid w:val="0098329D"/>
    <w:rsid w:val="00983FCA"/>
    <w:rsid w:val="009934D2"/>
    <w:rsid w:val="009A49B2"/>
    <w:rsid w:val="009C1A2A"/>
    <w:rsid w:val="00A145CB"/>
    <w:rsid w:val="00A1589C"/>
    <w:rsid w:val="00A27EC5"/>
    <w:rsid w:val="00A40119"/>
    <w:rsid w:val="00A4362A"/>
    <w:rsid w:val="00A472FE"/>
    <w:rsid w:val="00A532B9"/>
    <w:rsid w:val="00A7526D"/>
    <w:rsid w:val="00A82B13"/>
    <w:rsid w:val="00A90DEE"/>
    <w:rsid w:val="00AA47D3"/>
    <w:rsid w:val="00AB7A7A"/>
    <w:rsid w:val="00AD568B"/>
    <w:rsid w:val="00AE3FCD"/>
    <w:rsid w:val="00AF52AA"/>
    <w:rsid w:val="00AF767C"/>
    <w:rsid w:val="00B132F0"/>
    <w:rsid w:val="00B22A84"/>
    <w:rsid w:val="00B31BAF"/>
    <w:rsid w:val="00B32DD2"/>
    <w:rsid w:val="00B417A8"/>
    <w:rsid w:val="00B41C7D"/>
    <w:rsid w:val="00B62F75"/>
    <w:rsid w:val="00B75E40"/>
    <w:rsid w:val="00BA4F26"/>
    <w:rsid w:val="00BA78DB"/>
    <w:rsid w:val="00BB751A"/>
    <w:rsid w:val="00BC358A"/>
    <w:rsid w:val="00C0158D"/>
    <w:rsid w:val="00C33A3D"/>
    <w:rsid w:val="00C61761"/>
    <w:rsid w:val="00C6385A"/>
    <w:rsid w:val="00CA66E2"/>
    <w:rsid w:val="00CC7FC6"/>
    <w:rsid w:val="00CD4E54"/>
    <w:rsid w:val="00CE5CE4"/>
    <w:rsid w:val="00D12762"/>
    <w:rsid w:val="00D33A6F"/>
    <w:rsid w:val="00D71850"/>
    <w:rsid w:val="00D8598A"/>
    <w:rsid w:val="00DC6070"/>
    <w:rsid w:val="00DE39D2"/>
    <w:rsid w:val="00DF5E5A"/>
    <w:rsid w:val="00E166A7"/>
    <w:rsid w:val="00E2750F"/>
    <w:rsid w:val="00E33610"/>
    <w:rsid w:val="00E369B6"/>
    <w:rsid w:val="00E577BB"/>
    <w:rsid w:val="00E61073"/>
    <w:rsid w:val="00E71012"/>
    <w:rsid w:val="00E72077"/>
    <w:rsid w:val="00E92A0B"/>
    <w:rsid w:val="00E964AD"/>
    <w:rsid w:val="00EA076B"/>
    <w:rsid w:val="00EA1663"/>
    <w:rsid w:val="00F20650"/>
    <w:rsid w:val="00F73E85"/>
    <w:rsid w:val="00F94AF1"/>
    <w:rsid w:val="00FA1A6D"/>
    <w:rsid w:val="00FE5A39"/>
    <w:rsid w:val="00FF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22264E4"/>
  <w15:docId w15:val="{3DA8D583-ED54-46CF-BE44-858DB8B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E5A"/>
  </w:style>
  <w:style w:type="paragraph" w:styleId="Footer">
    <w:name w:val="footer"/>
    <w:basedOn w:val="Normal"/>
    <w:link w:val="FooterChar"/>
    <w:uiPriority w:val="99"/>
    <w:unhideWhenUsed/>
    <w:rsid w:val="00DF5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E5A"/>
  </w:style>
  <w:style w:type="character" w:styleId="Hyperlink">
    <w:name w:val="Hyperlink"/>
    <w:basedOn w:val="DefaultParagraphFont"/>
    <w:uiPriority w:val="99"/>
    <w:unhideWhenUsed/>
    <w:rsid w:val="00DF5E5A"/>
    <w:rPr>
      <w:color w:val="0000FF" w:themeColor="hyperlink"/>
      <w:u w:val="single"/>
    </w:rPr>
  </w:style>
  <w:style w:type="table" w:styleId="TableGrid">
    <w:name w:val="Table Grid"/>
    <w:basedOn w:val="TableNormal"/>
    <w:uiPriority w:val="59"/>
    <w:unhideWhenUsed/>
    <w:rsid w:val="00DF5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F40"/>
    <w:pPr>
      <w:ind w:left="720"/>
      <w:contextualSpacing/>
    </w:pPr>
  </w:style>
  <w:style w:type="character" w:styleId="PlaceholderText">
    <w:name w:val="Placeholder Text"/>
    <w:basedOn w:val="DefaultParagraphFont"/>
    <w:uiPriority w:val="99"/>
    <w:semiHidden/>
    <w:rsid w:val="003B6CEA"/>
    <w:rPr>
      <w:color w:val="808080"/>
    </w:rPr>
  </w:style>
  <w:style w:type="paragraph" w:customStyle="1" w:styleId="Default">
    <w:name w:val="Default"/>
    <w:rsid w:val="00E33610"/>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2262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270"/>
    <w:rPr>
      <w:rFonts w:ascii="Segoe UI" w:hAnsi="Segoe UI" w:cs="Segoe UI"/>
      <w:sz w:val="18"/>
      <w:szCs w:val="18"/>
    </w:rPr>
  </w:style>
  <w:style w:type="character" w:styleId="CommentReference">
    <w:name w:val="annotation reference"/>
    <w:basedOn w:val="DefaultParagraphFont"/>
    <w:uiPriority w:val="99"/>
    <w:semiHidden/>
    <w:unhideWhenUsed/>
    <w:rsid w:val="006F1618"/>
    <w:rPr>
      <w:sz w:val="16"/>
      <w:szCs w:val="16"/>
    </w:rPr>
  </w:style>
  <w:style w:type="paragraph" w:styleId="CommentText">
    <w:name w:val="annotation text"/>
    <w:basedOn w:val="Normal"/>
    <w:link w:val="CommentTextChar"/>
    <w:uiPriority w:val="99"/>
    <w:unhideWhenUsed/>
    <w:rsid w:val="006F1618"/>
    <w:pPr>
      <w:spacing w:line="240" w:lineRule="auto"/>
    </w:pPr>
    <w:rPr>
      <w:sz w:val="20"/>
      <w:szCs w:val="20"/>
    </w:rPr>
  </w:style>
  <w:style w:type="character" w:customStyle="1" w:styleId="CommentTextChar">
    <w:name w:val="Comment Text Char"/>
    <w:basedOn w:val="DefaultParagraphFont"/>
    <w:link w:val="CommentText"/>
    <w:uiPriority w:val="99"/>
    <w:rsid w:val="006F1618"/>
    <w:rPr>
      <w:sz w:val="20"/>
      <w:szCs w:val="20"/>
    </w:rPr>
  </w:style>
  <w:style w:type="paragraph" w:styleId="CommentSubject">
    <w:name w:val="annotation subject"/>
    <w:basedOn w:val="CommentText"/>
    <w:next w:val="CommentText"/>
    <w:link w:val="CommentSubjectChar"/>
    <w:uiPriority w:val="99"/>
    <w:semiHidden/>
    <w:unhideWhenUsed/>
    <w:rsid w:val="006F1618"/>
    <w:rPr>
      <w:b/>
      <w:bCs/>
    </w:rPr>
  </w:style>
  <w:style w:type="character" w:customStyle="1" w:styleId="CommentSubjectChar">
    <w:name w:val="Comment Subject Char"/>
    <w:basedOn w:val="CommentTextChar"/>
    <w:link w:val="CommentSubject"/>
    <w:uiPriority w:val="99"/>
    <w:semiHidden/>
    <w:rsid w:val="006F1618"/>
    <w:rPr>
      <w:b/>
      <w:bCs/>
      <w:sz w:val="20"/>
      <w:szCs w:val="20"/>
    </w:rPr>
  </w:style>
  <w:style w:type="paragraph" w:styleId="Revision">
    <w:name w:val="Revision"/>
    <w:hidden/>
    <w:uiPriority w:val="99"/>
    <w:semiHidden/>
    <w:rsid w:val="009C1A2A"/>
    <w:pPr>
      <w:spacing w:after="0" w:line="240" w:lineRule="auto"/>
    </w:pPr>
  </w:style>
  <w:style w:type="character" w:styleId="FollowedHyperlink">
    <w:name w:val="FollowedHyperlink"/>
    <w:basedOn w:val="DefaultParagraphFont"/>
    <w:uiPriority w:val="99"/>
    <w:semiHidden/>
    <w:unhideWhenUsed/>
    <w:rsid w:val="00A436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connect.uvm.edu/irb"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rpo/single-irb-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rpo/uvmclick-irb-forms-libr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m.edu/rpo/uvmclick-irb-forms-librar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uvm.edu/ovpr/uvmclick-irb"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E844A68ED840829709E3FF4ED164C3"/>
        <w:category>
          <w:name w:val="General"/>
          <w:gallery w:val="placeholder"/>
        </w:category>
        <w:types>
          <w:type w:val="bbPlcHdr"/>
        </w:types>
        <w:behaviors>
          <w:behavior w:val="content"/>
        </w:behaviors>
        <w:guid w:val="{933345D3-CA15-401A-A1EB-1BDDACA223EB}"/>
      </w:docPartPr>
      <w:docPartBody>
        <w:p w:rsidR="00745161" w:rsidRDefault="008929B7" w:rsidP="008929B7">
          <w:pPr>
            <w:pStyle w:val="C8E844A68ED840829709E3FF4ED164C38"/>
          </w:pPr>
          <w:r w:rsidRPr="001B3CA1">
            <w:rPr>
              <w:rStyle w:val="PlaceholderText"/>
              <w:sz w:val="24"/>
              <w:szCs w:val="24"/>
            </w:rPr>
            <w:t>Click or tap here to enter text.</w:t>
          </w:r>
        </w:p>
      </w:docPartBody>
    </w:docPart>
    <w:docPart>
      <w:docPartPr>
        <w:name w:val="A7B557F89064481AA55F8DC8BE7FD77E"/>
        <w:category>
          <w:name w:val="General"/>
          <w:gallery w:val="placeholder"/>
        </w:category>
        <w:types>
          <w:type w:val="bbPlcHdr"/>
        </w:types>
        <w:behaviors>
          <w:behavior w:val="content"/>
        </w:behaviors>
        <w:guid w:val="{1BB876C8-B337-4E70-82BE-6E78BE798A6C}"/>
      </w:docPartPr>
      <w:docPartBody>
        <w:p w:rsidR="00745161" w:rsidRDefault="00DE3021" w:rsidP="00DE3021">
          <w:pPr>
            <w:pStyle w:val="A7B557F89064481AA55F8DC8BE7FD77E2"/>
          </w:pPr>
          <w:r w:rsidRPr="001B3CA1">
            <w:rPr>
              <w:rStyle w:val="PlaceholderText"/>
              <w:sz w:val="24"/>
              <w:szCs w:val="24"/>
            </w:rPr>
            <w:t>Choose an item.</w:t>
          </w:r>
        </w:p>
      </w:docPartBody>
    </w:docPart>
    <w:docPart>
      <w:docPartPr>
        <w:name w:val="10DCCD975A704D17AF7FE6C6DBD51B9A"/>
        <w:category>
          <w:name w:val="General"/>
          <w:gallery w:val="placeholder"/>
        </w:category>
        <w:types>
          <w:type w:val="bbPlcHdr"/>
        </w:types>
        <w:behaviors>
          <w:behavior w:val="content"/>
        </w:behaviors>
        <w:guid w:val="{D6615F0C-EA3C-4E55-B49F-80FD2D04A7B8}"/>
      </w:docPartPr>
      <w:docPartBody>
        <w:p w:rsidR="00745161" w:rsidRDefault="008929B7" w:rsidP="008929B7">
          <w:pPr>
            <w:pStyle w:val="10DCCD975A704D17AF7FE6C6DBD51B9A8"/>
          </w:pPr>
          <w:r w:rsidRPr="001B3CA1">
            <w:rPr>
              <w:rStyle w:val="PlaceholderText"/>
              <w:sz w:val="24"/>
              <w:szCs w:val="24"/>
            </w:rPr>
            <w:t>Click or tap here to enter text.</w:t>
          </w:r>
        </w:p>
      </w:docPartBody>
    </w:docPart>
    <w:docPart>
      <w:docPartPr>
        <w:name w:val="2FB4730958844A23AD344BDD89DE32CC"/>
        <w:category>
          <w:name w:val="General"/>
          <w:gallery w:val="placeholder"/>
        </w:category>
        <w:types>
          <w:type w:val="bbPlcHdr"/>
        </w:types>
        <w:behaviors>
          <w:behavior w:val="content"/>
        </w:behaviors>
        <w:guid w:val="{07CACFF9-FC80-43D8-B415-2C292F33B632}"/>
      </w:docPartPr>
      <w:docPartBody>
        <w:p w:rsidR="00575AC1" w:rsidRDefault="008929B7" w:rsidP="008929B7">
          <w:pPr>
            <w:pStyle w:val="2FB4730958844A23AD344BDD89DE32CC5"/>
          </w:pPr>
          <w:r w:rsidRPr="001B3CA1">
            <w:rPr>
              <w:rStyle w:val="PlaceholderText"/>
              <w:sz w:val="24"/>
              <w:szCs w:val="24"/>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42EB7F4-E0F5-4AF1-A955-0071F2DE896E}"/>
      </w:docPartPr>
      <w:docPartBody>
        <w:p w:rsidR="00CC36ED" w:rsidRDefault="00DE3021" w:rsidP="00DE3021">
          <w:pPr>
            <w:pStyle w:val="DefaultPlaceholder-18540134381"/>
          </w:pPr>
          <w:r w:rsidRPr="00230DB1">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D456A69A-D971-4B1A-B8B9-3FB15A5A96CA}"/>
      </w:docPartPr>
      <w:docPartBody>
        <w:p w:rsidR="00A33640" w:rsidRDefault="00DE3021">
          <w:r w:rsidRPr="008C077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86A8EAAC-3ADC-4DA0-A076-DFA002E59517}"/>
      </w:docPartPr>
      <w:docPartBody>
        <w:p w:rsidR="008929B7" w:rsidRDefault="00A33640">
          <w:r w:rsidRPr="008C077C">
            <w:rPr>
              <w:rStyle w:val="PlaceholderText"/>
            </w:rPr>
            <w:t>Click or tap here to enter text.</w:t>
          </w:r>
        </w:p>
      </w:docPartBody>
    </w:docPart>
    <w:docPart>
      <w:docPartPr>
        <w:name w:val="F0EC610C674F4C3CB47077DB5490241E"/>
        <w:category>
          <w:name w:val="General"/>
          <w:gallery w:val="placeholder"/>
        </w:category>
        <w:types>
          <w:type w:val="bbPlcHdr"/>
        </w:types>
        <w:behaviors>
          <w:behavior w:val="content"/>
        </w:behaviors>
        <w:guid w:val="{10F8F359-721E-470A-ABC2-8BF583F2478D}"/>
      </w:docPartPr>
      <w:docPartBody>
        <w:p w:rsidR="008929B7" w:rsidRDefault="00A33640" w:rsidP="00A33640">
          <w:pPr>
            <w:pStyle w:val="F0EC610C674F4C3CB47077DB5490241E"/>
          </w:pPr>
          <w:r w:rsidRPr="00230DB1">
            <w:rPr>
              <w:rStyle w:val="PlaceholderText"/>
            </w:rPr>
            <w:t>Choose an item.</w:t>
          </w:r>
        </w:p>
      </w:docPartBody>
    </w:docPart>
    <w:docPart>
      <w:docPartPr>
        <w:name w:val="FD2DE2019A534460A3E59DB4FA6B4103"/>
        <w:category>
          <w:name w:val="General"/>
          <w:gallery w:val="placeholder"/>
        </w:category>
        <w:types>
          <w:type w:val="bbPlcHdr"/>
        </w:types>
        <w:behaviors>
          <w:behavior w:val="content"/>
        </w:behaviors>
        <w:guid w:val="{1CB7CC9D-3EC9-4909-984B-6D86F446D4D9}"/>
      </w:docPartPr>
      <w:docPartBody>
        <w:p w:rsidR="008929B7" w:rsidRDefault="00A33640" w:rsidP="00A33640">
          <w:pPr>
            <w:pStyle w:val="FD2DE2019A534460A3E59DB4FA6B4103"/>
          </w:pPr>
          <w:r w:rsidRPr="008C077C">
            <w:rPr>
              <w:rStyle w:val="PlaceholderText"/>
            </w:rPr>
            <w:t>Choose an item.</w:t>
          </w:r>
        </w:p>
      </w:docPartBody>
    </w:docPart>
    <w:docPart>
      <w:docPartPr>
        <w:name w:val="691CC989FD434716830BFAE3BC7F5485"/>
        <w:category>
          <w:name w:val="General"/>
          <w:gallery w:val="placeholder"/>
        </w:category>
        <w:types>
          <w:type w:val="bbPlcHdr"/>
        </w:types>
        <w:behaviors>
          <w:behavior w:val="content"/>
        </w:behaviors>
        <w:guid w:val="{AF5046C2-7942-4F1A-86EF-AB059B5022A0}"/>
      </w:docPartPr>
      <w:docPartBody>
        <w:p w:rsidR="008929B7" w:rsidRDefault="00A33640" w:rsidP="00A33640">
          <w:pPr>
            <w:pStyle w:val="691CC989FD434716830BFAE3BC7F5485"/>
          </w:pPr>
          <w:r w:rsidRPr="008C077C">
            <w:rPr>
              <w:rStyle w:val="PlaceholderText"/>
            </w:rPr>
            <w:t>Choose an item.</w:t>
          </w:r>
        </w:p>
      </w:docPartBody>
    </w:docPart>
    <w:docPart>
      <w:docPartPr>
        <w:name w:val="47869F5AC07E452389C4A37C54D5C496"/>
        <w:category>
          <w:name w:val="General"/>
          <w:gallery w:val="placeholder"/>
        </w:category>
        <w:types>
          <w:type w:val="bbPlcHdr"/>
        </w:types>
        <w:behaviors>
          <w:behavior w:val="content"/>
        </w:behaviors>
        <w:guid w:val="{EFDAADD7-3D76-4BD2-BCFD-8F9C5BAB8F71}"/>
      </w:docPartPr>
      <w:docPartBody>
        <w:p w:rsidR="008929B7" w:rsidRDefault="00A33640" w:rsidP="00A33640">
          <w:pPr>
            <w:pStyle w:val="47869F5AC07E452389C4A37C54D5C496"/>
          </w:pPr>
          <w:r w:rsidRPr="00230DB1">
            <w:rPr>
              <w:rStyle w:val="PlaceholderText"/>
            </w:rPr>
            <w:t>Choose an item.</w:t>
          </w:r>
        </w:p>
      </w:docPartBody>
    </w:docPart>
    <w:docPart>
      <w:docPartPr>
        <w:name w:val="E2DD4139B00840E3BB39AA1FC555DD38"/>
        <w:category>
          <w:name w:val="General"/>
          <w:gallery w:val="placeholder"/>
        </w:category>
        <w:types>
          <w:type w:val="bbPlcHdr"/>
        </w:types>
        <w:behaviors>
          <w:behavior w:val="content"/>
        </w:behaviors>
        <w:guid w:val="{4F0CEE7D-0725-4309-86EA-AFBDF5B8C914}"/>
      </w:docPartPr>
      <w:docPartBody>
        <w:p w:rsidR="008929B7" w:rsidRDefault="00A33640" w:rsidP="00A33640">
          <w:pPr>
            <w:pStyle w:val="E2DD4139B00840E3BB39AA1FC555DD38"/>
          </w:pPr>
          <w:r w:rsidRPr="008C0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74F"/>
    <w:rsid w:val="00141FB7"/>
    <w:rsid w:val="00143521"/>
    <w:rsid w:val="001F3B54"/>
    <w:rsid w:val="002B7C53"/>
    <w:rsid w:val="004C665A"/>
    <w:rsid w:val="00575AC1"/>
    <w:rsid w:val="00656A7D"/>
    <w:rsid w:val="00715D87"/>
    <w:rsid w:val="00745161"/>
    <w:rsid w:val="0078761F"/>
    <w:rsid w:val="007A0253"/>
    <w:rsid w:val="007A4527"/>
    <w:rsid w:val="007A5D1B"/>
    <w:rsid w:val="008929B7"/>
    <w:rsid w:val="00934A35"/>
    <w:rsid w:val="00992A91"/>
    <w:rsid w:val="00A33640"/>
    <w:rsid w:val="00AD074F"/>
    <w:rsid w:val="00AE1CED"/>
    <w:rsid w:val="00B45BAD"/>
    <w:rsid w:val="00C75098"/>
    <w:rsid w:val="00CC36ED"/>
    <w:rsid w:val="00D61B51"/>
    <w:rsid w:val="00D62258"/>
    <w:rsid w:val="00DE3021"/>
    <w:rsid w:val="00DF4A4F"/>
    <w:rsid w:val="00E44343"/>
    <w:rsid w:val="00E7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29B7"/>
    <w:rPr>
      <w:color w:val="808080"/>
    </w:rPr>
  </w:style>
  <w:style w:type="paragraph" w:customStyle="1" w:styleId="A7B557F89064481AA55F8DC8BE7FD77E2">
    <w:name w:val="A7B557F89064481AA55F8DC8BE7FD77E2"/>
    <w:rsid w:val="00DE3021"/>
    <w:pPr>
      <w:spacing w:after="200" w:line="276" w:lineRule="auto"/>
    </w:pPr>
    <w:rPr>
      <w:rFonts w:eastAsiaTheme="minorHAnsi"/>
    </w:rPr>
  </w:style>
  <w:style w:type="paragraph" w:customStyle="1" w:styleId="DefaultPlaceholder-18540134381">
    <w:name w:val="DefaultPlaceholder_-18540134381"/>
    <w:rsid w:val="00DE3021"/>
    <w:pPr>
      <w:spacing w:after="200" w:line="276" w:lineRule="auto"/>
    </w:pPr>
    <w:rPr>
      <w:rFonts w:eastAsiaTheme="minorHAnsi"/>
    </w:rPr>
  </w:style>
  <w:style w:type="paragraph" w:customStyle="1" w:styleId="F0EC610C674F4C3CB47077DB5490241E">
    <w:name w:val="F0EC610C674F4C3CB47077DB5490241E"/>
    <w:rsid w:val="00A33640"/>
  </w:style>
  <w:style w:type="paragraph" w:customStyle="1" w:styleId="FD2DE2019A534460A3E59DB4FA6B4103">
    <w:name w:val="FD2DE2019A534460A3E59DB4FA6B4103"/>
    <w:rsid w:val="00A33640"/>
  </w:style>
  <w:style w:type="paragraph" w:customStyle="1" w:styleId="691CC989FD434716830BFAE3BC7F5485">
    <w:name w:val="691CC989FD434716830BFAE3BC7F5485"/>
    <w:rsid w:val="00A33640"/>
  </w:style>
  <w:style w:type="paragraph" w:customStyle="1" w:styleId="47869F5AC07E452389C4A37C54D5C496">
    <w:name w:val="47869F5AC07E452389C4A37C54D5C496"/>
    <w:rsid w:val="00A33640"/>
  </w:style>
  <w:style w:type="paragraph" w:customStyle="1" w:styleId="E2DD4139B00840E3BB39AA1FC555DD38">
    <w:name w:val="E2DD4139B00840E3BB39AA1FC555DD38"/>
    <w:rsid w:val="00A33640"/>
  </w:style>
  <w:style w:type="paragraph" w:customStyle="1" w:styleId="C8E844A68ED840829709E3FF4ED164C38">
    <w:name w:val="C8E844A68ED840829709E3FF4ED164C38"/>
    <w:rsid w:val="008929B7"/>
    <w:pPr>
      <w:spacing w:after="200" w:line="276" w:lineRule="auto"/>
    </w:pPr>
    <w:rPr>
      <w:rFonts w:eastAsiaTheme="minorHAnsi"/>
    </w:rPr>
  </w:style>
  <w:style w:type="paragraph" w:customStyle="1" w:styleId="10DCCD975A704D17AF7FE6C6DBD51B9A8">
    <w:name w:val="10DCCD975A704D17AF7FE6C6DBD51B9A8"/>
    <w:rsid w:val="008929B7"/>
    <w:pPr>
      <w:spacing w:after="200" w:line="276" w:lineRule="auto"/>
    </w:pPr>
    <w:rPr>
      <w:rFonts w:eastAsiaTheme="minorHAnsi"/>
    </w:rPr>
  </w:style>
  <w:style w:type="paragraph" w:customStyle="1" w:styleId="2FB4730958844A23AD344BDD89DE32CC5">
    <w:name w:val="2FB4730958844A23AD344BDD89DE32CC5"/>
    <w:rsid w:val="008929B7"/>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52A0-2EBA-4609-8163-D4D80F7F7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Orndoff, Patricia Ann</dc:creator>
  <cp:keywords/>
  <dc:description/>
  <cp:lastModifiedBy>UVM IRB Comment</cp:lastModifiedBy>
  <cp:revision>3</cp:revision>
  <cp:lastPrinted>2019-12-02T17:41:00Z</cp:lastPrinted>
  <dcterms:created xsi:type="dcterms:W3CDTF">2023-03-23T12:28:00Z</dcterms:created>
  <dcterms:modified xsi:type="dcterms:W3CDTF">2023-03-23T12:37:00Z</dcterms:modified>
</cp:coreProperties>
</file>