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6AA9F" w14:textId="4BC612C5" w:rsidR="00ED3908" w:rsidRPr="00BA6E97" w:rsidRDefault="00EA58BC" w:rsidP="00EA58BC">
      <w:pPr>
        <w:jc w:val="center"/>
        <w:rPr>
          <w:b/>
          <w:sz w:val="28"/>
          <w:szCs w:val="28"/>
          <w:u w:val="single"/>
        </w:rPr>
      </w:pPr>
      <w:r w:rsidRPr="00BA6E97">
        <w:rPr>
          <w:b/>
          <w:sz w:val="28"/>
          <w:szCs w:val="28"/>
          <w:u w:val="single"/>
        </w:rPr>
        <w:t>RSENR</w:t>
      </w:r>
      <w:r w:rsidR="00E47011" w:rsidRPr="00BA6E97">
        <w:rPr>
          <w:b/>
          <w:sz w:val="28"/>
          <w:szCs w:val="28"/>
          <w:u w:val="single"/>
        </w:rPr>
        <w:t xml:space="preserve"> FACULTY</w:t>
      </w:r>
      <w:r w:rsidR="00BA6E97" w:rsidRPr="00BA6E97">
        <w:rPr>
          <w:b/>
          <w:sz w:val="28"/>
          <w:szCs w:val="28"/>
          <w:u w:val="single"/>
        </w:rPr>
        <w:t xml:space="preserve"> </w:t>
      </w:r>
      <w:r w:rsidRPr="00BA6E97">
        <w:rPr>
          <w:b/>
          <w:sz w:val="28"/>
          <w:szCs w:val="28"/>
          <w:u w:val="single"/>
        </w:rPr>
        <w:t xml:space="preserve"> PURCARD </w:t>
      </w:r>
      <w:r w:rsidR="00E47011" w:rsidRPr="00BA6E97">
        <w:rPr>
          <w:b/>
          <w:sz w:val="28"/>
          <w:szCs w:val="28"/>
          <w:u w:val="single"/>
        </w:rPr>
        <w:t>CHECKLIST</w:t>
      </w:r>
    </w:p>
    <w:p w14:paraId="332C6CC1" w14:textId="2C8009C9" w:rsidR="00EA58BC" w:rsidRPr="00BA6E97" w:rsidRDefault="00EA58BC">
      <w:pPr>
        <w:rPr>
          <w:sz w:val="24"/>
          <w:szCs w:val="24"/>
        </w:rPr>
      </w:pPr>
      <w:r w:rsidRPr="00BA6E97">
        <w:rPr>
          <w:sz w:val="24"/>
          <w:szCs w:val="24"/>
        </w:rPr>
        <w:t>Monthly purcard</w:t>
      </w:r>
      <w:r w:rsidR="00175164" w:rsidRPr="00BA6E97">
        <w:rPr>
          <w:sz w:val="24"/>
          <w:szCs w:val="24"/>
        </w:rPr>
        <w:t xml:space="preserve"> </w:t>
      </w:r>
      <w:r w:rsidRPr="00BA6E97">
        <w:rPr>
          <w:sz w:val="24"/>
          <w:szCs w:val="24"/>
        </w:rPr>
        <w:t>s</w:t>
      </w:r>
      <w:r w:rsidR="00175164" w:rsidRPr="00BA6E97">
        <w:rPr>
          <w:sz w:val="24"/>
          <w:szCs w:val="24"/>
        </w:rPr>
        <w:t>tatements</w:t>
      </w:r>
      <w:r w:rsidRPr="00BA6E97">
        <w:rPr>
          <w:sz w:val="24"/>
          <w:szCs w:val="24"/>
        </w:rPr>
        <w:t xml:space="preserve"> close on the 25</w:t>
      </w:r>
      <w:r w:rsidRPr="00BA6E97">
        <w:rPr>
          <w:sz w:val="24"/>
          <w:szCs w:val="24"/>
          <w:vertAlign w:val="superscript"/>
        </w:rPr>
        <w:t>th</w:t>
      </w:r>
      <w:r w:rsidRPr="00BA6E97">
        <w:rPr>
          <w:sz w:val="24"/>
          <w:szCs w:val="24"/>
        </w:rPr>
        <w:t xml:space="preserve"> of the month</w:t>
      </w:r>
      <w:r w:rsidR="00175164" w:rsidRPr="00BA6E97">
        <w:rPr>
          <w:sz w:val="24"/>
          <w:szCs w:val="24"/>
        </w:rPr>
        <w:t>. The purcard journals</w:t>
      </w:r>
      <w:r w:rsidRPr="00BA6E97">
        <w:rPr>
          <w:sz w:val="24"/>
          <w:szCs w:val="24"/>
        </w:rPr>
        <w:t xml:space="preserve"> are a</w:t>
      </w:r>
      <w:r w:rsidR="00046858" w:rsidRPr="00BA6E97">
        <w:rPr>
          <w:sz w:val="24"/>
          <w:szCs w:val="24"/>
        </w:rPr>
        <w:t>ccessi</w:t>
      </w:r>
      <w:r w:rsidRPr="00BA6E97">
        <w:rPr>
          <w:sz w:val="24"/>
          <w:szCs w:val="24"/>
        </w:rPr>
        <w:t>ble by the 2</w:t>
      </w:r>
      <w:r w:rsidRPr="00BA6E97">
        <w:rPr>
          <w:sz w:val="24"/>
          <w:szCs w:val="24"/>
          <w:vertAlign w:val="superscript"/>
        </w:rPr>
        <w:t>nd</w:t>
      </w:r>
      <w:r w:rsidR="00175164" w:rsidRPr="00BA6E97">
        <w:rPr>
          <w:sz w:val="24"/>
          <w:szCs w:val="24"/>
          <w:vertAlign w:val="superscript"/>
        </w:rPr>
        <w:t xml:space="preserve"> </w:t>
      </w:r>
      <w:r w:rsidR="00175164" w:rsidRPr="00BA6E97">
        <w:rPr>
          <w:sz w:val="24"/>
          <w:szCs w:val="24"/>
        </w:rPr>
        <w:t>of the following month</w:t>
      </w:r>
      <w:r w:rsidR="006722AD">
        <w:rPr>
          <w:sz w:val="24"/>
          <w:szCs w:val="24"/>
        </w:rPr>
        <w:t>.</w:t>
      </w:r>
    </w:p>
    <w:p w14:paraId="4A54FD88" w14:textId="4139BCD9" w:rsidR="00EA58BC" w:rsidRDefault="00EA58BC">
      <w:r w:rsidRPr="00BA6E97">
        <w:rPr>
          <w:sz w:val="24"/>
          <w:szCs w:val="24"/>
        </w:rPr>
        <w:t xml:space="preserve">All materials </w:t>
      </w:r>
      <w:r w:rsidR="00175164" w:rsidRPr="00BA6E97">
        <w:rPr>
          <w:sz w:val="24"/>
          <w:szCs w:val="24"/>
        </w:rPr>
        <w:t xml:space="preserve">for RSENR Purcards </w:t>
      </w:r>
      <w:r w:rsidRPr="00BA6E97">
        <w:rPr>
          <w:sz w:val="24"/>
          <w:szCs w:val="24"/>
        </w:rPr>
        <w:t xml:space="preserve">are due in the </w:t>
      </w:r>
      <w:r w:rsidR="00FC740E">
        <w:rPr>
          <w:sz w:val="24"/>
          <w:szCs w:val="24"/>
        </w:rPr>
        <w:t xml:space="preserve">Purcard </w:t>
      </w:r>
      <w:r w:rsidRPr="00BA6E97">
        <w:rPr>
          <w:sz w:val="24"/>
          <w:szCs w:val="24"/>
        </w:rPr>
        <w:t>Portal by the</w:t>
      </w:r>
      <w:r w:rsidRPr="00E47011">
        <w:rPr>
          <w:sz w:val="28"/>
          <w:szCs w:val="28"/>
        </w:rPr>
        <w:t xml:space="preserve"> </w:t>
      </w:r>
      <w:r w:rsidRPr="00BA6E97">
        <w:rPr>
          <w:b/>
          <w:sz w:val="32"/>
          <w:szCs w:val="32"/>
        </w:rPr>
        <w:t>12</w:t>
      </w:r>
      <w:r w:rsidRPr="00BA6E97">
        <w:rPr>
          <w:b/>
          <w:sz w:val="32"/>
          <w:szCs w:val="32"/>
          <w:vertAlign w:val="superscript"/>
        </w:rPr>
        <w:t>th</w:t>
      </w:r>
      <w:r w:rsidRPr="00BA6E97">
        <w:rPr>
          <w:b/>
          <w:sz w:val="32"/>
          <w:szCs w:val="32"/>
        </w:rPr>
        <w:t>.</w:t>
      </w:r>
    </w:p>
    <w:p w14:paraId="398F26F2" w14:textId="0C460C26" w:rsidR="00EA58BC" w:rsidRPr="00BA6E97" w:rsidRDefault="00EA58BC" w:rsidP="00EA58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6E97">
        <w:rPr>
          <w:sz w:val="20"/>
          <w:szCs w:val="20"/>
        </w:rPr>
        <w:t xml:space="preserve">Collect itemized receipts. A credit card receipt alone is insufficient. Ensure sales tax has not been charged.  If sales tax was charged in Vermont or states where UVM is exempt, contact the vendor for a credit/refund or write check </w:t>
      </w:r>
      <w:r w:rsidR="006722AD">
        <w:rPr>
          <w:sz w:val="20"/>
          <w:szCs w:val="20"/>
        </w:rPr>
        <w:t xml:space="preserve">payable </w:t>
      </w:r>
      <w:r w:rsidRPr="00BA6E97">
        <w:rPr>
          <w:sz w:val="20"/>
          <w:szCs w:val="20"/>
        </w:rPr>
        <w:t>to UVM for tax amount a</w:t>
      </w:r>
      <w:r w:rsidR="006722AD">
        <w:rPr>
          <w:sz w:val="20"/>
          <w:szCs w:val="20"/>
        </w:rPr>
        <w:t>nd bring</w:t>
      </w:r>
      <w:r w:rsidR="00FC740E">
        <w:rPr>
          <w:sz w:val="20"/>
          <w:szCs w:val="20"/>
        </w:rPr>
        <w:t xml:space="preserve"> to R</w:t>
      </w:r>
      <w:r w:rsidRPr="00BA6E97">
        <w:rPr>
          <w:sz w:val="20"/>
          <w:szCs w:val="20"/>
        </w:rPr>
        <w:t>BSC in Aiken 312</w:t>
      </w:r>
      <w:r w:rsidR="00175164" w:rsidRPr="00BA6E97">
        <w:rPr>
          <w:sz w:val="20"/>
          <w:szCs w:val="20"/>
        </w:rPr>
        <w:t>A</w:t>
      </w:r>
      <w:r w:rsidRPr="00BA6E97">
        <w:rPr>
          <w:sz w:val="20"/>
          <w:szCs w:val="20"/>
        </w:rPr>
        <w:t>.</w:t>
      </w:r>
    </w:p>
    <w:p w14:paraId="43D5D1E7" w14:textId="60CF6AEC" w:rsidR="00EA58BC" w:rsidRPr="00BA6E97" w:rsidRDefault="00175164" w:rsidP="00EA58BC">
      <w:pPr>
        <w:ind w:left="720"/>
        <w:rPr>
          <w:sz w:val="20"/>
          <w:szCs w:val="20"/>
        </w:rPr>
      </w:pPr>
      <w:r w:rsidRPr="00BA6E97">
        <w:rPr>
          <w:sz w:val="20"/>
          <w:szCs w:val="20"/>
        </w:rPr>
        <w:t xml:space="preserve">Paperwork for credits, refunds and </w:t>
      </w:r>
      <w:r w:rsidR="00EA58BC" w:rsidRPr="00BA6E97">
        <w:rPr>
          <w:sz w:val="20"/>
          <w:szCs w:val="20"/>
        </w:rPr>
        <w:t>returns</w:t>
      </w:r>
      <w:r w:rsidRPr="00BA6E97">
        <w:rPr>
          <w:sz w:val="20"/>
          <w:szCs w:val="20"/>
        </w:rPr>
        <w:t xml:space="preserve"> are</w:t>
      </w:r>
      <w:r w:rsidR="00EA58BC" w:rsidRPr="00BA6E97">
        <w:rPr>
          <w:sz w:val="20"/>
          <w:szCs w:val="20"/>
        </w:rPr>
        <w:t xml:space="preserve"> also helpful to include with reference to when item was purchased.</w:t>
      </w:r>
    </w:p>
    <w:p w14:paraId="7CE26966" w14:textId="7E5F86E1" w:rsidR="00EA58BC" w:rsidRPr="00BA6E97" w:rsidRDefault="00EA58BC" w:rsidP="00EA58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6E97">
        <w:rPr>
          <w:sz w:val="20"/>
          <w:szCs w:val="20"/>
        </w:rPr>
        <w:t>Print</w:t>
      </w:r>
      <w:r w:rsidR="006722AD">
        <w:rPr>
          <w:sz w:val="20"/>
          <w:szCs w:val="20"/>
        </w:rPr>
        <w:t xml:space="preserve"> or </w:t>
      </w:r>
      <w:r w:rsidR="00FC740E">
        <w:rPr>
          <w:sz w:val="20"/>
          <w:szCs w:val="20"/>
        </w:rPr>
        <w:t>save the</w:t>
      </w:r>
      <w:r w:rsidRPr="00BA6E97">
        <w:rPr>
          <w:sz w:val="20"/>
          <w:szCs w:val="20"/>
        </w:rPr>
        <w:t xml:space="preserve"> US Bank account activity report ending on previous 25</w:t>
      </w:r>
      <w:r w:rsidRPr="00BA6E97">
        <w:rPr>
          <w:sz w:val="20"/>
          <w:szCs w:val="20"/>
          <w:vertAlign w:val="superscript"/>
        </w:rPr>
        <w:t>th</w:t>
      </w:r>
      <w:r w:rsidRPr="00BA6E97">
        <w:rPr>
          <w:sz w:val="20"/>
          <w:szCs w:val="20"/>
        </w:rPr>
        <w:t xml:space="preserve"> of month.</w:t>
      </w:r>
    </w:p>
    <w:p w14:paraId="4734E544" w14:textId="77777777" w:rsidR="00E47011" w:rsidRPr="00BA6E97" w:rsidRDefault="00E47011" w:rsidP="00E47011">
      <w:pPr>
        <w:pStyle w:val="ListParagraph"/>
        <w:rPr>
          <w:sz w:val="20"/>
          <w:szCs w:val="20"/>
        </w:rPr>
      </w:pPr>
    </w:p>
    <w:p w14:paraId="14F27022" w14:textId="77777777" w:rsidR="00EA58BC" w:rsidRPr="00BA6E97" w:rsidRDefault="00EA58BC" w:rsidP="00EA58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6E97">
        <w:rPr>
          <w:sz w:val="20"/>
          <w:szCs w:val="20"/>
        </w:rPr>
        <w:t>Match receipts to US Bank report.</w:t>
      </w:r>
    </w:p>
    <w:p w14:paraId="33C4886B" w14:textId="631B95BE" w:rsidR="00EA58BC" w:rsidRPr="00BA6E97" w:rsidRDefault="00EA58BC" w:rsidP="00EA58BC">
      <w:pPr>
        <w:ind w:left="720"/>
        <w:rPr>
          <w:sz w:val="20"/>
          <w:szCs w:val="20"/>
        </w:rPr>
      </w:pPr>
      <w:r w:rsidRPr="00BA6E97">
        <w:rPr>
          <w:sz w:val="20"/>
          <w:szCs w:val="20"/>
        </w:rPr>
        <w:t xml:space="preserve">Lost receipts: contact vendor to obtain a duplicate copy.  If all efforts have been exhausted to obtain a duplicate receipt, include a </w:t>
      </w:r>
      <w:r w:rsidR="00175164" w:rsidRPr="00BA6E97">
        <w:rPr>
          <w:sz w:val="20"/>
          <w:szCs w:val="20"/>
        </w:rPr>
        <w:t>Memo describing the process taken to obtain the missing receipt</w:t>
      </w:r>
      <w:r w:rsidRPr="00BA6E97">
        <w:rPr>
          <w:sz w:val="20"/>
          <w:szCs w:val="20"/>
        </w:rPr>
        <w:t>.  Purcard Auditing will provide exemption on a case by case basis when purcard is reviewed.</w:t>
      </w:r>
    </w:p>
    <w:p w14:paraId="15B22FF7" w14:textId="73C5AA7D" w:rsidR="00EA58BC" w:rsidRPr="00BA6E97" w:rsidRDefault="006722AD" w:rsidP="00EA58B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Provide</w:t>
      </w:r>
      <w:r w:rsidR="00EA58BC" w:rsidRPr="00BA6E97">
        <w:rPr>
          <w:sz w:val="20"/>
          <w:szCs w:val="20"/>
        </w:rPr>
        <w:t xml:space="preserve"> a chartstring for every line of expense.  If charging a budget for which you are not the manager</w:t>
      </w:r>
      <w:r>
        <w:rPr>
          <w:sz w:val="20"/>
          <w:szCs w:val="20"/>
        </w:rPr>
        <w:t>, include approval</w:t>
      </w:r>
      <w:r w:rsidR="00EA58BC" w:rsidRPr="00BA6E97">
        <w:rPr>
          <w:sz w:val="20"/>
          <w:szCs w:val="20"/>
        </w:rPr>
        <w:t xml:space="preserve"> </w:t>
      </w:r>
      <w:r w:rsidR="00C84546">
        <w:rPr>
          <w:sz w:val="20"/>
          <w:szCs w:val="20"/>
        </w:rPr>
        <w:t xml:space="preserve">documentation </w:t>
      </w:r>
      <w:bookmarkStart w:id="0" w:name="_GoBack"/>
      <w:bookmarkEnd w:id="0"/>
      <w:r w:rsidR="00EA58BC" w:rsidRPr="00BA6E97">
        <w:rPr>
          <w:sz w:val="20"/>
          <w:szCs w:val="20"/>
        </w:rPr>
        <w:t xml:space="preserve">from the budget </w:t>
      </w:r>
      <w:r w:rsidR="00175164" w:rsidRPr="00BA6E97">
        <w:rPr>
          <w:sz w:val="20"/>
          <w:szCs w:val="20"/>
        </w:rPr>
        <w:t>manager</w:t>
      </w:r>
      <w:r w:rsidR="00EA58BC" w:rsidRPr="00BA6E97">
        <w:rPr>
          <w:sz w:val="20"/>
          <w:szCs w:val="20"/>
        </w:rPr>
        <w:t>.</w:t>
      </w:r>
      <w:r w:rsidR="003049D8" w:rsidRPr="00BA6E97">
        <w:rPr>
          <w:sz w:val="20"/>
          <w:szCs w:val="20"/>
        </w:rPr>
        <w:t xml:space="preserve">  Chartstrings may be recorded on the </w:t>
      </w:r>
      <w:r>
        <w:rPr>
          <w:sz w:val="20"/>
          <w:szCs w:val="20"/>
        </w:rPr>
        <w:t xml:space="preserve">US </w:t>
      </w:r>
      <w:r w:rsidR="003049D8" w:rsidRPr="00BA6E97">
        <w:rPr>
          <w:sz w:val="20"/>
          <w:szCs w:val="20"/>
        </w:rPr>
        <w:t>bank statement, receipts, separate notes, or in the memo box of the</w:t>
      </w:r>
      <w:r w:rsidR="00175164" w:rsidRPr="00BA6E97">
        <w:rPr>
          <w:sz w:val="20"/>
          <w:szCs w:val="20"/>
        </w:rPr>
        <w:t xml:space="preserve"> Purcard</w:t>
      </w:r>
      <w:r w:rsidR="003049D8" w:rsidRPr="00BA6E97">
        <w:rPr>
          <w:sz w:val="20"/>
          <w:szCs w:val="20"/>
        </w:rPr>
        <w:t xml:space="preserve"> Portal.</w:t>
      </w:r>
    </w:p>
    <w:p w14:paraId="7460CA4F" w14:textId="77777777" w:rsidR="00E47011" w:rsidRPr="00BA6E97" w:rsidRDefault="00E47011" w:rsidP="00E47011">
      <w:pPr>
        <w:pStyle w:val="ListParagraph"/>
        <w:rPr>
          <w:sz w:val="20"/>
          <w:szCs w:val="20"/>
        </w:rPr>
      </w:pPr>
    </w:p>
    <w:p w14:paraId="6FE6C7F5" w14:textId="77777777" w:rsidR="003049D8" w:rsidRPr="00BA6E97" w:rsidRDefault="003049D8" w:rsidP="00EA58B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6E97">
        <w:rPr>
          <w:sz w:val="20"/>
          <w:szCs w:val="20"/>
        </w:rPr>
        <w:t>Review materials for Meal, Refreshment and Travel Expenses and provide:</w:t>
      </w:r>
    </w:p>
    <w:p w14:paraId="0391E8CF" w14:textId="77777777" w:rsidR="003049D8" w:rsidRPr="00BA6E97" w:rsidRDefault="003049D8" w:rsidP="003049D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A6E97">
        <w:rPr>
          <w:sz w:val="20"/>
          <w:szCs w:val="20"/>
        </w:rPr>
        <w:t>Business Purpose</w:t>
      </w:r>
    </w:p>
    <w:p w14:paraId="0F9D08C5" w14:textId="4A023D67" w:rsidR="003049D8" w:rsidRPr="00BA6E97" w:rsidRDefault="00254B2F" w:rsidP="003049D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Destination,</w:t>
      </w:r>
      <w:r w:rsidR="003049D8" w:rsidRPr="00BA6E97">
        <w:rPr>
          <w:sz w:val="20"/>
          <w:szCs w:val="20"/>
        </w:rPr>
        <w:t xml:space="preserve"> location</w:t>
      </w:r>
      <w:r>
        <w:rPr>
          <w:sz w:val="20"/>
          <w:szCs w:val="20"/>
        </w:rPr>
        <w:t>, and dates</w:t>
      </w:r>
    </w:p>
    <w:p w14:paraId="1666308E" w14:textId="72D05DD3" w:rsidR="003049D8" w:rsidRPr="00BA6E97" w:rsidRDefault="003049D8" w:rsidP="003049D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A6E97">
        <w:rPr>
          <w:sz w:val="20"/>
          <w:szCs w:val="20"/>
        </w:rPr>
        <w:t>Names of participants</w:t>
      </w:r>
      <w:r w:rsidR="00175164" w:rsidRPr="00BA6E97">
        <w:rPr>
          <w:sz w:val="20"/>
          <w:szCs w:val="20"/>
        </w:rPr>
        <w:t>/travelers (when applicable)</w:t>
      </w:r>
    </w:p>
    <w:p w14:paraId="085F6099" w14:textId="77777777" w:rsidR="00E47011" w:rsidRPr="00BA6E97" w:rsidRDefault="00E47011" w:rsidP="00E47011">
      <w:pPr>
        <w:pStyle w:val="ListParagraph"/>
        <w:ind w:left="1440"/>
        <w:rPr>
          <w:sz w:val="20"/>
          <w:szCs w:val="20"/>
        </w:rPr>
      </w:pPr>
    </w:p>
    <w:p w14:paraId="696179E5" w14:textId="184F8F9B" w:rsidR="003049D8" w:rsidRPr="00BA6E97" w:rsidRDefault="003049D8" w:rsidP="003049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6E97">
        <w:rPr>
          <w:sz w:val="20"/>
          <w:szCs w:val="20"/>
        </w:rPr>
        <w:t>Review for Conference Registration</w:t>
      </w:r>
      <w:r w:rsidR="00E47011" w:rsidRPr="00BA6E97">
        <w:rPr>
          <w:sz w:val="20"/>
          <w:szCs w:val="20"/>
        </w:rPr>
        <w:t>s</w:t>
      </w:r>
      <w:r w:rsidRPr="00BA6E97">
        <w:rPr>
          <w:sz w:val="20"/>
          <w:szCs w:val="20"/>
        </w:rPr>
        <w:t xml:space="preserve"> and Expenses and provide:</w:t>
      </w:r>
    </w:p>
    <w:p w14:paraId="5B8E3CE0" w14:textId="77777777" w:rsidR="003049D8" w:rsidRPr="00BA6E97" w:rsidRDefault="003049D8" w:rsidP="003049D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A6E97">
        <w:rPr>
          <w:sz w:val="20"/>
          <w:szCs w:val="20"/>
        </w:rPr>
        <w:t>Link to conference and agenda</w:t>
      </w:r>
    </w:p>
    <w:p w14:paraId="7AC252C9" w14:textId="7FF1FB31" w:rsidR="003049D8" w:rsidRPr="00BA6E97" w:rsidRDefault="003049D8" w:rsidP="003049D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A6E97">
        <w:rPr>
          <w:sz w:val="20"/>
          <w:szCs w:val="20"/>
        </w:rPr>
        <w:t>Conference name, country held</w:t>
      </w:r>
      <w:r w:rsidR="00FC740E">
        <w:rPr>
          <w:sz w:val="20"/>
          <w:szCs w:val="20"/>
        </w:rPr>
        <w:t xml:space="preserve"> in</w:t>
      </w:r>
      <w:r w:rsidRPr="00BA6E97">
        <w:rPr>
          <w:sz w:val="20"/>
          <w:szCs w:val="20"/>
        </w:rPr>
        <w:t>, date of conference</w:t>
      </w:r>
    </w:p>
    <w:p w14:paraId="0EDCADF3" w14:textId="75DFB371" w:rsidR="00254B2F" w:rsidRDefault="003049D8" w:rsidP="003049D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A6E97">
        <w:rPr>
          <w:sz w:val="20"/>
          <w:szCs w:val="20"/>
        </w:rPr>
        <w:t>Attended by whom</w:t>
      </w:r>
      <w:r w:rsidR="00254B2F">
        <w:rPr>
          <w:sz w:val="20"/>
          <w:szCs w:val="20"/>
        </w:rPr>
        <w:t>,</w:t>
      </w:r>
      <w:r w:rsidRPr="00BA6E97">
        <w:rPr>
          <w:sz w:val="20"/>
          <w:szCs w:val="20"/>
        </w:rPr>
        <w:t xml:space="preserve"> their </w:t>
      </w:r>
      <w:r w:rsidR="00254B2F">
        <w:rPr>
          <w:sz w:val="20"/>
          <w:szCs w:val="20"/>
        </w:rPr>
        <w:t xml:space="preserve">title, and </w:t>
      </w:r>
      <w:r w:rsidRPr="00BA6E97">
        <w:rPr>
          <w:sz w:val="20"/>
          <w:szCs w:val="20"/>
        </w:rPr>
        <w:t>position at UVM</w:t>
      </w:r>
      <w:r w:rsidR="00254B2F">
        <w:rPr>
          <w:sz w:val="20"/>
          <w:szCs w:val="20"/>
        </w:rPr>
        <w:t>/External Entity</w:t>
      </w:r>
      <w:r w:rsidRPr="00BA6E97">
        <w:rPr>
          <w:sz w:val="20"/>
          <w:szCs w:val="20"/>
        </w:rPr>
        <w:t xml:space="preserve"> </w:t>
      </w:r>
    </w:p>
    <w:p w14:paraId="0BEEDB10" w14:textId="2058EF2F" w:rsidR="003049D8" w:rsidRPr="00BA6E97" w:rsidRDefault="003049D8" w:rsidP="003049D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A6E97">
        <w:rPr>
          <w:sz w:val="20"/>
          <w:szCs w:val="20"/>
        </w:rPr>
        <w:t>Presenting or Non Presenting</w:t>
      </w:r>
    </w:p>
    <w:p w14:paraId="51000A39" w14:textId="77777777" w:rsidR="00E47011" w:rsidRPr="00BA6E97" w:rsidRDefault="00E47011" w:rsidP="00E47011">
      <w:pPr>
        <w:pStyle w:val="ListParagraph"/>
        <w:ind w:left="1440"/>
        <w:rPr>
          <w:sz w:val="20"/>
          <w:szCs w:val="20"/>
        </w:rPr>
      </w:pPr>
    </w:p>
    <w:p w14:paraId="6556B9F8" w14:textId="5D851BFA" w:rsidR="003049D8" w:rsidRPr="00BA6E97" w:rsidRDefault="003049D8" w:rsidP="003049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6E97">
        <w:rPr>
          <w:sz w:val="20"/>
          <w:szCs w:val="20"/>
        </w:rPr>
        <w:t>Review for expenses charged to Professional Development Funds and include PDF approval form</w:t>
      </w:r>
      <w:r w:rsidR="00175164" w:rsidRPr="00BA6E97">
        <w:rPr>
          <w:sz w:val="20"/>
          <w:szCs w:val="20"/>
        </w:rPr>
        <w:t xml:space="preserve"> from the Associate Dean,</w:t>
      </w:r>
      <w:r w:rsidR="00FC740E">
        <w:rPr>
          <w:sz w:val="20"/>
          <w:szCs w:val="20"/>
        </w:rPr>
        <w:t xml:space="preserve"> if applicable</w:t>
      </w:r>
      <w:r w:rsidRPr="00BA6E97">
        <w:rPr>
          <w:sz w:val="20"/>
          <w:szCs w:val="20"/>
        </w:rPr>
        <w:t>.</w:t>
      </w:r>
    </w:p>
    <w:p w14:paraId="7ACABC68" w14:textId="77777777" w:rsidR="00E47011" w:rsidRPr="00BA6E97" w:rsidRDefault="00E47011" w:rsidP="00E47011">
      <w:pPr>
        <w:pStyle w:val="ListParagraph"/>
        <w:rPr>
          <w:sz w:val="20"/>
          <w:szCs w:val="20"/>
        </w:rPr>
      </w:pPr>
    </w:p>
    <w:p w14:paraId="47FBB3E0" w14:textId="42F0A18F" w:rsidR="00E47011" w:rsidRPr="00BA6E97" w:rsidRDefault="003049D8" w:rsidP="004D5D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6E97">
        <w:rPr>
          <w:sz w:val="20"/>
          <w:szCs w:val="20"/>
        </w:rPr>
        <w:t>Submit US Bank statement with chartstrings and receipts in RSENR Purcard Portal</w:t>
      </w:r>
      <w:r w:rsidR="00E47011" w:rsidRPr="00BA6E97">
        <w:rPr>
          <w:sz w:val="20"/>
          <w:szCs w:val="20"/>
        </w:rPr>
        <w:t xml:space="preserve">.  </w:t>
      </w:r>
      <w:r w:rsidRPr="00BA6E97">
        <w:rPr>
          <w:sz w:val="20"/>
          <w:szCs w:val="20"/>
        </w:rPr>
        <w:t>Receipts may be in one file, pdf preferred, in order of purcard journal lines</w:t>
      </w:r>
      <w:r w:rsidR="00254B2F">
        <w:rPr>
          <w:sz w:val="20"/>
          <w:szCs w:val="20"/>
        </w:rPr>
        <w:t xml:space="preserve"> if you go into PeopleSoft</w:t>
      </w:r>
      <w:r w:rsidRPr="00BA6E97">
        <w:rPr>
          <w:sz w:val="20"/>
          <w:szCs w:val="20"/>
        </w:rPr>
        <w:t>.</w:t>
      </w:r>
      <w:r w:rsidR="00175164" w:rsidRPr="00BA6E97">
        <w:rPr>
          <w:sz w:val="20"/>
          <w:szCs w:val="20"/>
        </w:rPr>
        <w:t xml:space="preserve">  If you have more than ten attachments for the Portal, it is better to start a new portal submittal (the “Add Receipts”</w:t>
      </w:r>
      <w:r w:rsidR="00625EF8" w:rsidRPr="00BA6E97">
        <w:rPr>
          <w:sz w:val="20"/>
          <w:szCs w:val="20"/>
        </w:rPr>
        <w:t xml:space="preserve"> button isn’t working properly). </w:t>
      </w:r>
    </w:p>
    <w:p w14:paraId="2118252F" w14:textId="77777777" w:rsidR="00E47011" w:rsidRPr="00BA6E97" w:rsidRDefault="00E47011" w:rsidP="00E47011">
      <w:pPr>
        <w:pStyle w:val="ListParagraph"/>
        <w:rPr>
          <w:sz w:val="20"/>
          <w:szCs w:val="20"/>
        </w:rPr>
      </w:pPr>
    </w:p>
    <w:p w14:paraId="57C34E15" w14:textId="4CED3E68" w:rsidR="00E47011" w:rsidRPr="00BA6E97" w:rsidRDefault="003049D8" w:rsidP="00BD13C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6E97">
        <w:rPr>
          <w:sz w:val="20"/>
          <w:szCs w:val="20"/>
        </w:rPr>
        <w:t>Watch for emails</w:t>
      </w:r>
      <w:r w:rsidR="00625EF8" w:rsidRPr="00BA6E97">
        <w:rPr>
          <w:sz w:val="20"/>
          <w:szCs w:val="20"/>
        </w:rPr>
        <w:t xml:space="preserve"> from RSENRPur or MS Planner</w:t>
      </w:r>
      <w:r w:rsidRPr="00BA6E97">
        <w:rPr>
          <w:sz w:val="20"/>
          <w:szCs w:val="20"/>
        </w:rPr>
        <w:t xml:space="preserve"> or Teams Chat from RSENR Purcard Specialist regarding missing/additional information needed.  When all materials needed are submitted, </w:t>
      </w:r>
      <w:hyperlink r:id="rId8" w:history="1">
        <w:r w:rsidRPr="00BA6E97">
          <w:rPr>
            <w:rStyle w:val="Hyperlink"/>
            <w:sz w:val="20"/>
            <w:szCs w:val="20"/>
          </w:rPr>
          <w:t>rsenrpur@uvm.edu</w:t>
        </w:r>
      </w:hyperlink>
      <w:r w:rsidRPr="00BA6E97">
        <w:rPr>
          <w:sz w:val="20"/>
          <w:szCs w:val="20"/>
        </w:rPr>
        <w:t xml:space="preserve"> will send you the journal for your signature.  Please double check all chartstrings and sign using the approved logo/date embedded Adobe</w:t>
      </w:r>
      <w:r w:rsidR="00625EF8" w:rsidRPr="00BA6E97">
        <w:rPr>
          <w:sz w:val="20"/>
          <w:szCs w:val="20"/>
        </w:rPr>
        <w:t xml:space="preserve"> (certified)</w:t>
      </w:r>
      <w:r w:rsidRPr="00BA6E97">
        <w:rPr>
          <w:sz w:val="20"/>
          <w:szCs w:val="20"/>
        </w:rPr>
        <w:t xml:space="preserve"> signature</w:t>
      </w:r>
      <w:r w:rsidR="00E16A1A" w:rsidRPr="00BA6E97">
        <w:rPr>
          <w:sz w:val="20"/>
          <w:szCs w:val="20"/>
        </w:rPr>
        <w:t xml:space="preserve"> required for</w:t>
      </w:r>
      <w:r w:rsidR="00625EF8" w:rsidRPr="00BA6E97">
        <w:rPr>
          <w:sz w:val="20"/>
          <w:szCs w:val="20"/>
        </w:rPr>
        <w:t xml:space="preserve"> all purcard related signatures, or by hand with date.</w:t>
      </w:r>
    </w:p>
    <w:p w14:paraId="5D07305B" w14:textId="77777777" w:rsidR="00E47011" w:rsidRPr="00BA6E97" w:rsidRDefault="00E47011" w:rsidP="00E47011">
      <w:pPr>
        <w:pStyle w:val="ListParagraph"/>
        <w:rPr>
          <w:sz w:val="20"/>
          <w:szCs w:val="20"/>
        </w:rPr>
      </w:pPr>
    </w:p>
    <w:p w14:paraId="6479C4EC" w14:textId="1DF1DF6A" w:rsidR="00E47011" w:rsidRPr="00BA6E97" w:rsidRDefault="00E16A1A" w:rsidP="005D544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6E97">
        <w:rPr>
          <w:sz w:val="20"/>
          <w:szCs w:val="20"/>
        </w:rPr>
        <w:t>RSENR Business Office will provide supervisor signature after verifying all materials are accurate.</w:t>
      </w:r>
      <w:r w:rsidR="00FC740E">
        <w:rPr>
          <w:sz w:val="20"/>
          <w:szCs w:val="20"/>
        </w:rPr>
        <w:t xml:space="preserve"> (</w:t>
      </w:r>
      <w:r w:rsidR="00FC740E" w:rsidRPr="00FC740E">
        <w:rPr>
          <w:i/>
          <w:sz w:val="20"/>
          <w:szCs w:val="20"/>
        </w:rPr>
        <w:t>for special circumstances such as sabbatical leave supervisor will sign and obtain faculty signature upon</w:t>
      </w:r>
      <w:r w:rsidR="00FC740E">
        <w:rPr>
          <w:i/>
          <w:sz w:val="20"/>
          <w:szCs w:val="20"/>
        </w:rPr>
        <w:t xml:space="preserve"> their</w:t>
      </w:r>
      <w:r w:rsidR="00FC740E" w:rsidRPr="00FC740E">
        <w:rPr>
          <w:i/>
          <w:sz w:val="20"/>
          <w:szCs w:val="20"/>
        </w:rPr>
        <w:t xml:space="preserve"> return</w:t>
      </w:r>
      <w:r w:rsidR="00FC740E">
        <w:rPr>
          <w:sz w:val="20"/>
          <w:szCs w:val="20"/>
        </w:rPr>
        <w:t>)</w:t>
      </w:r>
    </w:p>
    <w:p w14:paraId="3B04D792" w14:textId="77777777" w:rsidR="00E47011" w:rsidRPr="00BA6E97" w:rsidRDefault="00E47011" w:rsidP="00E47011">
      <w:pPr>
        <w:pStyle w:val="ListParagraph"/>
        <w:rPr>
          <w:sz w:val="20"/>
          <w:szCs w:val="20"/>
        </w:rPr>
      </w:pPr>
    </w:p>
    <w:p w14:paraId="74500431" w14:textId="2F36CE0A" w:rsidR="00E16A1A" w:rsidRPr="00BA6E97" w:rsidRDefault="00E16A1A" w:rsidP="003049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6E97">
        <w:rPr>
          <w:sz w:val="20"/>
          <w:szCs w:val="20"/>
        </w:rPr>
        <w:t>RSENR Purcard</w:t>
      </w:r>
      <w:r w:rsidR="00625EF8" w:rsidRPr="00BA6E97">
        <w:rPr>
          <w:sz w:val="20"/>
          <w:szCs w:val="20"/>
        </w:rPr>
        <w:t xml:space="preserve"> Specialist</w:t>
      </w:r>
      <w:r w:rsidRPr="00BA6E97">
        <w:rPr>
          <w:sz w:val="20"/>
          <w:szCs w:val="20"/>
        </w:rPr>
        <w:t xml:space="preserve"> will send Notification</w:t>
      </w:r>
      <w:r w:rsidR="00625EF8" w:rsidRPr="00BA6E97">
        <w:rPr>
          <w:sz w:val="20"/>
          <w:szCs w:val="20"/>
        </w:rPr>
        <w:t xml:space="preserve"> from PeopleSoft</w:t>
      </w:r>
      <w:r w:rsidRPr="00BA6E97">
        <w:rPr>
          <w:sz w:val="20"/>
          <w:szCs w:val="20"/>
        </w:rPr>
        <w:t xml:space="preserve"> to Purcard Audit that </w:t>
      </w:r>
      <w:r w:rsidR="00625EF8" w:rsidRPr="00BA6E97">
        <w:rPr>
          <w:sz w:val="20"/>
          <w:szCs w:val="20"/>
        </w:rPr>
        <w:t xml:space="preserve">the </w:t>
      </w:r>
      <w:r w:rsidRPr="00BA6E97">
        <w:rPr>
          <w:sz w:val="20"/>
          <w:szCs w:val="20"/>
        </w:rPr>
        <w:t>monthly purcard journal is complete.</w:t>
      </w:r>
    </w:p>
    <w:p w14:paraId="7556A61A" w14:textId="6D1437EF" w:rsidR="00046858" w:rsidRDefault="00046858" w:rsidP="00046858">
      <w:pPr>
        <w:ind w:left="8280" w:firstLine="360"/>
      </w:pPr>
      <w:r>
        <w:t xml:space="preserve">Revised </w:t>
      </w:r>
      <w:r w:rsidR="00FC740E">
        <w:t>2.8</w:t>
      </w:r>
      <w:r>
        <w:t>.2</w:t>
      </w:r>
      <w:r w:rsidR="00625EF8">
        <w:t>2</w:t>
      </w:r>
    </w:p>
    <w:p w14:paraId="3CBDC76F" w14:textId="77777777" w:rsidR="00EA58BC" w:rsidRDefault="00EA58BC"/>
    <w:sectPr w:rsidR="00EA58BC" w:rsidSect="00EA58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301F5"/>
    <w:multiLevelType w:val="hybridMultilevel"/>
    <w:tmpl w:val="05165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BC"/>
    <w:rsid w:val="00046858"/>
    <w:rsid w:val="00175164"/>
    <w:rsid w:val="00254B2F"/>
    <w:rsid w:val="003049D8"/>
    <w:rsid w:val="00625EF8"/>
    <w:rsid w:val="006722AD"/>
    <w:rsid w:val="009B4272"/>
    <w:rsid w:val="00BA6E97"/>
    <w:rsid w:val="00C122E8"/>
    <w:rsid w:val="00C84546"/>
    <w:rsid w:val="00E16A1A"/>
    <w:rsid w:val="00E47011"/>
    <w:rsid w:val="00EA58BC"/>
    <w:rsid w:val="00F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D5CC7"/>
  <w15:chartTrackingRefBased/>
  <w15:docId w15:val="{A0565F80-357D-4FD5-87B4-BC7C0CD6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enrpur@uvm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441376FC57458463DD41A74D2A65" ma:contentTypeVersion="12" ma:contentTypeDescription="Create a new document." ma:contentTypeScope="" ma:versionID="39ab06e8b2ebe3bf80678b232efecec0">
  <xsd:schema xmlns:xsd="http://www.w3.org/2001/XMLSchema" xmlns:xs="http://www.w3.org/2001/XMLSchema" xmlns:p="http://schemas.microsoft.com/office/2006/metadata/properties" xmlns:ns2="6f61aad6-7023-4354-b4be-ac6efb5d4555" xmlns:ns3="94106a43-364c-4431-a764-9e3dd608a139" targetNamespace="http://schemas.microsoft.com/office/2006/metadata/properties" ma:root="true" ma:fieldsID="9433cbce7fc0f1d0c01380559865fff5" ns2:_="" ns3:_="">
    <xsd:import namespace="6f61aad6-7023-4354-b4be-ac6efb5d4555"/>
    <xsd:import namespace="94106a43-364c-4431-a764-9e3dd608a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1aad6-7023-4354-b4be-ac6efb5d4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06a43-364c-4431-a764-9e3dd608a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FAD86-34D3-4D95-9EFB-7DA4DEB7E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1aad6-7023-4354-b4be-ac6efb5d4555"/>
    <ds:schemaRef ds:uri="94106a43-364c-4431-a764-9e3dd608a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1AA90-6662-4BC7-95E4-E802BD400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4A5B2-4418-4382-9CA5-F601C80240BB}">
  <ds:schemaRefs>
    <ds:schemaRef ds:uri="http://schemas.microsoft.com/office/2006/metadata/properties"/>
    <ds:schemaRef ds:uri="http://purl.org/dc/elements/1.1/"/>
    <ds:schemaRef ds:uri="94106a43-364c-4431-a764-9e3dd608a139"/>
    <ds:schemaRef ds:uri="http://schemas.openxmlformats.org/package/2006/metadata/core-properties"/>
    <ds:schemaRef ds:uri="http://purl.org/dc/terms/"/>
    <ds:schemaRef ds:uri="http://purl.org/dc/dcmitype/"/>
    <ds:schemaRef ds:uri="6f61aad6-7023-4354-b4be-ac6efb5d4555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Heiser</dc:creator>
  <cp:keywords/>
  <dc:description/>
  <cp:lastModifiedBy>Kathleen Wells</cp:lastModifiedBy>
  <cp:revision>3</cp:revision>
  <dcterms:created xsi:type="dcterms:W3CDTF">2022-02-08T16:05:00Z</dcterms:created>
  <dcterms:modified xsi:type="dcterms:W3CDTF">2022-02-08T16:11:00Z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0x010100D153441376FC57458463DD41A74D2A65</vt:lpwstr>
  </property>
</Properties>
</file>