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DF" w:rsidRPr="00C955DF" w:rsidRDefault="009D6569" w:rsidP="00DD5CA6">
      <w:r w:rsidRPr="000D3656">
        <w:rPr>
          <w:b/>
          <w:sz w:val="28"/>
        </w:rPr>
        <w:t>Personal Emergency Action Plan (EAP)</w:t>
      </w:r>
    </w:p>
    <w:p w:rsidR="00455BAE" w:rsidRPr="008033F1" w:rsidRDefault="009459C2" w:rsidP="00455BAE">
      <w:pPr>
        <w:rPr>
          <w:sz w:val="20"/>
          <w:szCs w:val="20"/>
        </w:rPr>
      </w:pPr>
      <w:r>
        <w:rPr>
          <w:b/>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905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C49"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3.8pt,.4pt" to="87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" strokecolor="#5b9bd5 [3204]" strokeweight=".5pt">
                <v:stroke joinstyle="miter"/>
                <w10:wrap anchorx="margin"/>
              </v:line>
            </w:pict>
          </mc:Fallback>
        </mc:AlternateContent>
      </w:r>
      <w:r w:rsidR="00081E45" w:rsidRPr="008033F1">
        <w:rPr>
          <w:sz w:val="20"/>
          <w:szCs w:val="20"/>
        </w:rPr>
        <w:t>Health and safety standards vary considerably around the world.</w:t>
      </w:r>
      <w:r w:rsidR="00455BAE" w:rsidRPr="008033F1">
        <w:rPr>
          <w:sz w:val="20"/>
          <w:szCs w:val="20"/>
        </w:rPr>
        <w:t xml:space="preserve"> In some locations, p</w:t>
      </w:r>
      <w:r w:rsidR="00081E45" w:rsidRPr="008033F1">
        <w:rPr>
          <w:sz w:val="20"/>
          <w:szCs w:val="20"/>
        </w:rPr>
        <w:t xml:space="preserve">ublic buses, or in-country airplanes, or boats/ferries are not maintained and are more likely to be in accidents causing injury or death. </w:t>
      </w:r>
      <w:r w:rsidR="00455BAE" w:rsidRPr="008033F1">
        <w:rPr>
          <w:sz w:val="20"/>
          <w:szCs w:val="20"/>
        </w:rPr>
        <w:t>In some places</w:t>
      </w:r>
      <w:r w:rsidR="00081E45" w:rsidRPr="008033F1">
        <w:rPr>
          <w:sz w:val="20"/>
          <w:szCs w:val="20"/>
        </w:rPr>
        <w:t xml:space="preserve"> </w:t>
      </w:r>
      <w:r w:rsidR="00455BAE" w:rsidRPr="008033F1">
        <w:rPr>
          <w:sz w:val="20"/>
          <w:szCs w:val="20"/>
        </w:rPr>
        <w:t xml:space="preserve">emergency exits are not marked, or could be locked; medical equipment may not be clean; certain taxis may put you at risk; the definition of sexual consent </w:t>
      </w:r>
      <w:r w:rsidR="00E54187">
        <w:rPr>
          <w:sz w:val="20"/>
          <w:szCs w:val="20"/>
        </w:rPr>
        <w:t>or legal standards may vary dramatically from the U.S.</w:t>
      </w:r>
    </w:p>
    <w:p w:rsidR="00B241EC" w:rsidRPr="008033F1" w:rsidRDefault="00455BAE" w:rsidP="00455BAE">
      <w:pPr>
        <w:rPr>
          <w:sz w:val="20"/>
          <w:szCs w:val="20"/>
        </w:rPr>
      </w:pPr>
      <w:r w:rsidRPr="008033F1">
        <w:rPr>
          <w:sz w:val="20"/>
          <w:szCs w:val="20"/>
        </w:rPr>
        <w:t>Even places that seem to you “just like” the U.S. may have different standards or cultural cues. Know the primary risks for your study and travel destinations, and how to avoid those risk</w:t>
      </w:r>
      <w:r w:rsidR="008033F1">
        <w:rPr>
          <w:sz w:val="20"/>
          <w:szCs w:val="20"/>
        </w:rPr>
        <w:t>s</w:t>
      </w:r>
      <w:r w:rsidRPr="008033F1">
        <w:rPr>
          <w:sz w:val="20"/>
          <w:szCs w:val="20"/>
        </w:rPr>
        <w:t xml:space="preserve">. </w:t>
      </w:r>
      <w:r w:rsidRPr="008033F1">
        <w:rPr>
          <w:b/>
          <w:sz w:val="20"/>
          <w:szCs w:val="20"/>
        </w:rPr>
        <w:t>You are your best asset for keeping yourself safe and healthy abroad.</w:t>
      </w:r>
    </w:p>
    <w:p w:rsidR="00C95FE0" w:rsidRPr="008033F1" w:rsidRDefault="00C95FE0" w:rsidP="008033F1">
      <w:pPr>
        <w:rPr>
          <w:sz w:val="18"/>
          <w:szCs w:val="18"/>
        </w:rPr>
      </w:pPr>
      <w:r w:rsidRPr="009D6569">
        <w:rPr>
          <w:b/>
        </w:rPr>
        <w:t xml:space="preserve">Know </w:t>
      </w:r>
      <w:r w:rsidR="00C82F44">
        <w:rPr>
          <w:b/>
        </w:rPr>
        <w:t>Your Destination’s Risks</w:t>
      </w:r>
      <w:r w:rsidR="00C82F44">
        <w:rPr>
          <w:b/>
        </w:rPr>
        <w:br/>
      </w:r>
      <w:r w:rsidR="00C82F44" w:rsidRPr="00783F03">
        <w:rPr>
          <w:sz w:val="20"/>
          <w:szCs w:val="20"/>
        </w:rPr>
        <w:t xml:space="preserve">For each category below, identify </w:t>
      </w:r>
      <w:r w:rsidR="00DF6399" w:rsidRPr="00783F03">
        <w:rPr>
          <w:sz w:val="20"/>
          <w:szCs w:val="20"/>
        </w:rPr>
        <w:t xml:space="preserve">a) </w:t>
      </w:r>
      <w:r w:rsidR="00C82F44" w:rsidRPr="00783F03">
        <w:rPr>
          <w:sz w:val="20"/>
          <w:szCs w:val="20"/>
        </w:rPr>
        <w:t>the primary risks</w:t>
      </w:r>
      <w:r w:rsidR="00DF6399" w:rsidRPr="00783F03">
        <w:rPr>
          <w:sz w:val="20"/>
          <w:szCs w:val="20"/>
        </w:rPr>
        <w:t xml:space="preserve"> for your destination(s) and b) the top 2-3 steps you can take to reduce risk to your health/safety. See </w:t>
      </w:r>
      <w:r w:rsidR="00C82F44" w:rsidRPr="00783F03">
        <w:rPr>
          <w:sz w:val="20"/>
          <w:szCs w:val="20"/>
        </w:rPr>
        <w:t xml:space="preserve">the International SOS website: </w:t>
      </w:r>
      <w:hyperlink r:id="rId7" w:history="1">
        <w:r w:rsidR="00C82F44" w:rsidRPr="00783F03">
          <w:rPr>
            <w:rStyle w:val="Hyperlink"/>
            <w:sz w:val="20"/>
            <w:szCs w:val="20"/>
          </w:rPr>
          <w:t>www.internationalsos.com</w:t>
        </w:r>
      </w:hyperlink>
      <w:r w:rsidR="00C82F44" w:rsidRPr="00783F03">
        <w:rPr>
          <w:sz w:val="20"/>
          <w:szCs w:val="20"/>
        </w:rPr>
        <w:t xml:space="preserve"> (11BSGC000020)</w:t>
      </w:r>
      <w:r w:rsidR="008033F1" w:rsidRPr="00783F03">
        <w:rPr>
          <w:sz w:val="20"/>
          <w:szCs w:val="20"/>
        </w:rPr>
        <w:t xml:space="preserve">. </w:t>
      </w:r>
      <w:r w:rsidR="008033F1" w:rsidRPr="00783F03">
        <w:rPr>
          <w:b/>
          <w:sz w:val="20"/>
          <w:szCs w:val="20"/>
          <w:u w:val="single"/>
        </w:rPr>
        <w:t>Also</w:t>
      </w:r>
      <w:r w:rsidR="008033F1" w:rsidRPr="00783F03">
        <w:rPr>
          <w:sz w:val="20"/>
          <w:szCs w:val="20"/>
        </w:rPr>
        <w:t xml:space="preserve"> review </w:t>
      </w:r>
      <w:r w:rsidR="008033F1" w:rsidRPr="00783F03">
        <w:rPr>
          <w:i/>
          <w:sz w:val="20"/>
          <w:szCs w:val="20"/>
        </w:rPr>
        <w:t>thoroughly</w:t>
      </w:r>
      <w:r w:rsidR="008033F1" w:rsidRPr="00783F03">
        <w:rPr>
          <w:sz w:val="20"/>
          <w:szCs w:val="20"/>
        </w:rPr>
        <w:t xml:space="preserve"> your country’s travel advisory on the U.S. Department of State website: </w:t>
      </w:r>
      <w:hyperlink r:id="rId8" w:history="1">
        <w:r w:rsidR="008033F1" w:rsidRPr="00783F03">
          <w:rPr>
            <w:rStyle w:val="Hyperlink"/>
            <w:sz w:val="20"/>
            <w:szCs w:val="20"/>
          </w:rPr>
          <w:t>https://travel.state.gov</w:t>
        </w:r>
      </w:hyperlink>
      <w:r w:rsidR="008033F1" w:rsidRPr="00783F03">
        <w:rPr>
          <w:sz w:val="20"/>
          <w:szCs w:val="20"/>
        </w:rPr>
        <w:t xml:space="preserve"> to properly complete this</w:t>
      </w:r>
      <w:r w:rsidR="008033F1">
        <w:rPr>
          <w:sz w:val="18"/>
          <w:szCs w:val="18"/>
        </w:rPr>
        <w:t>.</w:t>
      </w:r>
    </w:p>
    <w:p w:rsidR="00783F03" w:rsidRPr="00567727" w:rsidRDefault="00783F03" w:rsidP="00A17C51">
      <w:pPr>
        <w:rPr>
          <w:i/>
        </w:rPr>
      </w:pPr>
      <w:r w:rsidRPr="008033F1">
        <w:rPr>
          <w:sz w:val="18"/>
          <w:szCs w:val="18"/>
          <w:u w:val="single"/>
        </w:rPr>
        <w:t xml:space="preserve">International SOS: </w:t>
      </w:r>
      <w:r>
        <w:rPr>
          <w:i/>
          <w:sz w:val="18"/>
          <w:szCs w:val="18"/>
          <w:u w:val="single"/>
        </w:rPr>
        <w:t>Travel</w:t>
      </w:r>
      <w:r w:rsidRPr="008033F1">
        <w:rPr>
          <w:i/>
          <w:sz w:val="18"/>
          <w:szCs w:val="18"/>
          <w:u w:val="single"/>
        </w:rPr>
        <w:t xml:space="preserve"> </w:t>
      </w:r>
      <w:r w:rsidRPr="008033F1">
        <w:rPr>
          <w:sz w:val="18"/>
          <w:szCs w:val="18"/>
          <w:u w:val="single"/>
        </w:rPr>
        <w:t xml:space="preserve">tab, </w:t>
      </w:r>
      <w:r>
        <w:rPr>
          <w:i/>
          <w:sz w:val="18"/>
          <w:szCs w:val="18"/>
          <w:u w:val="single"/>
        </w:rPr>
        <w:t>Getting around</w:t>
      </w:r>
      <w:r w:rsidRPr="008033F1">
        <w:rPr>
          <w:sz w:val="18"/>
          <w:szCs w:val="18"/>
          <w:u w:val="single"/>
        </w:rPr>
        <w:t xml:space="preserve"> sub-tab</w:t>
      </w:r>
      <w:r>
        <w:rPr>
          <w:sz w:val="18"/>
          <w:szCs w:val="18"/>
          <w:u w:val="single"/>
        </w:rPr>
        <w:t>;</w:t>
      </w:r>
      <w:r w:rsidRPr="00783F03">
        <w:rPr>
          <w:sz w:val="18"/>
          <w:szCs w:val="18"/>
          <w:u w:val="single"/>
        </w:rPr>
        <w:t xml:space="preserve"> </w:t>
      </w:r>
      <w:r>
        <w:rPr>
          <w:sz w:val="18"/>
          <w:szCs w:val="18"/>
          <w:u w:val="single"/>
        </w:rPr>
        <w:t>and Dept of State info</w:t>
      </w:r>
      <w:r>
        <w:br/>
      </w:r>
      <w:r w:rsidRPr="00567727">
        <w:rPr>
          <w:i/>
        </w:rPr>
        <w:t xml:space="preserve">Circle the methods of transportation that are considered </w:t>
      </w:r>
      <w:r w:rsidRPr="00567727">
        <w:rPr>
          <w:i/>
          <w:u w:val="single"/>
        </w:rPr>
        <w:t>safe</w:t>
      </w:r>
      <w:r w:rsidRPr="00567727">
        <w:rPr>
          <w:i/>
        </w:rPr>
        <w:t xml:space="preserve">: </w:t>
      </w:r>
    </w:p>
    <w:p w:rsidR="00783F03" w:rsidRDefault="00783F03" w:rsidP="00783F03">
      <w:pPr>
        <w:sectPr w:rsidR="00783F03" w:rsidSect="00984319">
          <w:footerReference w:type="default" r:id="rId9"/>
          <w:type w:val="continuous"/>
          <w:pgSz w:w="12240" w:h="15840"/>
          <w:pgMar w:top="1008" w:right="1440" w:bottom="1008" w:left="1440" w:header="720" w:footer="720" w:gutter="0"/>
          <w:cols w:space="720"/>
          <w:docGrid w:linePitch="360"/>
        </w:sectPr>
      </w:pPr>
    </w:p>
    <w:p w:rsidR="00783F03" w:rsidRDefault="00783F03" w:rsidP="00783F03">
      <w:pPr>
        <w:spacing w:after="0"/>
      </w:pPr>
      <w:r>
        <w:t>In-country airlines</w:t>
      </w:r>
      <w:r>
        <w:tab/>
      </w:r>
    </w:p>
    <w:p w:rsidR="00783F03" w:rsidRDefault="00783F03" w:rsidP="00783F03">
      <w:pPr>
        <w:spacing w:after="0"/>
      </w:pPr>
      <w:r>
        <w:t>Public buses (short-distance)</w:t>
      </w:r>
      <w:r>
        <w:tab/>
      </w:r>
    </w:p>
    <w:p w:rsidR="00783F03" w:rsidRDefault="00783F03" w:rsidP="00783F03">
      <w:pPr>
        <w:spacing w:after="0"/>
      </w:pPr>
      <w:r>
        <w:t>Licensed taxis</w:t>
      </w:r>
      <w:r>
        <w:tab/>
      </w:r>
      <w:r>
        <w:tab/>
      </w:r>
    </w:p>
    <w:p w:rsidR="00783F03" w:rsidRDefault="00783F03" w:rsidP="00783F03">
      <w:pPr>
        <w:spacing w:after="0"/>
      </w:pPr>
      <w:r>
        <w:t>Unlicensed taxis (Uber, etc.)</w:t>
      </w:r>
    </w:p>
    <w:p w:rsidR="00783F03" w:rsidRDefault="00783F03" w:rsidP="00783F03">
      <w:pPr>
        <w:spacing w:after="0"/>
      </w:pPr>
      <w:r>
        <w:t>Ferries/boats</w:t>
      </w:r>
    </w:p>
    <w:p w:rsidR="00783F03" w:rsidRDefault="00783F03" w:rsidP="00783F03">
      <w:pPr>
        <w:spacing w:after="0"/>
      </w:pPr>
      <w:r>
        <w:t>Other:</w:t>
      </w:r>
    </w:p>
    <w:p w:rsidR="00783F03" w:rsidRPr="00783F03" w:rsidRDefault="00783F03" w:rsidP="00783F03">
      <w:pPr>
        <w:spacing w:after="0"/>
        <w:rPr>
          <w:b/>
        </w:rPr>
        <w:sectPr w:rsidR="00783F03" w:rsidRPr="00783F03" w:rsidSect="00783F03">
          <w:type w:val="continuous"/>
          <w:pgSz w:w="12240" w:h="15840"/>
          <w:pgMar w:top="1008" w:right="1440" w:bottom="1008" w:left="1440" w:header="720" w:footer="720" w:gutter="0"/>
          <w:cols w:num="3" w:space="720"/>
          <w:docGrid w:linePitch="360"/>
        </w:sectPr>
      </w:pPr>
      <w:r>
        <w:t>Public buses (long-distance/overnight</w:t>
      </w:r>
      <w:r w:rsidR="00DE6943">
        <w:t>)</w:t>
      </w:r>
    </w:p>
    <w:p w:rsidR="00783F03" w:rsidRPr="00567727" w:rsidRDefault="00DE6943" w:rsidP="00A17C51">
      <w:pPr>
        <w:rPr>
          <w:i/>
        </w:rPr>
        <w:sectPr w:rsidR="00783F03" w:rsidRPr="00567727" w:rsidSect="00783F03">
          <w:type w:val="continuous"/>
          <w:pgSz w:w="12240" w:h="15840"/>
          <w:pgMar w:top="1008" w:right="1440" w:bottom="1008" w:left="1440" w:header="720" w:footer="720" w:gutter="0"/>
          <w:cols w:space="720"/>
          <w:docGrid w:linePitch="360"/>
        </w:sectPr>
      </w:pPr>
      <w:r>
        <w:rPr>
          <w:i/>
        </w:rPr>
        <w:br/>
      </w:r>
      <w:r w:rsidR="00783F03" w:rsidRPr="00567727">
        <w:rPr>
          <w:i/>
        </w:rPr>
        <w:t xml:space="preserve">Circle the methods of transportation that are considered </w:t>
      </w:r>
      <w:r w:rsidR="00783F03" w:rsidRPr="00567727">
        <w:rPr>
          <w:i/>
          <w:u w:val="single"/>
        </w:rPr>
        <w:t>unsafe</w:t>
      </w:r>
      <w:r w:rsidR="00783F03" w:rsidRPr="00567727">
        <w:rPr>
          <w:i/>
        </w:rPr>
        <w:t>:</w:t>
      </w:r>
    </w:p>
    <w:p w:rsidR="00783F03" w:rsidRDefault="00783F03" w:rsidP="00783F03">
      <w:pPr>
        <w:spacing w:after="0"/>
      </w:pPr>
      <w:r>
        <w:t>In-country airlines</w:t>
      </w:r>
      <w:r>
        <w:tab/>
      </w:r>
    </w:p>
    <w:p w:rsidR="00783F03" w:rsidRDefault="00783F03" w:rsidP="00783F03">
      <w:pPr>
        <w:spacing w:after="0"/>
      </w:pPr>
      <w:r>
        <w:t>Public buses (short-distance)</w:t>
      </w:r>
      <w:r>
        <w:tab/>
      </w:r>
    </w:p>
    <w:p w:rsidR="00783F03" w:rsidRDefault="00783F03" w:rsidP="00783F03">
      <w:pPr>
        <w:spacing w:after="0"/>
      </w:pPr>
      <w:r>
        <w:t>Licensed taxis</w:t>
      </w:r>
      <w:r>
        <w:tab/>
      </w:r>
      <w:r>
        <w:tab/>
      </w:r>
    </w:p>
    <w:p w:rsidR="00783F03" w:rsidRDefault="00783F03" w:rsidP="00783F03">
      <w:pPr>
        <w:spacing w:after="0"/>
      </w:pPr>
      <w:r>
        <w:t>Unlicensed taxis (Uber, etc.)</w:t>
      </w:r>
    </w:p>
    <w:p w:rsidR="00783F03" w:rsidRDefault="00783F03" w:rsidP="00783F03">
      <w:pPr>
        <w:spacing w:after="0"/>
      </w:pPr>
      <w:r>
        <w:t>Ferries/boats</w:t>
      </w:r>
    </w:p>
    <w:p w:rsidR="00783F03" w:rsidRDefault="00783F03" w:rsidP="00783F03">
      <w:pPr>
        <w:spacing w:after="0"/>
      </w:pPr>
      <w:r>
        <w:t>Other:</w:t>
      </w:r>
    </w:p>
    <w:p w:rsidR="00783F03" w:rsidRPr="00783F03" w:rsidRDefault="00783F03" w:rsidP="00783F03">
      <w:pPr>
        <w:spacing w:after="0"/>
        <w:rPr>
          <w:b/>
        </w:rPr>
        <w:sectPr w:rsidR="00783F03" w:rsidRPr="00783F03" w:rsidSect="00783F03">
          <w:type w:val="continuous"/>
          <w:pgSz w:w="12240" w:h="15840"/>
          <w:pgMar w:top="1008" w:right="1440" w:bottom="1008" w:left="1440" w:header="720" w:footer="720" w:gutter="0"/>
          <w:cols w:num="3" w:space="720"/>
          <w:docGrid w:linePitch="360"/>
        </w:sectPr>
      </w:pPr>
      <w:r>
        <w:t>Public</w:t>
      </w:r>
      <w:r w:rsidR="00567727">
        <w:t xml:space="preserve"> buses (long-distance/overnight</w:t>
      </w:r>
      <w:r w:rsidR="00DE6943">
        <w:t>)</w:t>
      </w:r>
    </w:p>
    <w:p w:rsidR="00567727" w:rsidRDefault="00567727" w:rsidP="00567727">
      <w:r>
        <w:rPr>
          <w:sz w:val="18"/>
          <w:szCs w:val="18"/>
          <w:u w:val="single"/>
        </w:rPr>
        <w:br/>
        <w:t xml:space="preserve">International SOS: </w:t>
      </w:r>
      <w:r>
        <w:rPr>
          <w:i/>
          <w:sz w:val="18"/>
          <w:szCs w:val="18"/>
          <w:u w:val="single"/>
        </w:rPr>
        <w:t>Medical</w:t>
      </w:r>
      <w:r w:rsidRPr="001E2210">
        <w:rPr>
          <w:i/>
          <w:sz w:val="18"/>
          <w:szCs w:val="18"/>
          <w:u w:val="single"/>
        </w:rPr>
        <w:t xml:space="preserve"> </w:t>
      </w:r>
      <w:r w:rsidRPr="001E2210">
        <w:rPr>
          <w:sz w:val="18"/>
          <w:szCs w:val="18"/>
          <w:u w:val="single"/>
        </w:rPr>
        <w:t xml:space="preserve">tab, </w:t>
      </w:r>
      <w:r>
        <w:rPr>
          <w:i/>
          <w:sz w:val="18"/>
          <w:szCs w:val="18"/>
          <w:u w:val="single"/>
        </w:rPr>
        <w:t>Standard of health care, Food &amp; water, and Health threats</w:t>
      </w:r>
      <w:r w:rsidRPr="001E2210">
        <w:rPr>
          <w:sz w:val="18"/>
          <w:szCs w:val="18"/>
          <w:u w:val="single"/>
        </w:rPr>
        <w:t xml:space="preserve"> sub-tab</w:t>
      </w:r>
      <w:r>
        <w:rPr>
          <w:sz w:val="18"/>
          <w:szCs w:val="18"/>
          <w:u w:val="single"/>
        </w:rPr>
        <w:t>s;</w:t>
      </w:r>
      <w:r w:rsidRPr="00783F03">
        <w:rPr>
          <w:sz w:val="18"/>
          <w:szCs w:val="18"/>
          <w:u w:val="single"/>
        </w:rPr>
        <w:t xml:space="preserve"> </w:t>
      </w:r>
      <w:r>
        <w:rPr>
          <w:sz w:val="18"/>
          <w:szCs w:val="18"/>
          <w:u w:val="single"/>
        </w:rPr>
        <w:t>and Dep</w:t>
      </w:r>
      <w:r w:rsidR="009459C2">
        <w:rPr>
          <w:sz w:val="18"/>
          <w:szCs w:val="18"/>
          <w:u w:val="single"/>
        </w:rPr>
        <w:t>t</w:t>
      </w:r>
      <w:r>
        <w:rPr>
          <w:sz w:val="18"/>
          <w:szCs w:val="18"/>
          <w:u w:val="single"/>
        </w:rPr>
        <w:t xml:space="preserve"> of State info</w:t>
      </w:r>
      <w:r>
        <w:br/>
        <w:t>Medical care:</w:t>
      </w:r>
    </w:p>
    <w:p w:rsidR="00567727" w:rsidRDefault="00567727" w:rsidP="00567727">
      <w:r>
        <w:t>Food/water/disease:</w:t>
      </w:r>
    </w:p>
    <w:p w:rsidR="00567727" w:rsidRDefault="00567727" w:rsidP="00567727">
      <w:r>
        <w:t>Health threats:</w:t>
      </w:r>
    </w:p>
    <w:p w:rsidR="00567727" w:rsidRDefault="00567727" w:rsidP="00567727">
      <w:r w:rsidRPr="001E2210">
        <w:rPr>
          <w:sz w:val="18"/>
          <w:szCs w:val="18"/>
          <w:u w:val="single"/>
        </w:rPr>
        <w:t xml:space="preserve">International SOS: </w:t>
      </w:r>
      <w:r w:rsidRPr="001E2210">
        <w:rPr>
          <w:i/>
          <w:sz w:val="18"/>
          <w:szCs w:val="18"/>
          <w:u w:val="single"/>
        </w:rPr>
        <w:t xml:space="preserve">Security </w:t>
      </w:r>
      <w:r w:rsidRPr="001E2210">
        <w:rPr>
          <w:sz w:val="18"/>
          <w:szCs w:val="18"/>
          <w:u w:val="single"/>
        </w:rPr>
        <w:t xml:space="preserve">tab, </w:t>
      </w:r>
      <w:r>
        <w:rPr>
          <w:i/>
          <w:sz w:val="18"/>
          <w:szCs w:val="18"/>
          <w:u w:val="single"/>
        </w:rPr>
        <w:t>Personal Risk</w:t>
      </w:r>
      <w:r>
        <w:rPr>
          <w:sz w:val="18"/>
          <w:szCs w:val="18"/>
          <w:u w:val="single"/>
        </w:rPr>
        <w:t xml:space="preserve"> sub-tab; and Dep</w:t>
      </w:r>
      <w:r w:rsidR="009459C2">
        <w:rPr>
          <w:sz w:val="18"/>
          <w:szCs w:val="18"/>
          <w:u w:val="single"/>
        </w:rPr>
        <w:t>ar</w:t>
      </w:r>
      <w:r>
        <w:rPr>
          <w:sz w:val="18"/>
          <w:szCs w:val="18"/>
          <w:u w:val="single"/>
        </w:rPr>
        <w:t>t</w:t>
      </w:r>
      <w:r w:rsidR="009459C2">
        <w:rPr>
          <w:sz w:val="18"/>
          <w:szCs w:val="18"/>
          <w:u w:val="single"/>
        </w:rPr>
        <w:t>ment</w:t>
      </w:r>
      <w:r>
        <w:rPr>
          <w:sz w:val="18"/>
          <w:szCs w:val="18"/>
          <w:u w:val="single"/>
        </w:rPr>
        <w:t xml:space="preserve"> of State info</w:t>
      </w:r>
      <w:r>
        <w:br/>
        <w:t>Crime:</w:t>
      </w:r>
    </w:p>
    <w:p w:rsidR="00567727" w:rsidRDefault="00567727" w:rsidP="00567727">
      <w:r>
        <w:t xml:space="preserve">Terrorism and/or social unrest: </w:t>
      </w:r>
    </w:p>
    <w:p w:rsidR="00567727" w:rsidRDefault="00567727" w:rsidP="00567727">
      <w:r>
        <w:t>Other:</w:t>
      </w:r>
    </w:p>
    <w:p w:rsidR="00567727" w:rsidRDefault="00567727" w:rsidP="00567727">
      <w:r w:rsidRPr="008033F1">
        <w:rPr>
          <w:sz w:val="18"/>
          <w:szCs w:val="18"/>
          <w:u w:val="single"/>
        </w:rPr>
        <w:t xml:space="preserve">International SOS: </w:t>
      </w:r>
      <w:r w:rsidRPr="008033F1">
        <w:rPr>
          <w:i/>
          <w:sz w:val="18"/>
          <w:szCs w:val="18"/>
          <w:u w:val="single"/>
        </w:rPr>
        <w:t xml:space="preserve">Security </w:t>
      </w:r>
      <w:r w:rsidRPr="008033F1">
        <w:rPr>
          <w:sz w:val="18"/>
          <w:szCs w:val="18"/>
          <w:u w:val="single"/>
        </w:rPr>
        <w:t xml:space="preserve">tab, </w:t>
      </w:r>
      <w:r w:rsidRPr="008033F1">
        <w:rPr>
          <w:i/>
          <w:sz w:val="18"/>
          <w:szCs w:val="18"/>
          <w:u w:val="single"/>
        </w:rPr>
        <w:t>Country stability</w:t>
      </w:r>
      <w:r w:rsidRPr="008033F1">
        <w:rPr>
          <w:sz w:val="18"/>
          <w:szCs w:val="18"/>
          <w:u w:val="single"/>
        </w:rPr>
        <w:t xml:space="preserve"> sub-tab</w:t>
      </w:r>
      <w:r>
        <w:rPr>
          <w:sz w:val="18"/>
          <w:szCs w:val="18"/>
          <w:u w:val="single"/>
        </w:rPr>
        <w:t>;</w:t>
      </w:r>
      <w:r w:rsidRPr="00783F03">
        <w:rPr>
          <w:sz w:val="18"/>
          <w:szCs w:val="18"/>
          <w:u w:val="single"/>
        </w:rPr>
        <w:t xml:space="preserve"> </w:t>
      </w:r>
      <w:r>
        <w:rPr>
          <w:sz w:val="18"/>
          <w:szCs w:val="18"/>
          <w:u w:val="single"/>
        </w:rPr>
        <w:t>and Dep</w:t>
      </w:r>
      <w:r w:rsidR="009459C2">
        <w:rPr>
          <w:sz w:val="18"/>
          <w:szCs w:val="18"/>
          <w:u w:val="single"/>
        </w:rPr>
        <w:t>ar</w:t>
      </w:r>
      <w:r>
        <w:rPr>
          <w:sz w:val="18"/>
          <w:szCs w:val="18"/>
          <w:u w:val="single"/>
        </w:rPr>
        <w:t>t</w:t>
      </w:r>
      <w:r w:rsidR="009459C2">
        <w:rPr>
          <w:sz w:val="18"/>
          <w:szCs w:val="18"/>
          <w:u w:val="single"/>
        </w:rPr>
        <w:t>ment</w:t>
      </w:r>
      <w:r>
        <w:rPr>
          <w:sz w:val="18"/>
          <w:szCs w:val="18"/>
          <w:u w:val="single"/>
        </w:rPr>
        <w:t xml:space="preserve"> of State info</w:t>
      </w:r>
      <w:r>
        <w:br/>
        <w:t>Natural disasters:</w:t>
      </w:r>
    </w:p>
    <w:p w:rsidR="00567727" w:rsidRDefault="00567727" w:rsidP="00567727">
      <w:r>
        <w:t>Corruption/political situation:</w:t>
      </w:r>
    </w:p>
    <w:p w:rsidR="006350E4" w:rsidRDefault="00567727" w:rsidP="009D6569">
      <w:r>
        <w:t>Other:</w:t>
      </w:r>
      <w:r>
        <w:br/>
      </w:r>
      <w:r w:rsidR="00A17C51">
        <w:br/>
      </w:r>
      <w:r w:rsidR="00A17C51" w:rsidRPr="00A17C51">
        <w:rPr>
          <w:b/>
        </w:rPr>
        <w:t>Fire safety</w:t>
      </w:r>
      <w:r w:rsidR="00A17C51">
        <w:br/>
      </w:r>
      <w:r w:rsidR="00DE6943">
        <w:t xml:space="preserve">In April 2011, a </w:t>
      </w:r>
      <w:r w:rsidR="00A17C51" w:rsidRPr="00A17C51">
        <w:t xml:space="preserve">fire in Paris took the lives of four exchange students and seriously injured dozens more. </w:t>
      </w:r>
      <w:r w:rsidR="00A17C51" w:rsidRPr="00A17C51">
        <w:rPr>
          <w:rFonts w:eastAsia="Times New Roman" w:cstheme="minorHAnsi"/>
        </w:rPr>
        <w:t>The Jasmine Jahanshahi Fire Safety Foundation equips students with the tools and training to stay safe from fir</w:t>
      </w:r>
      <w:r w:rsidR="00DE6943">
        <w:rPr>
          <w:rFonts w:eastAsia="Times New Roman" w:cstheme="minorHAnsi"/>
        </w:rPr>
        <w:t xml:space="preserve">e-related emergencies worldwide: </w:t>
      </w:r>
      <w:r w:rsidR="00A17C51">
        <w:rPr>
          <w:rFonts w:ascii="Times New Roman" w:eastAsia="Times New Roman" w:hAnsi="Times New Roman" w:cs="Times New Roman"/>
        </w:rPr>
        <w:t xml:space="preserve"> </w:t>
      </w:r>
      <w:hyperlink r:id="rId10" w:history="1">
        <w:r w:rsidR="00A17C51" w:rsidRPr="00A17C51">
          <w:rPr>
            <w:rStyle w:val="Hyperlink"/>
          </w:rPr>
          <w:t>http://www.firesafetyfoundation.org/students-parents</w:t>
        </w:r>
      </w:hyperlink>
      <w:r w:rsidR="00A17C51" w:rsidRPr="00A17C51">
        <w:t xml:space="preserve"> </w:t>
      </w:r>
    </w:p>
    <w:p w:rsidR="00DD5CA6" w:rsidRPr="00E54187" w:rsidRDefault="00DD5CA6" w:rsidP="00DD5CA6">
      <w:pPr>
        <w:rPr>
          <w:b/>
          <w:sz w:val="28"/>
        </w:rPr>
      </w:pPr>
      <w:r w:rsidRPr="009D6569">
        <w:rPr>
          <w:b/>
        </w:rPr>
        <w:lastRenderedPageBreak/>
        <w:t>Know Your Emergency Contact Information</w:t>
      </w:r>
    </w:p>
    <w:p w:rsidR="00DD5CA6" w:rsidRDefault="00DD5CA6" w:rsidP="00DD5CA6">
      <w:r w:rsidRPr="009459C2">
        <w:rPr>
          <w:b/>
          <w:i/>
          <w:sz w:val="28"/>
          <w:szCs w:val="28"/>
        </w:rPr>
        <w:t>Before you go:</w:t>
      </w:r>
      <w:r>
        <w:t xml:space="preserve"> Find and share with your emergency contacts the numbers relevant to/ nearest to your study and/or travel location(s). Information source </w:t>
      </w:r>
      <w:hyperlink r:id="rId11" w:history="1">
        <w:r w:rsidRPr="006A681B">
          <w:rPr>
            <w:rStyle w:val="Hyperlink"/>
          </w:rPr>
          <w:t>www.internationalsos.com</w:t>
        </w:r>
      </w:hyperlink>
      <w:r>
        <w:t xml:space="preserve"> unless otherwise noted (your destination: </w:t>
      </w:r>
      <w:r w:rsidRPr="008033F1">
        <w:rPr>
          <w:i/>
        </w:rPr>
        <w:t xml:space="preserve">Travel </w:t>
      </w:r>
      <w:r>
        <w:t xml:space="preserve">tab, </w:t>
      </w:r>
      <w:r w:rsidRPr="008033F1">
        <w:rPr>
          <w:i/>
        </w:rPr>
        <w:t>Phone &amp; Power</w:t>
      </w:r>
      <w:r>
        <w:t xml:space="preserve"> sub-tab and </w:t>
      </w:r>
      <w:r w:rsidRPr="008033F1">
        <w:rPr>
          <w:i/>
        </w:rPr>
        <w:t>Medical</w:t>
      </w:r>
      <w:r>
        <w:t xml:space="preserve"> tab, </w:t>
      </w:r>
      <w:r w:rsidRPr="008033F1">
        <w:rPr>
          <w:i/>
        </w:rPr>
        <w:t>Clinics &amp; Hospitals</w:t>
      </w:r>
      <w:r>
        <w:t xml:space="preserve"> subtab)</w:t>
      </w:r>
    </w:p>
    <w:p w:rsidR="00DD5CA6" w:rsidRDefault="00DD5CA6" w:rsidP="00DD5CA6">
      <w:pPr>
        <w:spacing w:after="0"/>
      </w:pPr>
      <w:r>
        <w:t>Prefix if required for in-country calls (NDD)____ Prefix to call out of destination country (IDD): ________</w:t>
      </w:r>
      <w:r>
        <w:br/>
        <w:t>Ambulance:____________________________</w:t>
      </w:r>
      <w:r>
        <w:tab/>
        <w:t xml:space="preserve">Fire: _________________________________         </w:t>
      </w:r>
    </w:p>
    <w:p w:rsidR="00DD5CA6" w:rsidRDefault="00DD5CA6" w:rsidP="00DD5CA6">
      <w:pPr>
        <w:spacing w:after="0"/>
      </w:pPr>
      <w:r>
        <w:t>Hospital/clinic: _________________________</w:t>
      </w:r>
      <w:r>
        <w:tab/>
        <w:t>Police: _______________________________</w:t>
      </w:r>
    </w:p>
    <w:p w:rsidR="00DD5CA6" w:rsidRDefault="00DD5CA6" w:rsidP="00DD5CA6">
      <w:pPr>
        <w:spacing w:after="0"/>
      </w:pPr>
      <w:r>
        <w:t xml:space="preserve">Consulate/Embassy: _____________________   Health Insurance: _______________________   </w:t>
      </w:r>
      <w:r>
        <w:br/>
      </w:r>
      <w:r w:rsidRPr="00B418AE">
        <w:rPr>
          <w:sz w:val="16"/>
          <w:szCs w:val="16"/>
        </w:rPr>
        <w:t xml:space="preserve">(For U.S. citizens/residents: www.usembassy.gov)    </w:t>
      </w:r>
      <w:r w:rsidRPr="00B418AE">
        <w:rPr>
          <w:sz w:val="16"/>
          <w:szCs w:val="16"/>
        </w:rPr>
        <w:tab/>
      </w:r>
      <w:r>
        <w:rPr>
          <w:sz w:val="16"/>
          <w:szCs w:val="16"/>
        </w:rPr>
        <w:tab/>
      </w:r>
      <w:r w:rsidRPr="00B418AE">
        <w:rPr>
          <w:sz w:val="16"/>
          <w:szCs w:val="16"/>
        </w:rPr>
        <w:t>(Your private insurance)</w:t>
      </w:r>
    </w:p>
    <w:p w:rsidR="00DD5CA6" w:rsidRDefault="00DD5CA6" w:rsidP="00DD5CA6">
      <w:pPr>
        <w:spacing w:after="0"/>
      </w:pPr>
      <w:r>
        <w:t>International SOS (U.S.)  IDD+1-215-942-8226     UVM Member #11BSGC000020</w:t>
      </w:r>
      <w:r>
        <w:br/>
        <w:t>International SOS (my region): _______________________________________</w:t>
      </w:r>
    </w:p>
    <w:p w:rsidR="00DD5CA6" w:rsidRDefault="00DD5CA6" w:rsidP="00DD5CA6">
      <w:pPr>
        <w:spacing w:after="0"/>
        <w:ind w:left="4320" w:hanging="4320"/>
      </w:pPr>
      <w:r>
        <w:t>UVM Police (24/7):  IDD+</w:t>
      </w:r>
      <w:r w:rsidRPr="008033F1">
        <w:t>1-802-656-3473</w:t>
      </w:r>
      <w:r>
        <w:tab/>
        <w:t xml:space="preserve">UVM ‘OIE’: IDD+1-802-656-4296 </w:t>
      </w:r>
      <w:hyperlink r:id="rId12" w:history="1">
        <w:r w:rsidRPr="006A681B">
          <w:rPr>
            <w:rStyle w:val="Hyperlink"/>
          </w:rPr>
          <w:t>goabroad@uvm.edu</w:t>
        </w:r>
      </w:hyperlink>
      <w:r>
        <w:t xml:space="preserve">     </w:t>
      </w:r>
    </w:p>
    <w:p w:rsidR="00DD5CA6" w:rsidRDefault="00DD5CA6" w:rsidP="00DD5CA6">
      <w:pPr>
        <w:spacing w:after="0"/>
        <w:jc w:val="center"/>
        <w:rPr>
          <w:i/>
          <w:sz w:val="20"/>
          <w:szCs w:val="20"/>
        </w:rPr>
      </w:pPr>
      <w:r w:rsidRPr="002659AB">
        <w:rPr>
          <w:i/>
          <w:sz w:val="20"/>
          <w:szCs w:val="20"/>
        </w:rPr>
        <w:t>UVM Office of International Education</w:t>
      </w:r>
      <w:r>
        <w:rPr>
          <w:i/>
          <w:sz w:val="20"/>
          <w:szCs w:val="20"/>
        </w:rPr>
        <w:t xml:space="preserve"> (OIE)</w:t>
      </w:r>
      <w:r w:rsidRPr="002659AB">
        <w:rPr>
          <w:i/>
          <w:sz w:val="20"/>
          <w:szCs w:val="20"/>
        </w:rPr>
        <w:t xml:space="preserve"> may be reached 24/7 through UVM Police</w:t>
      </w:r>
      <w:r>
        <w:rPr>
          <w:i/>
          <w:sz w:val="20"/>
          <w:szCs w:val="20"/>
        </w:rPr>
        <w:t xml:space="preserve"> </w:t>
      </w:r>
      <w:r w:rsidRPr="002659AB">
        <w:rPr>
          <w:i/>
          <w:sz w:val="20"/>
          <w:szCs w:val="20"/>
        </w:rPr>
        <w:t>Services</w:t>
      </w:r>
      <w:r>
        <w:rPr>
          <w:i/>
          <w:sz w:val="20"/>
          <w:szCs w:val="20"/>
        </w:rPr>
        <w:t xml:space="preserve"> for emergencies. OIE also is available by email and phone during business hours for non-emergency matters while you’re abroad!</w:t>
      </w:r>
    </w:p>
    <w:p w:rsidR="00DD5CA6" w:rsidRPr="00C955DF" w:rsidRDefault="00DD5CA6" w:rsidP="00DD5CA6">
      <w:pPr>
        <w:spacing w:after="0"/>
        <w:rPr>
          <w:i/>
          <w:sz w:val="20"/>
          <w:szCs w:val="20"/>
        </w:rPr>
      </w:pPr>
      <w:r>
        <w:rPr>
          <w:i/>
          <w:noProof/>
          <w:sz w:val="20"/>
          <w:szCs w:val="20"/>
        </w:rPr>
        <mc:AlternateContent>
          <mc:Choice Requires="wps">
            <w:drawing>
              <wp:anchor distT="0" distB="0" distL="114300" distR="114300" simplePos="0" relativeHeight="251661312" behindDoc="0" locked="0" layoutInCell="1" allowOverlap="1" wp14:anchorId="29EC6EE2" wp14:editId="6E669656">
                <wp:simplePos x="0" y="0"/>
                <wp:positionH relativeFrom="column">
                  <wp:posOffset>38099</wp:posOffset>
                </wp:positionH>
                <wp:positionV relativeFrom="paragraph">
                  <wp:posOffset>74930</wp:posOffset>
                </wp:positionV>
                <wp:extent cx="583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A6DF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9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" strokecolor="#5b9bd5 [3204]" strokeweight=".5pt">
                <v:stroke joinstyle="miter"/>
              </v:line>
            </w:pict>
          </mc:Fallback>
        </mc:AlternateContent>
      </w:r>
      <w:r>
        <w:br/>
        <w:t xml:space="preserve">Which places will you keep the above info so that it will always be immediately available to you, even if your wallet, phone or other items are lost or stolen?  </w:t>
      </w:r>
    </w:p>
    <w:p w:rsidR="00DD5CA6" w:rsidRDefault="00DD5CA6" w:rsidP="00DD5CA6">
      <w:pPr>
        <w:pStyle w:val="ListParagraph"/>
        <w:numPr>
          <w:ilvl w:val="0"/>
          <w:numId w:val="8"/>
        </w:numPr>
        <w:spacing w:after="0"/>
        <w:ind w:left="1080"/>
        <w:sectPr w:rsidR="00DD5CA6" w:rsidSect="00DD5CA6">
          <w:footerReference w:type="default" r:id="rId13"/>
          <w:type w:val="continuous"/>
          <w:pgSz w:w="12240" w:h="15840"/>
          <w:pgMar w:top="1008" w:right="1440" w:bottom="1008" w:left="1440" w:header="720" w:footer="720" w:gutter="0"/>
          <w:cols w:space="720"/>
          <w:docGrid w:linePitch="360"/>
        </w:sectPr>
      </w:pPr>
    </w:p>
    <w:p w:rsidR="00DD5CA6" w:rsidRDefault="00DD5CA6" w:rsidP="00DD5CA6">
      <w:pPr>
        <w:pStyle w:val="ListParagraph"/>
        <w:numPr>
          <w:ilvl w:val="0"/>
          <w:numId w:val="8"/>
        </w:numPr>
        <w:spacing w:after="0"/>
        <w:ind w:left="360"/>
      </w:pPr>
      <w:r>
        <w:t>Wallet</w:t>
      </w:r>
    </w:p>
    <w:p w:rsidR="00DD5CA6" w:rsidRDefault="00DD5CA6" w:rsidP="00DD5CA6">
      <w:pPr>
        <w:pStyle w:val="ListParagraph"/>
        <w:numPr>
          <w:ilvl w:val="0"/>
          <w:numId w:val="8"/>
        </w:numPr>
        <w:spacing w:after="0"/>
        <w:ind w:left="360"/>
      </w:pPr>
      <w:r>
        <w:t>Cell phone contacts</w:t>
      </w:r>
    </w:p>
    <w:p w:rsidR="00DD5CA6" w:rsidRDefault="00DD5CA6" w:rsidP="00DD5CA6">
      <w:pPr>
        <w:pStyle w:val="ListParagraph"/>
        <w:numPr>
          <w:ilvl w:val="0"/>
          <w:numId w:val="8"/>
        </w:numPr>
        <w:spacing w:after="0"/>
        <w:ind w:left="360"/>
      </w:pPr>
      <w:r>
        <w:t>Picture and emailed to self</w:t>
      </w:r>
    </w:p>
    <w:p w:rsidR="00DD5CA6" w:rsidRDefault="00DD5CA6" w:rsidP="00DD5CA6">
      <w:pPr>
        <w:pStyle w:val="ListParagraph"/>
        <w:numPr>
          <w:ilvl w:val="0"/>
          <w:numId w:val="8"/>
        </w:numPr>
        <w:spacing w:after="0"/>
        <w:ind w:left="360"/>
      </w:pPr>
      <w:r>
        <w:t xml:space="preserve">Copy emailed to </w:t>
      </w:r>
      <w:r w:rsidRPr="008033F1">
        <w:rPr>
          <w:u w:val="single"/>
        </w:rPr>
        <w:t>both</w:t>
      </w:r>
      <w:r>
        <w:t xml:space="preserve"> home emergency contacts</w:t>
      </w:r>
    </w:p>
    <w:p w:rsidR="00DD5CA6" w:rsidRDefault="00DD5CA6" w:rsidP="00DD5CA6">
      <w:pPr>
        <w:pStyle w:val="ListParagraph"/>
        <w:numPr>
          <w:ilvl w:val="0"/>
          <w:numId w:val="8"/>
        </w:numPr>
        <w:spacing w:after="0"/>
        <w:ind w:left="360"/>
      </w:pPr>
      <w:r>
        <w:t>Paper copy in each bag I travel with</w:t>
      </w:r>
    </w:p>
    <w:p w:rsidR="00DD5CA6" w:rsidRDefault="00DD5CA6" w:rsidP="00DD5CA6">
      <w:pPr>
        <w:pStyle w:val="ListParagraph"/>
        <w:numPr>
          <w:ilvl w:val="0"/>
          <w:numId w:val="8"/>
        </w:numPr>
        <w:spacing w:after="0"/>
        <w:ind w:left="360"/>
        <w:sectPr w:rsidR="00DD5CA6" w:rsidSect="008033F1">
          <w:type w:val="continuous"/>
          <w:pgSz w:w="12240" w:h="15840"/>
          <w:pgMar w:top="1008" w:right="1152" w:bottom="1008" w:left="1440" w:header="720" w:footer="720" w:gutter="0"/>
          <w:cols w:num="2" w:space="144"/>
          <w:docGrid w:linePitch="360"/>
        </w:sectPr>
      </w:pPr>
      <w:r>
        <w:t xml:space="preserve">Paper copy with </w:t>
      </w:r>
      <w:r w:rsidRPr="001E2210">
        <w:rPr>
          <w:u w:val="single"/>
        </w:rPr>
        <w:t>both</w:t>
      </w:r>
      <w:r>
        <w:t xml:space="preserve"> home emergency contacts</w:t>
      </w:r>
    </w:p>
    <w:p w:rsidR="00DD5CA6" w:rsidRPr="008033F1" w:rsidRDefault="00DD5CA6" w:rsidP="00DD5CA6">
      <w:pPr>
        <w:pStyle w:val="ListParagraph"/>
        <w:numPr>
          <w:ilvl w:val="0"/>
          <w:numId w:val="8"/>
        </w:numPr>
        <w:ind w:left="360"/>
      </w:pPr>
      <w:r>
        <w:t>Other_________________</w:t>
      </w:r>
    </w:p>
    <w:p w:rsidR="00DD5CA6" w:rsidRDefault="00DD5CA6" w:rsidP="00DD5CA6">
      <w:r>
        <w:t xml:space="preserve">If my preferred method of communication becomes disabled, the other ways I know I can communicate with my home emergency contacts include (check all that apply): </w:t>
      </w:r>
    </w:p>
    <w:p w:rsidR="00DD5CA6" w:rsidRDefault="00DD5CA6" w:rsidP="00DD5CA6">
      <w:r>
        <w:rPr>
          <w:rFonts w:ascii="MT Extra" w:hAnsi="MT Extra"/>
        </w:rPr>
        <w:t></w:t>
      </w:r>
      <w:r>
        <w:rPr>
          <w:rFonts w:ascii="MT Extra" w:hAnsi="MT Extra"/>
        </w:rPr>
        <w:t></w:t>
      </w:r>
      <w:r>
        <w:t>Land line</w:t>
      </w:r>
      <w:r>
        <w:rPr>
          <w:rFonts w:ascii="MT Extra" w:hAnsi="MT Extra"/>
        </w:rPr>
        <w:tab/>
      </w:r>
      <w:r>
        <w:rPr>
          <w:rFonts w:ascii="MT Extra" w:hAnsi="MT Extra"/>
        </w:rPr>
        <w:t></w:t>
      </w:r>
      <w:r>
        <w:rPr>
          <w:rFonts w:ascii="MT Extra" w:hAnsi="MT Extra"/>
        </w:rPr>
        <w:t></w:t>
      </w:r>
      <w:r>
        <w:t>Cell phone</w:t>
      </w:r>
      <w:r>
        <w:rPr>
          <w:rFonts w:ascii="MT Extra" w:hAnsi="MT Extra"/>
        </w:rPr>
        <w:tab/>
      </w:r>
      <w:r>
        <w:rPr>
          <w:rFonts w:ascii="MT Extra" w:hAnsi="MT Extra"/>
        </w:rPr>
        <w:t></w:t>
      </w:r>
      <w:r>
        <w:rPr>
          <w:rFonts w:ascii="MT Extra" w:hAnsi="MT Extra"/>
        </w:rPr>
        <w:t></w:t>
      </w:r>
      <w:r>
        <w:t>Text</w:t>
      </w:r>
      <w:r>
        <w:rPr>
          <w:rFonts w:ascii="MT Extra" w:hAnsi="MT Extra"/>
        </w:rPr>
        <w:tab/>
      </w:r>
      <w:r>
        <w:rPr>
          <w:rFonts w:ascii="MT Extra" w:hAnsi="MT Extra"/>
        </w:rPr>
        <w:t></w:t>
      </w:r>
      <w:r>
        <w:rPr>
          <w:rFonts w:ascii="MT Extra" w:hAnsi="MT Extra"/>
        </w:rPr>
        <w:t></w:t>
      </w:r>
      <w:r>
        <w:t>Email</w:t>
      </w:r>
      <w:r>
        <w:rPr>
          <w:rFonts w:ascii="MT Extra" w:hAnsi="MT Extra"/>
        </w:rPr>
        <w:tab/>
      </w:r>
      <w:r>
        <w:rPr>
          <w:rFonts w:ascii="MT Extra" w:hAnsi="MT Extra"/>
        </w:rPr>
        <w:t></w:t>
      </w:r>
      <w:r>
        <w:rPr>
          <w:rFonts w:ascii="MT Extra" w:hAnsi="MT Extra"/>
        </w:rPr>
        <w:t></w:t>
      </w:r>
      <w:r>
        <w:t>What’sApp</w:t>
      </w:r>
      <w:r>
        <w:rPr>
          <w:rFonts w:ascii="MT Extra" w:hAnsi="MT Extra"/>
        </w:rPr>
        <w:tab/>
      </w:r>
      <w:r>
        <w:rPr>
          <w:rFonts w:ascii="MT Extra" w:hAnsi="MT Extra"/>
        </w:rPr>
        <w:t></w:t>
      </w:r>
      <w:r>
        <w:rPr>
          <w:rFonts w:ascii="MT Extra" w:hAnsi="MT Extra"/>
        </w:rPr>
        <w:t></w:t>
      </w:r>
      <w:r>
        <w:t>Facebook</w:t>
      </w:r>
      <w:r>
        <w:rPr>
          <w:rFonts w:ascii="MT Extra" w:hAnsi="MT Extra"/>
        </w:rPr>
        <w:tab/>
      </w:r>
      <w:r>
        <w:rPr>
          <w:rFonts w:ascii="MT Extra" w:hAnsi="MT Extra"/>
        </w:rPr>
        <w:t></w:t>
      </w:r>
      <w:r>
        <w:rPr>
          <w:rFonts w:ascii="MT Extra" w:hAnsi="MT Extra"/>
        </w:rPr>
        <w:t></w:t>
      </w:r>
      <w:r>
        <w:t xml:space="preserve">Other__________                                 </w:t>
      </w:r>
    </w:p>
    <w:p w:rsidR="00DD5CA6" w:rsidRDefault="00DD5CA6" w:rsidP="00DD5CA6">
      <w:pPr>
        <w:rPr>
          <w:i/>
        </w:rPr>
      </w:pPr>
      <w:r>
        <w:rPr>
          <w:noProof/>
        </w:rPr>
        <mc:AlternateContent>
          <mc:Choice Requires="wps">
            <w:drawing>
              <wp:anchor distT="0" distB="0" distL="114300" distR="114300" simplePos="0" relativeHeight="251662336" behindDoc="0" locked="0" layoutInCell="1" allowOverlap="1" wp14:anchorId="70A250F5" wp14:editId="1E08C09D">
                <wp:simplePos x="0" y="0"/>
                <wp:positionH relativeFrom="margin">
                  <wp:align>center</wp:align>
                </wp:positionH>
                <wp:positionV relativeFrom="paragraph">
                  <wp:posOffset>5080</wp:posOffset>
                </wp:positionV>
                <wp:extent cx="5829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3F57C" id="Straight Connector 4"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" strokecolor="#5b9bd5 [3204]" strokeweight=".5pt">
                <v:stroke joinstyle="miter"/>
                <w10:wrap anchorx="margin"/>
              </v:line>
            </w:pict>
          </mc:Fallback>
        </mc:AlternateContent>
      </w:r>
      <w:r>
        <w:rPr>
          <w:b/>
        </w:rPr>
        <w:br/>
        <w:t>Emergency Kit/Money</w:t>
      </w:r>
      <w:r>
        <w:rPr>
          <w:b/>
        </w:rPr>
        <w:br/>
      </w:r>
      <w:r>
        <w:t>Which items do you need to add to your emergency first aid kit before it is fully stocked and ready? (</w:t>
      </w:r>
      <w:hyperlink r:id="rId14" w:history="1">
        <w:r w:rsidRPr="00837F0D">
          <w:rPr>
            <w:rStyle w:val="Hyperlink"/>
          </w:rPr>
          <w:t>https://wwwnc.cdc.gov/travel/page/pack-smart</w:t>
        </w:r>
      </w:hyperlink>
      <w:r>
        <w:t xml:space="preserve">) Do you have emergency cash reserves that will cover you for at least one week in case you can’t count on banks/ATMs? </w:t>
      </w:r>
      <w:r w:rsidRPr="001E2210">
        <w:rPr>
          <w:i/>
        </w:rPr>
        <w:t xml:space="preserve">(ISEP students: Remember that you may need up to 3 weeks of cash for food </w:t>
      </w:r>
      <w:r>
        <w:rPr>
          <w:i/>
        </w:rPr>
        <w:t xml:space="preserve">and first month’s rent </w:t>
      </w:r>
      <w:r w:rsidRPr="001E2210">
        <w:rPr>
          <w:i/>
        </w:rPr>
        <w:t>at the start of your program.)</w:t>
      </w:r>
    </w:p>
    <w:p w:rsidR="00DD5CA6" w:rsidRPr="009459C2" w:rsidRDefault="00DD5CA6" w:rsidP="00DD5CA6">
      <w:pPr>
        <w:rPr>
          <w:i/>
          <w:sz w:val="28"/>
          <w:szCs w:val="28"/>
        </w:rPr>
      </w:pPr>
      <w:r>
        <w:rPr>
          <w:noProof/>
        </w:rPr>
        <mc:AlternateContent>
          <mc:Choice Requires="wps">
            <w:drawing>
              <wp:anchor distT="0" distB="0" distL="114300" distR="114300" simplePos="0" relativeHeight="251663360" behindDoc="0" locked="0" layoutInCell="1" allowOverlap="1" wp14:anchorId="50D21961" wp14:editId="27248FFB">
                <wp:simplePos x="0" y="0"/>
                <wp:positionH relativeFrom="margin">
                  <wp:posOffset>0</wp:posOffset>
                </wp:positionH>
                <wp:positionV relativeFrom="paragraph">
                  <wp:posOffset>-635</wp:posOffset>
                </wp:positionV>
                <wp:extent cx="58293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E517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" strokecolor="#5b9bd5 [3204]" strokeweight=".5pt">
                <v:stroke joinstyle="miter"/>
                <w10:wrap anchorx="margin"/>
              </v:line>
            </w:pict>
          </mc:Fallback>
        </mc:AlternateContent>
      </w:r>
    </w:p>
    <w:p w:rsidR="009459C2" w:rsidRPr="009459C2" w:rsidRDefault="009459C2" w:rsidP="00DD5CA6">
      <w:pPr>
        <w:rPr>
          <w:sz w:val="28"/>
          <w:szCs w:val="28"/>
        </w:rPr>
      </w:pPr>
      <w:r w:rsidRPr="009459C2">
        <w:rPr>
          <w:b/>
          <w:i/>
          <w:sz w:val="28"/>
          <w:szCs w:val="28"/>
        </w:rPr>
        <w:t>Once in-country</w:t>
      </w:r>
      <w:r w:rsidRPr="009459C2">
        <w:rPr>
          <w:sz w:val="28"/>
          <w:szCs w:val="28"/>
        </w:rPr>
        <w:t xml:space="preserve"> </w:t>
      </w:r>
    </w:p>
    <w:p w:rsidR="00DD5CA6" w:rsidRPr="00C955DF" w:rsidRDefault="00DD5CA6" w:rsidP="00DD5CA6">
      <w:r>
        <w:t xml:space="preserve">Confirm hospital/clinic information above. Ask your host/local international office or program provider for the below (and confirm what is covered by your insurance). Share with your home emergency contacts.   </w:t>
      </w:r>
      <w:r>
        <w:br/>
        <w:t xml:space="preserve">Host emergency contact (international office, etc.): ____________________________ </w:t>
      </w:r>
      <w:r>
        <w:br/>
        <w:t>Local friend: ___________________________    Counseling equivalent: ___________________________</w:t>
      </w:r>
      <w:r>
        <w:br/>
        <w:t>Translator Services (if applicable): _____________________  Other: ___________________________</w:t>
      </w:r>
    </w:p>
    <w:p w:rsidR="009459C2" w:rsidRDefault="009459C2" w:rsidP="009D6569"/>
    <w:p w:rsidR="00DD5CA6" w:rsidRPr="009459C2" w:rsidRDefault="00DD5CA6" w:rsidP="002140D2">
      <w:bookmarkStart w:id="0" w:name="_GoBack"/>
      <w:bookmarkEnd w:id="0"/>
    </w:p>
    <w:sectPr w:rsidR="00DD5CA6" w:rsidRPr="009459C2" w:rsidSect="00984319">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45" w:rsidRDefault="00081E45" w:rsidP="00081E45">
      <w:pPr>
        <w:spacing w:after="0" w:line="240" w:lineRule="auto"/>
      </w:pPr>
      <w:r>
        <w:separator/>
      </w:r>
    </w:p>
  </w:endnote>
  <w:endnote w:type="continuationSeparator" w:id="0">
    <w:p w:rsidR="00081E45" w:rsidRDefault="00081E45" w:rsidP="0008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E45" w:rsidRPr="008033F1" w:rsidRDefault="00081E45">
    <w:pPr>
      <w:pStyle w:val="Footer"/>
      <w:tabs>
        <w:tab w:val="clear" w:pos="4680"/>
        <w:tab w:val="clear" w:pos="9360"/>
      </w:tabs>
      <w:rPr>
        <w:i/>
        <w:color w:val="595959" w:themeColor="text1" w:themeTint="A6"/>
        <w:sz w:val="16"/>
        <w:szCs w:val="16"/>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i/>
          <w:sz w:val="16"/>
          <w:szCs w:val="16"/>
        </w:rPr>
        <w:alias w:val="Author"/>
        <w:tag w:val=""/>
        <w:id w:val="391861592"/>
        <w:placeholder>
          <w:docPart w:val="0EE68E07DBFF47539DB042F73C4A849F"/>
        </w:placeholder>
        <w:dataBinding w:prefixMappings="xmlns:ns0='http://purl.org/dc/elements/1.1/' xmlns:ns1='http://schemas.openxmlformats.org/package/2006/metadata/core-properties' " w:xpath="/ns1:coreProperties[1]/ns0:creator[1]" w:storeItemID="{6C3C8BC8-F283-45AE-878A-BAB7291924A1}"/>
        <w:text/>
      </w:sdtPr>
      <w:sdtEndPr/>
      <w:sdtContent>
        <w:r w:rsidR="009459C2">
          <w:rPr>
            <w:i/>
            <w:sz w:val="16"/>
            <w:szCs w:val="16"/>
          </w:rPr>
          <w:t>Modified from content on Studentsabroad.com. Updated September 2018</w:t>
        </w:r>
      </w:sdtContent>
    </w:sdt>
  </w:p>
  <w:p w:rsidR="00081E45" w:rsidRPr="008033F1" w:rsidRDefault="00081E45">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A6" w:rsidRPr="008033F1" w:rsidRDefault="00DD5CA6">
    <w:pPr>
      <w:pStyle w:val="Footer"/>
      <w:tabs>
        <w:tab w:val="clear" w:pos="4680"/>
        <w:tab w:val="clear" w:pos="9360"/>
      </w:tabs>
      <w:rPr>
        <w:i/>
        <w:color w:val="595959" w:themeColor="text1" w:themeTint="A6"/>
        <w:sz w:val="16"/>
        <w:szCs w:val="16"/>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i/>
          <w:sz w:val="16"/>
          <w:szCs w:val="16"/>
        </w:rPr>
        <w:alias w:val="Author"/>
        <w:tag w:val=""/>
        <w:id w:val="-1694993160"/>
        <w:placeholder>
          <w:docPart w:val="0EE68E07DBFF47539DB042F73C4A849F"/>
        </w:placeholder>
        <w:dataBinding w:prefixMappings="xmlns:ns0='http://purl.org/dc/elements/1.1/' xmlns:ns1='http://schemas.openxmlformats.org/package/2006/metadata/core-properties' " w:xpath="/ns1:coreProperties[1]/ns0:creator[1]" w:storeItemID="{6C3C8BC8-F283-45AE-878A-BAB7291924A1}"/>
        <w:text/>
      </w:sdtPr>
      <w:sdtContent>
        <w:r>
          <w:rPr>
            <w:i/>
            <w:sz w:val="16"/>
            <w:szCs w:val="16"/>
          </w:rPr>
          <w:t>Modified from content on S</w:t>
        </w:r>
        <w:r w:rsidR="009459C2">
          <w:rPr>
            <w:i/>
            <w:sz w:val="16"/>
            <w:szCs w:val="16"/>
          </w:rPr>
          <w:t>tudentsabroad.com. Updated September</w:t>
        </w:r>
        <w:r>
          <w:rPr>
            <w:i/>
            <w:sz w:val="16"/>
            <w:szCs w:val="16"/>
          </w:rPr>
          <w:t xml:space="preserve"> 2018</w:t>
        </w:r>
      </w:sdtContent>
    </w:sdt>
  </w:p>
  <w:p w:rsidR="00DD5CA6" w:rsidRPr="008033F1" w:rsidRDefault="00DD5CA6">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45" w:rsidRDefault="00081E45" w:rsidP="00081E45">
      <w:pPr>
        <w:spacing w:after="0" w:line="240" w:lineRule="auto"/>
      </w:pPr>
      <w:r>
        <w:separator/>
      </w:r>
    </w:p>
  </w:footnote>
  <w:footnote w:type="continuationSeparator" w:id="0">
    <w:p w:rsidR="00081E45" w:rsidRDefault="00081E45" w:rsidP="0008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83B"/>
    <w:multiLevelType w:val="hybridMultilevel"/>
    <w:tmpl w:val="320C8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2108E"/>
    <w:multiLevelType w:val="hybridMultilevel"/>
    <w:tmpl w:val="9B8CE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36168"/>
    <w:multiLevelType w:val="hybridMultilevel"/>
    <w:tmpl w:val="6270C2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C45EC"/>
    <w:multiLevelType w:val="hybridMultilevel"/>
    <w:tmpl w:val="4314B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1F2A90"/>
    <w:multiLevelType w:val="hybridMultilevel"/>
    <w:tmpl w:val="A17A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82D5C"/>
    <w:multiLevelType w:val="hybridMultilevel"/>
    <w:tmpl w:val="D8F2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B3206"/>
    <w:multiLevelType w:val="hybridMultilevel"/>
    <w:tmpl w:val="7E3C6C5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4424FC"/>
    <w:multiLevelType w:val="hybridMultilevel"/>
    <w:tmpl w:val="07C424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2428D8"/>
    <w:multiLevelType w:val="hybridMultilevel"/>
    <w:tmpl w:val="4DAE7170"/>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69"/>
    <w:rsid w:val="00081E45"/>
    <w:rsid w:val="000D1C28"/>
    <w:rsid w:val="000D3656"/>
    <w:rsid w:val="001010F2"/>
    <w:rsid w:val="00160F94"/>
    <w:rsid w:val="002140D2"/>
    <w:rsid w:val="002659AB"/>
    <w:rsid w:val="00332C64"/>
    <w:rsid w:val="003662E0"/>
    <w:rsid w:val="00400308"/>
    <w:rsid w:val="00455BAE"/>
    <w:rsid w:val="00567727"/>
    <w:rsid w:val="006350E4"/>
    <w:rsid w:val="00783F03"/>
    <w:rsid w:val="007E1740"/>
    <w:rsid w:val="007F3D5E"/>
    <w:rsid w:val="008033F1"/>
    <w:rsid w:val="008C2FF4"/>
    <w:rsid w:val="00932118"/>
    <w:rsid w:val="009459C2"/>
    <w:rsid w:val="00984319"/>
    <w:rsid w:val="009D6569"/>
    <w:rsid w:val="009F6899"/>
    <w:rsid w:val="009F7851"/>
    <w:rsid w:val="00A17C51"/>
    <w:rsid w:val="00A238DB"/>
    <w:rsid w:val="00A56F5B"/>
    <w:rsid w:val="00B241EC"/>
    <w:rsid w:val="00B418AE"/>
    <w:rsid w:val="00B579DD"/>
    <w:rsid w:val="00BC5BD7"/>
    <w:rsid w:val="00C14F94"/>
    <w:rsid w:val="00C60540"/>
    <w:rsid w:val="00C82F44"/>
    <w:rsid w:val="00C955DF"/>
    <w:rsid w:val="00C95FE0"/>
    <w:rsid w:val="00CC1507"/>
    <w:rsid w:val="00D245C9"/>
    <w:rsid w:val="00DD5CA6"/>
    <w:rsid w:val="00DE6943"/>
    <w:rsid w:val="00DF6399"/>
    <w:rsid w:val="00E5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71B3"/>
  <w15:chartTrackingRefBased/>
  <w15:docId w15:val="{E8722237-9B55-4786-8040-C942E8B5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69"/>
    <w:pPr>
      <w:ind w:left="720"/>
      <w:contextualSpacing/>
    </w:pPr>
  </w:style>
  <w:style w:type="paragraph" w:styleId="BalloonText">
    <w:name w:val="Balloon Text"/>
    <w:basedOn w:val="Normal"/>
    <w:link w:val="BalloonTextChar"/>
    <w:uiPriority w:val="99"/>
    <w:semiHidden/>
    <w:unhideWhenUsed/>
    <w:rsid w:val="000D3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56"/>
    <w:rPr>
      <w:rFonts w:ascii="Segoe UI" w:hAnsi="Segoe UI" w:cs="Segoe UI"/>
      <w:sz w:val="18"/>
      <w:szCs w:val="18"/>
    </w:rPr>
  </w:style>
  <w:style w:type="character" w:styleId="Hyperlink">
    <w:name w:val="Hyperlink"/>
    <w:basedOn w:val="DefaultParagraphFont"/>
    <w:uiPriority w:val="99"/>
    <w:unhideWhenUsed/>
    <w:rsid w:val="00D245C9"/>
    <w:rPr>
      <w:color w:val="0563C1" w:themeColor="hyperlink"/>
      <w:u w:val="single"/>
    </w:rPr>
  </w:style>
  <w:style w:type="paragraph" w:styleId="Header">
    <w:name w:val="header"/>
    <w:basedOn w:val="Normal"/>
    <w:link w:val="HeaderChar"/>
    <w:uiPriority w:val="99"/>
    <w:unhideWhenUsed/>
    <w:rsid w:val="0008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E45"/>
  </w:style>
  <w:style w:type="paragraph" w:styleId="Footer">
    <w:name w:val="footer"/>
    <w:basedOn w:val="Normal"/>
    <w:link w:val="FooterChar"/>
    <w:uiPriority w:val="99"/>
    <w:unhideWhenUsed/>
    <w:rsid w:val="0008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537116">
      <w:bodyDiv w:val="1"/>
      <w:marLeft w:val="0"/>
      <w:marRight w:val="0"/>
      <w:marTop w:val="0"/>
      <w:marBottom w:val="0"/>
      <w:divBdr>
        <w:top w:val="none" w:sz="0" w:space="0" w:color="auto"/>
        <w:left w:val="none" w:sz="0" w:space="0" w:color="auto"/>
        <w:bottom w:val="none" w:sz="0" w:space="0" w:color="auto"/>
        <w:right w:val="none" w:sz="0" w:space="0" w:color="auto"/>
      </w:divBdr>
      <w:divsChild>
        <w:div w:id="913781064">
          <w:marLeft w:val="0"/>
          <w:marRight w:val="0"/>
          <w:marTop w:val="0"/>
          <w:marBottom w:val="0"/>
          <w:divBdr>
            <w:top w:val="none" w:sz="0" w:space="0" w:color="auto"/>
            <w:left w:val="none" w:sz="0" w:space="0" w:color="auto"/>
            <w:bottom w:val="none" w:sz="0" w:space="0" w:color="auto"/>
            <w:right w:val="none" w:sz="0" w:space="0" w:color="auto"/>
          </w:divBdr>
          <w:divsChild>
            <w:div w:id="1486045213">
              <w:marLeft w:val="0"/>
              <w:marRight w:val="0"/>
              <w:marTop w:val="0"/>
              <w:marBottom w:val="0"/>
              <w:divBdr>
                <w:top w:val="none" w:sz="0" w:space="0" w:color="auto"/>
                <w:left w:val="none" w:sz="0" w:space="0" w:color="auto"/>
                <w:bottom w:val="none" w:sz="0" w:space="0" w:color="auto"/>
                <w:right w:val="none" w:sz="0" w:space="0" w:color="auto"/>
              </w:divBdr>
              <w:divsChild>
                <w:div w:id="119381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ternationalsos.com" TargetMode="External"/><Relationship Id="rId12" Type="http://schemas.openxmlformats.org/officeDocument/2006/relationships/hyperlink" Target="mailto:goabroad@uvm.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nationalso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resafetyfoundation.org/students-par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c.cdc.gov/travel/page/pack-sma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68E07DBFF47539DB042F73C4A849F"/>
        <w:category>
          <w:name w:val="General"/>
          <w:gallery w:val="placeholder"/>
        </w:category>
        <w:types>
          <w:type w:val="bbPlcHdr"/>
        </w:types>
        <w:behaviors>
          <w:behavior w:val="content"/>
        </w:behaviors>
        <w:guid w:val="{7730E333-094D-4957-8516-3B9EE942703A}"/>
      </w:docPartPr>
      <w:docPartBody>
        <w:p w:rsidR="00210779" w:rsidRDefault="00001AF4" w:rsidP="00001AF4">
          <w:pPr>
            <w:pStyle w:val="0EE68E07DBFF47539DB042F73C4A849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F4"/>
    <w:rsid w:val="00001AF4"/>
    <w:rsid w:val="0021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F4"/>
    <w:rPr>
      <w:color w:val="808080"/>
    </w:rPr>
  </w:style>
  <w:style w:type="paragraph" w:customStyle="1" w:styleId="0EE68E07DBFF47539DB042F73C4A849F">
    <w:name w:val="0EE68E07DBFF47539DB042F73C4A849F"/>
    <w:rsid w:val="00001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Modified from content on Studentsabroad.com. Updated September 2018</dc:creator>
  <cp:keywords/>
  <dc:description/>
  <cp:lastModifiedBy>Kim Howard</cp:lastModifiedBy>
  <cp:revision>4</cp:revision>
  <cp:lastPrinted>2018-04-06T12:03:00Z</cp:lastPrinted>
  <dcterms:created xsi:type="dcterms:W3CDTF">2018-09-27T14:25:00Z</dcterms:created>
  <dcterms:modified xsi:type="dcterms:W3CDTF">2018-09-27T14:33:00Z</dcterms:modified>
</cp:coreProperties>
</file>