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C99417" w14:textId="77777777" w:rsidR="000D3935" w:rsidRPr="000D75E7" w:rsidRDefault="000C6F41">
      <w:pPr>
        <w:rPr>
          <w:rFonts w:asciiTheme="minorHAnsi" w:hAnsiTheme="minorHAnsi" w:cstheme="minorHAnsi"/>
        </w:rPr>
      </w:pPr>
      <w:r w:rsidRPr="000D75E7">
        <w:rPr>
          <w:rFonts w:asciiTheme="minorHAnsi" w:eastAsia="Calibri" w:hAnsiTheme="minorHAnsi" w:cstheme="minorHAnsi"/>
          <w:b/>
        </w:rPr>
        <w:t xml:space="preserve">ANSWERS: RELIGIOUS LITERACY </w:t>
      </w:r>
      <w:r w:rsidR="00B8720F" w:rsidRPr="000D75E7">
        <w:rPr>
          <w:rFonts w:asciiTheme="minorHAnsi" w:eastAsia="Calibri" w:hAnsiTheme="minorHAnsi" w:cstheme="minorHAnsi"/>
          <w:b/>
        </w:rPr>
        <w:t>BINGO</w:t>
      </w:r>
    </w:p>
    <w:p w14:paraId="3742FDEA" w14:textId="22875683" w:rsidR="000D3935" w:rsidRPr="000D75E7" w:rsidRDefault="00337B7F">
      <w:pPr>
        <w:spacing w:line="240" w:lineRule="auto"/>
        <w:rPr>
          <w:rFonts w:asciiTheme="minorHAnsi" w:hAnsiTheme="minorHAnsi" w:cstheme="minorHAnsi"/>
        </w:rPr>
      </w:pPr>
      <w:r w:rsidRPr="000D75E7">
        <w:rPr>
          <w:rFonts w:asciiTheme="minorHAnsi" w:eastAsia="Calibri" w:hAnsiTheme="minorHAnsi" w:cstheme="minorHAnsi"/>
        </w:rPr>
        <w:t>Created by Rev. Laura C. Engelken (2016)</w:t>
      </w:r>
      <w:r w:rsidR="00BE1BFE" w:rsidRPr="000D75E7">
        <w:rPr>
          <w:rFonts w:asciiTheme="minorHAnsi" w:eastAsia="Calibri" w:hAnsiTheme="minorHAnsi" w:cstheme="minorHAnsi"/>
        </w:rPr>
        <w:t>. Some</w:t>
      </w:r>
      <w:r w:rsidR="00F46197" w:rsidRPr="000D75E7">
        <w:rPr>
          <w:rFonts w:asciiTheme="minorHAnsi" w:eastAsia="Calibri" w:hAnsiTheme="minorHAnsi" w:cstheme="minorHAnsi"/>
        </w:rPr>
        <w:t xml:space="preserve"> information </w:t>
      </w:r>
      <w:r w:rsidRPr="000D75E7">
        <w:rPr>
          <w:rFonts w:asciiTheme="minorHAnsi" w:eastAsia="Calibri" w:hAnsiTheme="minorHAnsi" w:cstheme="minorHAnsi"/>
        </w:rPr>
        <w:t>a</w:t>
      </w:r>
      <w:r w:rsidR="000C6F41" w:rsidRPr="000D75E7">
        <w:rPr>
          <w:rFonts w:asciiTheme="minorHAnsi" w:eastAsia="Calibri" w:hAnsiTheme="minorHAnsi" w:cstheme="minorHAnsi"/>
        </w:rPr>
        <w:t xml:space="preserve">dapted from Prothero, S. (2007). </w:t>
      </w:r>
      <w:r w:rsidR="000C6F41" w:rsidRPr="000D75E7">
        <w:rPr>
          <w:rFonts w:asciiTheme="minorHAnsi" w:eastAsia="Calibri" w:hAnsiTheme="minorHAnsi" w:cstheme="minorHAnsi"/>
          <w:i/>
        </w:rPr>
        <w:t>Religious literacy: What every American needs to know -- and doesn’t.</w:t>
      </w:r>
      <w:r w:rsidR="000C6F41" w:rsidRPr="000D75E7">
        <w:rPr>
          <w:rFonts w:asciiTheme="minorHAnsi" w:eastAsia="Calibri" w:hAnsiTheme="minorHAnsi" w:cstheme="minorHAnsi"/>
        </w:rPr>
        <w:t xml:space="preserve"> HarperCollins: New York, New York.</w:t>
      </w:r>
    </w:p>
    <w:p w14:paraId="2013BF65" w14:textId="77777777" w:rsidR="000D3935" w:rsidRPr="000D75E7" w:rsidRDefault="000D3935">
      <w:pPr>
        <w:rPr>
          <w:rFonts w:asciiTheme="minorHAnsi" w:hAnsiTheme="minorHAnsi" w:cstheme="minorHAnsi"/>
        </w:rPr>
      </w:pPr>
    </w:p>
    <w:p w14:paraId="30A240D0" w14:textId="77777777" w:rsidR="00B8720F" w:rsidRPr="000D75E7" w:rsidRDefault="00B8720F" w:rsidP="00B8720F">
      <w:pPr>
        <w:spacing w:line="240" w:lineRule="auto"/>
        <w:contextualSpacing/>
        <w:rPr>
          <w:rFonts w:asciiTheme="minorHAnsi" w:eastAsia="Calibri" w:hAnsiTheme="minorHAnsi" w:cstheme="minorHAnsi"/>
          <w:b/>
        </w:rPr>
      </w:pPr>
      <w:r w:rsidRPr="000D75E7">
        <w:rPr>
          <w:rFonts w:asciiTheme="minorHAnsi" w:eastAsia="Calibri" w:hAnsiTheme="minorHAnsi" w:cstheme="minorHAnsi"/>
          <w:b/>
        </w:rPr>
        <w:t xml:space="preserve">Knows the Golden Rule: </w:t>
      </w:r>
      <w:r w:rsidRPr="000D75E7">
        <w:rPr>
          <w:rFonts w:asciiTheme="minorHAnsi" w:eastAsia="Calibri" w:hAnsiTheme="minorHAnsi" w:cstheme="minorHAnsi"/>
          <w:color w:val="222222"/>
          <w:highlight w:val="white"/>
        </w:rPr>
        <w:t>This is the principle of treating others as you would want to be treated yourself. This can also be expressed in the negative form (i.e., don’t do to others what you wouldn’t want done to you). This concept occurs in some form in nearly every religious and ethical tradition including, Baha’i, Buddhism, Christianity, Confucianism, Hinduism, Islam and Jainism.</w:t>
      </w:r>
    </w:p>
    <w:p w14:paraId="5B9D2B1A" w14:textId="77777777" w:rsidR="00B8720F" w:rsidRPr="000D75E7" w:rsidRDefault="00B8720F" w:rsidP="00B8720F">
      <w:pPr>
        <w:spacing w:line="240" w:lineRule="auto"/>
        <w:contextualSpacing/>
        <w:rPr>
          <w:rFonts w:asciiTheme="minorHAnsi" w:eastAsia="Calibri" w:hAnsiTheme="minorHAnsi" w:cstheme="minorHAnsi"/>
          <w:b/>
        </w:rPr>
      </w:pPr>
    </w:p>
    <w:p w14:paraId="378B5F7C" w14:textId="7D1D7FAF"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Knows the philosophy often referred to as “Chinese Humanism.” </w:t>
      </w:r>
      <w:r w:rsidR="003C0A7C" w:rsidRPr="000D75E7">
        <w:rPr>
          <w:rFonts w:asciiTheme="minorHAnsi" w:eastAsia="Calibri" w:hAnsiTheme="minorHAnsi" w:cstheme="minorHAnsi"/>
        </w:rPr>
        <w:t>Confucianism originated around 500 CE in China and offers guidelines for how to be in right r</w:t>
      </w:r>
      <w:r w:rsidR="001D2108" w:rsidRPr="000D75E7">
        <w:rPr>
          <w:rFonts w:asciiTheme="minorHAnsi" w:eastAsia="Calibri" w:hAnsiTheme="minorHAnsi" w:cstheme="minorHAnsi"/>
        </w:rPr>
        <w:t xml:space="preserve">elationship with other people. It </w:t>
      </w:r>
      <w:proofErr w:type="gramStart"/>
      <w:r w:rsidR="001D2108" w:rsidRPr="000D75E7">
        <w:rPr>
          <w:rFonts w:asciiTheme="minorHAnsi" w:eastAsia="Calibri" w:hAnsiTheme="minorHAnsi" w:cstheme="minorHAnsi"/>
        </w:rPr>
        <w:t>is b</w:t>
      </w:r>
      <w:r w:rsidR="003C0A7C" w:rsidRPr="000D75E7">
        <w:rPr>
          <w:rFonts w:asciiTheme="minorHAnsi" w:eastAsia="Calibri" w:hAnsiTheme="minorHAnsi" w:cstheme="minorHAnsi"/>
        </w:rPr>
        <w:t>ased</w:t>
      </w:r>
      <w:proofErr w:type="gramEnd"/>
      <w:r w:rsidR="003C0A7C" w:rsidRPr="000D75E7">
        <w:rPr>
          <w:rFonts w:asciiTheme="minorHAnsi" w:eastAsia="Calibri" w:hAnsiTheme="minorHAnsi" w:cstheme="minorHAnsi"/>
        </w:rPr>
        <w:t xml:space="preserve"> on the teaching of Confucius, who offered practical advice </w:t>
      </w:r>
      <w:r w:rsidR="001D2108" w:rsidRPr="000D75E7">
        <w:rPr>
          <w:rFonts w:asciiTheme="minorHAnsi" w:eastAsia="Calibri" w:hAnsiTheme="minorHAnsi" w:cstheme="minorHAnsi"/>
        </w:rPr>
        <w:t xml:space="preserve">in the form of </w:t>
      </w:r>
      <w:r w:rsidR="003C0A7C" w:rsidRPr="000D75E7">
        <w:rPr>
          <w:rFonts w:asciiTheme="minorHAnsi" w:eastAsia="Calibri" w:hAnsiTheme="minorHAnsi" w:cstheme="minorHAnsi"/>
        </w:rPr>
        <w:t>aphorisms, brief statements that express an important idea in a m</w:t>
      </w:r>
      <w:r w:rsidR="003374BA" w:rsidRPr="000D75E7">
        <w:rPr>
          <w:rFonts w:asciiTheme="minorHAnsi" w:eastAsia="Calibri" w:hAnsiTheme="minorHAnsi" w:cstheme="minorHAnsi"/>
        </w:rPr>
        <w:t>emorable way. Some of Confucianism’s</w:t>
      </w:r>
      <w:r w:rsidR="003C0A7C" w:rsidRPr="000D75E7">
        <w:rPr>
          <w:rFonts w:asciiTheme="minorHAnsi" w:eastAsia="Calibri" w:hAnsiTheme="minorHAnsi" w:cstheme="minorHAnsi"/>
        </w:rPr>
        <w:t xml:space="preserve"> foundational ideas include a sense of duty, right behavior, and respect for elders and ancestors</w:t>
      </w:r>
      <w:r w:rsidR="003374BA" w:rsidRPr="000D75E7">
        <w:rPr>
          <w:rFonts w:asciiTheme="minorHAnsi" w:eastAsia="Calibri" w:hAnsiTheme="minorHAnsi" w:cstheme="minorHAnsi"/>
        </w:rPr>
        <w:t>.</w:t>
      </w:r>
      <w:r w:rsidR="003C0A7C" w:rsidRPr="000D75E7">
        <w:rPr>
          <w:rFonts w:asciiTheme="minorHAnsi" w:eastAsia="Calibri" w:hAnsiTheme="minorHAnsi" w:cstheme="minorHAnsi"/>
        </w:rPr>
        <w:t xml:space="preserve">   </w:t>
      </w:r>
    </w:p>
    <w:p w14:paraId="78DAE61E" w14:textId="77777777" w:rsidR="00B8720F" w:rsidRPr="000D75E7" w:rsidRDefault="00B8720F" w:rsidP="00B8720F">
      <w:pPr>
        <w:spacing w:line="240" w:lineRule="auto"/>
        <w:contextualSpacing/>
        <w:rPr>
          <w:rFonts w:asciiTheme="minorHAnsi" w:eastAsia="Calibri" w:hAnsiTheme="minorHAnsi" w:cstheme="minorHAnsi"/>
        </w:rPr>
      </w:pPr>
    </w:p>
    <w:p w14:paraId="00BB1772" w14:textId="4DD13D2C" w:rsidR="00685062"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Can name at least one </w:t>
      </w:r>
      <w:r w:rsidRPr="000D75E7">
        <w:rPr>
          <w:rFonts w:asciiTheme="minorHAnsi" w:eastAsia="Calibri" w:hAnsiTheme="minorHAnsi" w:cstheme="minorHAnsi"/>
          <w:b/>
          <w:i/>
        </w:rPr>
        <w:t>Sabbat</w:t>
      </w:r>
      <w:r w:rsidRPr="000D75E7">
        <w:rPr>
          <w:rFonts w:asciiTheme="minorHAnsi" w:eastAsia="Calibri" w:hAnsiTheme="minorHAnsi" w:cstheme="minorHAnsi"/>
          <w:b/>
        </w:rPr>
        <w:t xml:space="preserve"> celebrated in Pagan religions.</w:t>
      </w:r>
      <w:r w:rsidR="00FA1A1B" w:rsidRPr="000D75E7">
        <w:rPr>
          <w:rFonts w:asciiTheme="minorHAnsi" w:eastAsia="Calibri" w:hAnsiTheme="minorHAnsi" w:cstheme="minorHAnsi"/>
          <w:b/>
        </w:rPr>
        <w:t xml:space="preserve"> </w:t>
      </w:r>
      <w:r w:rsidR="00FA1A1B" w:rsidRPr="000D75E7">
        <w:rPr>
          <w:rFonts w:asciiTheme="minorHAnsi" w:eastAsia="Calibri" w:hAnsiTheme="minorHAnsi" w:cstheme="minorHAnsi"/>
        </w:rPr>
        <w:t>These</w:t>
      </w:r>
      <w:r w:rsidR="00685062" w:rsidRPr="000D75E7">
        <w:rPr>
          <w:rFonts w:asciiTheme="minorHAnsi" w:eastAsia="Calibri" w:hAnsiTheme="minorHAnsi" w:cstheme="minorHAnsi"/>
        </w:rPr>
        <w:t xml:space="preserve"> eight seasonal festivals mark the turning of the Pagan wheel of the Year and the cycles of nature. These form the foundation of many modern Pagan traditions in the Western Hemisphere. </w:t>
      </w:r>
    </w:p>
    <w:p w14:paraId="6F24950D" w14:textId="69770C48" w:rsidR="000D75E7" w:rsidRDefault="000D75E7" w:rsidP="00B8720F">
      <w:pPr>
        <w:spacing w:line="240" w:lineRule="auto"/>
        <w:contextualSpacing/>
        <w:rPr>
          <w:rFonts w:asciiTheme="minorHAnsi" w:eastAsia="Calibr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0"/>
      </w:tblGrid>
      <w:tr w:rsidR="000D75E7" w14:paraId="6B1D3F3F" w14:textId="77777777" w:rsidTr="009E76D4">
        <w:tc>
          <w:tcPr>
            <w:tcW w:w="4450" w:type="dxa"/>
          </w:tcPr>
          <w:p w14:paraId="5666385D" w14:textId="77777777" w:rsidR="000D75E7" w:rsidRPr="000D75E7" w:rsidRDefault="000D75E7" w:rsidP="000D75E7">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 xml:space="preserve">Samhain (pronounced </w:t>
            </w:r>
            <w:proofErr w:type="spellStart"/>
            <w:r w:rsidRPr="000D75E7">
              <w:rPr>
                <w:rFonts w:asciiTheme="minorHAnsi" w:eastAsia="Calibri" w:hAnsiTheme="minorHAnsi" w:cstheme="minorHAnsi"/>
              </w:rPr>
              <w:t>sauw</w:t>
            </w:r>
            <w:proofErr w:type="spellEnd"/>
            <w:r w:rsidRPr="000D75E7">
              <w:rPr>
                <w:rFonts w:asciiTheme="minorHAnsi" w:eastAsia="Calibri" w:hAnsiTheme="minorHAnsi" w:cstheme="minorHAnsi"/>
              </w:rPr>
              <w:t>-win)</w:t>
            </w:r>
          </w:p>
          <w:p w14:paraId="2A8D2F7D" w14:textId="77777777" w:rsidR="000D75E7" w:rsidRPr="000D75E7" w:rsidRDefault="000D75E7" w:rsidP="000D75E7">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Yule – Winter Solstice</w:t>
            </w:r>
          </w:p>
          <w:p w14:paraId="056390E0" w14:textId="77777777" w:rsidR="000D75E7" w:rsidRPr="000D75E7" w:rsidRDefault="000D75E7" w:rsidP="000D75E7">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Imbolc</w:t>
            </w:r>
          </w:p>
          <w:p w14:paraId="7CF158B8" w14:textId="4D6A5DA6" w:rsidR="000D75E7" w:rsidRPr="000D75E7" w:rsidRDefault="000D75E7" w:rsidP="00B8720F">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 xml:space="preserve">Ostara – Spring Equinox </w:t>
            </w:r>
          </w:p>
        </w:tc>
        <w:tc>
          <w:tcPr>
            <w:tcW w:w="4450" w:type="dxa"/>
          </w:tcPr>
          <w:p w14:paraId="133B262E" w14:textId="77777777" w:rsidR="000D75E7" w:rsidRPr="000D75E7" w:rsidRDefault="000D75E7" w:rsidP="000D75E7">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Beltane</w:t>
            </w:r>
          </w:p>
          <w:p w14:paraId="5F346489" w14:textId="77777777" w:rsidR="000D75E7" w:rsidRPr="000D75E7" w:rsidRDefault="000D75E7" w:rsidP="000D75E7">
            <w:pPr>
              <w:pStyle w:val="ListParagraph"/>
              <w:numPr>
                <w:ilvl w:val="0"/>
                <w:numId w:val="8"/>
              </w:numPr>
              <w:rPr>
                <w:rFonts w:asciiTheme="minorHAnsi" w:eastAsia="Calibri" w:hAnsiTheme="minorHAnsi" w:cstheme="minorHAnsi"/>
              </w:rPr>
            </w:pPr>
            <w:proofErr w:type="spellStart"/>
            <w:r w:rsidRPr="000D75E7">
              <w:rPr>
                <w:rFonts w:asciiTheme="minorHAnsi" w:eastAsia="Calibri" w:hAnsiTheme="minorHAnsi" w:cstheme="minorHAnsi"/>
              </w:rPr>
              <w:t>Litha</w:t>
            </w:r>
            <w:proofErr w:type="spellEnd"/>
            <w:r w:rsidRPr="000D75E7">
              <w:rPr>
                <w:rFonts w:asciiTheme="minorHAnsi" w:eastAsia="Calibri" w:hAnsiTheme="minorHAnsi" w:cstheme="minorHAnsi"/>
              </w:rPr>
              <w:t xml:space="preserve"> – Summer Solstice</w:t>
            </w:r>
          </w:p>
          <w:p w14:paraId="7801D3F4" w14:textId="77777777" w:rsidR="000D75E7" w:rsidRPr="000D75E7" w:rsidRDefault="000D75E7" w:rsidP="000D75E7">
            <w:pPr>
              <w:pStyle w:val="ListParagraph"/>
              <w:numPr>
                <w:ilvl w:val="0"/>
                <w:numId w:val="8"/>
              </w:numPr>
              <w:rPr>
                <w:rFonts w:asciiTheme="minorHAnsi" w:eastAsia="Calibri" w:hAnsiTheme="minorHAnsi" w:cstheme="minorHAnsi"/>
              </w:rPr>
            </w:pPr>
            <w:r w:rsidRPr="000D75E7">
              <w:rPr>
                <w:rFonts w:asciiTheme="minorHAnsi" w:eastAsia="Calibri" w:hAnsiTheme="minorHAnsi" w:cstheme="minorHAnsi"/>
              </w:rPr>
              <w:t>Lammas/</w:t>
            </w:r>
            <w:proofErr w:type="spellStart"/>
            <w:r w:rsidRPr="000D75E7">
              <w:rPr>
                <w:rFonts w:asciiTheme="minorHAnsi" w:eastAsia="Calibri" w:hAnsiTheme="minorHAnsi" w:cstheme="minorHAnsi"/>
              </w:rPr>
              <w:t>Lughnasadh</w:t>
            </w:r>
            <w:proofErr w:type="spellEnd"/>
          </w:p>
          <w:p w14:paraId="51E57744" w14:textId="75023E07" w:rsidR="000D75E7" w:rsidRPr="000D75E7" w:rsidRDefault="000D75E7" w:rsidP="00B8720F">
            <w:pPr>
              <w:pStyle w:val="ListParagraph"/>
              <w:numPr>
                <w:ilvl w:val="0"/>
                <w:numId w:val="8"/>
              </w:numPr>
              <w:rPr>
                <w:rFonts w:asciiTheme="minorHAnsi" w:eastAsia="Calibri" w:hAnsiTheme="minorHAnsi" w:cstheme="minorHAnsi"/>
              </w:rPr>
            </w:pPr>
            <w:r>
              <w:rPr>
                <w:rFonts w:asciiTheme="minorHAnsi" w:eastAsia="Calibri" w:hAnsiTheme="minorHAnsi" w:cstheme="minorHAnsi"/>
              </w:rPr>
              <w:t>Mabon – the Autumn Equinox</w:t>
            </w:r>
          </w:p>
        </w:tc>
      </w:tr>
    </w:tbl>
    <w:p w14:paraId="24D6A2F1" w14:textId="085991A5" w:rsidR="00B8720F" w:rsidRPr="000D75E7" w:rsidRDefault="00B8720F" w:rsidP="00B8720F">
      <w:pPr>
        <w:spacing w:line="240" w:lineRule="auto"/>
        <w:contextualSpacing/>
        <w:rPr>
          <w:rFonts w:asciiTheme="minorHAnsi" w:eastAsia="Calibri" w:hAnsiTheme="minorHAnsi" w:cstheme="minorHAnsi"/>
          <w:b/>
        </w:rPr>
      </w:pPr>
    </w:p>
    <w:p w14:paraId="5935AF99" w14:textId="77777777" w:rsidR="00D83711" w:rsidRPr="000D75E7" w:rsidRDefault="00B8720F" w:rsidP="00D83711">
      <w:pPr>
        <w:spacing w:line="240" w:lineRule="auto"/>
        <w:contextualSpacing/>
        <w:rPr>
          <w:rFonts w:asciiTheme="minorHAnsi" w:eastAsia="Calibri" w:hAnsiTheme="minorHAnsi" w:cstheme="minorHAnsi"/>
          <w:i/>
          <w:color w:val="252525"/>
          <w:highlight w:val="white"/>
        </w:rPr>
      </w:pPr>
      <w:r w:rsidRPr="000D75E7">
        <w:rPr>
          <w:rFonts w:asciiTheme="minorHAnsi" w:eastAsia="Calibri" w:hAnsiTheme="minorHAnsi" w:cstheme="minorHAnsi"/>
          <w:b/>
        </w:rPr>
        <w:t>Knows how many times a day Muslims are encouraged to pray</w:t>
      </w:r>
      <w:r w:rsidR="00D83711" w:rsidRPr="000D75E7">
        <w:rPr>
          <w:rFonts w:asciiTheme="minorHAnsi" w:eastAsia="Calibri" w:hAnsiTheme="minorHAnsi" w:cstheme="minorHAnsi"/>
          <w:b/>
        </w:rPr>
        <w:t>.</w:t>
      </w:r>
      <w:r w:rsidR="00DB0F49" w:rsidRPr="000D75E7">
        <w:rPr>
          <w:rFonts w:asciiTheme="minorHAnsi" w:eastAsia="Calibri" w:hAnsiTheme="minorHAnsi" w:cstheme="minorHAnsi"/>
          <w:b/>
        </w:rPr>
        <w:t xml:space="preserve"> </w:t>
      </w:r>
      <w:r w:rsidR="00DB0F49" w:rsidRPr="000D75E7">
        <w:rPr>
          <w:rFonts w:asciiTheme="minorHAnsi" w:eastAsia="Calibri" w:hAnsiTheme="minorHAnsi" w:cstheme="minorHAnsi"/>
        </w:rPr>
        <w:t>One of the Five Pillars of belief and behavior in Islam is to perform</w:t>
      </w:r>
      <w:r w:rsidR="00D83711" w:rsidRPr="000D75E7">
        <w:rPr>
          <w:rFonts w:asciiTheme="minorHAnsi" w:eastAsia="Calibri" w:hAnsiTheme="minorHAnsi" w:cstheme="minorHAnsi"/>
          <w:b/>
        </w:rPr>
        <w:t xml:space="preserve"> </w:t>
      </w:r>
      <w:r w:rsidR="00D83711" w:rsidRPr="000D75E7">
        <w:rPr>
          <w:rFonts w:asciiTheme="minorHAnsi" w:eastAsia="Calibri" w:hAnsiTheme="minorHAnsi" w:cstheme="minorHAnsi"/>
          <w:i/>
          <w:color w:val="252525"/>
          <w:highlight w:val="white"/>
        </w:rPr>
        <w:t>Salat</w:t>
      </w:r>
      <w:r w:rsidR="00DB0F49" w:rsidRPr="000D75E7">
        <w:rPr>
          <w:rFonts w:asciiTheme="minorHAnsi" w:eastAsia="Calibri" w:hAnsiTheme="minorHAnsi" w:cstheme="minorHAnsi"/>
          <w:i/>
          <w:color w:val="252525"/>
          <w:highlight w:val="white"/>
        </w:rPr>
        <w:t xml:space="preserve">, </w:t>
      </w:r>
      <w:r w:rsidR="00DB0F49" w:rsidRPr="000D75E7">
        <w:rPr>
          <w:rFonts w:asciiTheme="minorHAnsi" w:eastAsia="Calibri" w:hAnsiTheme="minorHAnsi" w:cstheme="minorHAnsi"/>
          <w:color w:val="252525"/>
          <w:highlight w:val="white"/>
        </w:rPr>
        <w:t xml:space="preserve">which are </w:t>
      </w:r>
      <w:r w:rsidR="00D83711" w:rsidRPr="000D75E7">
        <w:rPr>
          <w:rFonts w:asciiTheme="minorHAnsi" w:eastAsia="Calibri" w:hAnsiTheme="minorHAnsi" w:cstheme="minorHAnsi"/>
          <w:color w:val="252525"/>
          <w:highlight w:val="white"/>
        </w:rPr>
        <w:t>the five daily prayers.</w:t>
      </w:r>
      <w:r w:rsidR="00DB0F49" w:rsidRPr="000D75E7">
        <w:rPr>
          <w:rFonts w:asciiTheme="minorHAnsi" w:eastAsia="Calibri" w:hAnsiTheme="minorHAnsi" w:cstheme="minorHAnsi"/>
          <w:color w:val="252525"/>
          <w:highlight w:val="white"/>
        </w:rPr>
        <w:t xml:space="preserve"> They are performed at dawn, noon, mid-afternoon, sunset, and at night. Each set is only a few minutes long and can be done almost anywhere.</w:t>
      </w:r>
    </w:p>
    <w:p w14:paraId="7B9E5553" w14:textId="77777777" w:rsidR="00B8720F" w:rsidRPr="000D75E7" w:rsidRDefault="00B8720F" w:rsidP="00B8720F">
      <w:pPr>
        <w:spacing w:line="240" w:lineRule="auto"/>
        <w:contextualSpacing/>
        <w:rPr>
          <w:rFonts w:asciiTheme="minorHAnsi" w:eastAsia="Calibri" w:hAnsiTheme="minorHAnsi" w:cstheme="minorHAnsi"/>
          <w:b/>
        </w:rPr>
      </w:pPr>
    </w:p>
    <w:p w14:paraId="043C3BB4" w14:textId="77777777"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Knows who practices the annual 19-day fast</w:t>
      </w:r>
      <w:r w:rsidR="00452BA0" w:rsidRPr="000D75E7">
        <w:rPr>
          <w:rFonts w:asciiTheme="minorHAnsi" w:eastAsia="Calibri" w:hAnsiTheme="minorHAnsi" w:cstheme="minorHAnsi"/>
          <w:b/>
        </w:rPr>
        <w:t xml:space="preserve">. </w:t>
      </w:r>
      <w:r w:rsidR="00452BA0" w:rsidRPr="000D75E7">
        <w:rPr>
          <w:rFonts w:asciiTheme="minorHAnsi" w:eastAsia="Calibri" w:hAnsiTheme="minorHAnsi" w:cstheme="minorHAnsi"/>
        </w:rPr>
        <w:t>Followers of the Baha’i tradition practice the annual 19-day fast each March</w:t>
      </w:r>
      <w:r w:rsidR="005D0DA1" w:rsidRPr="000D75E7">
        <w:rPr>
          <w:rFonts w:asciiTheme="minorHAnsi" w:eastAsia="Calibri" w:hAnsiTheme="minorHAnsi" w:cstheme="minorHAnsi"/>
        </w:rPr>
        <w:t>, abstaining from either food or drink from sunrise to sunset</w:t>
      </w:r>
      <w:r w:rsidR="00452BA0" w:rsidRPr="000D75E7">
        <w:rPr>
          <w:rFonts w:asciiTheme="minorHAnsi" w:eastAsia="Calibri" w:hAnsiTheme="minorHAnsi" w:cstheme="minorHAnsi"/>
        </w:rPr>
        <w:t xml:space="preserve">. </w:t>
      </w:r>
      <w:r w:rsidR="005D0DA1" w:rsidRPr="000D75E7">
        <w:rPr>
          <w:rFonts w:asciiTheme="minorHAnsi" w:eastAsia="Calibri" w:hAnsiTheme="minorHAnsi" w:cstheme="minorHAnsi"/>
        </w:rPr>
        <w:t xml:space="preserve">The fast </w:t>
      </w:r>
      <w:r w:rsidR="00452BA0" w:rsidRPr="000D75E7">
        <w:rPr>
          <w:rFonts w:asciiTheme="minorHAnsi" w:eastAsia="Calibri" w:hAnsiTheme="minorHAnsi" w:cstheme="minorHAnsi"/>
        </w:rPr>
        <w:t>was designated by the tradition’s founder, Baha’u’</w:t>
      </w:r>
      <w:r w:rsidR="00FC2EAE" w:rsidRPr="000D75E7">
        <w:rPr>
          <w:rFonts w:asciiTheme="minorHAnsi" w:eastAsia="Calibri" w:hAnsiTheme="minorHAnsi" w:cstheme="minorHAnsi"/>
        </w:rPr>
        <w:t xml:space="preserve">llah, and </w:t>
      </w:r>
      <w:r w:rsidR="005D0DA1" w:rsidRPr="000D75E7">
        <w:rPr>
          <w:rFonts w:asciiTheme="minorHAnsi" w:eastAsia="Calibri" w:hAnsiTheme="minorHAnsi" w:cstheme="minorHAnsi"/>
        </w:rPr>
        <w:t xml:space="preserve">it </w:t>
      </w:r>
      <w:r w:rsidR="00FC2EAE" w:rsidRPr="000D75E7">
        <w:rPr>
          <w:rFonts w:asciiTheme="minorHAnsi" w:eastAsia="Calibri" w:hAnsiTheme="minorHAnsi" w:cstheme="minorHAnsi"/>
        </w:rPr>
        <w:t>is meant to be a time for prayer, meditation, and spiritual renewal.</w:t>
      </w:r>
    </w:p>
    <w:p w14:paraId="15CB2742" w14:textId="77777777" w:rsidR="00B8720F" w:rsidRPr="000D75E7" w:rsidRDefault="00B8720F" w:rsidP="00B8720F">
      <w:pPr>
        <w:spacing w:line="240" w:lineRule="auto"/>
        <w:contextualSpacing/>
        <w:rPr>
          <w:rFonts w:asciiTheme="minorHAnsi" w:eastAsia="Calibri" w:hAnsiTheme="minorHAnsi" w:cstheme="minorHAnsi"/>
          <w:b/>
        </w:rPr>
      </w:pPr>
    </w:p>
    <w:p w14:paraId="2DADD1AA" w14:textId="77777777"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Can name the three Abrahamic Traditions: </w:t>
      </w:r>
      <w:r w:rsidRPr="000D75E7">
        <w:rPr>
          <w:rFonts w:asciiTheme="minorHAnsi" w:eastAsia="Calibri" w:hAnsiTheme="minorHAnsi" w:cstheme="minorHAnsi"/>
        </w:rPr>
        <w:t>Judaism, Ch</w:t>
      </w:r>
      <w:r w:rsidR="00685062" w:rsidRPr="000D75E7">
        <w:rPr>
          <w:rFonts w:asciiTheme="minorHAnsi" w:eastAsia="Calibri" w:hAnsiTheme="minorHAnsi" w:cstheme="minorHAnsi"/>
        </w:rPr>
        <w:t xml:space="preserve">ristianity, and Islam are all monotheistic traditions that all claim the prophet Abraham as their forefather. </w:t>
      </w:r>
    </w:p>
    <w:p w14:paraId="00513390" w14:textId="77777777" w:rsidR="00B8720F" w:rsidRPr="000D75E7" w:rsidRDefault="00B8720F" w:rsidP="00B8720F">
      <w:pPr>
        <w:spacing w:line="240" w:lineRule="auto"/>
        <w:contextualSpacing/>
        <w:rPr>
          <w:rFonts w:asciiTheme="minorHAnsi" w:eastAsia="Calibri" w:hAnsiTheme="minorHAnsi" w:cstheme="minorHAnsi"/>
        </w:rPr>
      </w:pPr>
    </w:p>
    <w:p w14:paraId="4633D5C2" w14:textId="77777777"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Knows who articulated the “Four Noble Truths.” </w:t>
      </w:r>
      <w:r w:rsidRPr="000D75E7">
        <w:rPr>
          <w:rFonts w:asciiTheme="minorHAnsi" w:eastAsia="Calibri" w:hAnsiTheme="minorHAnsi" w:cstheme="minorHAnsi"/>
        </w:rPr>
        <w:t>Siddhartha Gautama, also known as The Buddha, articulated the Four Noble Truths which are:</w:t>
      </w:r>
    </w:p>
    <w:p w14:paraId="4D9C4107" w14:textId="77777777" w:rsidR="00B8720F" w:rsidRPr="000D75E7" w:rsidRDefault="00B8720F" w:rsidP="00B8720F">
      <w:pPr>
        <w:pStyle w:val="ListParagraph"/>
        <w:numPr>
          <w:ilvl w:val="0"/>
          <w:numId w:val="7"/>
        </w:numPr>
        <w:spacing w:line="240" w:lineRule="auto"/>
        <w:rPr>
          <w:rFonts w:asciiTheme="minorHAnsi" w:eastAsia="Calibri" w:hAnsiTheme="minorHAnsi" w:cstheme="minorHAnsi"/>
          <w:i/>
          <w:color w:val="252525"/>
          <w:highlight w:val="white"/>
        </w:rPr>
      </w:pPr>
      <w:r w:rsidRPr="000D75E7">
        <w:rPr>
          <w:rFonts w:asciiTheme="minorHAnsi" w:eastAsia="Calibri" w:hAnsiTheme="minorHAnsi" w:cstheme="minorHAnsi"/>
          <w:i/>
          <w:color w:val="252525"/>
          <w:highlight w:val="white"/>
        </w:rPr>
        <w:t>Life is suffering.</w:t>
      </w:r>
    </w:p>
    <w:p w14:paraId="7E7791B1" w14:textId="77777777" w:rsidR="00B8720F" w:rsidRPr="000D75E7" w:rsidRDefault="00B8720F" w:rsidP="00B8720F">
      <w:pPr>
        <w:pStyle w:val="ListParagraph"/>
        <w:numPr>
          <w:ilvl w:val="0"/>
          <w:numId w:val="7"/>
        </w:numPr>
        <w:spacing w:line="240" w:lineRule="auto"/>
        <w:rPr>
          <w:rFonts w:asciiTheme="minorHAnsi" w:eastAsia="Calibri" w:hAnsiTheme="minorHAnsi" w:cstheme="minorHAnsi"/>
          <w:i/>
          <w:color w:val="252525"/>
          <w:highlight w:val="white"/>
        </w:rPr>
      </w:pPr>
      <w:r w:rsidRPr="000D75E7">
        <w:rPr>
          <w:rFonts w:asciiTheme="minorHAnsi" w:eastAsia="Calibri" w:hAnsiTheme="minorHAnsi" w:cstheme="minorHAnsi"/>
          <w:i/>
          <w:color w:val="252525"/>
          <w:highlight w:val="white"/>
        </w:rPr>
        <w:t>Suffering has an origin.</w:t>
      </w:r>
    </w:p>
    <w:p w14:paraId="4C1D1F92" w14:textId="77777777" w:rsidR="00B8720F" w:rsidRPr="000D75E7" w:rsidRDefault="00B8720F" w:rsidP="00B8720F">
      <w:pPr>
        <w:pStyle w:val="ListParagraph"/>
        <w:numPr>
          <w:ilvl w:val="0"/>
          <w:numId w:val="7"/>
        </w:numPr>
        <w:spacing w:line="240" w:lineRule="auto"/>
        <w:rPr>
          <w:rFonts w:asciiTheme="minorHAnsi" w:eastAsia="Calibri" w:hAnsiTheme="minorHAnsi" w:cstheme="minorHAnsi"/>
          <w:i/>
          <w:color w:val="252525"/>
          <w:highlight w:val="white"/>
        </w:rPr>
      </w:pPr>
      <w:r w:rsidRPr="000D75E7">
        <w:rPr>
          <w:rFonts w:asciiTheme="minorHAnsi" w:eastAsia="Calibri" w:hAnsiTheme="minorHAnsi" w:cstheme="minorHAnsi"/>
          <w:i/>
          <w:color w:val="252525"/>
          <w:highlight w:val="white"/>
        </w:rPr>
        <w:t>Suffering can be overcome (nirvana)</w:t>
      </w:r>
    </w:p>
    <w:p w14:paraId="14511004" w14:textId="77777777" w:rsidR="00B8720F" w:rsidRPr="000D75E7" w:rsidRDefault="00B8720F" w:rsidP="00B8720F">
      <w:pPr>
        <w:pStyle w:val="ListParagraph"/>
        <w:numPr>
          <w:ilvl w:val="0"/>
          <w:numId w:val="7"/>
        </w:numPr>
        <w:spacing w:line="240" w:lineRule="auto"/>
        <w:rPr>
          <w:rFonts w:asciiTheme="minorHAnsi" w:eastAsia="Calibri" w:hAnsiTheme="minorHAnsi" w:cstheme="minorHAnsi"/>
          <w:i/>
          <w:color w:val="252525"/>
          <w:highlight w:val="white"/>
        </w:rPr>
      </w:pPr>
      <w:r w:rsidRPr="000D75E7">
        <w:rPr>
          <w:rFonts w:asciiTheme="minorHAnsi" w:eastAsia="Calibri" w:hAnsiTheme="minorHAnsi" w:cstheme="minorHAnsi"/>
          <w:i/>
          <w:color w:val="252525"/>
          <w:highlight w:val="white"/>
        </w:rPr>
        <w:t>The path to overcoming suffering is the Noble Eightfold Path.</w:t>
      </w:r>
    </w:p>
    <w:p w14:paraId="04E0131E" w14:textId="77777777" w:rsidR="00B8720F" w:rsidRPr="000D75E7" w:rsidRDefault="00B8720F" w:rsidP="00B8720F">
      <w:pPr>
        <w:spacing w:line="240" w:lineRule="auto"/>
        <w:contextualSpacing/>
        <w:rPr>
          <w:rFonts w:asciiTheme="minorHAnsi" w:eastAsia="Calibri" w:hAnsiTheme="minorHAnsi" w:cstheme="minorHAnsi"/>
          <w:b/>
        </w:rPr>
      </w:pPr>
    </w:p>
    <w:p w14:paraId="234A1914" w14:textId="77777777" w:rsidR="00D83711" w:rsidRPr="000D75E7" w:rsidRDefault="00B8720F" w:rsidP="00D83711">
      <w:pPr>
        <w:spacing w:line="240" w:lineRule="auto"/>
        <w:contextualSpacing/>
        <w:rPr>
          <w:rFonts w:asciiTheme="minorHAnsi" w:eastAsia="Calibri" w:hAnsiTheme="minorHAnsi" w:cstheme="minorHAnsi"/>
          <w:b/>
        </w:rPr>
      </w:pPr>
      <w:r w:rsidRPr="000D75E7">
        <w:rPr>
          <w:rFonts w:asciiTheme="minorHAnsi" w:eastAsia="Calibri" w:hAnsiTheme="minorHAnsi" w:cstheme="minorHAnsi"/>
          <w:b/>
        </w:rPr>
        <w:t xml:space="preserve">Knows what it means to be </w:t>
      </w:r>
      <w:proofErr w:type="spellStart"/>
      <w:r w:rsidR="00D83711" w:rsidRPr="000D75E7">
        <w:rPr>
          <w:rFonts w:asciiTheme="minorHAnsi" w:eastAsia="Calibri" w:hAnsiTheme="minorHAnsi" w:cstheme="minorHAnsi"/>
          <w:b/>
          <w:i/>
        </w:rPr>
        <w:t>s</w:t>
      </w:r>
      <w:r w:rsidRPr="000D75E7">
        <w:rPr>
          <w:rFonts w:asciiTheme="minorHAnsi" w:eastAsia="Calibri" w:hAnsiTheme="minorHAnsi" w:cstheme="minorHAnsi"/>
          <w:b/>
          <w:i/>
        </w:rPr>
        <w:t>homer</w:t>
      </w:r>
      <w:proofErr w:type="spellEnd"/>
      <w:r w:rsidRPr="000D75E7">
        <w:rPr>
          <w:rFonts w:asciiTheme="minorHAnsi" w:eastAsia="Calibri" w:hAnsiTheme="minorHAnsi" w:cstheme="minorHAnsi"/>
          <w:b/>
          <w:i/>
        </w:rPr>
        <w:t xml:space="preserve"> Shabbat.</w:t>
      </w:r>
      <w:r w:rsidR="00D83711" w:rsidRPr="000D75E7">
        <w:rPr>
          <w:rFonts w:asciiTheme="minorHAnsi" w:eastAsia="Calibri" w:hAnsiTheme="minorHAnsi" w:cstheme="minorHAnsi"/>
          <w:b/>
          <w:i/>
        </w:rPr>
        <w:t xml:space="preserve"> </w:t>
      </w:r>
      <w:r w:rsidR="00D83711" w:rsidRPr="000D75E7">
        <w:rPr>
          <w:rFonts w:asciiTheme="minorHAnsi" w:eastAsia="Calibri" w:hAnsiTheme="minorHAnsi" w:cstheme="minorHAnsi"/>
          <w:color w:val="222222"/>
          <w:highlight w:val="white"/>
        </w:rPr>
        <w:t xml:space="preserve">Someone who is a </w:t>
      </w:r>
      <w:proofErr w:type="spellStart"/>
      <w:r w:rsidR="00D83711" w:rsidRPr="000D75E7">
        <w:rPr>
          <w:rFonts w:asciiTheme="minorHAnsi" w:eastAsia="Calibri" w:hAnsiTheme="minorHAnsi" w:cstheme="minorHAnsi"/>
          <w:color w:val="222222"/>
          <w:highlight w:val="white"/>
        </w:rPr>
        <w:t>shomer</w:t>
      </w:r>
      <w:proofErr w:type="spellEnd"/>
      <w:r w:rsidR="00D83711" w:rsidRPr="000D75E7">
        <w:rPr>
          <w:rFonts w:asciiTheme="minorHAnsi" w:eastAsia="Calibri" w:hAnsiTheme="minorHAnsi" w:cstheme="minorHAnsi"/>
          <w:color w:val="222222"/>
          <w:highlight w:val="white"/>
        </w:rPr>
        <w:t xml:space="preserve"> Shabbat strives to observe the commandments (mitzvot) associated with the Jewish Sabbath (Shabbat) that runs from dusk on Friday until sunset on Saturday. These include both tasks to engage in (e.g., prayer, rituals, rest) as well as those from which to abstain (e.g., spending money, operating electronic devices, cooking). </w:t>
      </w:r>
      <w:r w:rsidR="00D83711" w:rsidRPr="000D75E7">
        <w:rPr>
          <w:rFonts w:asciiTheme="minorHAnsi" w:eastAsia="Calibri" w:hAnsiTheme="minorHAnsi" w:cstheme="minorHAnsi"/>
          <w:color w:val="222222"/>
          <w:highlight w:val="white"/>
        </w:rPr>
        <w:lastRenderedPageBreak/>
        <w:t xml:space="preserve">Orthodox Jews who are </w:t>
      </w:r>
      <w:proofErr w:type="spellStart"/>
      <w:r w:rsidR="00D83711" w:rsidRPr="000D75E7">
        <w:rPr>
          <w:rFonts w:asciiTheme="minorHAnsi" w:eastAsia="Calibri" w:hAnsiTheme="minorHAnsi" w:cstheme="minorHAnsi"/>
          <w:color w:val="222222"/>
          <w:highlight w:val="white"/>
        </w:rPr>
        <w:t>shomer</w:t>
      </w:r>
      <w:proofErr w:type="spellEnd"/>
      <w:r w:rsidR="00D83711" w:rsidRPr="000D75E7">
        <w:rPr>
          <w:rFonts w:asciiTheme="minorHAnsi" w:eastAsia="Calibri" w:hAnsiTheme="minorHAnsi" w:cstheme="minorHAnsi"/>
          <w:color w:val="222222"/>
          <w:highlight w:val="white"/>
        </w:rPr>
        <w:t xml:space="preserve"> Shabbat would attempt to follow all the 613 mitzvot found in the Torah, while those within more liberal traditions (e.g., Reform, Reconstructionist) may use the phrase to describe someone who chooses to observe what they believe are the core mitzvot. </w:t>
      </w:r>
      <w:hyperlink r:id="rId5">
        <w:r w:rsidR="00D83711" w:rsidRPr="000D75E7">
          <w:rPr>
            <w:rFonts w:asciiTheme="minorHAnsi" w:eastAsia="Calibri" w:hAnsiTheme="minorHAnsi" w:cstheme="minorHAnsi"/>
            <w:color w:val="1155CC"/>
            <w:highlight w:val="white"/>
            <w:u w:val="single"/>
          </w:rPr>
          <w:t>https://en.wikipedia.org/wiki/Shomer_Shabbat</w:t>
        </w:r>
      </w:hyperlink>
    </w:p>
    <w:p w14:paraId="6CB0CA10" w14:textId="77777777" w:rsidR="00B8720F" w:rsidRPr="000D75E7" w:rsidRDefault="00B8720F" w:rsidP="00B8720F">
      <w:pPr>
        <w:spacing w:line="240" w:lineRule="auto"/>
        <w:contextualSpacing/>
        <w:rPr>
          <w:rFonts w:asciiTheme="minorHAnsi" w:eastAsia="Calibri" w:hAnsiTheme="minorHAnsi" w:cstheme="minorHAnsi"/>
          <w:b/>
        </w:rPr>
      </w:pPr>
    </w:p>
    <w:p w14:paraId="5544B1AF" w14:textId="677419B8"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Knows what a </w:t>
      </w:r>
      <w:r w:rsidRPr="000D75E7">
        <w:rPr>
          <w:rFonts w:asciiTheme="minorHAnsi" w:eastAsia="Calibri" w:hAnsiTheme="minorHAnsi" w:cstheme="minorHAnsi"/>
          <w:b/>
          <w:i/>
        </w:rPr>
        <w:t xml:space="preserve">kirpan </w:t>
      </w:r>
      <w:r w:rsidRPr="000D75E7">
        <w:rPr>
          <w:rFonts w:asciiTheme="minorHAnsi" w:eastAsia="Calibri" w:hAnsiTheme="minorHAnsi" w:cstheme="minorHAnsi"/>
          <w:b/>
        </w:rPr>
        <w:t>is and who wears it.</w:t>
      </w:r>
      <w:r w:rsidR="00F8753C" w:rsidRPr="000D75E7">
        <w:rPr>
          <w:rFonts w:asciiTheme="minorHAnsi" w:eastAsia="Calibri" w:hAnsiTheme="minorHAnsi" w:cstheme="minorHAnsi"/>
          <w:b/>
        </w:rPr>
        <w:t xml:space="preserve"> </w:t>
      </w:r>
      <w:r w:rsidR="00F8753C" w:rsidRPr="000D75E7">
        <w:rPr>
          <w:rFonts w:asciiTheme="minorHAnsi" w:eastAsia="Calibri" w:hAnsiTheme="minorHAnsi" w:cstheme="minorHAnsi"/>
        </w:rPr>
        <w:t xml:space="preserve">The </w:t>
      </w:r>
      <w:r w:rsidR="00F8753C" w:rsidRPr="000D75E7">
        <w:rPr>
          <w:rFonts w:asciiTheme="minorHAnsi" w:eastAsia="Calibri" w:hAnsiTheme="minorHAnsi" w:cstheme="minorHAnsi"/>
          <w:i/>
        </w:rPr>
        <w:t>kirpan</w:t>
      </w:r>
      <w:r w:rsidR="00F8753C" w:rsidRPr="000D75E7">
        <w:rPr>
          <w:rFonts w:asciiTheme="minorHAnsi" w:eastAsia="Calibri" w:hAnsiTheme="minorHAnsi" w:cstheme="minorHAnsi"/>
        </w:rPr>
        <w:t xml:space="preserve"> is a warrior’s sword and it is one of the “Five K’s,” s</w:t>
      </w:r>
      <w:r w:rsidR="000D75E7" w:rsidRPr="000D75E7">
        <w:rPr>
          <w:rFonts w:asciiTheme="minorHAnsi" w:eastAsia="Calibri" w:hAnsiTheme="minorHAnsi" w:cstheme="minorHAnsi"/>
        </w:rPr>
        <w:t>ymbols worn by baptized Sikh me</w:t>
      </w:r>
      <w:r w:rsidR="00F8753C" w:rsidRPr="000D75E7">
        <w:rPr>
          <w:rFonts w:asciiTheme="minorHAnsi" w:eastAsia="Calibri" w:hAnsiTheme="minorHAnsi" w:cstheme="minorHAnsi"/>
        </w:rPr>
        <w:t xml:space="preserve">n and women as reminders of their beliefs and sacred obligations. It can be a real knife, or sometimes a small symbolic sword worn as a pendant. It is a symbol of power, freedom of spirit, and the courage to always defend the weak and the oppressed.   </w:t>
      </w:r>
    </w:p>
    <w:p w14:paraId="476179BD" w14:textId="77777777" w:rsidR="00B8720F" w:rsidRPr="000D75E7" w:rsidRDefault="00B8720F" w:rsidP="00B8720F">
      <w:pPr>
        <w:spacing w:line="240" w:lineRule="auto"/>
        <w:contextualSpacing/>
        <w:rPr>
          <w:rFonts w:asciiTheme="minorHAnsi" w:eastAsia="Calibri" w:hAnsiTheme="minorHAnsi" w:cstheme="minorHAnsi"/>
          <w:b/>
        </w:rPr>
      </w:pPr>
    </w:p>
    <w:p w14:paraId="01882879" w14:textId="77777777" w:rsidR="00B8720F" w:rsidRPr="000D75E7" w:rsidRDefault="00B8720F" w:rsidP="00B8720F">
      <w:pPr>
        <w:spacing w:line="240" w:lineRule="auto"/>
        <w:contextualSpacing/>
        <w:rPr>
          <w:rFonts w:asciiTheme="minorHAnsi" w:eastAsia="Calibri" w:hAnsiTheme="minorHAnsi" w:cstheme="minorHAnsi"/>
          <w:b/>
        </w:rPr>
      </w:pPr>
      <w:r w:rsidRPr="000D75E7">
        <w:rPr>
          <w:rFonts w:asciiTheme="minorHAnsi" w:eastAsia="Calibri" w:hAnsiTheme="minorHAnsi" w:cstheme="minorHAnsi"/>
          <w:b/>
        </w:rPr>
        <w:t>Can describe the Seventh Generation principle</w:t>
      </w:r>
      <w:r w:rsidR="00D83711" w:rsidRPr="000D75E7">
        <w:rPr>
          <w:rFonts w:asciiTheme="minorHAnsi" w:eastAsia="Calibri" w:hAnsiTheme="minorHAnsi" w:cstheme="minorHAnsi"/>
          <w:b/>
        </w:rPr>
        <w:t xml:space="preserve">. </w:t>
      </w:r>
      <w:r w:rsidR="00D83711" w:rsidRPr="000D75E7">
        <w:rPr>
          <w:rFonts w:asciiTheme="minorHAnsi" w:eastAsia="Calibri" w:hAnsiTheme="minorHAnsi" w:cstheme="minorHAnsi"/>
        </w:rPr>
        <w:t xml:space="preserve">This principle is based on an ancient Iroquois philosophy </w:t>
      </w:r>
      <w:r w:rsidR="00D83711" w:rsidRPr="000D75E7">
        <w:rPr>
          <w:rFonts w:asciiTheme="minorHAnsi" w:eastAsia="Calibri" w:hAnsiTheme="minorHAnsi" w:cstheme="minorHAnsi"/>
          <w:color w:val="222222"/>
          <w:highlight w:val="white"/>
        </w:rPr>
        <w:t xml:space="preserve">that the decisions we make today in regard to the quality of our relationships and use of our material and natural resources should result in a sustainable world seven generations into the future.  </w:t>
      </w:r>
      <w:hyperlink r:id="rId6">
        <w:r w:rsidR="00D83711" w:rsidRPr="000D75E7">
          <w:rPr>
            <w:rFonts w:asciiTheme="minorHAnsi" w:eastAsia="Calibri" w:hAnsiTheme="minorHAnsi" w:cstheme="minorHAnsi"/>
            <w:color w:val="1155CC"/>
            <w:highlight w:val="white"/>
            <w:u w:val="single"/>
          </w:rPr>
          <w:t>http://www.ictinc.ca/blog/seventh-generation-principle</w:t>
        </w:r>
      </w:hyperlink>
    </w:p>
    <w:p w14:paraId="5F855125" w14:textId="77777777" w:rsidR="00B8720F" w:rsidRPr="000D75E7" w:rsidRDefault="00B8720F" w:rsidP="00B8720F">
      <w:pPr>
        <w:spacing w:line="240" w:lineRule="auto"/>
        <w:contextualSpacing/>
        <w:rPr>
          <w:rFonts w:asciiTheme="minorHAnsi" w:eastAsia="Calibri" w:hAnsiTheme="minorHAnsi" w:cstheme="minorHAnsi"/>
          <w:b/>
        </w:rPr>
      </w:pPr>
    </w:p>
    <w:p w14:paraId="1886D236" w14:textId="3895276B"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Knows the Bible story that mentions the Jericho Road. </w:t>
      </w:r>
      <w:proofErr w:type="gramStart"/>
      <w:r w:rsidRPr="000D75E7">
        <w:rPr>
          <w:rFonts w:asciiTheme="minorHAnsi" w:eastAsia="Calibri" w:hAnsiTheme="minorHAnsi" w:cstheme="minorHAnsi"/>
        </w:rPr>
        <w:t>The story of “The Good Samaritan” was invoked by President George W. Bush</w:t>
      </w:r>
      <w:proofErr w:type="gramEnd"/>
      <w:r w:rsidRPr="000D75E7">
        <w:rPr>
          <w:rFonts w:asciiTheme="minorHAnsi" w:eastAsia="Calibri" w:hAnsiTheme="minorHAnsi" w:cstheme="minorHAnsi"/>
        </w:rPr>
        <w:t xml:space="preserve"> in his first inaugural address to the nation.</w:t>
      </w:r>
      <w:r w:rsidR="000D75E7" w:rsidRPr="000D75E7">
        <w:rPr>
          <w:rFonts w:asciiTheme="minorHAnsi" w:eastAsia="Calibri" w:hAnsiTheme="minorHAnsi" w:cstheme="minorHAnsi"/>
        </w:rPr>
        <w:t xml:space="preserve"> In a 15 – minute speech including 10 religious references, he used this example </w:t>
      </w:r>
      <w:r w:rsidR="009E76D4">
        <w:rPr>
          <w:rFonts w:asciiTheme="minorHAnsi" w:eastAsia="Calibri" w:hAnsiTheme="minorHAnsi" w:cstheme="minorHAnsi"/>
        </w:rPr>
        <w:t xml:space="preserve">to express a promise that under his leadership the nation </w:t>
      </w:r>
      <w:r w:rsidR="000D75E7" w:rsidRPr="000D75E7">
        <w:rPr>
          <w:rFonts w:asciiTheme="minorHAnsi" w:eastAsia="Calibri" w:hAnsiTheme="minorHAnsi" w:cstheme="minorHAnsi"/>
        </w:rPr>
        <w:t xml:space="preserve">would care for the poor, vulnerable, new immigrants, and all children. </w:t>
      </w:r>
      <w:hyperlink r:id="rId7" w:history="1">
        <w:r w:rsidR="000D75E7" w:rsidRPr="000D75E7">
          <w:rPr>
            <w:rStyle w:val="Hyperlink"/>
            <w:rFonts w:asciiTheme="minorHAnsi" w:hAnsiTheme="minorHAnsi" w:cstheme="minorHAnsi"/>
          </w:rPr>
          <w:t>https://www.nytimes.com/2001/01/21/us/the-inauguration-the-speech-in-his-address-bush-lingers-on-a-promise-to-care.html</w:t>
        </w:r>
      </w:hyperlink>
    </w:p>
    <w:p w14:paraId="073B116D" w14:textId="77777777" w:rsidR="00B8720F" w:rsidRPr="000D75E7" w:rsidRDefault="00B8720F" w:rsidP="00B8720F">
      <w:pPr>
        <w:spacing w:line="240" w:lineRule="auto"/>
        <w:contextualSpacing/>
        <w:rPr>
          <w:rFonts w:asciiTheme="minorHAnsi" w:eastAsia="Calibri" w:hAnsiTheme="minorHAnsi" w:cstheme="minorHAnsi"/>
          <w:b/>
        </w:rPr>
      </w:pPr>
    </w:p>
    <w:p w14:paraId="001831BB" w14:textId="0A099E2E" w:rsidR="00B8720F" w:rsidRPr="000D75E7" w:rsidRDefault="00B8720F" w:rsidP="00B8720F">
      <w:pPr>
        <w:spacing w:line="240" w:lineRule="auto"/>
        <w:contextualSpacing/>
        <w:rPr>
          <w:rFonts w:asciiTheme="minorHAnsi" w:eastAsia="Calibri" w:hAnsiTheme="minorHAnsi" w:cstheme="minorHAnsi"/>
          <w:b/>
        </w:rPr>
      </w:pPr>
      <w:r w:rsidRPr="000D75E7">
        <w:rPr>
          <w:rFonts w:asciiTheme="minorHAnsi" w:eastAsia="Calibri" w:hAnsiTheme="minorHAnsi" w:cstheme="minorHAnsi"/>
          <w:b/>
        </w:rPr>
        <w:t xml:space="preserve">Knows the meaning of </w:t>
      </w:r>
      <w:r w:rsidRPr="000D75E7">
        <w:rPr>
          <w:rFonts w:asciiTheme="minorHAnsi" w:eastAsia="Calibri" w:hAnsiTheme="minorHAnsi" w:cstheme="minorHAnsi"/>
          <w:b/>
          <w:i/>
        </w:rPr>
        <w:t>namaste</w:t>
      </w:r>
      <w:r w:rsidR="002B3110" w:rsidRPr="000D75E7">
        <w:rPr>
          <w:rFonts w:asciiTheme="minorHAnsi" w:hAnsiTheme="minorHAnsi" w:cstheme="minorHAnsi"/>
        </w:rPr>
        <w:t xml:space="preserve">: The word </w:t>
      </w:r>
      <w:proofErr w:type="spellStart"/>
      <w:r w:rsidR="002B3110" w:rsidRPr="000D75E7">
        <w:rPr>
          <w:rFonts w:asciiTheme="minorHAnsi" w:hAnsiTheme="minorHAnsi" w:cstheme="minorHAnsi"/>
          <w:i/>
        </w:rPr>
        <w:t>namaste</w:t>
      </w:r>
      <w:proofErr w:type="spellEnd"/>
      <w:r w:rsidR="002B3110" w:rsidRPr="000D75E7">
        <w:rPr>
          <w:rFonts w:asciiTheme="minorHAnsi" w:hAnsiTheme="minorHAnsi" w:cstheme="minorHAnsi"/>
        </w:rPr>
        <w:t xml:space="preserve"> (NAHM-uh-</w:t>
      </w:r>
      <w:proofErr w:type="spellStart"/>
      <w:r w:rsidR="002B3110" w:rsidRPr="000D75E7">
        <w:rPr>
          <w:rFonts w:asciiTheme="minorHAnsi" w:hAnsiTheme="minorHAnsi" w:cstheme="minorHAnsi"/>
        </w:rPr>
        <w:t>stey</w:t>
      </w:r>
      <w:proofErr w:type="spellEnd"/>
      <w:r w:rsidR="002B3110" w:rsidRPr="000D75E7">
        <w:rPr>
          <w:rFonts w:asciiTheme="minorHAnsi" w:hAnsiTheme="minorHAnsi" w:cstheme="minorHAnsi"/>
        </w:rPr>
        <w:t>) is spoken in greeting another person, while placing the palms together in front of the heart and slightly bowing the head. It translates as, “The divine within me honors the d</w:t>
      </w:r>
      <w:r w:rsidR="006707EF">
        <w:rPr>
          <w:rFonts w:asciiTheme="minorHAnsi" w:hAnsiTheme="minorHAnsi" w:cstheme="minorHAnsi"/>
        </w:rPr>
        <w:t>ivine within you,” and expresses</w:t>
      </w:r>
      <w:r w:rsidR="002B3110" w:rsidRPr="000D75E7">
        <w:rPr>
          <w:rFonts w:asciiTheme="minorHAnsi" w:hAnsiTheme="minorHAnsi" w:cstheme="minorHAnsi"/>
        </w:rPr>
        <w:t xml:space="preserve"> the Hindu belief that every single person carries a divine spark within them.</w:t>
      </w:r>
    </w:p>
    <w:p w14:paraId="3B389013" w14:textId="77777777" w:rsidR="00B8720F" w:rsidRPr="000D75E7" w:rsidRDefault="00B8720F" w:rsidP="00B8720F">
      <w:pPr>
        <w:spacing w:line="240" w:lineRule="auto"/>
        <w:contextualSpacing/>
        <w:rPr>
          <w:rFonts w:asciiTheme="minorHAnsi" w:eastAsia="Calibri" w:hAnsiTheme="minorHAnsi" w:cstheme="minorHAnsi"/>
          <w:b/>
          <w:i/>
        </w:rPr>
      </w:pPr>
    </w:p>
    <w:p w14:paraId="03FC0B24" w14:textId="28EE0718" w:rsidR="007353A5"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 xml:space="preserve">Knows the </w:t>
      </w:r>
      <w:proofErr w:type="spellStart"/>
      <w:r w:rsidRPr="000D75E7">
        <w:rPr>
          <w:rFonts w:asciiTheme="minorHAnsi" w:eastAsia="Calibri" w:hAnsiTheme="minorHAnsi" w:cstheme="minorHAnsi"/>
          <w:b/>
        </w:rPr>
        <w:t>Yoruban</w:t>
      </w:r>
      <w:proofErr w:type="spellEnd"/>
      <w:r w:rsidRPr="000D75E7">
        <w:rPr>
          <w:rFonts w:asciiTheme="minorHAnsi" w:eastAsia="Calibri" w:hAnsiTheme="minorHAnsi" w:cstheme="minorHAnsi"/>
          <w:b/>
        </w:rPr>
        <w:t xml:space="preserve"> name for a spirit who reflects one of the manifestations of God.</w:t>
      </w:r>
      <w:r w:rsidR="00452BA0" w:rsidRPr="000D75E7">
        <w:rPr>
          <w:rFonts w:asciiTheme="minorHAnsi" w:eastAsia="Calibri" w:hAnsiTheme="minorHAnsi" w:cstheme="minorHAnsi"/>
          <w:b/>
        </w:rPr>
        <w:t xml:space="preserve"> </w:t>
      </w:r>
      <w:r w:rsidR="00452BA0" w:rsidRPr="000D75E7">
        <w:rPr>
          <w:rFonts w:asciiTheme="minorHAnsi" w:eastAsia="Calibri" w:hAnsiTheme="minorHAnsi" w:cstheme="minorHAnsi"/>
        </w:rPr>
        <w:t xml:space="preserve">An </w:t>
      </w:r>
      <w:r w:rsidR="00452BA0" w:rsidRPr="000D75E7">
        <w:rPr>
          <w:rFonts w:asciiTheme="minorHAnsi" w:eastAsia="Calibri" w:hAnsiTheme="minorHAnsi" w:cstheme="minorHAnsi"/>
          <w:i/>
        </w:rPr>
        <w:t>orisha</w:t>
      </w:r>
      <w:r w:rsidR="00FC2EAE" w:rsidRPr="000D75E7">
        <w:rPr>
          <w:rFonts w:asciiTheme="minorHAnsi" w:eastAsia="Calibri" w:hAnsiTheme="minorHAnsi" w:cstheme="minorHAnsi"/>
          <w:i/>
        </w:rPr>
        <w:t xml:space="preserve"> </w:t>
      </w:r>
      <w:proofErr w:type="gramStart"/>
      <w:r w:rsidR="00FC2EAE" w:rsidRPr="000D75E7">
        <w:rPr>
          <w:rFonts w:asciiTheme="minorHAnsi" w:eastAsia="Calibri" w:hAnsiTheme="minorHAnsi" w:cstheme="minorHAnsi"/>
        </w:rPr>
        <w:t xml:space="preserve">is  </w:t>
      </w:r>
      <w:r w:rsidR="00BA4555" w:rsidRPr="000D75E7">
        <w:rPr>
          <w:rFonts w:asciiTheme="minorHAnsi" w:eastAsia="Calibri" w:hAnsiTheme="minorHAnsi" w:cstheme="minorHAnsi"/>
        </w:rPr>
        <w:t>one</w:t>
      </w:r>
      <w:proofErr w:type="gramEnd"/>
      <w:r w:rsidR="00BA4555" w:rsidRPr="000D75E7">
        <w:rPr>
          <w:rFonts w:asciiTheme="minorHAnsi" w:eastAsia="Calibri" w:hAnsiTheme="minorHAnsi" w:cstheme="minorHAnsi"/>
        </w:rPr>
        <w:t xml:space="preserve"> of </w:t>
      </w:r>
      <w:r w:rsidR="007353A5" w:rsidRPr="000D75E7">
        <w:rPr>
          <w:rFonts w:asciiTheme="minorHAnsi" w:eastAsia="Calibri" w:hAnsiTheme="minorHAnsi" w:cstheme="minorHAnsi"/>
        </w:rPr>
        <w:t>the</w:t>
      </w:r>
      <w:r w:rsidR="00BA4555" w:rsidRPr="000D75E7">
        <w:rPr>
          <w:rFonts w:asciiTheme="minorHAnsi" w:eastAsia="Calibri" w:hAnsiTheme="minorHAnsi" w:cstheme="minorHAnsi"/>
        </w:rPr>
        <w:t xml:space="preserve"> many</w:t>
      </w:r>
      <w:r w:rsidR="007353A5" w:rsidRPr="000D75E7">
        <w:rPr>
          <w:rFonts w:asciiTheme="minorHAnsi" w:eastAsia="Calibri" w:hAnsiTheme="minorHAnsi" w:cstheme="minorHAnsi"/>
        </w:rPr>
        <w:t xml:space="preserve"> representative</w:t>
      </w:r>
      <w:r w:rsidR="005D0DA1" w:rsidRPr="000D75E7">
        <w:rPr>
          <w:rFonts w:asciiTheme="minorHAnsi" w:eastAsia="Calibri" w:hAnsiTheme="minorHAnsi" w:cstheme="minorHAnsi"/>
        </w:rPr>
        <w:t xml:space="preserve">s of </w:t>
      </w:r>
      <w:proofErr w:type="spellStart"/>
      <w:r w:rsidR="005D0DA1" w:rsidRPr="000D75E7">
        <w:rPr>
          <w:rFonts w:asciiTheme="minorHAnsi" w:eastAsia="Calibri" w:hAnsiTheme="minorHAnsi" w:cstheme="minorHAnsi"/>
          <w:i/>
        </w:rPr>
        <w:t>Olodumare</w:t>
      </w:r>
      <w:proofErr w:type="spellEnd"/>
      <w:r w:rsidR="005D0DA1" w:rsidRPr="000D75E7">
        <w:rPr>
          <w:rFonts w:asciiTheme="minorHAnsi" w:eastAsia="Calibri" w:hAnsiTheme="minorHAnsi" w:cstheme="minorHAnsi"/>
        </w:rPr>
        <w:t>, or God almighty. Found in</w:t>
      </w:r>
      <w:r w:rsidR="007353A5" w:rsidRPr="000D75E7">
        <w:rPr>
          <w:rFonts w:asciiTheme="minorHAnsi" w:eastAsia="Calibri" w:hAnsiTheme="minorHAnsi" w:cstheme="minorHAnsi"/>
        </w:rPr>
        <w:t xml:space="preserve"> the </w:t>
      </w:r>
      <w:proofErr w:type="spellStart"/>
      <w:r w:rsidR="007353A5" w:rsidRPr="000D75E7">
        <w:rPr>
          <w:rFonts w:asciiTheme="minorHAnsi" w:eastAsia="Calibri" w:hAnsiTheme="minorHAnsi" w:cstheme="minorHAnsi"/>
        </w:rPr>
        <w:t>Yorbua</w:t>
      </w:r>
      <w:proofErr w:type="spellEnd"/>
      <w:r w:rsidR="007353A5" w:rsidRPr="000D75E7">
        <w:rPr>
          <w:rFonts w:asciiTheme="minorHAnsi" w:eastAsia="Calibri" w:hAnsiTheme="minorHAnsi" w:cstheme="minorHAnsi"/>
        </w:rPr>
        <w:t xml:space="preserve"> </w:t>
      </w:r>
      <w:proofErr w:type="gramStart"/>
      <w:r w:rsidR="007353A5" w:rsidRPr="000D75E7">
        <w:rPr>
          <w:rFonts w:asciiTheme="minorHAnsi" w:eastAsia="Calibri" w:hAnsiTheme="minorHAnsi" w:cstheme="minorHAnsi"/>
        </w:rPr>
        <w:t>religion</w:t>
      </w:r>
      <w:r w:rsidR="005D0DA1" w:rsidRPr="000D75E7">
        <w:rPr>
          <w:rFonts w:asciiTheme="minorHAnsi" w:eastAsia="Calibri" w:hAnsiTheme="minorHAnsi" w:cstheme="minorHAnsi"/>
        </w:rPr>
        <w:t xml:space="preserve"> which</w:t>
      </w:r>
      <w:proofErr w:type="gramEnd"/>
      <w:r w:rsidR="007353A5" w:rsidRPr="000D75E7">
        <w:rPr>
          <w:rFonts w:asciiTheme="minorHAnsi" w:eastAsia="Calibri" w:hAnsiTheme="minorHAnsi" w:cstheme="minorHAnsi"/>
        </w:rPr>
        <w:t xml:space="preserve"> </w:t>
      </w:r>
      <w:r w:rsidR="005D0DA1" w:rsidRPr="000D75E7">
        <w:rPr>
          <w:rFonts w:asciiTheme="minorHAnsi" w:eastAsia="Calibri" w:hAnsiTheme="minorHAnsi" w:cstheme="minorHAnsi"/>
        </w:rPr>
        <w:t xml:space="preserve">originates from Nigeria and has spread </w:t>
      </w:r>
      <w:r w:rsidR="007353A5" w:rsidRPr="000D75E7">
        <w:rPr>
          <w:rFonts w:asciiTheme="minorHAnsi" w:eastAsia="Calibri" w:hAnsiTheme="minorHAnsi" w:cstheme="minorHAnsi"/>
        </w:rPr>
        <w:t>across the world</w:t>
      </w:r>
      <w:r w:rsidR="005D0DA1" w:rsidRPr="000D75E7">
        <w:rPr>
          <w:rFonts w:asciiTheme="minorHAnsi" w:eastAsia="Calibri" w:hAnsiTheme="minorHAnsi" w:cstheme="minorHAnsi"/>
        </w:rPr>
        <w:t xml:space="preserve">, </w:t>
      </w:r>
      <w:r w:rsidR="005D0DA1" w:rsidRPr="000D75E7">
        <w:rPr>
          <w:rFonts w:asciiTheme="minorHAnsi" w:eastAsia="Calibri" w:hAnsiTheme="minorHAnsi" w:cstheme="minorHAnsi"/>
          <w:i/>
        </w:rPr>
        <w:t xml:space="preserve">orishas </w:t>
      </w:r>
      <w:r w:rsidR="007353A5" w:rsidRPr="000D75E7">
        <w:rPr>
          <w:rFonts w:asciiTheme="minorHAnsi" w:eastAsia="Calibri" w:hAnsiTheme="minorHAnsi" w:cstheme="minorHAnsi"/>
        </w:rPr>
        <w:t>are understood to rule over the forces of nature (e.g., ocean) and human endeavors (</w:t>
      </w:r>
      <w:r w:rsidR="006707EF">
        <w:rPr>
          <w:rFonts w:asciiTheme="minorHAnsi" w:eastAsia="Calibri" w:hAnsiTheme="minorHAnsi" w:cstheme="minorHAnsi"/>
        </w:rPr>
        <w:t xml:space="preserve">e.g., </w:t>
      </w:r>
      <w:bookmarkStart w:id="0" w:name="_GoBack"/>
      <w:bookmarkEnd w:id="0"/>
      <w:r w:rsidR="007353A5" w:rsidRPr="000D75E7">
        <w:rPr>
          <w:rFonts w:asciiTheme="minorHAnsi" w:eastAsia="Calibri" w:hAnsiTheme="minorHAnsi" w:cstheme="minorHAnsi"/>
        </w:rPr>
        <w:t>wisdom and knowledge).</w:t>
      </w:r>
    </w:p>
    <w:p w14:paraId="774403D8" w14:textId="77777777" w:rsidR="00B8720F" w:rsidRPr="000D75E7" w:rsidRDefault="005D0DA1"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rPr>
        <w:t xml:space="preserve"> </w:t>
      </w:r>
    </w:p>
    <w:p w14:paraId="07547646" w14:textId="77777777"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Knows how and by when students must notify their faculty of their religious holiday schedule for the semester.</w:t>
      </w:r>
      <w:r w:rsidR="00452BA0" w:rsidRPr="000D75E7">
        <w:rPr>
          <w:rFonts w:asciiTheme="minorHAnsi" w:eastAsia="Calibri" w:hAnsiTheme="minorHAnsi" w:cstheme="minorHAnsi"/>
          <w:b/>
        </w:rPr>
        <w:t xml:space="preserve"> </w:t>
      </w:r>
      <w:r w:rsidR="00452BA0" w:rsidRPr="000D75E7">
        <w:rPr>
          <w:rFonts w:asciiTheme="minorHAnsi" w:eastAsia="Calibri" w:hAnsiTheme="minorHAnsi" w:cstheme="minorHAnsi"/>
        </w:rPr>
        <w:t xml:space="preserve">UVM has a religious accommodations policy which means faculty must permit students who miss work for religious observance the opportunity to make up that work. Students must submit their documented religious holiday schedule for the semester to their instructor by the end of the second full week of class. </w:t>
      </w:r>
    </w:p>
    <w:p w14:paraId="4E4A1832" w14:textId="77777777" w:rsidR="00B8720F" w:rsidRPr="000D75E7" w:rsidRDefault="00B8720F" w:rsidP="00B8720F">
      <w:pPr>
        <w:spacing w:line="240" w:lineRule="auto"/>
        <w:contextualSpacing/>
        <w:rPr>
          <w:rFonts w:asciiTheme="minorHAnsi" w:eastAsia="Calibri" w:hAnsiTheme="minorHAnsi" w:cstheme="minorHAnsi"/>
          <w:b/>
        </w:rPr>
      </w:pPr>
    </w:p>
    <w:p w14:paraId="0B8F1BEC" w14:textId="77777777" w:rsidR="00B8720F" w:rsidRPr="000D75E7" w:rsidRDefault="00B8720F" w:rsidP="00B8720F">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Knows what “the Tao” in Taoism refers to</w:t>
      </w:r>
      <w:r w:rsidR="00DB0F49" w:rsidRPr="000D75E7">
        <w:rPr>
          <w:rFonts w:asciiTheme="minorHAnsi" w:eastAsia="Calibri" w:hAnsiTheme="minorHAnsi" w:cstheme="minorHAnsi"/>
          <w:b/>
        </w:rPr>
        <w:t xml:space="preserve">: </w:t>
      </w:r>
      <w:r w:rsidR="00DB0F49" w:rsidRPr="000D75E7">
        <w:rPr>
          <w:rFonts w:asciiTheme="minorHAnsi" w:eastAsia="Calibri" w:hAnsiTheme="minorHAnsi" w:cstheme="minorHAnsi"/>
        </w:rPr>
        <w:t xml:space="preserve">“The Tao” translates as “the Way” or “the Path,” a way of living in balance and peace with all that is. Arising from indigenous Chinese religion, many describe Taoism as more a philosophy than a religion due to its emphasis on how you live your life rather than worshipping gods or goddesses. However, Taoism takes many different forms with some adherents worshipping deities while others do not. </w:t>
      </w:r>
    </w:p>
    <w:p w14:paraId="0C2ED37A" w14:textId="77777777" w:rsidR="00D83711" w:rsidRPr="000D75E7" w:rsidRDefault="00D83711" w:rsidP="00D83711">
      <w:pPr>
        <w:spacing w:line="240" w:lineRule="auto"/>
        <w:contextualSpacing/>
        <w:rPr>
          <w:rFonts w:asciiTheme="minorHAnsi" w:eastAsia="Calibri" w:hAnsiTheme="minorHAnsi" w:cstheme="minorHAnsi"/>
          <w:b/>
        </w:rPr>
      </w:pPr>
    </w:p>
    <w:p w14:paraId="7B739F45" w14:textId="5194F3B8" w:rsidR="000D3935" w:rsidRPr="000D75E7" w:rsidRDefault="003A5E0F" w:rsidP="00BA4555">
      <w:pPr>
        <w:spacing w:line="240" w:lineRule="auto"/>
        <w:contextualSpacing/>
        <w:rPr>
          <w:rFonts w:asciiTheme="minorHAnsi" w:eastAsia="Calibri" w:hAnsiTheme="minorHAnsi" w:cstheme="minorHAnsi"/>
        </w:rPr>
      </w:pPr>
      <w:r w:rsidRPr="000D75E7">
        <w:rPr>
          <w:rFonts w:asciiTheme="minorHAnsi" w:eastAsia="Calibri" w:hAnsiTheme="minorHAnsi" w:cstheme="minorHAnsi"/>
          <w:b/>
        </w:rPr>
        <w:t>Can name at least one of two religion</w:t>
      </w:r>
      <w:r w:rsidR="00D83711" w:rsidRPr="000D75E7">
        <w:rPr>
          <w:rFonts w:asciiTheme="minorHAnsi" w:eastAsia="Calibri" w:hAnsiTheme="minorHAnsi" w:cstheme="minorHAnsi"/>
          <w:b/>
        </w:rPr>
        <w:t xml:space="preserve"> clauses of the First Amendment</w:t>
      </w:r>
      <w:r w:rsidR="00D83711" w:rsidRPr="000D75E7">
        <w:rPr>
          <w:rFonts w:asciiTheme="minorHAnsi" w:eastAsia="Calibri" w:hAnsiTheme="minorHAnsi" w:cstheme="minorHAnsi"/>
        </w:rPr>
        <w:t>.</w:t>
      </w:r>
      <w:r w:rsidRPr="000D75E7">
        <w:rPr>
          <w:rFonts w:asciiTheme="minorHAnsi" w:eastAsia="Calibri" w:hAnsiTheme="minorHAnsi" w:cstheme="minorHAnsi"/>
        </w:rPr>
        <w:t xml:space="preserve"> The First Amendment </w:t>
      </w:r>
      <w:r w:rsidR="00D83711" w:rsidRPr="000D75E7">
        <w:rPr>
          <w:rFonts w:asciiTheme="minorHAnsi" w:eastAsia="Calibri" w:hAnsiTheme="minorHAnsi" w:cstheme="minorHAnsi"/>
        </w:rPr>
        <w:t xml:space="preserve">to the U.S. Constitution </w:t>
      </w:r>
      <w:r w:rsidRPr="000D75E7">
        <w:rPr>
          <w:rFonts w:asciiTheme="minorHAnsi" w:eastAsia="Calibri" w:hAnsiTheme="minorHAnsi" w:cstheme="minorHAnsi"/>
        </w:rPr>
        <w:t>says two things a</w:t>
      </w:r>
      <w:r w:rsidR="00D83711" w:rsidRPr="000D75E7">
        <w:rPr>
          <w:rFonts w:asciiTheme="minorHAnsi" w:eastAsia="Calibri" w:hAnsiTheme="minorHAnsi" w:cstheme="minorHAnsi"/>
        </w:rPr>
        <w:t xml:space="preserve">bout religion, each in its own </w:t>
      </w:r>
      <w:r w:rsidRPr="000D75E7">
        <w:rPr>
          <w:rFonts w:asciiTheme="minorHAnsi" w:eastAsia="Calibri" w:hAnsiTheme="minorHAnsi" w:cstheme="minorHAnsi"/>
        </w:rPr>
        <w:t>clause</w:t>
      </w:r>
      <w:r w:rsidR="00D83711" w:rsidRPr="000D75E7">
        <w:rPr>
          <w:rFonts w:asciiTheme="minorHAnsi" w:eastAsia="Calibri" w:hAnsiTheme="minorHAnsi" w:cstheme="minorHAnsi"/>
        </w:rPr>
        <w:t>:</w:t>
      </w:r>
      <w:r w:rsidR="00D83711" w:rsidRPr="000D75E7">
        <w:rPr>
          <w:rFonts w:asciiTheme="minorHAnsi" w:eastAsia="Calibri" w:hAnsiTheme="minorHAnsi" w:cstheme="minorHAnsi"/>
          <w:color w:val="252525"/>
          <w:highlight w:val="white"/>
        </w:rPr>
        <w:t xml:space="preserve"> “</w:t>
      </w:r>
      <w:r w:rsidRPr="000D75E7">
        <w:rPr>
          <w:rFonts w:asciiTheme="minorHAnsi" w:eastAsia="Calibri" w:hAnsiTheme="minorHAnsi" w:cstheme="minorHAnsi"/>
          <w:color w:val="252525"/>
          <w:highlight w:val="white"/>
        </w:rPr>
        <w:t>Congress shall make no law respecting</w:t>
      </w:r>
      <w:r w:rsidR="00D83711" w:rsidRPr="000D75E7">
        <w:rPr>
          <w:rFonts w:asciiTheme="minorHAnsi" w:eastAsia="Calibri" w:hAnsiTheme="minorHAnsi" w:cstheme="minorHAnsi"/>
          <w:color w:val="252525"/>
          <w:highlight w:val="white"/>
        </w:rPr>
        <w:t xml:space="preserve"> an establishment of religion [Establishment C</w:t>
      </w:r>
      <w:r w:rsidRPr="000D75E7">
        <w:rPr>
          <w:rFonts w:asciiTheme="minorHAnsi" w:eastAsia="Calibri" w:hAnsiTheme="minorHAnsi" w:cstheme="minorHAnsi"/>
          <w:color w:val="252525"/>
          <w:highlight w:val="white"/>
        </w:rPr>
        <w:t>lause]</w:t>
      </w:r>
      <w:r w:rsidR="00F46197" w:rsidRPr="000D75E7">
        <w:rPr>
          <w:rFonts w:asciiTheme="minorHAnsi" w:eastAsia="Calibri" w:hAnsiTheme="minorHAnsi" w:cstheme="minorHAnsi"/>
          <w:color w:val="252525"/>
          <w:highlight w:val="white"/>
        </w:rPr>
        <w:t xml:space="preserve"> </w:t>
      </w:r>
      <w:r w:rsidRPr="000D75E7">
        <w:rPr>
          <w:rFonts w:asciiTheme="minorHAnsi" w:eastAsia="Calibri" w:hAnsiTheme="minorHAnsi" w:cstheme="minorHAnsi"/>
          <w:color w:val="252525"/>
          <w:highlight w:val="white"/>
        </w:rPr>
        <w:t>or prohibit</w:t>
      </w:r>
      <w:r w:rsidR="00D83711" w:rsidRPr="000D75E7">
        <w:rPr>
          <w:rFonts w:asciiTheme="minorHAnsi" w:eastAsia="Calibri" w:hAnsiTheme="minorHAnsi" w:cstheme="minorHAnsi"/>
          <w:color w:val="252525"/>
          <w:highlight w:val="white"/>
        </w:rPr>
        <w:t>ing the free exercise thereof [Free E</w:t>
      </w:r>
      <w:r w:rsidRPr="000D75E7">
        <w:rPr>
          <w:rFonts w:asciiTheme="minorHAnsi" w:eastAsia="Calibri" w:hAnsiTheme="minorHAnsi" w:cstheme="minorHAnsi"/>
          <w:color w:val="252525"/>
          <w:highlight w:val="white"/>
        </w:rPr>
        <w:t>xercise</w:t>
      </w:r>
      <w:r w:rsidR="00D83711" w:rsidRPr="000D75E7">
        <w:rPr>
          <w:rFonts w:asciiTheme="minorHAnsi" w:eastAsia="Calibri" w:hAnsiTheme="minorHAnsi" w:cstheme="minorHAnsi"/>
          <w:color w:val="252525"/>
          <w:highlight w:val="white"/>
        </w:rPr>
        <w:t xml:space="preserve"> Clause</w:t>
      </w:r>
      <w:r w:rsidRPr="000D75E7">
        <w:rPr>
          <w:rFonts w:asciiTheme="minorHAnsi" w:eastAsia="Calibri" w:hAnsiTheme="minorHAnsi" w:cstheme="minorHAnsi"/>
          <w:color w:val="252525"/>
          <w:highlight w:val="white"/>
        </w:rPr>
        <w:t xml:space="preserve">].”  </w:t>
      </w:r>
    </w:p>
    <w:sectPr w:rsidR="000D3935" w:rsidRPr="000D75E7" w:rsidSect="009E76D4">
      <w:pgSz w:w="12240" w:h="15840"/>
      <w:pgMar w:top="1296" w:right="1886"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2B7"/>
    <w:multiLevelType w:val="multilevel"/>
    <w:tmpl w:val="379851C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6283951"/>
    <w:multiLevelType w:val="hybridMultilevel"/>
    <w:tmpl w:val="295AE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B6C30"/>
    <w:multiLevelType w:val="multilevel"/>
    <w:tmpl w:val="8F6CC5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29A6882"/>
    <w:multiLevelType w:val="multilevel"/>
    <w:tmpl w:val="204C63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AF21320"/>
    <w:multiLevelType w:val="multilevel"/>
    <w:tmpl w:val="D2F6A8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4C91D9F"/>
    <w:multiLevelType w:val="multilevel"/>
    <w:tmpl w:val="0D362B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E2B027F"/>
    <w:multiLevelType w:val="hybridMultilevel"/>
    <w:tmpl w:val="D434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70C2"/>
    <w:multiLevelType w:val="multilevel"/>
    <w:tmpl w:val="204C63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5"/>
  </w:num>
  <w:num w:numId="3">
    <w:abstractNumId w:val="0"/>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35"/>
    <w:rsid w:val="00057E6B"/>
    <w:rsid w:val="000C6F41"/>
    <w:rsid w:val="000D3935"/>
    <w:rsid w:val="000D75E7"/>
    <w:rsid w:val="000F679C"/>
    <w:rsid w:val="001D2108"/>
    <w:rsid w:val="002B3110"/>
    <w:rsid w:val="002F688C"/>
    <w:rsid w:val="003374BA"/>
    <w:rsid w:val="00337B7F"/>
    <w:rsid w:val="003A5E0F"/>
    <w:rsid w:val="003C0A7C"/>
    <w:rsid w:val="00452BA0"/>
    <w:rsid w:val="005D0DA1"/>
    <w:rsid w:val="005D4657"/>
    <w:rsid w:val="006342B2"/>
    <w:rsid w:val="006707EF"/>
    <w:rsid w:val="00685062"/>
    <w:rsid w:val="006E739C"/>
    <w:rsid w:val="007353A5"/>
    <w:rsid w:val="00816749"/>
    <w:rsid w:val="009E76D4"/>
    <w:rsid w:val="00B8720F"/>
    <w:rsid w:val="00BA4555"/>
    <w:rsid w:val="00BE1BFE"/>
    <w:rsid w:val="00C53C2B"/>
    <w:rsid w:val="00D83711"/>
    <w:rsid w:val="00DB0F49"/>
    <w:rsid w:val="00F46197"/>
    <w:rsid w:val="00F71F20"/>
    <w:rsid w:val="00F8753C"/>
    <w:rsid w:val="00FA1A1B"/>
    <w:rsid w:val="00FC2EAE"/>
    <w:rsid w:val="00FC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68A42"/>
  <w15:docId w15:val="{6171D316-2B84-4549-9E2E-CBB0ECF7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739C"/>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0F679C"/>
    <w:pPr>
      <w:ind w:left="720"/>
      <w:contextualSpacing/>
    </w:pPr>
  </w:style>
  <w:style w:type="paragraph" w:styleId="BalloonText">
    <w:name w:val="Balloon Text"/>
    <w:basedOn w:val="Normal"/>
    <w:link w:val="BalloonTextChar"/>
    <w:uiPriority w:val="99"/>
    <w:semiHidden/>
    <w:unhideWhenUsed/>
    <w:rsid w:val="00C53C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C2B"/>
    <w:rPr>
      <w:rFonts w:ascii="Segoe UI" w:hAnsi="Segoe UI" w:cs="Segoe UI"/>
      <w:sz w:val="18"/>
      <w:szCs w:val="18"/>
    </w:rPr>
  </w:style>
  <w:style w:type="character" w:styleId="Hyperlink">
    <w:name w:val="Hyperlink"/>
    <w:basedOn w:val="DefaultParagraphFont"/>
    <w:uiPriority w:val="99"/>
    <w:semiHidden/>
    <w:unhideWhenUsed/>
    <w:rsid w:val="00452BA0"/>
    <w:rPr>
      <w:color w:val="0000FF"/>
      <w:u w:val="single"/>
    </w:rPr>
  </w:style>
  <w:style w:type="table" w:styleId="TableGrid">
    <w:name w:val="Table Grid"/>
    <w:basedOn w:val="TableNormal"/>
    <w:uiPriority w:val="39"/>
    <w:rsid w:val="000D75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01/01/21/us/the-inauguration-the-speech-in-his-address-bush-lingers-on-a-promise-to-ca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inc.ca/blog/seventh-generation-principle" TargetMode="External"/><Relationship Id="rId5" Type="http://schemas.openxmlformats.org/officeDocument/2006/relationships/hyperlink" Target="https://en.wikipedia.org/wiki/Shomer_Shabb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1508</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Engelken</dc:creator>
  <cp:keywords/>
  <dc:description/>
  <cp:lastModifiedBy>Laura Engelken</cp:lastModifiedBy>
  <cp:revision>1</cp:revision>
  <cp:lastPrinted>2017-01-11T15:00:00Z</cp:lastPrinted>
  <dcterms:created xsi:type="dcterms:W3CDTF">2017-10-27T14:47:00Z</dcterms:created>
  <dcterms:modified xsi:type="dcterms:W3CDTF">2019-05-24T19:45:00Z</dcterms:modified>
</cp:coreProperties>
</file>