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2F" w:rsidRPr="009249B8" w:rsidRDefault="006D412F" w:rsidP="006D412F">
      <w:pPr>
        <w:pStyle w:val="NoSpacing"/>
        <w:jc w:val="center"/>
        <w:rPr>
          <w:rFonts w:cstheme="minorHAnsi"/>
          <w:b/>
          <w:sz w:val="44"/>
          <w:szCs w:val="44"/>
        </w:rPr>
      </w:pPr>
      <w:r w:rsidRPr="009249B8">
        <w:rPr>
          <w:rFonts w:cstheme="minorHAnsi"/>
          <w:b/>
          <w:sz w:val="44"/>
          <w:szCs w:val="44"/>
        </w:rPr>
        <w:t>Frequently Asked Questions</w:t>
      </w:r>
      <w:r w:rsidR="00FF0F97" w:rsidRPr="009249B8">
        <w:rPr>
          <w:rFonts w:cstheme="minorHAnsi"/>
          <w:b/>
          <w:sz w:val="44"/>
          <w:szCs w:val="44"/>
        </w:rPr>
        <w:t xml:space="preserve"> (FAQ’s)</w:t>
      </w:r>
      <w:r w:rsidRPr="009249B8">
        <w:rPr>
          <w:rFonts w:cstheme="minorHAnsi"/>
          <w:b/>
          <w:sz w:val="44"/>
          <w:szCs w:val="44"/>
        </w:rPr>
        <w:t xml:space="preserve">: </w:t>
      </w:r>
    </w:p>
    <w:p w:rsidR="009249B8" w:rsidRDefault="00CC7517" w:rsidP="006D412F">
      <w:pPr>
        <w:pStyle w:val="NoSpacing"/>
        <w:jc w:val="center"/>
        <w:rPr>
          <w:rFonts w:cstheme="minorHAnsi"/>
          <w:b/>
          <w:sz w:val="36"/>
          <w:szCs w:val="36"/>
        </w:rPr>
      </w:pPr>
      <w:r>
        <w:rPr>
          <w:rFonts w:cstheme="minorHAnsi"/>
          <w:b/>
          <w:sz w:val="36"/>
          <w:szCs w:val="36"/>
        </w:rPr>
        <w:t xml:space="preserve">Retirement Savings Plan </w:t>
      </w:r>
    </w:p>
    <w:p w:rsidR="002A1FA4" w:rsidRDefault="009249B8" w:rsidP="006D412F">
      <w:pPr>
        <w:pStyle w:val="NoSpacing"/>
        <w:jc w:val="center"/>
        <w:rPr>
          <w:rFonts w:cstheme="minorHAnsi"/>
          <w:b/>
          <w:sz w:val="36"/>
          <w:szCs w:val="36"/>
        </w:rPr>
      </w:pPr>
      <w:r>
        <w:rPr>
          <w:rFonts w:cstheme="minorHAnsi"/>
          <w:b/>
          <w:sz w:val="36"/>
          <w:szCs w:val="36"/>
        </w:rPr>
        <w:t>R</w:t>
      </w:r>
      <w:r w:rsidR="007C3E46">
        <w:rPr>
          <w:rFonts w:cstheme="minorHAnsi"/>
          <w:b/>
          <w:sz w:val="36"/>
          <w:szCs w:val="36"/>
        </w:rPr>
        <w:t>ecord Keeper</w:t>
      </w:r>
      <w:r w:rsidR="00D4204B">
        <w:rPr>
          <w:rFonts w:cstheme="minorHAnsi"/>
          <w:b/>
          <w:sz w:val="36"/>
          <w:szCs w:val="36"/>
        </w:rPr>
        <w:t xml:space="preserve"> R</w:t>
      </w:r>
      <w:r>
        <w:rPr>
          <w:rFonts w:cstheme="minorHAnsi"/>
          <w:b/>
          <w:sz w:val="36"/>
          <w:szCs w:val="36"/>
        </w:rPr>
        <w:t>equest-</w:t>
      </w:r>
      <w:r w:rsidR="00D4204B">
        <w:rPr>
          <w:rFonts w:cstheme="minorHAnsi"/>
          <w:b/>
          <w:sz w:val="36"/>
          <w:szCs w:val="36"/>
        </w:rPr>
        <w:t>F</w:t>
      </w:r>
      <w:r>
        <w:rPr>
          <w:rFonts w:cstheme="minorHAnsi"/>
          <w:b/>
          <w:sz w:val="36"/>
          <w:szCs w:val="36"/>
        </w:rPr>
        <w:t>or-</w:t>
      </w:r>
      <w:r w:rsidR="00D4204B">
        <w:rPr>
          <w:rFonts w:cstheme="minorHAnsi"/>
          <w:b/>
          <w:sz w:val="36"/>
          <w:szCs w:val="36"/>
        </w:rPr>
        <w:t>P</w:t>
      </w:r>
      <w:r>
        <w:rPr>
          <w:rFonts w:cstheme="minorHAnsi"/>
          <w:b/>
          <w:sz w:val="36"/>
          <w:szCs w:val="36"/>
        </w:rPr>
        <w:t>roposal</w:t>
      </w:r>
      <w:r w:rsidR="000F1DC8">
        <w:rPr>
          <w:rFonts w:cstheme="minorHAnsi"/>
          <w:b/>
          <w:sz w:val="36"/>
          <w:szCs w:val="36"/>
        </w:rPr>
        <w:t xml:space="preserve"> (RFP)</w:t>
      </w:r>
    </w:p>
    <w:p w:rsidR="00F90880" w:rsidRPr="00F90880" w:rsidRDefault="00F90880" w:rsidP="006D412F">
      <w:pPr>
        <w:pStyle w:val="NoSpacing"/>
        <w:jc w:val="center"/>
        <w:rPr>
          <w:rFonts w:cstheme="minorHAnsi"/>
          <w:b/>
          <w:sz w:val="24"/>
          <w:szCs w:val="24"/>
        </w:rPr>
      </w:pPr>
      <w:r w:rsidRPr="00F90880">
        <w:rPr>
          <w:rFonts w:cstheme="minorHAnsi"/>
          <w:b/>
          <w:sz w:val="24"/>
          <w:szCs w:val="24"/>
        </w:rPr>
        <w:t>May 16, 2019</w:t>
      </w:r>
    </w:p>
    <w:p w:rsidR="00AB4031" w:rsidRPr="007323E1" w:rsidRDefault="00AB4031" w:rsidP="006D412F">
      <w:pPr>
        <w:pStyle w:val="NoSpacing"/>
        <w:jc w:val="center"/>
        <w:rPr>
          <w:rFonts w:cstheme="minorHAnsi"/>
          <w:i/>
        </w:rPr>
      </w:pPr>
    </w:p>
    <w:p w:rsidR="009249B8" w:rsidRPr="00311106" w:rsidRDefault="00D83FB6" w:rsidP="00900302">
      <w:pPr>
        <w:pStyle w:val="NoSpacing"/>
        <w:rPr>
          <w:rFonts w:cstheme="minorHAnsi"/>
          <w:b/>
          <w:i/>
        </w:rPr>
      </w:pPr>
      <w:r w:rsidRPr="00311106">
        <w:rPr>
          <w:rFonts w:cstheme="minorHAnsi"/>
          <w:b/>
          <w:i/>
        </w:rPr>
        <w:t>The</w:t>
      </w:r>
      <w:r w:rsidR="000F1DC8" w:rsidRPr="00311106">
        <w:rPr>
          <w:rFonts w:cstheme="minorHAnsi"/>
          <w:b/>
          <w:i/>
        </w:rPr>
        <w:t xml:space="preserve"> UVM</w:t>
      </w:r>
      <w:r w:rsidRPr="00311106">
        <w:rPr>
          <w:rFonts w:cstheme="minorHAnsi"/>
          <w:b/>
          <w:i/>
        </w:rPr>
        <w:t xml:space="preserve"> Retirement Oversight Committee held a number of public </w:t>
      </w:r>
      <w:r w:rsidR="009249B8" w:rsidRPr="00311106">
        <w:rPr>
          <w:rFonts w:cstheme="minorHAnsi"/>
          <w:b/>
          <w:i/>
        </w:rPr>
        <w:t xml:space="preserve">meetings </w:t>
      </w:r>
      <w:r w:rsidR="007C6D5E" w:rsidRPr="00311106">
        <w:rPr>
          <w:rFonts w:cstheme="minorHAnsi"/>
          <w:b/>
          <w:i/>
        </w:rPr>
        <w:t xml:space="preserve">for employees </w:t>
      </w:r>
      <w:r w:rsidR="009249B8" w:rsidRPr="00311106">
        <w:rPr>
          <w:rFonts w:cstheme="minorHAnsi"/>
          <w:b/>
          <w:i/>
        </w:rPr>
        <w:t>in April and May 2019</w:t>
      </w:r>
      <w:r w:rsidRPr="00311106">
        <w:rPr>
          <w:rFonts w:cstheme="minorHAnsi"/>
          <w:b/>
          <w:i/>
        </w:rPr>
        <w:t xml:space="preserve"> to present information about</w:t>
      </w:r>
      <w:r w:rsidR="00A54354">
        <w:rPr>
          <w:rFonts w:cstheme="minorHAnsi"/>
          <w:b/>
          <w:i/>
        </w:rPr>
        <w:t xml:space="preserve"> proposed changes to the r</w:t>
      </w:r>
      <w:r w:rsidR="004D49D2" w:rsidRPr="00311106">
        <w:rPr>
          <w:rFonts w:cstheme="minorHAnsi"/>
          <w:b/>
          <w:i/>
        </w:rPr>
        <w:t>etirement record</w:t>
      </w:r>
      <w:r w:rsidR="00DD51FA">
        <w:rPr>
          <w:rFonts w:cstheme="minorHAnsi"/>
          <w:b/>
          <w:i/>
        </w:rPr>
        <w:t xml:space="preserve"> </w:t>
      </w:r>
      <w:r w:rsidR="004D49D2" w:rsidRPr="00311106">
        <w:rPr>
          <w:rFonts w:cstheme="minorHAnsi"/>
          <w:b/>
          <w:i/>
        </w:rPr>
        <w:t>keeping services and investment options.</w:t>
      </w:r>
      <w:r w:rsidR="009249B8" w:rsidRPr="00311106">
        <w:rPr>
          <w:rFonts w:cstheme="minorHAnsi"/>
          <w:b/>
          <w:i/>
        </w:rPr>
        <w:t xml:space="preserve">  Below are answers to the most frequently asked questions</w:t>
      </w:r>
      <w:r w:rsidR="00CE6934">
        <w:rPr>
          <w:rFonts w:cstheme="minorHAnsi"/>
          <w:b/>
          <w:i/>
        </w:rPr>
        <w:t xml:space="preserve"> and additional information on next steps</w:t>
      </w:r>
      <w:r w:rsidR="009249B8" w:rsidRPr="00311106">
        <w:rPr>
          <w:rFonts w:cstheme="minorHAnsi"/>
          <w:b/>
          <w:i/>
        </w:rPr>
        <w:t>.</w:t>
      </w:r>
      <w:r w:rsidR="00DD51FA">
        <w:rPr>
          <w:rFonts w:cstheme="minorHAnsi"/>
          <w:b/>
          <w:i/>
        </w:rPr>
        <w:t xml:space="preserve">  </w:t>
      </w:r>
      <w:r w:rsidR="00A54354">
        <w:rPr>
          <w:rFonts w:cstheme="minorHAnsi"/>
          <w:b/>
          <w:i/>
        </w:rPr>
        <w:t>Please send any</w:t>
      </w:r>
      <w:r w:rsidR="009249B8" w:rsidRPr="00311106">
        <w:rPr>
          <w:rFonts w:cstheme="minorHAnsi"/>
          <w:b/>
          <w:i/>
        </w:rPr>
        <w:t xml:space="preserve"> further questions or feedback to </w:t>
      </w:r>
      <w:hyperlink r:id="rId8" w:history="1">
        <w:r w:rsidR="00226457" w:rsidRPr="00707AA4">
          <w:rPr>
            <w:rStyle w:val="Hyperlink"/>
            <w:rFonts w:cstheme="minorHAnsi"/>
            <w:b/>
            <w:i/>
          </w:rPr>
          <w:t>HRSInfo@UVM.edu</w:t>
        </w:r>
      </w:hyperlink>
      <w:r w:rsidR="009249B8" w:rsidRPr="00311106">
        <w:rPr>
          <w:rFonts w:cstheme="minorHAnsi"/>
          <w:b/>
          <w:i/>
        </w:rPr>
        <w:t xml:space="preserve">. </w:t>
      </w:r>
    </w:p>
    <w:p w:rsidR="000F1DC8" w:rsidRDefault="000F1DC8" w:rsidP="005A4855">
      <w:pPr>
        <w:pStyle w:val="NoSpacing"/>
        <w:rPr>
          <w:rFonts w:cstheme="minorHAnsi"/>
          <w:b/>
        </w:rPr>
      </w:pPr>
    </w:p>
    <w:p w:rsidR="005A4855" w:rsidRDefault="005A4855" w:rsidP="005A4855">
      <w:pPr>
        <w:pStyle w:val="NoSpacing"/>
        <w:rPr>
          <w:rFonts w:cstheme="minorHAnsi"/>
          <w:b/>
        </w:rPr>
      </w:pPr>
      <w:r>
        <w:rPr>
          <w:rFonts w:cstheme="minorHAnsi"/>
          <w:b/>
        </w:rPr>
        <w:t>Q:  What is a retirement plan record keeper?</w:t>
      </w:r>
    </w:p>
    <w:p w:rsidR="005A4855" w:rsidRPr="007F2BE3" w:rsidRDefault="005A4855" w:rsidP="005A4855">
      <w:pPr>
        <w:pStyle w:val="NoSpacing"/>
        <w:rPr>
          <w:rFonts w:cstheme="minorHAnsi"/>
        </w:rPr>
      </w:pPr>
      <w:r w:rsidRPr="007F2BE3">
        <w:rPr>
          <w:rFonts w:cstheme="minorHAnsi"/>
        </w:rPr>
        <w:t xml:space="preserve">A:  A retirement plan </w:t>
      </w:r>
      <w:r>
        <w:rPr>
          <w:rFonts w:cstheme="minorHAnsi"/>
        </w:rPr>
        <w:t>record keeper</w:t>
      </w:r>
      <w:r w:rsidRPr="007F2BE3">
        <w:rPr>
          <w:rFonts w:cstheme="minorHAnsi"/>
        </w:rPr>
        <w:t xml:space="preserve"> is essentially the bookkeeper of the retirement plan</w:t>
      </w:r>
      <w:r>
        <w:rPr>
          <w:rFonts w:cstheme="minorHAnsi"/>
        </w:rPr>
        <w:t>,</w:t>
      </w:r>
      <w:r w:rsidRPr="007F2BE3">
        <w:rPr>
          <w:rFonts w:cstheme="minorHAnsi"/>
        </w:rPr>
        <w:t xml:space="preserve"> and they </w:t>
      </w:r>
      <w:r>
        <w:rPr>
          <w:rFonts w:cstheme="minorHAnsi"/>
        </w:rPr>
        <w:t>track</w:t>
      </w:r>
      <w:r w:rsidRPr="007F2BE3">
        <w:rPr>
          <w:rFonts w:cstheme="minorHAnsi"/>
        </w:rPr>
        <w:t xml:space="preserve"> the investment options f</w:t>
      </w:r>
      <w:r w:rsidR="00226457">
        <w:rPr>
          <w:rFonts w:cstheme="minorHAnsi"/>
        </w:rPr>
        <w:t xml:space="preserve">rom which </w:t>
      </w:r>
      <w:r w:rsidRPr="007F2BE3">
        <w:rPr>
          <w:rFonts w:cstheme="minorHAnsi"/>
        </w:rPr>
        <w:t xml:space="preserve">employees </w:t>
      </w:r>
      <w:r w:rsidR="00A54354">
        <w:rPr>
          <w:rFonts w:cstheme="minorHAnsi"/>
        </w:rPr>
        <w:t xml:space="preserve">can </w:t>
      </w:r>
      <w:r w:rsidRPr="007F2BE3">
        <w:rPr>
          <w:rFonts w:cstheme="minorHAnsi"/>
        </w:rPr>
        <w:t xml:space="preserve">choose.  They provide a website, periodic account </w:t>
      </w:r>
      <w:r>
        <w:rPr>
          <w:rFonts w:cstheme="minorHAnsi"/>
        </w:rPr>
        <w:t>statements</w:t>
      </w:r>
      <w:r w:rsidR="00226457">
        <w:rPr>
          <w:rFonts w:cstheme="minorHAnsi"/>
        </w:rPr>
        <w:t>,</w:t>
      </w:r>
      <w:r>
        <w:rPr>
          <w:rFonts w:cstheme="minorHAnsi"/>
        </w:rPr>
        <w:t xml:space="preserve"> </w:t>
      </w:r>
      <w:r w:rsidR="00A54354">
        <w:rPr>
          <w:rFonts w:cstheme="minorHAnsi"/>
        </w:rPr>
        <w:t xml:space="preserve">and </w:t>
      </w:r>
      <w:r>
        <w:rPr>
          <w:rFonts w:cstheme="minorHAnsi"/>
        </w:rPr>
        <w:t>offer investment</w:t>
      </w:r>
      <w:r w:rsidRPr="007F2BE3">
        <w:rPr>
          <w:rFonts w:cstheme="minorHAnsi"/>
        </w:rPr>
        <w:t xml:space="preserve"> education and </w:t>
      </w:r>
      <w:r>
        <w:rPr>
          <w:rFonts w:cstheme="minorHAnsi"/>
        </w:rPr>
        <w:t xml:space="preserve">financial </w:t>
      </w:r>
      <w:r w:rsidRPr="007F2BE3">
        <w:rPr>
          <w:rFonts w:cstheme="minorHAnsi"/>
        </w:rPr>
        <w:t>counseling services.</w:t>
      </w:r>
    </w:p>
    <w:p w:rsidR="005A4855" w:rsidRDefault="005A4855" w:rsidP="005A4855">
      <w:pPr>
        <w:pStyle w:val="NoSpacing"/>
        <w:rPr>
          <w:rFonts w:cstheme="minorHAnsi"/>
          <w:b/>
        </w:rPr>
      </w:pPr>
    </w:p>
    <w:p w:rsidR="005A4855" w:rsidRDefault="005A4855" w:rsidP="005A4855">
      <w:pPr>
        <w:pStyle w:val="NoSpacing"/>
        <w:rPr>
          <w:rFonts w:cstheme="minorHAnsi"/>
          <w:b/>
        </w:rPr>
      </w:pPr>
      <w:r>
        <w:rPr>
          <w:rFonts w:cstheme="minorHAnsi"/>
          <w:b/>
        </w:rPr>
        <w:t xml:space="preserve">Q:  </w:t>
      </w:r>
      <w:r w:rsidRPr="00AA0A05">
        <w:rPr>
          <w:rFonts w:cstheme="minorHAnsi"/>
          <w:b/>
        </w:rPr>
        <w:t>Wh</w:t>
      </w:r>
      <w:r>
        <w:rPr>
          <w:rFonts w:cstheme="minorHAnsi"/>
          <w:b/>
        </w:rPr>
        <w:t>o are the current retirement savings plan record</w:t>
      </w:r>
      <w:r w:rsidR="000F1DC8">
        <w:rPr>
          <w:rFonts w:cstheme="minorHAnsi"/>
          <w:b/>
        </w:rPr>
        <w:t xml:space="preserve"> </w:t>
      </w:r>
      <w:r>
        <w:rPr>
          <w:rFonts w:cstheme="minorHAnsi"/>
          <w:b/>
        </w:rPr>
        <w:t xml:space="preserve">keeping vendors? </w:t>
      </w:r>
    </w:p>
    <w:p w:rsidR="005A4855" w:rsidRDefault="005A4855" w:rsidP="005A4855">
      <w:pPr>
        <w:pStyle w:val="NoSpacing"/>
        <w:rPr>
          <w:rFonts w:cstheme="minorHAnsi"/>
        </w:rPr>
      </w:pPr>
      <w:r w:rsidRPr="00A42A38">
        <w:rPr>
          <w:rFonts w:cstheme="minorHAnsi"/>
        </w:rPr>
        <w:t>A:  TIAA, Fidelity and Prudential.</w:t>
      </w:r>
    </w:p>
    <w:p w:rsidR="005A4855" w:rsidRDefault="005A4855" w:rsidP="005A4855">
      <w:pPr>
        <w:pStyle w:val="NoSpacing"/>
        <w:rPr>
          <w:rFonts w:cstheme="minorHAnsi"/>
        </w:rPr>
      </w:pPr>
    </w:p>
    <w:p w:rsidR="005A4855" w:rsidRDefault="005A4855" w:rsidP="005A4855">
      <w:pPr>
        <w:pStyle w:val="NoSpacing"/>
        <w:rPr>
          <w:rFonts w:cstheme="minorHAnsi"/>
          <w:b/>
        </w:rPr>
      </w:pPr>
      <w:r w:rsidRPr="00651A10">
        <w:rPr>
          <w:rFonts w:cstheme="minorHAnsi"/>
          <w:b/>
        </w:rPr>
        <w:t xml:space="preserve">Q:  What is the </w:t>
      </w:r>
      <w:r>
        <w:rPr>
          <w:rFonts w:cstheme="minorHAnsi"/>
          <w:b/>
        </w:rPr>
        <w:t xml:space="preserve">UVM </w:t>
      </w:r>
      <w:r w:rsidRPr="00651A10">
        <w:rPr>
          <w:rFonts w:cstheme="minorHAnsi"/>
          <w:b/>
        </w:rPr>
        <w:t>Retirement Oversight Committee and what does it do?</w:t>
      </w:r>
    </w:p>
    <w:p w:rsidR="005A4855" w:rsidRPr="00980D87" w:rsidRDefault="005A4855" w:rsidP="005A4855">
      <w:pPr>
        <w:pStyle w:val="NoSpacing"/>
        <w:rPr>
          <w:rFonts w:cstheme="minorHAnsi"/>
        </w:rPr>
      </w:pPr>
      <w:r w:rsidRPr="00A92ABB">
        <w:rPr>
          <w:rFonts w:cstheme="minorHAnsi"/>
        </w:rPr>
        <w:t xml:space="preserve">A:  </w:t>
      </w:r>
      <w:r w:rsidR="000F1DC8">
        <w:rPr>
          <w:rFonts w:cstheme="minorHAnsi"/>
        </w:rPr>
        <w:t>Appointed by the President, t</w:t>
      </w:r>
      <w:r w:rsidRPr="00A92ABB">
        <w:rPr>
          <w:rFonts w:cstheme="minorHAnsi"/>
        </w:rPr>
        <w:t>he UVM Retirement Oversight Committee is responsible for active oversight of the UVM retirement plan</w:t>
      </w:r>
      <w:r w:rsidRPr="00980D87">
        <w:rPr>
          <w:rFonts w:cstheme="minorHAnsi"/>
        </w:rPr>
        <w:t xml:space="preserve">.  They meet quarterly to monitor the plan’s </w:t>
      </w:r>
      <w:r>
        <w:rPr>
          <w:rFonts w:cstheme="minorHAnsi"/>
        </w:rPr>
        <w:t>record keeper</w:t>
      </w:r>
      <w:r w:rsidRPr="00980D87">
        <w:rPr>
          <w:rFonts w:cstheme="minorHAnsi"/>
        </w:rPr>
        <w:t>s, participant communications, regulatory compliance and investment fund performance.  These are common duties of a retirement plan sponsor</w:t>
      </w:r>
      <w:r>
        <w:rPr>
          <w:rFonts w:cstheme="minorHAnsi"/>
        </w:rPr>
        <w:t>,</w:t>
      </w:r>
      <w:r w:rsidRPr="00980D87">
        <w:rPr>
          <w:rFonts w:cstheme="minorHAnsi"/>
        </w:rPr>
        <w:t xml:space="preserve"> and </w:t>
      </w:r>
      <w:r>
        <w:rPr>
          <w:rFonts w:cstheme="minorHAnsi"/>
        </w:rPr>
        <w:t xml:space="preserve">they are commonly </w:t>
      </w:r>
      <w:r w:rsidRPr="00980D87">
        <w:rPr>
          <w:rFonts w:cstheme="minorHAnsi"/>
        </w:rPr>
        <w:t xml:space="preserve">referred to as </w:t>
      </w:r>
      <w:r>
        <w:rPr>
          <w:rFonts w:cstheme="minorHAnsi"/>
        </w:rPr>
        <w:t>“</w:t>
      </w:r>
      <w:r w:rsidRPr="00980D87">
        <w:rPr>
          <w:rFonts w:cstheme="minorHAnsi"/>
        </w:rPr>
        <w:t>fiduciary responsibilities.</w:t>
      </w:r>
      <w:r>
        <w:rPr>
          <w:rFonts w:cstheme="minorHAnsi"/>
        </w:rPr>
        <w:t>”</w:t>
      </w:r>
      <w:r w:rsidRPr="00980D87">
        <w:rPr>
          <w:rFonts w:cstheme="minorHAnsi"/>
        </w:rPr>
        <w:t xml:space="preserve"> </w:t>
      </w:r>
    </w:p>
    <w:p w:rsidR="000F1DC8" w:rsidRDefault="000F1DC8" w:rsidP="00900302">
      <w:pPr>
        <w:pStyle w:val="NoSpacing"/>
        <w:rPr>
          <w:rFonts w:cstheme="minorHAnsi"/>
          <w:b/>
        </w:rPr>
      </w:pPr>
    </w:p>
    <w:p w:rsidR="00B87F41" w:rsidRDefault="00A44170" w:rsidP="00900302">
      <w:pPr>
        <w:pStyle w:val="NoSpacing"/>
        <w:rPr>
          <w:rFonts w:cstheme="minorHAnsi"/>
          <w:b/>
        </w:rPr>
      </w:pPr>
      <w:r w:rsidRPr="00AA0A05">
        <w:rPr>
          <w:rFonts w:cstheme="minorHAnsi"/>
          <w:b/>
        </w:rPr>
        <w:t xml:space="preserve">Q: </w:t>
      </w:r>
      <w:r w:rsidR="00AA0A05">
        <w:rPr>
          <w:rFonts w:cstheme="minorHAnsi"/>
          <w:b/>
        </w:rPr>
        <w:t xml:space="preserve"> </w:t>
      </w:r>
      <w:r w:rsidR="00B87F41">
        <w:rPr>
          <w:rFonts w:cstheme="minorHAnsi"/>
          <w:b/>
        </w:rPr>
        <w:t>What is a</w:t>
      </w:r>
      <w:r w:rsidR="009249B8">
        <w:rPr>
          <w:rFonts w:cstheme="minorHAnsi"/>
          <w:b/>
        </w:rPr>
        <w:t xml:space="preserve"> Request-For-Proposal</w:t>
      </w:r>
      <w:r w:rsidR="00B87F41">
        <w:rPr>
          <w:rFonts w:cstheme="minorHAnsi"/>
          <w:b/>
        </w:rPr>
        <w:t>?</w:t>
      </w:r>
    </w:p>
    <w:p w:rsidR="00AC1EA7" w:rsidRPr="007F2BE3" w:rsidRDefault="00AC1EA7" w:rsidP="00900302">
      <w:pPr>
        <w:pStyle w:val="NoSpacing"/>
        <w:rPr>
          <w:rFonts w:cstheme="minorHAnsi"/>
        </w:rPr>
      </w:pPr>
      <w:r w:rsidRPr="007F2BE3">
        <w:rPr>
          <w:rFonts w:cstheme="minorHAnsi"/>
        </w:rPr>
        <w:t xml:space="preserve">A:  </w:t>
      </w:r>
      <w:r w:rsidR="00741A30">
        <w:rPr>
          <w:rFonts w:cstheme="minorHAnsi"/>
        </w:rPr>
        <w:t xml:space="preserve"> </w:t>
      </w:r>
      <w:r w:rsidR="009249B8">
        <w:rPr>
          <w:rFonts w:cstheme="minorHAnsi"/>
        </w:rPr>
        <w:t xml:space="preserve">A </w:t>
      </w:r>
      <w:r w:rsidRPr="007F2BE3">
        <w:rPr>
          <w:rFonts w:cstheme="minorHAnsi"/>
        </w:rPr>
        <w:t>“Request-For-Proposal”</w:t>
      </w:r>
      <w:r w:rsidR="009249B8">
        <w:rPr>
          <w:rFonts w:cstheme="minorHAnsi"/>
        </w:rPr>
        <w:t xml:space="preserve"> (RFP) </w:t>
      </w:r>
      <w:r w:rsidR="00311106">
        <w:rPr>
          <w:rFonts w:cstheme="minorHAnsi"/>
        </w:rPr>
        <w:t>is a</w:t>
      </w:r>
      <w:r w:rsidRPr="007F2BE3">
        <w:rPr>
          <w:rFonts w:cstheme="minorHAnsi"/>
        </w:rPr>
        <w:t xml:space="preserve"> process </w:t>
      </w:r>
      <w:r w:rsidR="00342947">
        <w:rPr>
          <w:rFonts w:cstheme="minorHAnsi"/>
        </w:rPr>
        <w:t>which</w:t>
      </w:r>
      <w:r w:rsidRPr="007F2BE3">
        <w:rPr>
          <w:rFonts w:cstheme="minorHAnsi"/>
        </w:rPr>
        <w:t xml:space="preserve"> allow</w:t>
      </w:r>
      <w:r w:rsidR="00342947">
        <w:rPr>
          <w:rFonts w:cstheme="minorHAnsi"/>
        </w:rPr>
        <w:t>s</w:t>
      </w:r>
      <w:r w:rsidR="00A54354">
        <w:rPr>
          <w:rFonts w:cstheme="minorHAnsi"/>
        </w:rPr>
        <w:t xml:space="preserve"> vendors to bid on a</w:t>
      </w:r>
      <w:r w:rsidRPr="007F2BE3">
        <w:rPr>
          <w:rFonts w:cstheme="minorHAnsi"/>
        </w:rPr>
        <w:t xml:space="preserve"> contract</w:t>
      </w:r>
      <w:r w:rsidR="00A54354">
        <w:rPr>
          <w:rFonts w:cstheme="minorHAnsi"/>
        </w:rPr>
        <w:t xml:space="preserve"> (in this case</w:t>
      </w:r>
      <w:r w:rsidRPr="007F2BE3">
        <w:rPr>
          <w:rFonts w:cstheme="minorHAnsi"/>
        </w:rPr>
        <w:t xml:space="preserve"> to manage UVM’s retirement plan</w:t>
      </w:r>
      <w:r w:rsidR="00741A30">
        <w:rPr>
          <w:rFonts w:cstheme="minorHAnsi"/>
        </w:rPr>
        <w:t xml:space="preserve"> services</w:t>
      </w:r>
      <w:r w:rsidR="00A54354">
        <w:rPr>
          <w:rFonts w:cstheme="minorHAnsi"/>
        </w:rPr>
        <w:t>)</w:t>
      </w:r>
      <w:r w:rsidRPr="007F2BE3">
        <w:rPr>
          <w:rFonts w:cstheme="minorHAnsi"/>
        </w:rPr>
        <w:t xml:space="preserve">.  It is a good </w:t>
      </w:r>
      <w:r w:rsidR="00185C5C">
        <w:rPr>
          <w:rFonts w:cstheme="minorHAnsi"/>
        </w:rPr>
        <w:t xml:space="preserve">fiduciary and </w:t>
      </w:r>
      <w:r w:rsidRPr="007F2BE3">
        <w:rPr>
          <w:rFonts w:cstheme="minorHAnsi"/>
        </w:rPr>
        <w:t xml:space="preserve">purchasing practice to perform an RFP </w:t>
      </w:r>
      <w:r w:rsidR="007C3E46">
        <w:rPr>
          <w:rFonts w:cstheme="minorHAnsi"/>
        </w:rPr>
        <w:t>e</w:t>
      </w:r>
      <w:r w:rsidRPr="007F2BE3">
        <w:rPr>
          <w:rFonts w:cstheme="minorHAnsi"/>
        </w:rPr>
        <w:t>very five years</w:t>
      </w:r>
      <w:r w:rsidR="007C3E46">
        <w:rPr>
          <w:rFonts w:cstheme="minorHAnsi"/>
        </w:rPr>
        <w:t xml:space="preserve"> to keep fe</w:t>
      </w:r>
      <w:r w:rsidR="00A54354">
        <w:rPr>
          <w:rFonts w:cstheme="minorHAnsi"/>
        </w:rPr>
        <w:t>es and services competitive</w:t>
      </w:r>
      <w:r w:rsidRPr="007F2BE3">
        <w:rPr>
          <w:rFonts w:cstheme="minorHAnsi"/>
        </w:rPr>
        <w:t>.</w:t>
      </w:r>
    </w:p>
    <w:p w:rsidR="00FF4AD1" w:rsidRDefault="00FF4AD1" w:rsidP="00900302">
      <w:pPr>
        <w:pStyle w:val="NoSpacing"/>
        <w:rPr>
          <w:rFonts w:cstheme="minorHAnsi"/>
          <w:b/>
        </w:rPr>
      </w:pPr>
    </w:p>
    <w:p w:rsidR="00B87F41" w:rsidRDefault="00B87F41" w:rsidP="00900302">
      <w:pPr>
        <w:pStyle w:val="NoSpacing"/>
        <w:rPr>
          <w:rFonts w:cstheme="minorHAnsi"/>
          <w:b/>
        </w:rPr>
      </w:pPr>
      <w:r>
        <w:rPr>
          <w:rFonts w:cstheme="minorHAnsi"/>
          <w:b/>
        </w:rPr>
        <w:t xml:space="preserve">Q:  Why is this </w:t>
      </w:r>
      <w:r w:rsidR="00A54354">
        <w:rPr>
          <w:rFonts w:cstheme="minorHAnsi"/>
          <w:b/>
        </w:rPr>
        <w:t xml:space="preserve">RFP </w:t>
      </w:r>
      <w:r>
        <w:rPr>
          <w:rFonts w:cstheme="minorHAnsi"/>
          <w:b/>
        </w:rPr>
        <w:t>important?</w:t>
      </w:r>
    </w:p>
    <w:p w:rsidR="00B87F41" w:rsidRDefault="00B87F41" w:rsidP="00900302">
      <w:pPr>
        <w:pStyle w:val="NoSpacing"/>
        <w:rPr>
          <w:rFonts w:cstheme="minorHAnsi"/>
        </w:rPr>
      </w:pPr>
      <w:r w:rsidRPr="007F2BE3">
        <w:rPr>
          <w:rFonts w:cstheme="minorHAnsi"/>
        </w:rPr>
        <w:t xml:space="preserve">A:   UVM sponsors a retirement plan for employees.  Both UVM and </w:t>
      </w:r>
      <w:r w:rsidR="007C6D5E">
        <w:rPr>
          <w:rFonts w:cstheme="minorHAnsi"/>
        </w:rPr>
        <w:t xml:space="preserve">participating </w:t>
      </w:r>
      <w:r w:rsidRPr="007F2BE3">
        <w:rPr>
          <w:rFonts w:cstheme="minorHAnsi"/>
        </w:rPr>
        <w:t xml:space="preserve">employees contribute </w:t>
      </w:r>
      <w:r w:rsidR="007C6D5E">
        <w:rPr>
          <w:rFonts w:cstheme="minorHAnsi"/>
        </w:rPr>
        <w:t>to the plan to encourage employees to prepare for retirement</w:t>
      </w:r>
      <w:r w:rsidRPr="007F2BE3">
        <w:rPr>
          <w:rFonts w:cstheme="minorHAnsi"/>
        </w:rPr>
        <w:t>.  Currently</w:t>
      </w:r>
      <w:r w:rsidR="007C6D5E">
        <w:rPr>
          <w:rFonts w:cstheme="minorHAnsi"/>
        </w:rPr>
        <w:t>,</w:t>
      </w:r>
      <w:r w:rsidRPr="007F2BE3">
        <w:rPr>
          <w:rFonts w:cstheme="minorHAnsi"/>
        </w:rPr>
        <w:t xml:space="preserve"> </w:t>
      </w:r>
      <w:r w:rsidR="00A54354">
        <w:rPr>
          <w:rFonts w:cstheme="minorHAnsi"/>
        </w:rPr>
        <w:t xml:space="preserve">participants </w:t>
      </w:r>
      <w:r w:rsidR="007C3E46">
        <w:rPr>
          <w:rFonts w:cstheme="minorHAnsi"/>
        </w:rPr>
        <w:t>have</w:t>
      </w:r>
      <w:r w:rsidR="00CC7517">
        <w:rPr>
          <w:rFonts w:cstheme="minorHAnsi"/>
        </w:rPr>
        <w:t xml:space="preserve"> over $1.2</w:t>
      </w:r>
      <w:r w:rsidRPr="007F2BE3">
        <w:rPr>
          <w:rFonts w:cstheme="minorHAnsi"/>
        </w:rPr>
        <w:t xml:space="preserve"> billion in retirement assets</w:t>
      </w:r>
      <w:r w:rsidR="007C6D5E">
        <w:rPr>
          <w:rFonts w:cstheme="minorHAnsi"/>
        </w:rPr>
        <w:t xml:space="preserve"> in the plan</w:t>
      </w:r>
      <w:r w:rsidRPr="007F2BE3">
        <w:rPr>
          <w:rFonts w:cstheme="minorHAnsi"/>
        </w:rPr>
        <w:t xml:space="preserve">.  </w:t>
      </w:r>
      <w:r w:rsidR="000F1DC8">
        <w:rPr>
          <w:rFonts w:cstheme="minorHAnsi"/>
        </w:rPr>
        <w:t>Each</w:t>
      </w:r>
      <w:r w:rsidR="005C5ECC">
        <w:rPr>
          <w:rFonts w:cstheme="minorHAnsi"/>
        </w:rPr>
        <w:t xml:space="preserve"> participant </w:t>
      </w:r>
      <w:r w:rsidR="00A42A38">
        <w:rPr>
          <w:rFonts w:cstheme="minorHAnsi"/>
        </w:rPr>
        <w:t xml:space="preserve">is charged a fee by their retirement plan </w:t>
      </w:r>
      <w:r w:rsidR="007C3E46">
        <w:rPr>
          <w:rFonts w:cstheme="minorHAnsi"/>
        </w:rPr>
        <w:t>record keeper</w:t>
      </w:r>
      <w:r w:rsidR="009B2936">
        <w:rPr>
          <w:rFonts w:cstheme="minorHAnsi"/>
        </w:rPr>
        <w:t xml:space="preserve"> </w:t>
      </w:r>
      <w:r w:rsidR="009249B8">
        <w:rPr>
          <w:rFonts w:cstheme="minorHAnsi"/>
        </w:rPr>
        <w:t xml:space="preserve">based on their account balance </w:t>
      </w:r>
      <w:r w:rsidR="009B2936">
        <w:rPr>
          <w:rFonts w:cstheme="minorHAnsi"/>
        </w:rPr>
        <w:t xml:space="preserve">and investment fund choices.  </w:t>
      </w:r>
      <w:r w:rsidR="007C3E46">
        <w:rPr>
          <w:rFonts w:cstheme="minorHAnsi"/>
        </w:rPr>
        <w:t>UVM is negotiating for lower fees and increase</w:t>
      </w:r>
      <w:r w:rsidR="009249B8">
        <w:rPr>
          <w:rFonts w:cstheme="minorHAnsi"/>
        </w:rPr>
        <w:t>d</w:t>
      </w:r>
      <w:r w:rsidR="007C3E46">
        <w:rPr>
          <w:rFonts w:cstheme="minorHAnsi"/>
        </w:rPr>
        <w:t xml:space="preserve"> services for employ</w:t>
      </w:r>
      <w:r w:rsidR="000107CC">
        <w:rPr>
          <w:rFonts w:cstheme="minorHAnsi"/>
        </w:rPr>
        <w:t xml:space="preserve">ees.  The University itself will have </w:t>
      </w:r>
      <w:r w:rsidR="007C3E46">
        <w:rPr>
          <w:rFonts w:cstheme="minorHAnsi"/>
        </w:rPr>
        <w:t xml:space="preserve">no savings – all savings go to </w:t>
      </w:r>
      <w:r w:rsidR="00A54354">
        <w:rPr>
          <w:rFonts w:cstheme="minorHAnsi"/>
        </w:rPr>
        <w:t>plan participants</w:t>
      </w:r>
      <w:r w:rsidR="007C3E46">
        <w:rPr>
          <w:rFonts w:cstheme="minorHAnsi"/>
        </w:rPr>
        <w:t>.</w:t>
      </w:r>
    </w:p>
    <w:p w:rsidR="00F90880" w:rsidRDefault="00F90880" w:rsidP="00900302">
      <w:pPr>
        <w:pStyle w:val="NoSpacing"/>
        <w:rPr>
          <w:rFonts w:cstheme="minorHAnsi"/>
        </w:rPr>
      </w:pPr>
    </w:p>
    <w:p w:rsidR="00F90880" w:rsidRPr="00F90880" w:rsidRDefault="00F90880" w:rsidP="00900302">
      <w:pPr>
        <w:pStyle w:val="NoSpacing"/>
        <w:rPr>
          <w:rFonts w:cstheme="minorHAnsi"/>
          <w:b/>
        </w:rPr>
      </w:pPr>
      <w:r w:rsidRPr="00F90880">
        <w:rPr>
          <w:rFonts w:cstheme="minorHAnsi"/>
          <w:b/>
        </w:rPr>
        <w:t>Q:  Has anything been decided yet?</w:t>
      </w:r>
    </w:p>
    <w:p w:rsidR="00F90880" w:rsidRDefault="00F90880" w:rsidP="00F90880">
      <w:r>
        <w:rPr>
          <w:rFonts w:cstheme="minorHAnsi"/>
        </w:rPr>
        <w:t xml:space="preserve">A:  </w:t>
      </w:r>
      <w:r>
        <w:t>The final options in the RFP process were narrowed down to having a single record keeper, or retaining both TIAA and Fidelity as two record keepers.  During the past several months, the Committee held a number of stakeholder meetings and public presentations to share information about the RFP process and the resulting options, respond to questions and receive feedback.  In addition to these on-campus meetings, a video recording of the presentation was posted and made available for participants to review privately and remotely.  At that time, no decisions were made.</w:t>
      </w:r>
    </w:p>
    <w:p w:rsidR="00F90880" w:rsidRDefault="00F90880" w:rsidP="00F90880"/>
    <w:p w:rsidR="00F90880" w:rsidRPr="007F2BE3" w:rsidRDefault="00F90880" w:rsidP="00F90880">
      <w:pPr>
        <w:pStyle w:val="NoSpacing"/>
        <w:rPr>
          <w:rFonts w:cstheme="minorHAnsi"/>
        </w:rPr>
      </w:pPr>
      <w:r>
        <w:t xml:space="preserve">Based on the feedback received, review of fees and services offered, and assessment of what will best encourage continued robust participation in the University’s retirement savings plans, </w:t>
      </w:r>
      <w:r>
        <w:rPr>
          <w:b/>
          <w:bCs/>
        </w:rPr>
        <w:t>the Committee’s recommendation is to retain both TIAA and Fidelity as two separate record keepers</w:t>
      </w:r>
      <w:r w:rsidR="00A54354">
        <w:rPr>
          <w:b/>
          <w:bCs/>
        </w:rPr>
        <w:t xml:space="preserve"> and President Sullivan supports this recommendation</w:t>
      </w:r>
      <w:r>
        <w:t>.  Both vendors have been notified of this result, and will begin engaging more heavily with the campus community in the fall about the range of investment options and services available to participants</w:t>
      </w:r>
    </w:p>
    <w:p w:rsidR="00FF4AD1" w:rsidRDefault="00FF4AD1" w:rsidP="00A42A38">
      <w:pPr>
        <w:pStyle w:val="NoSpacing"/>
        <w:rPr>
          <w:rFonts w:cstheme="minorHAnsi"/>
          <w:b/>
        </w:rPr>
      </w:pPr>
    </w:p>
    <w:p w:rsidR="00DD51FA" w:rsidRPr="00FF4AD1" w:rsidRDefault="00DD51FA" w:rsidP="00DD51FA">
      <w:pPr>
        <w:pStyle w:val="NoSpacing"/>
        <w:rPr>
          <w:rFonts w:cstheme="minorHAnsi"/>
          <w:b/>
        </w:rPr>
      </w:pPr>
      <w:r>
        <w:rPr>
          <w:rFonts w:cstheme="minorHAnsi"/>
          <w:b/>
        </w:rPr>
        <w:t>Q:  What is NOT</w:t>
      </w:r>
      <w:r w:rsidRPr="00FF4AD1">
        <w:rPr>
          <w:rFonts w:cstheme="minorHAnsi"/>
          <w:b/>
        </w:rPr>
        <w:t xml:space="preserve"> changing regarding UVM retirement plans?</w:t>
      </w:r>
    </w:p>
    <w:p w:rsidR="00DD51FA" w:rsidRDefault="00DD51FA" w:rsidP="00DD51FA">
      <w:pPr>
        <w:pStyle w:val="NoSpacing"/>
        <w:rPr>
          <w:rFonts w:cstheme="minorHAnsi"/>
        </w:rPr>
      </w:pPr>
      <w:r>
        <w:rPr>
          <w:rFonts w:cstheme="minorHAnsi"/>
        </w:rPr>
        <w:t xml:space="preserve">A:   UVM is not changing the retirement plan design, participant eligibility requirements, or UVM contribution amounts.  </w:t>
      </w:r>
    </w:p>
    <w:p w:rsidR="00DD51FA" w:rsidRDefault="00DD51FA" w:rsidP="00DD51FA">
      <w:pPr>
        <w:pStyle w:val="NoSpacing"/>
        <w:rPr>
          <w:rFonts w:cstheme="minorHAnsi"/>
          <w:sz w:val="16"/>
          <w:szCs w:val="16"/>
        </w:rPr>
      </w:pPr>
    </w:p>
    <w:p w:rsidR="007C3E46" w:rsidRDefault="007C3E46" w:rsidP="007C3E46">
      <w:pPr>
        <w:pStyle w:val="NoSpacing"/>
        <w:rPr>
          <w:rFonts w:cstheme="minorHAnsi"/>
          <w:b/>
        </w:rPr>
      </w:pPr>
      <w:r>
        <w:rPr>
          <w:rFonts w:cstheme="minorHAnsi"/>
          <w:b/>
        </w:rPr>
        <w:t>Q:  What fees does a record keeper charge and who pays for</w:t>
      </w:r>
      <w:r w:rsidR="007C6D5E">
        <w:rPr>
          <w:rFonts w:cstheme="minorHAnsi"/>
          <w:b/>
        </w:rPr>
        <w:t xml:space="preserve"> the fees</w:t>
      </w:r>
      <w:r>
        <w:rPr>
          <w:rFonts w:cstheme="minorHAnsi"/>
          <w:b/>
        </w:rPr>
        <w:t>?</w:t>
      </w:r>
    </w:p>
    <w:p w:rsidR="007C3E46" w:rsidRDefault="00A54354" w:rsidP="007C3E46">
      <w:pPr>
        <w:pStyle w:val="NoSpacing"/>
        <w:rPr>
          <w:rFonts w:cstheme="minorHAnsi"/>
        </w:rPr>
      </w:pPr>
      <w:r>
        <w:rPr>
          <w:rFonts w:cstheme="minorHAnsi"/>
        </w:rPr>
        <w:t>A:  R</w:t>
      </w:r>
      <w:r w:rsidR="007C3E46">
        <w:rPr>
          <w:rFonts w:cstheme="minorHAnsi"/>
        </w:rPr>
        <w:t>ecord keeper</w:t>
      </w:r>
      <w:r w:rsidR="007C3E46" w:rsidRPr="007F2BE3">
        <w:rPr>
          <w:rFonts w:cstheme="minorHAnsi"/>
        </w:rPr>
        <w:t xml:space="preserve"> </w:t>
      </w:r>
      <w:r>
        <w:rPr>
          <w:rFonts w:cstheme="minorHAnsi"/>
        </w:rPr>
        <w:t>fees</w:t>
      </w:r>
      <w:r w:rsidR="007C3E46" w:rsidRPr="007F2BE3">
        <w:rPr>
          <w:rFonts w:cstheme="minorHAnsi"/>
        </w:rPr>
        <w:t xml:space="preserve"> are paid for by </w:t>
      </w:r>
      <w:r w:rsidR="005C5ECC">
        <w:rPr>
          <w:rFonts w:cstheme="minorHAnsi"/>
        </w:rPr>
        <w:t>participants</w:t>
      </w:r>
      <w:r w:rsidR="007C3E46" w:rsidRPr="007F2BE3">
        <w:rPr>
          <w:rFonts w:cstheme="minorHAnsi"/>
        </w:rPr>
        <w:t>.  The</w:t>
      </w:r>
      <w:r w:rsidR="005C5ECC">
        <w:rPr>
          <w:rFonts w:cstheme="minorHAnsi"/>
        </w:rPr>
        <w:t>y</w:t>
      </w:r>
      <w:r w:rsidR="000F1DC8">
        <w:rPr>
          <w:rFonts w:cstheme="minorHAnsi"/>
        </w:rPr>
        <w:t xml:space="preserve"> </w:t>
      </w:r>
      <w:r w:rsidR="009249B8">
        <w:rPr>
          <w:rFonts w:cstheme="minorHAnsi"/>
        </w:rPr>
        <w:t xml:space="preserve">are </w:t>
      </w:r>
      <w:r w:rsidR="007F701B">
        <w:rPr>
          <w:rFonts w:cstheme="minorHAnsi"/>
        </w:rPr>
        <w:t xml:space="preserve">charged </w:t>
      </w:r>
      <w:r w:rsidR="007C3E46" w:rsidRPr="007F2BE3">
        <w:rPr>
          <w:rFonts w:cstheme="minorHAnsi"/>
        </w:rPr>
        <w:t xml:space="preserve">a percentage </w:t>
      </w:r>
      <w:r w:rsidR="007F701B">
        <w:rPr>
          <w:rFonts w:cstheme="minorHAnsi"/>
        </w:rPr>
        <w:t xml:space="preserve">based on </w:t>
      </w:r>
      <w:r w:rsidR="007C3E46" w:rsidRPr="007F2BE3">
        <w:rPr>
          <w:rFonts w:cstheme="minorHAnsi"/>
        </w:rPr>
        <w:t>each participant</w:t>
      </w:r>
      <w:r w:rsidR="007C6D5E">
        <w:rPr>
          <w:rFonts w:cstheme="minorHAnsi"/>
        </w:rPr>
        <w:t>’</w:t>
      </w:r>
      <w:r w:rsidR="007C3E46" w:rsidRPr="007F2BE3">
        <w:rPr>
          <w:rFonts w:cstheme="minorHAnsi"/>
        </w:rPr>
        <w:t>s account balance</w:t>
      </w:r>
      <w:r w:rsidR="009249B8">
        <w:rPr>
          <w:rFonts w:cstheme="minorHAnsi"/>
        </w:rPr>
        <w:t xml:space="preserve"> and investment fund choices</w:t>
      </w:r>
      <w:r w:rsidR="007C3E46" w:rsidRPr="007F2BE3">
        <w:rPr>
          <w:rFonts w:cstheme="minorHAnsi"/>
        </w:rPr>
        <w:t xml:space="preserve">.  </w:t>
      </w:r>
    </w:p>
    <w:p w:rsidR="007C3E46" w:rsidRDefault="007C3E46" w:rsidP="007C3E46">
      <w:pPr>
        <w:pStyle w:val="NoSpacing"/>
        <w:rPr>
          <w:rFonts w:cstheme="minorHAnsi"/>
        </w:rPr>
      </w:pPr>
    </w:p>
    <w:p w:rsidR="007C3E46" w:rsidRPr="008C54AF" w:rsidRDefault="007C3E46" w:rsidP="007C3E46">
      <w:pPr>
        <w:rPr>
          <w:b/>
        </w:rPr>
      </w:pPr>
      <w:r>
        <w:rPr>
          <w:b/>
        </w:rPr>
        <w:t xml:space="preserve">Q:  </w:t>
      </w:r>
      <w:r w:rsidRPr="008C54AF">
        <w:rPr>
          <w:b/>
        </w:rPr>
        <w:t>What is the current dollar amount of total employee fees paid per year?</w:t>
      </w:r>
    </w:p>
    <w:p w:rsidR="007C3E46" w:rsidRDefault="007C3E46" w:rsidP="007C3E46">
      <w:r>
        <w:t xml:space="preserve">A:  Prior to the start of the </w:t>
      </w:r>
      <w:r w:rsidR="000107CC">
        <w:t>RFP</w:t>
      </w:r>
      <w:r w:rsidR="00185C5C">
        <w:t xml:space="preserve"> </w:t>
      </w:r>
      <w:r>
        <w:t xml:space="preserve">process, employees paid approximately $1.4 million in annual record keeper fees.   </w:t>
      </w:r>
    </w:p>
    <w:p w:rsidR="007C3E46" w:rsidRDefault="007C3E46" w:rsidP="007C3E46">
      <w:pPr>
        <w:rPr>
          <w:rFonts w:cstheme="minorHAnsi"/>
        </w:rPr>
      </w:pPr>
    </w:p>
    <w:p w:rsidR="007C3E46" w:rsidRDefault="007C3E46" w:rsidP="007C3E46">
      <w:pPr>
        <w:pStyle w:val="NoSpacing"/>
        <w:rPr>
          <w:rFonts w:cstheme="minorHAnsi"/>
          <w:b/>
        </w:rPr>
      </w:pPr>
      <w:r w:rsidRPr="008C54AF">
        <w:rPr>
          <w:rFonts w:cstheme="minorHAnsi"/>
          <w:b/>
        </w:rPr>
        <w:t xml:space="preserve">Q:  How much can each </w:t>
      </w:r>
      <w:r>
        <w:rPr>
          <w:rFonts w:cstheme="minorHAnsi"/>
          <w:b/>
        </w:rPr>
        <w:t>employee</w:t>
      </w:r>
      <w:r w:rsidRPr="008C54AF">
        <w:rPr>
          <w:rFonts w:cstheme="minorHAnsi"/>
          <w:b/>
        </w:rPr>
        <w:t xml:space="preserve"> expect to save annually?</w:t>
      </w:r>
    </w:p>
    <w:p w:rsidR="007C3E46" w:rsidRPr="009A5F93" w:rsidRDefault="007C3E46" w:rsidP="007C3E46">
      <w:r>
        <w:rPr>
          <w:rFonts w:cstheme="minorHAnsi"/>
        </w:rPr>
        <w:t xml:space="preserve">A:  Savings for each employee </w:t>
      </w:r>
      <w:r w:rsidR="007C6D5E">
        <w:rPr>
          <w:rFonts w:cstheme="minorHAnsi"/>
        </w:rPr>
        <w:t xml:space="preserve">will </w:t>
      </w:r>
      <w:r>
        <w:rPr>
          <w:rFonts w:cstheme="minorHAnsi"/>
        </w:rPr>
        <w:t>vary depending on the size of their retirement account and which investment funds they have chosen</w:t>
      </w:r>
      <w:r w:rsidRPr="008C54AF">
        <w:rPr>
          <w:rFonts w:cstheme="minorHAnsi"/>
        </w:rPr>
        <w:t xml:space="preserve">.  </w:t>
      </w:r>
      <w:r w:rsidR="00F90880">
        <w:t>T</w:t>
      </w:r>
      <w:r w:rsidRPr="009A5F93">
        <w:t xml:space="preserve">he estimated annual </w:t>
      </w:r>
      <w:r w:rsidR="00F90880">
        <w:t xml:space="preserve">average </w:t>
      </w:r>
      <w:r w:rsidRPr="009A5F93">
        <w:t xml:space="preserve">participant savings is $85-95 per </w:t>
      </w:r>
      <w:r>
        <w:t xml:space="preserve">person per </w:t>
      </w:r>
      <w:r w:rsidRPr="009A5F93">
        <w:t>year</w:t>
      </w:r>
      <w:r>
        <w:t xml:space="preserve">.  </w:t>
      </w:r>
    </w:p>
    <w:p w:rsidR="007C3E46" w:rsidRDefault="007C3E46" w:rsidP="007C3E46">
      <w:pPr>
        <w:rPr>
          <w:color w:val="1F497D"/>
        </w:rPr>
      </w:pPr>
    </w:p>
    <w:p w:rsidR="00A54354" w:rsidRPr="00FF4AD1" w:rsidRDefault="00A54354" w:rsidP="00A54354">
      <w:pPr>
        <w:pStyle w:val="NoSpacing"/>
        <w:rPr>
          <w:rFonts w:cstheme="minorHAnsi"/>
          <w:b/>
        </w:rPr>
      </w:pPr>
      <w:r w:rsidRPr="00FF4AD1">
        <w:rPr>
          <w:rFonts w:cstheme="minorHAnsi"/>
          <w:b/>
        </w:rPr>
        <w:t xml:space="preserve">Q:  Who will the retirement plan </w:t>
      </w:r>
      <w:r>
        <w:rPr>
          <w:rFonts w:cstheme="minorHAnsi"/>
          <w:b/>
        </w:rPr>
        <w:t>record keeper</w:t>
      </w:r>
      <w:r w:rsidRPr="00FF4AD1">
        <w:rPr>
          <w:rFonts w:cstheme="minorHAnsi"/>
          <w:b/>
        </w:rPr>
        <w:t xml:space="preserve">s </w:t>
      </w:r>
      <w:r>
        <w:rPr>
          <w:rFonts w:cstheme="minorHAnsi"/>
          <w:b/>
        </w:rPr>
        <w:t xml:space="preserve">be </w:t>
      </w:r>
      <w:r w:rsidRPr="00FF4AD1">
        <w:rPr>
          <w:rFonts w:cstheme="minorHAnsi"/>
          <w:b/>
        </w:rPr>
        <w:t>in the future?</w:t>
      </w:r>
    </w:p>
    <w:p w:rsidR="00A54354" w:rsidRDefault="00A54354" w:rsidP="00A54354">
      <w:pPr>
        <w:pStyle w:val="NoSpacing"/>
        <w:rPr>
          <w:rFonts w:cstheme="minorHAnsi"/>
        </w:rPr>
      </w:pPr>
      <w:r>
        <w:rPr>
          <w:rFonts w:cstheme="minorHAnsi"/>
        </w:rPr>
        <w:t xml:space="preserve">A:   Five different record keepers submitted bids to provide services to UVM plan participants.  Prudential chose not to bid for a future service contract.  TIAA and Fidelity were both selected to continue to serve as UVM retirement plan record keepers, after reviewing the services, their ability to handle the UVM account and the fees that they would charge participants.   </w:t>
      </w:r>
    </w:p>
    <w:p w:rsidR="00A54354" w:rsidRDefault="00A54354" w:rsidP="00900302">
      <w:pPr>
        <w:pStyle w:val="NoSpacing"/>
        <w:rPr>
          <w:rFonts w:cstheme="minorHAnsi"/>
          <w:b/>
        </w:rPr>
      </w:pPr>
    </w:p>
    <w:p w:rsidR="00385C5C" w:rsidRPr="00FF4AD1" w:rsidRDefault="00A54354" w:rsidP="00900302">
      <w:pPr>
        <w:pStyle w:val="NoSpacing"/>
        <w:rPr>
          <w:rFonts w:cstheme="minorHAnsi"/>
          <w:b/>
        </w:rPr>
      </w:pPr>
      <w:r>
        <w:rPr>
          <w:rFonts w:cstheme="minorHAnsi"/>
          <w:b/>
        </w:rPr>
        <w:t>Q:  What changes a</w:t>
      </w:r>
      <w:r w:rsidR="00385C5C" w:rsidRPr="00FF4AD1">
        <w:rPr>
          <w:rFonts w:cstheme="minorHAnsi"/>
          <w:b/>
        </w:rPr>
        <w:t>re being considered?</w:t>
      </w:r>
    </w:p>
    <w:p w:rsidR="00FF4AD1" w:rsidRDefault="009B2936" w:rsidP="00900302">
      <w:pPr>
        <w:pStyle w:val="NoSpacing"/>
        <w:rPr>
          <w:rFonts w:cstheme="minorHAnsi"/>
        </w:rPr>
      </w:pPr>
      <w:r>
        <w:rPr>
          <w:rFonts w:cstheme="minorHAnsi"/>
        </w:rPr>
        <w:t xml:space="preserve">A:   </w:t>
      </w:r>
      <w:r w:rsidR="00385C5C">
        <w:rPr>
          <w:rFonts w:cstheme="minorHAnsi"/>
        </w:rPr>
        <w:t xml:space="preserve">UVM will </w:t>
      </w:r>
      <w:r w:rsidR="00FF4AD1">
        <w:rPr>
          <w:rFonts w:cstheme="minorHAnsi"/>
        </w:rPr>
        <w:t xml:space="preserve">actively oversee the performance of investment funds offered </w:t>
      </w:r>
      <w:r w:rsidR="00980D87">
        <w:rPr>
          <w:rFonts w:cstheme="minorHAnsi"/>
        </w:rPr>
        <w:t>and sim</w:t>
      </w:r>
      <w:r w:rsidR="00FF4AD1">
        <w:rPr>
          <w:rFonts w:cstheme="minorHAnsi"/>
        </w:rPr>
        <w:t>plify investment fund selection</w:t>
      </w:r>
      <w:r w:rsidR="007C6D5E">
        <w:rPr>
          <w:rFonts w:cstheme="minorHAnsi"/>
        </w:rPr>
        <w:t xml:space="preserve"> by</w:t>
      </w:r>
      <w:r w:rsidR="007C6D5E" w:rsidRPr="007C6D5E">
        <w:rPr>
          <w:rFonts w:cstheme="minorHAnsi"/>
        </w:rPr>
        <w:t xml:space="preserve"> </w:t>
      </w:r>
      <w:r w:rsidR="007C6D5E">
        <w:rPr>
          <w:rFonts w:cstheme="minorHAnsi"/>
        </w:rPr>
        <w:t>reducing the number of investment funds</w:t>
      </w:r>
      <w:r w:rsidR="00385C5C">
        <w:rPr>
          <w:rFonts w:cstheme="minorHAnsi"/>
        </w:rPr>
        <w:t>.</w:t>
      </w:r>
      <w:r w:rsidR="001A3B72">
        <w:rPr>
          <w:rFonts w:cstheme="minorHAnsi"/>
        </w:rPr>
        <w:t xml:space="preserve">  UVM </w:t>
      </w:r>
      <w:r w:rsidR="006A5D23">
        <w:rPr>
          <w:rFonts w:cstheme="minorHAnsi"/>
        </w:rPr>
        <w:t>will</w:t>
      </w:r>
      <w:r w:rsidR="001A3B72">
        <w:rPr>
          <w:rFonts w:cstheme="minorHAnsi"/>
        </w:rPr>
        <w:t xml:space="preserve"> </w:t>
      </w:r>
      <w:r w:rsidR="007C6D5E">
        <w:rPr>
          <w:rFonts w:cstheme="minorHAnsi"/>
        </w:rPr>
        <w:t xml:space="preserve">also </w:t>
      </w:r>
      <w:r w:rsidR="001A3B72">
        <w:rPr>
          <w:rFonts w:cstheme="minorHAnsi"/>
        </w:rPr>
        <w:t xml:space="preserve">offer a “brokerage window” </w:t>
      </w:r>
      <w:r w:rsidR="007C6D5E">
        <w:rPr>
          <w:rFonts w:cstheme="minorHAnsi"/>
        </w:rPr>
        <w:t>that allows participants</w:t>
      </w:r>
      <w:r>
        <w:rPr>
          <w:rFonts w:cstheme="minorHAnsi"/>
        </w:rPr>
        <w:t xml:space="preserve"> to </w:t>
      </w:r>
      <w:r w:rsidR="001A3B72">
        <w:rPr>
          <w:rFonts w:cstheme="minorHAnsi"/>
        </w:rPr>
        <w:t xml:space="preserve">purchase </w:t>
      </w:r>
      <w:r w:rsidR="006A5D23">
        <w:rPr>
          <w:rFonts w:cstheme="minorHAnsi"/>
        </w:rPr>
        <w:t>from hundreds</w:t>
      </w:r>
      <w:r w:rsidR="001A3B72">
        <w:rPr>
          <w:rFonts w:cstheme="minorHAnsi"/>
        </w:rPr>
        <w:t xml:space="preserve"> of investment funds from many vendors</w:t>
      </w:r>
      <w:r w:rsidR="006A5D23">
        <w:rPr>
          <w:rFonts w:cstheme="minorHAnsi"/>
        </w:rPr>
        <w:t>.</w:t>
      </w:r>
      <w:r w:rsidR="001A3B72">
        <w:rPr>
          <w:rFonts w:cstheme="minorHAnsi"/>
        </w:rPr>
        <w:t xml:space="preserve"> </w:t>
      </w:r>
    </w:p>
    <w:p w:rsidR="009B2936" w:rsidRDefault="009B2936" w:rsidP="00900302">
      <w:pPr>
        <w:pStyle w:val="NoSpacing"/>
        <w:rPr>
          <w:rFonts w:cstheme="minorHAnsi"/>
        </w:rPr>
      </w:pPr>
    </w:p>
    <w:p w:rsidR="00741A30" w:rsidRPr="00FF4AD1" w:rsidRDefault="00741A30" w:rsidP="00900302">
      <w:pPr>
        <w:pStyle w:val="NoSpacing"/>
        <w:rPr>
          <w:rFonts w:cstheme="minorHAnsi"/>
          <w:b/>
        </w:rPr>
      </w:pPr>
      <w:r w:rsidRPr="00FF4AD1">
        <w:rPr>
          <w:rFonts w:cstheme="minorHAnsi"/>
          <w:b/>
        </w:rPr>
        <w:t xml:space="preserve">Q:  What are the advantages of </w:t>
      </w:r>
      <w:r w:rsidR="00F90880">
        <w:rPr>
          <w:rFonts w:cstheme="minorHAnsi"/>
          <w:b/>
        </w:rPr>
        <w:t>keeping both record keepers</w:t>
      </w:r>
      <w:r w:rsidRPr="00FF4AD1">
        <w:rPr>
          <w:rFonts w:cstheme="minorHAnsi"/>
          <w:b/>
        </w:rPr>
        <w:t>?</w:t>
      </w:r>
    </w:p>
    <w:p w:rsidR="00A42A38" w:rsidRDefault="00741A30" w:rsidP="00F90880">
      <w:pPr>
        <w:pStyle w:val="NoSpacing"/>
        <w:rPr>
          <w:rFonts w:cstheme="minorHAnsi"/>
        </w:rPr>
      </w:pPr>
      <w:r>
        <w:rPr>
          <w:rFonts w:cstheme="minorHAnsi"/>
        </w:rPr>
        <w:t xml:space="preserve">A:   </w:t>
      </w:r>
      <w:r w:rsidR="00A54354">
        <w:rPr>
          <w:rFonts w:cstheme="minorHAnsi"/>
        </w:rPr>
        <w:t>Most employees can remain with their current vendor and maintain relationships with their current vendor’s financial advisor.</w:t>
      </w:r>
      <w:r w:rsidR="00A54354">
        <w:rPr>
          <w:rFonts w:cstheme="minorHAnsi"/>
        </w:rPr>
        <w:t xml:space="preserve">  </w:t>
      </w:r>
      <w:r w:rsidR="00FF4AD1">
        <w:rPr>
          <w:rFonts w:cstheme="minorHAnsi"/>
        </w:rPr>
        <w:t xml:space="preserve">A </w:t>
      </w:r>
      <w:r w:rsidR="002D3AB1">
        <w:rPr>
          <w:rFonts w:cstheme="minorHAnsi"/>
        </w:rPr>
        <w:t>few</w:t>
      </w:r>
      <w:r w:rsidR="009B2936">
        <w:rPr>
          <w:rFonts w:cstheme="minorHAnsi"/>
        </w:rPr>
        <w:t xml:space="preserve"> </w:t>
      </w:r>
      <w:r w:rsidR="00FF4AD1">
        <w:rPr>
          <w:rFonts w:cstheme="minorHAnsi"/>
        </w:rPr>
        <w:t xml:space="preserve">funds </w:t>
      </w:r>
      <w:r w:rsidR="009B2936">
        <w:rPr>
          <w:rFonts w:cstheme="minorHAnsi"/>
        </w:rPr>
        <w:t xml:space="preserve">from TIAA and Fidelity </w:t>
      </w:r>
      <w:r w:rsidR="00FF4AD1">
        <w:rPr>
          <w:rFonts w:cstheme="minorHAnsi"/>
        </w:rPr>
        <w:t>will continue to be available</w:t>
      </w:r>
      <w:r w:rsidR="002D3AB1">
        <w:rPr>
          <w:rFonts w:cstheme="minorHAnsi"/>
        </w:rPr>
        <w:t xml:space="preserve"> as part of the investment funds offered at lower rates</w:t>
      </w:r>
      <w:r w:rsidR="00FF4AD1">
        <w:rPr>
          <w:rFonts w:cstheme="minorHAnsi"/>
        </w:rPr>
        <w:t xml:space="preserve">.  </w:t>
      </w:r>
      <w:r w:rsidR="002D3AB1">
        <w:rPr>
          <w:rFonts w:cstheme="minorHAnsi"/>
        </w:rPr>
        <w:t>A brokerage window will be offered allowing hundreds of funds to be chosen from many different vendors</w:t>
      </w:r>
      <w:r w:rsidR="009B2936">
        <w:rPr>
          <w:rFonts w:cstheme="minorHAnsi"/>
        </w:rPr>
        <w:t>.</w:t>
      </w:r>
      <w:r w:rsidR="00FF4AD1">
        <w:rPr>
          <w:rFonts w:cstheme="minorHAnsi"/>
        </w:rPr>
        <w:t xml:space="preserve"> </w:t>
      </w:r>
      <w:r w:rsidR="00F90880">
        <w:rPr>
          <w:rFonts w:cstheme="minorHAnsi"/>
        </w:rPr>
        <w:t xml:space="preserve"> </w:t>
      </w:r>
    </w:p>
    <w:p w:rsidR="00DD51FA" w:rsidRDefault="00DD51FA" w:rsidP="00900302">
      <w:pPr>
        <w:pStyle w:val="NoSpacing"/>
        <w:rPr>
          <w:rFonts w:cstheme="minorHAnsi"/>
          <w:b/>
        </w:rPr>
      </w:pPr>
    </w:p>
    <w:p w:rsidR="00EB0AAA" w:rsidRPr="001A3B72" w:rsidRDefault="00B85701" w:rsidP="00900302">
      <w:pPr>
        <w:pStyle w:val="NoSpacing"/>
        <w:rPr>
          <w:rFonts w:cstheme="minorHAnsi"/>
          <w:b/>
        </w:rPr>
      </w:pPr>
      <w:r w:rsidRPr="001A3B72">
        <w:rPr>
          <w:rFonts w:cstheme="minorHAnsi"/>
          <w:b/>
        </w:rPr>
        <w:t xml:space="preserve">Q: </w:t>
      </w:r>
      <w:r w:rsidR="00EB0AAA" w:rsidRPr="001A3B72">
        <w:rPr>
          <w:rFonts w:cstheme="minorHAnsi"/>
          <w:b/>
        </w:rPr>
        <w:t xml:space="preserve"> What changes will occur whe</w:t>
      </w:r>
      <w:r w:rsidR="00EA5375">
        <w:rPr>
          <w:rFonts w:cstheme="minorHAnsi"/>
          <w:b/>
        </w:rPr>
        <w:t xml:space="preserve">n </w:t>
      </w:r>
      <w:r w:rsidR="00EB0AAA" w:rsidRPr="001A3B72">
        <w:rPr>
          <w:rFonts w:cstheme="minorHAnsi"/>
          <w:b/>
        </w:rPr>
        <w:t xml:space="preserve">we </w:t>
      </w:r>
      <w:r w:rsidR="00DD51FA">
        <w:rPr>
          <w:rFonts w:cstheme="minorHAnsi"/>
          <w:b/>
        </w:rPr>
        <w:t xml:space="preserve">consolidate </w:t>
      </w:r>
      <w:r w:rsidR="00EA5375">
        <w:rPr>
          <w:rFonts w:cstheme="minorHAnsi"/>
          <w:b/>
        </w:rPr>
        <w:t xml:space="preserve">to </w:t>
      </w:r>
      <w:r w:rsidR="00EB0AAA" w:rsidRPr="001A3B72">
        <w:rPr>
          <w:rFonts w:cstheme="minorHAnsi"/>
          <w:b/>
        </w:rPr>
        <w:t>two vendors?</w:t>
      </w:r>
    </w:p>
    <w:p w:rsidR="00500BE3" w:rsidRDefault="001A3B72" w:rsidP="00900302">
      <w:pPr>
        <w:pStyle w:val="NoSpacing"/>
        <w:rPr>
          <w:rFonts w:cstheme="minorHAnsi"/>
        </w:rPr>
      </w:pPr>
      <w:r>
        <w:rPr>
          <w:rFonts w:cstheme="minorHAnsi"/>
        </w:rPr>
        <w:t xml:space="preserve">A:   </w:t>
      </w:r>
      <w:r w:rsidR="00EA5375">
        <w:rPr>
          <w:rFonts w:cstheme="minorHAnsi"/>
        </w:rPr>
        <w:t>P</w:t>
      </w:r>
      <w:r w:rsidR="00903403">
        <w:rPr>
          <w:rFonts w:cstheme="minorHAnsi"/>
        </w:rPr>
        <w:t>articipant</w:t>
      </w:r>
      <w:r>
        <w:rPr>
          <w:rFonts w:cstheme="minorHAnsi"/>
        </w:rPr>
        <w:t xml:space="preserve"> fees will be reduc</w:t>
      </w:r>
      <w:r w:rsidR="009B2936">
        <w:rPr>
          <w:rFonts w:cstheme="minorHAnsi"/>
        </w:rPr>
        <w:t>ed</w:t>
      </w:r>
      <w:r w:rsidR="00903403">
        <w:rPr>
          <w:rFonts w:cstheme="minorHAnsi"/>
        </w:rPr>
        <w:t xml:space="preserve">, and the number </w:t>
      </w:r>
      <w:r>
        <w:rPr>
          <w:rFonts w:cstheme="minorHAnsi"/>
        </w:rPr>
        <w:t xml:space="preserve">of investment funds offered </w:t>
      </w:r>
      <w:r w:rsidR="009B2936">
        <w:rPr>
          <w:rFonts w:cstheme="minorHAnsi"/>
        </w:rPr>
        <w:t xml:space="preserve">through the UVM plan </w:t>
      </w:r>
      <w:r>
        <w:rPr>
          <w:rFonts w:cstheme="minorHAnsi"/>
        </w:rPr>
        <w:t>will be reduced and actively monitored</w:t>
      </w:r>
      <w:r w:rsidR="00980D87">
        <w:rPr>
          <w:rFonts w:cstheme="minorHAnsi"/>
        </w:rPr>
        <w:t>.</w:t>
      </w:r>
      <w:r>
        <w:rPr>
          <w:rFonts w:cstheme="minorHAnsi"/>
        </w:rPr>
        <w:t xml:space="preserve">  A brokerage window will be available to allow choice of funds through many different vendors.</w:t>
      </w:r>
      <w:r w:rsidR="008C54AF">
        <w:rPr>
          <w:rFonts w:cstheme="minorHAnsi"/>
        </w:rPr>
        <w:t xml:space="preserve"> </w:t>
      </w:r>
    </w:p>
    <w:p w:rsidR="00500BE3" w:rsidRPr="00500BE3" w:rsidRDefault="00500BE3" w:rsidP="00500BE3">
      <w:pPr>
        <w:rPr>
          <w:b/>
        </w:rPr>
      </w:pPr>
      <w:r w:rsidRPr="00500BE3">
        <w:rPr>
          <w:b/>
        </w:rPr>
        <w:t>Q:  When it is time to transfer to the new investment funds, how will that work?</w:t>
      </w:r>
    </w:p>
    <w:p w:rsidR="00500BE3" w:rsidRDefault="00500BE3" w:rsidP="00500BE3">
      <w:r>
        <w:t xml:space="preserve">A:  Employees will receive a transition guide announcing the new </w:t>
      </w:r>
      <w:r w:rsidR="007C3E46">
        <w:t>record keeper</w:t>
      </w:r>
      <w:r>
        <w:t xml:space="preserve"> configuration, along with the new investment menu. </w:t>
      </w:r>
      <w:r w:rsidR="006A5D23">
        <w:t xml:space="preserve"> Participants will have at least 30 days to make new investment elections and support will be provided from the record keepers. </w:t>
      </w:r>
      <w:r w:rsidR="000107CC">
        <w:t xml:space="preserve"> Unless participants make new choices, all assets and futur</w:t>
      </w:r>
      <w:r w:rsidR="00F933F4">
        <w:t>e contributions will default to</w:t>
      </w:r>
      <w:r w:rsidR="000107CC">
        <w:t xml:space="preserve"> </w:t>
      </w:r>
      <w:r w:rsidR="00734DFA">
        <w:t xml:space="preserve">a </w:t>
      </w:r>
      <w:r w:rsidR="000107CC">
        <w:t>target date fund</w:t>
      </w:r>
      <w:r w:rsidR="003A77DC">
        <w:t xml:space="preserve"> based on an individual’s potential retirement date</w:t>
      </w:r>
      <w:r w:rsidR="00734DFA">
        <w:t xml:space="preserve"> at age 65</w:t>
      </w:r>
      <w:r w:rsidR="000107CC">
        <w:t xml:space="preserve">.  </w:t>
      </w:r>
      <w:r w:rsidR="006A5D23">
        <w:t>Change</w:t>
      </w:r>
      <w:r w:rsidR="00F933F4">
        <w:t>s can also be made</w:t>
      </w:r>
      <w:r w:rsidR="00734DFA">
        <w:t xml:space="preserve"> at any time</w:t>
      </w:r>
      <w:r w:rsidR="00F933F4">
        <w:t xml:space="preserve"> after the go-</w:t>
      </w:r>
      <w:r w:rsidR="006A5D23">
        <w:t xml:space="preserve">live date.  </w:t>
      </w:r>
    </w:p>
    <w:p w:rsidR="00744DAE" w:rsidRDefault="00744DAE" w:rsidP="00744DAE">
      <w:pPr>
        <w:pStyle w:val="NormalWeb"/>
        <w:rPr>
          <w:rFonts w:ascii="Calibri" w:hAnsi="Calibri" w:cs="Calibri"/>
          <w:b/>
          <w:sz w:val="22"/>
          <w:szCs w:val="22"/>
        </w:rPr>
      </w:pPr>
      <w:r w:rsidRPr="00FC2B45">
        <w:rPr>
          <w:rFonts w:ascii="Calibri" w:hAnsi="Calibri" w:cs="Calibri"/>
          <w:b/>
          <w:sz w:val="22"/>
          <w:szCs w:val="22"/>
        </w:rPr>
        <w:t xml:space="preserve">Q:  Will </w:t>
      </w:r>
      <w:r>
        <w:rPr>
          <w:rFonts w:ascii="Calibri" w:hAnsi="Calibri" w:cs="Calibri"/>
          <w:b/>
          <w:sz w:val="22"/>
          <w:szCs w:val="22"/>
        </w:rPr>
        <w:t xml:space="preserve">transitioning from </w:t>
      </w:r>
      <w:r w:rsidRPr="00FC2B45">
        <w:rPr>
          <w:rFonts w:ascii="Calibri" w:hAnsi="Calibri" w:cs="Calibri"/>
          <w:b/>
          <w:sz w:val="22"/>
          <w:szCs w:val="22"/>
        </w:rPr>
        <w:t>our old funds </w:t>
      </w:r>
      <w:r>
        <w:rPr>
          <w:rFonts w:ascii="Calibri" w:hAnsi="Calibri" w:cs="Calibri"/>
          <w:b/>
          <w:sz w:val="22"/>
          <w:szCs w:val="22"/>
        </w:rPr>
        <w:t>to</w:t>
      </w:r>
      <w:r w:rsidRPr="00FC2B45">
        <w:rPr>
          <w:rFonts w:ascii="Calibri" w:hAnsi="Calibri" w:cs="Calibri"/>
          <w:b/>
          <w:sz w:val="22"/>
          <w:szCs w:val="22"/>
        </w:rPr>
        <w:t xml:space="preserve"> the new funds </w:t>
      </w:r>
      <w:r>
        <w:rPr>
          <w:rFonts w:ascii="Calibri" w:hAnsi="Calibri" w:cs="Calibri"/>
          <w:b/>
          <w:sz w:val="22"/>
          <w:szCs w:val="22"/>
        </w:rPr>
        <w:t xml:space="preserve">result in </w:t>
      </w:r>
      <w:r w:rsidRPr="00FC2B45">
        <w:rPr>
          <w:rFonts w:ascii="Calibri" w:hAnsi="Calibri" w:cs="Calibri"/>
          <w:b/>
          <w:sz w:val="22"/>
          <w:szCs w:val="22"/>
        </w:rPr>
        <w:t xml:space="preserve">any </w:t>
      </w:r>
      <w:r>
        <w:rPr>
          <w:rFonts w:ascii="Calibri" w:hAnsi="Calibri" w:cs="Calibri"/>
          <w:b/>
          <w:sz w:val="22"/>
          <w:szCs w:val="22"/>
        </w:rPr>
        <w:t xml:space="preserve">fees or </w:t>
      </w:r>
      <w:r w:rsidRPr="00FC2B45">
        <w:rPr>
          <w:rFonts w:ascii="Calibri" w:hAnsi="Calibri" w:cs="Calibri"/>
          <w:b/>
          <w:sz w:val="22"/>
          <w:szCs w:val="22"/>
        </w:rPr>
        <w:t>tax</w:t>
      </w:r>
      <w:r>
        <w:rPr>
          <w:rFonts w:ascii="Calibri" w:hAnsi="Calibri" w:cs="Calibri"/>
          <w:b/>
          <w:sz w:val="22"/>
          <w:szCs w:val="22"/>
        </w:rPr>
        <w:t>es</w:t>
      </w:r>
      <w:r w:rsidRPr="00FC2B45">
        <w:rPr>
          <w:rFonts w:ascii="Calibri" w:hAnsi="Calibri" w:cs="Calibri"/>
          <w:b/>
          <w:sz w:val="22"/>
          <w:szCs w:val="22"/>
        </w:rPr>
        <w:t xml:space="preserve">?  </w:t>
      </w:r>
    </w:p>
    <w:p w:rsidR="00744DAE" w:rsidRPr="00744DAE" w:rsidRDefault="00744DAE" w:rsidP="00744DAE">
      <w:pPr>
        <w:pStyle w:val="NormalWeb"/>
        <w:rPr>
          <w:rFonts w:ascii="Calibri" w:hAnsi="Calibri" w:cs="Calibri"/>
          <w:b/>
          <w:sz w:val="22"/>
          <w:szCs w:val="22"/>
        </w:rPr>
      </w:pPr>
      <w:r w:rsidRPr="00FC2B45">
        <w:rPr>
          <w:rFonts w:ascii="Calibri" w:hAnsi="Calibri" w:cs="Calibri"/>
          <w:sz w:val="22"/>
          <w:szCs w:val="22"/>
        </w:rPr>
        <w:t xml:space="preserve">A:  </w:t>
      </w:r>
      <w:r w:rsidR="006A5D23">
        <w:rPr>
          <w:rFonts w:ascii="Calibri" w:hAnsi="Calibri" w:cs="Calibri"/>
          <w:sz w:val="22"/>
          <w:szCs w:val="22"/>
        </w:rPr>
        <w:t xml:space="preserve">No.  </w:t>
      </w:r>
      <w:r w:rsidRPr="00FC2B45">
        <w:rPr>
          <w:rFonts w:ascii="Calibri" w:hAnsi="Calibri" w:cs="Calibri"/>
          <w:sz w:val="22"/>
          <w:szCs w:val="22"/>
        </w:rPr>
        <w:t xml:space="preserve">In this transition, all funds remain in </w:t>
      </w:r>
      <w:r w:rsidR="00776F83">
        <w:rPr>
          <w:rFonts w:ascii="Calibri" w:hAnsi="Calibri" w:cs="Calibri"/>
          <w:sz w:val="22"/>
          <w:szCs w:val="22"/>
        </w:rPr>
        <w:t xml:space="preserve">a </w:t>
      </w:r>
      <w:r w:rsidRPr="00FC2B45">
        <w:rPr>
          <w:rFonts w:ascii="Calibri" w:hAnsi="Calibri" w:cs="Calibri"/>
          <w:sz w:val="22"/>
          <w:szCs w:val="22"/>
        </w:rPr>
        <w:t>tax exempt retirement savi</w:t>
      </w:r>
      <w:r>
        <w:rPr>
          <w:rFonts w:ascii="Calibri" w:hAnsi="Calibri" w:cs="Calibri"/>
          <w:sz w:val="22"/>
          <w:szCs w:val="22"/>
        </w:rPr>
        <w:t>ngs plan</w:t>
      </w:r>
      <w:r w:rsidR="00776F83">
        <w:rPr>
          <w:rFonts w:ascii="Calibri" w:hAnsi="Calibri" w:cs="Calibri"/>
          <w:sz w:val="22"/>
          <w:szCs w:val="22"/>
        </w:rPr>
        <w:t>,</w:t>
      </w:r>
      <w:r>
        <w:rPr>
          <w:rFonts w:ascii="Calibri" w:hAnsi="Calibri" w:cs="Calibri"/>
          <w:sz w:val="22"/>
          <w:szCs w:val="22"/>
        </w:rPr>
        <w:t xml:space="preserve"> and</w:t>
      </w:r>
      <w:r w:rsidRPr="00FC2B45">
        <w:rPr>
          <w:rFonts w:ascii="Calibri" w:hAnsi="Calibri" w:cs="Calibri"/>
          <w:sz w:val="22"/>
          <w:szCs w:val="22"/>
        </w:rPr>
        <w:t xml:space="preserve"> there are no </w:t>
      </w:r>
      <w:r>
        <w:rPr>
          <w:rFonts w:ascii="Calibri" w:hAnsi="Calibri" w:cs="Calibri"/>
          <w:sz w:val="22"/>
          <w:szCs w:val="22"/>
        </w:rPr>
        <w:t xml:space="preserve">transition fees or </w:t>
      </w:r>
      <w:r w:rsidRPr="00FC2B45">
        <w:rPr>
          <w:rFonts w:ascii="Calibri" w:hAnsi="Calibri" w:cs="Calibri"/>
          <w:sz w:val="22"/>
          <w:szCs w:val="22"/>
        </w:rPr>
        <w:t>taxable events.   </w:t>
      </w:r>
    </w:p>
    <w:p w:rsidR="00DD51FA" w:rsidRDefault="00DD51FA" w:rsidP="00900302">
      <w:pPr>
        <w:pStyle w:val="NoSpacing"/>
        <w:rPr>
          <w:rFonts w:cstheme="minorHAnsi"/>
          <w:b/>
          <w:sz w:val="28"/>
          <w:szCs w:val="28"/>
        </w:rPr>
      </w:pPr>
    </w:p>
    <w:p w:rsidR="00651A10" w:rsidRPr="008357BC" w:rsidRDefault="00C70C77" w:rsidP="00900302">
      <w:pPr>
        <w:pStyle w:val="NoSpacing"/>
        <w:rPr>
          <w:rFonts w:cstheme="minorHAnsi"/>
          <w:b/>
          <w:sz w:val="28"/>
          <w:szCs w:val="28"/>
        </w:rPr>
      </w:pPr>
      <w:r>
        <w:rPr>
          <w:rFonts w:cstheme="minorHAnsi"/>
          <w:b/>
          <w:sz w:val="28"/>
          <w:szCs w:val="28"/>
        </w:rPr>
        <w:t>MORE</w:t>
      </w:r>
      <w:r w:rsidR="00651A10" w:rsidRPr="008357BC">
        <w:rPr>
          <w:rFonts w:cstheme="minorHAnsi"/>
          <w:b/>
          <w:sz w:val="28"/>
          <w:szCs w:val="28"/>
        </w:rPr>
        <w:t xml:space="preserve"> DETAILS</w:t>
      </w:r>
      <w:r w:rsidR="00744DAE" w:rsidRPr="008357BC">
        <w:rPr>
          <w:rFonts w:cstheme="minorHAnsi"/>
          <w:b/>
          <w:sz w:val="28"/>
          <w:szCs w:val="28"/>
        </w:rPr>
        <w:t>:</w:t>
      </w:r>
    </w:p>
    <w:p w:rsidR="00651A10" w:rsidRPr="00980D87" w:rsidRDefault="00EA5375" w:rsidP="00651A10">
      <w:pPr>
        <w:pStyle w:val="NoSpacing"/>
        <w:rPr>
          <w:rFonts w:cstheme="minorHAnsi"/>
          <w:b/>
        </w:rPr>
      </w:pPr>
      <w:r>
        <w:rPr>
          <w:rFonts w:cstheme="minorHAnsi"/>
          <w:b/>
        </w:rPr>
        <w:t>Q:  W</w:t>
      </w:r>
      <w:r w:rsidR="00651A10" w:rsidRPr="00980D87">
        <w:rPr>
          <w:rFonts w:cstheme="minorHAnsi"/>
          <w:b/>
        </w:rPr>
        <w:t>ill there still be a lot of funds to choose from?</w:t>
      </w:r>
    </w:p>
    <w:p w:rsidR="001C277F" w:rsidRPr="00980D87" w:rsidRDefault="006D0C35" w:rsidP="00651A10">
      <w:pPr>
        <w:pStyle w:val="NoSpacing"/>
        <w:rPr>
          <w:rFonts w:cstheme="minorHAnsi"/>
        </w:rPr>
      </w:pPr>
      <w:r w:rsidRPr="00980D87">
        <w:rPr>
          <w:rFonts w:cstheme="minorHAnsi"/>
        </w:rPr>
        <w:t xml:space="preserve">A: </w:t>
      </w:r>
      <w:r w:rsidR="00751174" w:rsidRPr="00980D87">
        <w:rPr>
          <w:rFonts w:cstheme="minorHAnsi"/>
        </w:rPr>
        <w:t>We expect the core selected and monitored investment menu to offer about 25-30 investment options</w:t>
      </w:r>
      <w:r w:rsidR="00EA5375">
        <w:rPr>
          <w:rFonts w:cstheme="minorHAnsi"/>
        </w:rPr>
        <w:t xml:space="preserve"> from a broad variety of actively managed and index funds in addition to numerous target date fund options</w:t>
      </w:r>
      <w:r w:rsidR="00751174" w:rsidRPr="00980D87">
        <w:rPr>
          <w:rFonts w:cstheme="minorHAnsi"/>
        </w:rPr>
        <w:t xml:space="preserve">. </w:t>
      </w:r>
      <w:r w:rsidR="00DD51FA">
        <w:rPr>
          <w:rFonts w:cstheme="minorHAnsi"/>
        </w:rPr>
        <w:t>In addition</w:t>
      </w:r>
      <w:r w:rsidR="00751174" w:rsidRPr="00980D87">
        <w:rPr>
          <w:rFonts w:cstheme="minorHAnsi"/>
        </w:rPr>
        <w:t xml:space="preserve">, </w:t>
      </w:r>
      <w:r w:rsidR="006A5D23">
        <w:rPr>
          <w:rFonts w:cstheme="minorHAnsi"/>
        </w:rPr>
        <w:t>hundreds</w:t>
      </w:r>
      <w:r w:rsidRPr="00980D87">
        <w:rPr>
          <w:rFonts w:cstheme="minorHAnsi"/>
        </w:rPr>
        <w:t xml:space="preserve"> of </w:t>
      </w:r>
      <w:r w:rsidR="00751174" w:rsidRPr="00980D87">
        <w:rPr>
          <w:rFonts w:cstheme="minorHAnsi"/>
        </w:rPr>
        <w:t xml:space="preserve">additional </w:t>
      </w:r>
      <w:r w:rsidRPr="00980D87">
        <w:rPr>
          <w:rFonts w:cstheme="minorHAnsi"/>
        </w:rPr>
        <w:t xml:space="preserve">funds </w:t>
      </w:r>
      <w:r w:rsidR="00751174" w:rsidRPr="00980D87">
        <w:rPr>
          <w:rFonts w:cstheme="minorHAnsi"/>
        </w:rPr>
        <w:t xml:space="preserve">will be available </w:t>
      </w:r>
      <w:r w:rsidRPr="00980D87">
        <w:rPr>
          <w:rFonts w:cstheme="minorHAnsi"/>
        </w:rPr>
        <w:t xml:space="preserve">through the brokerage window.  </w:t>
      </w:r>
      <w:r w:rsidR="00776F83">
        <w:rPr>
          <w:rFonts w:cstheme="minorHAnsi"/>
        </w:rPr>
        <w:t>Funds obtained through the brokerage window will not be monitored by the Retirement Oversight Committee</w:t>
      </w:r>
      <w:r w:rsidR="00D95DA3">
        <w:rPr>
          <w:rFonts w:cstheme="minorHAnsi"/>
        </w:rPr>
        <w:t xml:space="preserve">, </w:t>
      </w:r>
      <w:r w:rsidR="00734DFA">
        <w:rPr>
          <w:rFonts w:cstheme="minorHAnsi"/>
        </w:rPr>
        <w:t xml:space="preserve">and </w:t>
      </w:r>
      <w:r w:rsidR="00D95DA3">
        <w:rPr>
          <w:rFonts w:cstheme="minorHAnsi"/>
        </w:rPr>
        <w:t>many may charge retail share prices</w:t>
      </w:r>
      <w:r w:rsidR="00776F83">
        <w:rPr>
          <w:rFonts w:cstheme="minorHAnsi"/>
        </w:rPr>
        <w:t>.</w:t>
      </w:r>
    </w:p>
    <w:p w:rsidR="00980D87" w:rsidRPr="00980D87" w:rsidRDefault="00980D87" w:rsidP="00651A10">
      <w:pPr>
        <w:pStyle w:val="NoSpacing"/>
        <w:rPr>
          <w:rFonts w:cstheme="minorHAnsi"/>
          <w:b/>
        </w:rPr>
      </w:pPr>
    </w:p>
    <w:p w:rsidR="00651A10" w:rsidRPr="00980D87" w:rsidRDefault="00651A10" w:rsidP="00651A10">
      <w:pPr>
        <w:pStyle w:val="NoSpacing"/>
        <w:rPr>
          <w:rFonts w:cstheme="minorHAnsi"/>
          <w:b/>
        </w:rPr>
      </w:pPr>
      <w:r w:rsidRPr="00980D87">
        <w:rPr>
          <w:rFonts w:cstheme="minorHAnsi"/>
          <w:b/>
        </w:rPr>
        <w:t>Q:  Who decides what funds will be offered?  Which stay and which go?</w:t>
      </w:r>
    </w:p>
    <w:p w:rsidR="001C277F" w:rsidRPr="00980D87" w:rsidRDefault="006D0C35" w:rsidP="006C7AF4">
      <w:pPr>
        <w:pStyle w:val="NoSpacing"/>
        <w:rPr>
          <w:rFonts w:cstheme="minorHAnsi"/>
        </w:rPr>
      </w:pPr>
      <w:r w:rsidRPr="00980D87">
        <w:rPr>
          <w:rFonts w:cstheme="minorHAnsi"/>
        </w:rPr>
        <w:t>A:  These are part of the fiduciary responsibilities of the UVM Retire</w:t>
      </w:r>
      <w:r w:rsidR="00A54354">
        <w:rPr>
          <w:rFonts w:cstheme="minorHAnsi"/>
        </w:rPr>
        <w:t xml:space="preserve">ment Oversight Committee.  The Committee </w:t>
      </w:r>
      <w:r w:rsidRPr="00980D87">
        <w:rPr>
          <w:rFonts w:cstheme="minorHAnsi"/>
        </w:rPr>
        <w:t>monitor</w:t>
      </w:r>
      <w:r w:rsidR="00A54354">
        <w:rPr>
          <w:rFonts w:cstheme="minorHAnsi"/>
        </w:rPr>
        <w:t>s</w:t>
      </w:r>
      <w:r w:rsidRPr="00980D87">
        <w:rPr>
          <w:rFonts w:cstheme="minorHAnsi"/>
        </w:rPr>
        <w:t xml:space="preserve"> fund performance on a quarterly </w:t>
      </w:r>
      <w:r w:rsidR="00776F83">
        <w:rPr>
          <w:rFonts w:cstheme="minorHAnsi"/>
        </w:rPr>
        <w:t xml:space="preserve">basis </w:t>
      </w:r>
      <w:r w:rsidRPr="00980D87">
        <w:rPr>
          <w:rFonts w:cstheme="minorHAnsi"/>
        </w:rPr>
        <w:t xml:space="preserve">with information and data provided by our retirement plan advisor, Cammack Retirement Group.  The goal is to provide employees with </w:t>
      </w:r>
      <w:r w:rsidR="00751174" w:rsidRPr="00980D87">
        <w:rPr>
          <w:rFonts w:cstheme="minorHAnsi"/>
        </w:rPr>
        <w:t>a best in class o</w:t>
      </w:r>
      <w:r w:rsidR="00A54354">
        <w:rPr>
          <w:rFonts w:cstheme="minorHAnsi"/>
        </w:rPr>
        <w:t>pen architecture investment menu</w:t>
      </w:r>
      <w:r w:rsidR="00C26A1F">
        <w:rPr>
          <w:rFonts w:cstheme="minorHAnsi"/>
          <w:b/>
        </w:rPr>
        <w:t>.</w:t>
      </w:r>
      <w:r w:rsidR="00D421EB" w:rsidRPr="00980D87">
        <w:rPr>
          <w:rFonts w:cstheme="minorHAnsi"/>
          <w:b/>
        </w:rPr>
        <w:t xml:space="preserve"> </w:t>
      </w:r>
    </w:p>
    <w:p w:rsidR="001C277F" w:rsidRPr="00980D87" w:rsidRDefault="001C277F" w:rsidP="00D421EB">
      <w:pPr>
        <w:pStyle w:val="NoSpacing"/>
        <w:rPr>
          <w:rFonts w:cstheme="minorHAnsi"/>
          <w:b/>
        </w:rPr>
      </w:pPr>
    </w:p>
    <w:p w:rsidR="00651A10" w:rsidRPr="00980D87" w:rsidRDefault="00651A10" w:rsidP="00651A10">
      <w:pPr>
        <w:pStyle w:val="NoSpacing"/>
        <w:rPr>
          <w:rFonts w:cstheme="minorHAnsi"/>
          <w:b/>
        </w:rPr>
      </w:pPr>
      <w:r w:rsidRPr="00980D87">
        <w:rPr>
          <w:rFonts w:cstheme="minorHAnsi"/>
          <w:b/>
        </w:rPr>
        <w:t>Q:  If I am enrolled in Prudential right n</w:t>
      </w:r>
      <w:r w:rsidR="006A5D23">
        <w:rPr>
          <w:rFonts w:cstheme="minorHAnsi"/>
          <w:b/>
        </w:rPr>
        <w:t>ow, what actions do I need to take</w:t>
      </w:r>
      <w:r w:rsidRPr="00980D87">
        <w:rPr>
          <w:rFonts w:cstheme="minorHAnsi"/>
          <w:b/>
        </w:rPr>
        <w:t>?</w:t>
      </w:r>
    </w:p>
    <w:p w:rsidR="001C277F" w:rsidRPr="00980D87" w:rsidRDefault="001C277F" w:rsidP="000B521D">
      <w:pPr>
        <w:pStyle w:val="NoSpacing"/>
        <w:rPr>
          <w:rFonts w:cstheme="minorHAnsi"/>
        </w:rPr>
      </w:pPr>
      <w:r w:rsidRPr="00980D87">
        <w:rPr>
          <w:rFonts w:cstheme="minorHAnsi"/>
        </w:rPr>
        <w:t xml:space="preserve">A:  </w:t>
      </w:r>
      <w:r w:rsidR="000B521D" w:rsidRPr="00980D87">
        <w:rPr>
          <w:rFonts w:cstheme="minorHAnsi"/>
        </w:rPr>
        <w:t>You do not have to do anything</w:t>
      </w:r>
      <w:r w:rsidR="00A54354">
        <w:rPr>
          <w:rFonts w:cstheme="minorHAnsi"/>
        </w:rPr>
        <w:t>. Y</w:t>
      </w:r>
      <w:r w:rsidR="000B521D" w:rsidRPr="00980D87">
        <w:rPr>
          <w:rFonts w:cstheme="minorHAnsi"/>
        </w:rPr>
        <w:t>our funds will automatically transfer to an age-based target d</w:t>
      </w:r>
      <w:r w:rsidR="000107CC">
        <w:rPr>
          <w:rFonts w:cstheme="minorHAnsi"/>
        </w:rPr>
        <w:t>ate fund</w:t>
      </w:r>
      <w:r w:rsidR="00A54354">
        <w:rPr>
          <w:rFonts w:cstheme="minorHAnsi"/>
        </w:rPr>
        <w:t xml:space="preserve"> with a new record keeper</w:t>
      </w:r>
      <w:r w:rsidR="000107CC">
        <w:rPr>
          <w:rFonts w:cstheme="minorHAnsi"/>
        </w:rPr>
        <w:t xml:space="preserve">.  </w:t>
      </w:r>
      <w:r w:rsidR="00EA5375">
        <w:rPr>
          <w:rFonts w:cstheme="minorHAnsi"/>
        </w:rPr>
        <w:t xml:space="preserve">Or you can choose to move to TIAA or Fidelity prior to the transition.  </w:t>
      </w:r>
      <w:r w:rsidR="005739F4">
        <w:rPr>
          <w:rFonts w:cstheme="minorHAnsi"/>
        </w:rPr>
        <w:t>Y</w:t>
      </w:r>
      <w:r w:rsidR="000107CC">
        <w:rPr>
          <w:rFonts w:cstheme="minorHAnsi"/>
        </w:rPr>
        <w:t>ou will have the opportunity to choose new funds before the transition</w:t>
      </w:r>
      <w:r w:rsidR="00EA5375">
        <w:rPr>
          <w:rFonts w:cstheme="minorHAnsi"/>
        </w:rPr>
        <w:t xml:space="preserve"> or y</w:t>
      </w:r>
      <w:r w:rsidR="000107CC">
        <w:rPr>
          <w:rFonts w:cstheme="minorHAnsi"/>
        </w:rPr>
        <w:t xml:space="preserve">ou can later </w:t>
      </w:r>
      <w:r w:rsidR="00776F83">
        <w:rPr>
          <w:rFonts w:cstheme="minorHAnsi"/>
        </w:rPr>
        <w:t>select</w:t>
      </w:r>
      <w:r w:rsidR="000B521D" w:rsidRPr="00980D87">
        <w:rPr>
          <w:rFonts w:cstheme="minorHAnsi"/>
        </w:rPr>
        <w:t xml:space="preserve"> whatever </w:t>
      </w:r>
      <w:r w:rsidR="00776F83">
        <w:rPr>
          <w:rFonts w:cstheme="minorHAnsi"/>
        </w:rPr>
        <w:t>funds</w:t>
      </w:r>
      <w:r w:rsidR="00776F83" w:rsidRPr="00980D87">
        <w:rPr>
          <w:rFonts w:cstheme="minorHAnsi"/>
        </w:rPr>
        <w:t xml:space="preserve"> </w:t>
      </w:r>
      <w:r w:rsidR="000B521D" w:rsidRPr="00980D87">
        <w:rPr>
          <w:rFonts w:cstheme="minorHAnsi"/>
        </w:rPr>
        <w:t>you prefer</w:t>
      </w:r>
      <w:r w:rsidR="00776F83">
        <w:rPr>
          <w:rFonts w:cstheme="minorHAnsi"/>
        </w:rPr>
        <w:t xml:space="preserve"> with the new vendors, or obtain funds through the open brokerage window</w:t>
      </w:r>
      <w:r w:rsidR="000B521D" w:rsidRPr="00980D87">
        <w:rPr>
          <w:rFonts w:cstheme="minorHAnsi"/>
        </w:rPr>
        <w:t>.</w:t>
      </w:r>
    </w:p>
    <w:p w:rsidR="000F1DC8" w:rsidRDefault="000F1DC8" w:rsidP="00FC2B45">
      <w:pPr>
        <w:rPr>
          <w:b/>
        </w:rPr>
      </w:pPr>
    </w:p>
    <w:p w:rsidR="00FC2B45" w:rsidRPr="00980D87" w:rsidRDefault="00FC2B45" w:rsidP="00FC2B45">
      <w:pPr>
        <w:rPr>
          <w:b/>
        </w:rPr>
      </w:pPr>
      <w:r w:rsidRPr="00980D87">
        <w:rPr>
          <w:b/>
        </w:rPr>
        <w:t xml:space="preserve">Q:  What is </w:t>
      </w:r>
      <w:r w:rsidR="00EA5375">
        <w:rPr>
          <w:b/>
        </w:rPr>
        <w:t xml:space="preserve">the timeline for these </w:t>
      </w:r>
      <w:r w:rsidRPr="00980D87">
        <w:rPr>
          <w:b/>
        </w:rPr>
        <w:t xml:space="preserve">changes?  </w:t>
      </w:r>
    </w:p>
    <w:p w:rsidR="00FC2B45" w:rsidRPr="00980D87" w:rsidRDefault="00FC2B45" w:rsidP="00FC2B45">
      <w:r w:rsidRPr="00980D87">
        <w:t xml:space="preserve">A:  </w:t>
      </w:r>
      <w:r w:rsidR="00CC7517" w:rsidRPr="00980D87">
        <w:t xml:space="preserve">The </w:t>
      </w:r>
      <w:r w:rsidR="006A5D23">
        <w:t xml:space="preserve">UVM </w:t>
      </w:r>
      <w:r w:rsidR="00CC7517" w:rsidRPr="00980D87">
        <w:t xml:space="preserve">Retirement Plan Oversight Committee </w:t>
      </w:r>
      <w:r w:rsidR="00EA5375">
        <w:t>plans to work on the investment fund menu in the coming months and may recommend transition dates to occur in the fall or early winter.  Final decisions on t</w:t>
      </w:r>
      <w:r w:rsidR="00CC7517" w:rsidRPr="00980D87">
        <w:t xml:space="preserve">he timeline </w:t>
      </w:r>
      <w:r w:rsidR="00A54354">
        <w:t>have not been determined</w:t>
      </w:r>
      <w:r w:rsidR="00CC7517" w:rsidRPr="00980D87">
        <w:t xml:space="preserve">.  </w:t>
      </w:r>
    </w:p>
    <w:p w:rsidR="007F563E" w:rsidRDefault="00FC2B45" w:rsidP="00FC2B45">
      <w:pPr>
        <w:pStyle w:val="NormalWeb"/>
        <w:rPr>
          <w:rFonts w:ascii="Calibri" w:hAnsi="Calibri" w:cs="Calibri"/>
          <w:b/>
          <w:sz w:val="22"/>
          <w:szCs w:val="22"/>
        </w:rPr>
      </w:pPr>
      <w:r w:rsidRPr="00980D87">
        <w:rPr>
          <w:rFonts w:ascii="Calibri" w:hAnsi="Calibri" w:cs="Calibri"/>
          <w:b/>
          <w:sz w:val="22"/>
          <w:szCs w:val="22"/>
        </w:rPr>
        <w:t>Q:  Does Cammack Retirement </w:t>
      </w:r>
      <w:r w:rsidR="00C26A1F">
        <w:rPr>
          <w:rFonts w:ascii="Calibri" w:hAnsi="Calibri" w:cs="Calibri"/>
          <w:b/>
          <w:sz w:val="22"/>
          <w:szCs w:val="22"/>
        </w:rPr>
        <w:t>G</w:t>
      </w:r>
      <w:r w:rsidRPr="00980D87">
        <w:rPr>
          <w:rFonts w:ascii="Calibri" w:hAnsi="Calibri" w:cs="Calibri"/>
          <w:b/>
          <w:sz w:val="22"/>
          <w:szCs w:val="22"/>
        </w:rPr>
        <w:t xml:space="preserve">roup receive any commission for any new purchases of mutual funds by UVM employees in the program after the change is made?  </w:t>
      </w:r>
    </w:p>
    <w:p w:rsidR="00FC2B45" w:rsidRPr="00980D87" w:rsidRDefault="00FC2B45" w:rsidP="00FC2B45">
      <w:pPr>
        <w:pStyle w:val="NormalWeb"/>
        <w:rPr>
          <w:rFonts w:ascii="Calibri" w:hAnsi="Calibri" w:cs="Calibri"/>
          <w:sz w:val="22"/>
          <w:szCs w:val="22"/>
        </w:rPr>
      </w:pPr>
      <w:r w:rsidRPr="00980D87">
        <w:rPr>
          <w:rFonts w:ascii="Calibri" w:hAnsi="Calibri" w:cs="Calibri"/>
          <w:sz w:val="22"/>
          <w:szCs w:val="22"/>
        </w:rPr>
        <w:t xml:space="preserve">A:  Cammack is entirely independent and receives no commissions from the retirement record keepers </w:t>
      </w:r>
      <w:r w:rsidR="00776F83">
        <w:rPr>
          <w:rFonts w:ascii="Calibri" w:hAnsi="Calibri" w:cs="Calibri"/>
          <w:sz w:val="22"/>
          <w:szCs w:val="22"/>
        </w:rPr>
        <w:t>or</w:t>
      </w:r>
      <w:r w:rsidR="00776F83" w:rsidRPr="00980D87">
        <w:rPr>
          <w:rFonts w:ascii="Calibri" w:hAnsi="Calibri" w:cs="Calibri"/>
          <w:sz w:val="22"/>
          <w:szCs w:val="22"/>
        </w:rPr>
        <w:t xml:space="preserve"> </w:t>
      </w:r>
      <w:r w:rsidRPr="00980D87">
        <w:rPr>
          <w:rFonts w:ascii="Calibri" w:hAnsi="Calibri" w:cs="Calibri"/>
          <w:sz w:val="22"/>
          <w:szCs w:val="22"/>
        </w:rPr>
        <w:t xml:space="preserve">the investment fund managers.  UVM pays them as an independent adviser to help the </w:t>
      </w:r>
      <w:r w:rsidR="00776F83">
        <w:rPr>
          <w:rFonts w:ascii="Calibri" w:hAnsi="Calibri" w:cs="Calibri"/>
          <w:sz w:val="22"/>
          <w:szCs w:val="22"/>
        </w:rPr>
        <w:t>U</w:t>
      </w:r>
      <w:r w:rsidRPr="00980D87">
        <w:rPr>
          <w:rFonts w:ascii="Calibri" w:hAnsi="Calibri" w:cs="Calibri"/>
          <w:sz w:val="22"/>
          <w:szCs w:val="22"/>
        </w:rPr>
        <w:t>niversity best manage the responsibilities of sponsoring an employee retirement savings plan.  The adviser fees are not charged to employees or the retirement plans.</w:t>
      </w:r>
    </w:p>
    <w:p w:rsidR="007F563E" w:rsidRDefault="007F563E" w:rsidP="00FC2B45">
      <w:pPr>
        <w:pStyle w:val="NormalWeb"/>
        <w:rPr>
          <w:rFonts w:ascii="Calibri" w:hAnsi="Calibri" w:cs="Calibri"/>
          <w:b/>
          <w:sz w:val="22"/>
          <w:szCs w:val="22"/>
        </w:rPr>
      </w:pPr>
    </w:p>
    <w:p w:rsidR="00FC2B45" w:rsidRPr="00980D87" w:rsidRDefault="00FC2B45" w:rsidP="00FC2B45">
      <w:pPr>
        <w:pStyle w:val="NormalWeb"/>
        <w:rPr>
          <w:rFonts w:ascii="Calibri" w:hAnsi="Calibri" w:cs="Calibri"/>
          <w:b/>
          <w:sz w:val="22"/>
          <w:szCs w:val="22"/>
        </w:rPr>
      </w:pPr>
      <w:r w:rsidRPr="00980D87">
        <w:rPr>
          <w:rFonts w:ascii="Calibri" w:hAnsi="Calibri" w:cs="Calibri"/>
          <w:b/>
          <w:sz w:val="22"/>
          <w:szCs w:val="22"/>
        </w:rPr>
        <w:t xml:space="preserve">Q:  Will we be required to change our funds if they are not part of the new menu of fund options? </w:t>
      </w:r>
    </w:p>
    <w:p w:rsidR="00744DAE" w:rsidRDefault="00744DAE" w:rsidP="00FC2B45">
      <w:pPr>
        <w:pStyle w:val="NormalWeb"/>
        <w:rPr>
          <w:rFonts w:ascii="Calibri" w:hAnsi="Calibri" w:cs="Calibri"/>
          <w:sz w:val="22"/>
          <w:szCs w:val="22"/>
        </w:rPr>
      </w:pPr>
      <w:r>
        <w:rPr>
          <w:rFonts w:ascii="Calibri" w:hAnsi="Calibri" w:cs="Calibri"/>
          <w:sz w:val="22"/>
          <w:szCs w:val="22"/>
        </w:rPr>
        <w:t xml:space="preserve">A:  </w:t>
      </w:r>
      <w:r w:rsidR="007F563E">
        <w:rPr>
          <w:rFonts w:ascii="Calibri" w:hAnsi="Calibri" w:cs="Calibri"/>
          <w:sz w:val="22"/>
          <w:szCs w:val="22"/>
        </w:rPr>
        <w:t>T</w:t>
      </w:r>
      <w:r w:rsidR="00C26A1F">
        <w:rPr>
          <w:rFonts w:ascii="Calibri" w:hAnsi="Calibri" w:cs="Calibri"/>
          <w:sz w:val="22"/>
          <w:szCs w:val="22"/>
        </w:rPr>
        <w:t xml:space="preserve">he Retirement Oversight Committee will </w:t>
      </w:r>
      <w:r w:rsidR="00DD51FA">
        <w:rPr>
          <w:rFonts w:ascii="Calibri" w:hAnsi="Calibri" w:cs="Calibri"/>
          <w:sz w:val="22"/>
          <w:szCs w:val="22"/>
        </w:rPr>
        <w:t>work with its consultant from Cammack Retirement Group to create a best-in-class open architecture investment menu.</w:t>
      </w:r>
      <w:r w:rsidR="00C26A1F">
        <w:rPr>
          <w:rFonts w:cstheme="minorHAnsi"/>
        </w:rPr>
        <w:t xml:space="preserve"> </w:t>
      </w:r>
      <w:r w:rsidR="008357BC">
        <w:rPr>
          <w:rFonts w:ascii="Calibri" w:hAnsi="Calibri" w:cs="Calibri"/>
          <w:sz w:val="22"/>
          <w:szCs w:val="22"/>
        </w:rPr>
        <w:t>All participants</w:t>
      </w:r>
      <w:r w:rsidR="00FC2B45" w:rsidRPr="00980D87">
        <w:rPr>
          <w:rFonts w:ascii="Calibri" w:hAnsi="Calibri" w:cs="Calibri"/>
          <w:sz w:val="22"/>
          <w:szCs w:val="22"/>
        </w:rPr>
        <w:t xml:space="preserve"> </w:t>
      </w:r>
      <w:r w:rsidR="003A77DC">
        <w:rPr>
          <w:rFonts w:ascii="Calibri" w:hAnsi="Calibri" w:cs="Calibri"/>
          <w:sz w:val="22"/>
          <w:szCs w:val="22"/>
        </w:rPr>
        <w:t xml:space="preserve">with mutual funds </w:t>
      </w:r>
      <w:r w:rsidR="00FC2B45" w:rsidRPr="00980D87">
        <w:rPr>
          <w:rFonts w:ascii="Calibri" w:hAnsi="Calibri" w:cs="Calibri"/>
          <w:sz w:val="22"/>
          <w:szCs w:val="22"/>
        </w:rPr>
        <w:t xml:space="preserve">will </w:t>
      </w:r>
      <w:r>
        <w:rPr>
          <w:rFonts w:ascii="Calibri" w:hAnsi="Calibri" w:cs="Calibri"/>
          <w:sz w:val="22"/>
          <w:szCs w:val="22"/>
        </w:rPr>
        <w:t>reset their investment fund</w:t>
      </w:r>
      <w:r w:rsidR="003A77DC">
        <w:rPr>
          <w:rFonts w:ascii="Calibri" w:hAnsi="Calibri" w:cs="Calibri"/>
          <w:sz w:val="22"/>
          <w:szCs w:val="22"/>
        </w:rPr>
        <w:t xml:space="preserve"> choice</w:t>
      </w:r>
      <w:r>
        <w:rPr>
          <w:rFonts w:ascii="Calibri" w:hAnsi="Calibri" w:cs="Calibri"/>
          <w:sz w:val="22"/>
          <w:szCs w:val="22"/>
        </w:rPr>
        <w:t>s based on the new funds offered.  Employees can proactively make those selections prior to the transition date and all</w:t>
      </w:r>
      <w:r w:rsidR="00C26A1F">
        <w:rPr>
          <w:rFonts w:ascii="Calibri" w:hAnsi="Calibri" w:cs="Calibri"/>
          <w:sz w:val="22"/>
          <w:szCs w:val="22"/>
        </w:rPr>
        <w:t xml:space="preserve"> of</w:t>
      </w:r>
      <w:r>
        <w:rPr>
          <w:rFonts w:ascii="Calibri" w:hAnsi="Calibri" w:cs="Calibri"/>
          <w:sz w:val="22"/>
          <w:szCs w:val="22"/>
        </w:rPr>
        <w:t xml:space="preserve"> their funds will be transferred to the new funds. </w:t>
      </w:r>
      <w:r w:rsidR="007F563E">
        <w:rPr>
          <w:rFonts w:ascii="Calibri" w:hAnsi="Calibri" w:cs="Calibri"/>
          <w:sz w:val="22"/>
          <w:szCs w:val="22"/>
        </w:rPr>
        <w:t>A</w:t>
      </w:r>
      <w:r w:rsidR="00C26A1F">
        <w:rPr>
          <w:rFonts w:ascii="Calibri" w:hAnsi="Calibri" w:cs="Calibri"/>
          <w:sz w:val="22"/>
          <w:szCs w:val="22"/>
        </w:rPr>
        <w:t xml:space="preserve"> new open</w:t>
      </w:r>
      <w:r w:rsidRPr="00FC2B45">
        <w:rPr>
          <w:rFonts w:ascii="Calibri" w:hAnsi="Calibri" w:cs="Calibri"/>
          <w:sz w:val="22"/>
          <w:szCs w:val="22"/>
        </w:rPr>
        <w:t xml:space="preserve"> brokerage window will be offered tha</w:t>
      </w:r>
      <w:r w:rsidR="006A5D23">
        <w:rPr>
          <w:rFonts w:ascii="Calibri" w:hAnsi="Calibri" w:cs="Calibri"/>
          <w:sz w:val="22"/>
          <w:szCs w:val="22"/>
        </w:rPr>
        <w:t xml:space="preserve">t will allow </w:t>
      </w:r>
      <w:r w:rsidR="00C26A1F">
        <w:rPr>
          <w:rFonts w:ascii="Calibri" w:hAnsi="Calibri" w:cs="Calibri"/>
          <w:sz w:val="22"/>
          <w:szCs w:val="22"/>
        </w:rPr>
        <w:t xml:space="preserve">participants </w:t>
      </w:r>
      <w:r w:rsidR="006A5D23">
        <w:rPr>
          <w:rFonts w:ascii="Calibri" w:hAnsi="Calibri" w:cs="Calibri"/>
          <w:sz w:val="22"/>
          <w:szCs w:val="22"/>
        </w:rPr>
        <w:t>to choose hundred</w:t>
      </w:r>
      <w:r w:rsidRPr="00FC2B45">
        <w:rPr>
          <w:rFonts w:ascii="Calibri" w:hAnsi="Calibri" w:cs="Calibri"/>
          <w:sz w:val="22"/>
          <w:szCs w:val="22"/>
        </w:rPr>
        <w:t>s of investment funds available in the open market</w:t>
      </w:r>
      <w:r w:rsidR="00F933F4">
        <w:rPr>
          <w:rFonts w:ascii="Calibri" w:hAnsi="Calibri" w:cs="Calibri"/>
          <w:sz w:val="22"/>
          <w:szCs w:val="22"/>
        </w:rPr>
        <w:t xml:space="preserve">, </w:t>
      </w:r>
      <w:r>
        <w:rPr>
          <w:rFonts w:ascii="Calibri" w:hAnsi="Calibri" w:cs="Calibri"/>
          <w:sz w:val="22"/>
          <w:szCs w:val="22"/>
        </w:rPr>
        <w:t xml:space="preserve">which may be the same funds </w:t>
      </w:r>
      <w:r w:rsidR="00C26A1F">
        <w:rPr>
          <w:rFonts w:ascii="Calibri" w:hAnsi="Calibri" w:cs="Calibri"/>
          <w:sz w:val="22"/>
          <w:szCs w:val="22"/>
        </w:rPr>
        <w:t xml:space="preserve">they </w:t>
      </w:r>
      <w:r>
        <w:rPr>
          <w:rFonts w:ascii="Calibri" w:hAnsi="Calibri" w:cs="Calibri"/>
          <w:sz w:val="22"/>
          <w:szCs w:val="22"/>
        </w:rPr>
        <w:t xml:space="preserve">are currently in at </w:t>
      </w:r>
      <w:r w:rsidR="00F933F4">
        <w:rPr>
          <w:rFonts w:ascii="Calibri" w:hAnsi="Calibri" w:cs="Calibri"/>
          <w:sz w:val="22"/>
          <w:szCs w:val="22"/>
        </w:rPr>
        <w:t>a</w:t>
      </w:r>
      <w:r>
        <w:rPr>
          <w:rFonts w:ascii="Calibri" w:hAnsi="Calibri" w:cs="Calibri"/>
          <w:sz w:val="22"/>
          <w:szCs w:val="22"/>
        </w:rPr>
        <w:t xml:space="preserve"> same </w:t>
      </w:r>
      <w:r w:rsidR="00FB2F3A">
        <w:rPr>
          <w:rFonts w:ascii="Calibri" w:hAnsi="Calibri" w:cs="Calibri"/>
          <w:sz w:val="22"/>
          <w:szCs w:val="22"/>
        </w:rPr>
        <w:t xml:space="preserve">or higher </w:t>
      </w:r>
      <w:r>
        <w:rPr>
          <w:rFonts w:ascii="Calibri" w:hAnsi="Calibri" w:cs="Calibri"/>
          <w:sz w:val="22"/>
          <w:szCs w:val="22"/>
        </w:rPr>
        <w:t>expense ratio</w:t>
      </w:r>
      <w:r w:rsidRPr="00FC2B45">
        <w:rPr>
          <w:rFonts w:ascii="Calibri" w:hAnsi="Calibri" w:cs="Calibri"/>
          <w:sz w:val="22"/>
          <w:szCs w:val="22"/>
        </w:rPr>
        <w:t>. </w:t>
      </w:r>
      <w:r w:rsidRPr="00FC2B45">
        <w:rPr>
          <w:rFonts w:ascii="Calibri" w:hAnsi="Calibri" w:cs="Calibri"/>
          <w:b/>
          <w:sz w:val="22"/>
          <w:szCs w:val="22"/>
        </w:rPr>
        <w:t xml:space="preserve"> </w:t>
      </w:r>
      <w:r>
        <w:rPr>
          <w:rFonts w:ascii="Calibri" w:hAnsi="Calibri" w:cs="Calibri"/>
          <w:sz w:val="22"/>
          <w:szCs w:val="22"/>
        </w:rPr>
        <w:t xml:space="preserve"> </w:t>
      </w:r>
    </w:p>
    <w:p w:rsidR="003A77DC" w:rsidRDefault="00744DAE" w:rsidP="00FC2B45">
      <w:pPr>
        <w:pStyle w:val="NormalWeb"/>
        <w:rPr>
          <w:rFonts w:ascii="Calibri" w:hAnsi="Calibri" w:cs="Calibri"/>
          <w:sz w:val="22"/>
          <w:szCs w:val="22"/>
        </w:rPr>
      </w:pPr>
      <w:r>
        <w:rPr>
          <w:rFonts w:ascii="Calibri" w:hAnsi="Calibri" w:cs="Calibri"/>
          <w:sz w:val="22"/>
          <w:szCs w:val="22"/>
        </w:rPr>
        <w:t xml:space="preserve">If </w:t>
      </w:r>
      <w:r w:rsidR="00311106">
        <w:rPr>
          <w:rFonts w:ascii="Calibri" w:hAnsi="Calibri" w:cs="Calibri"/>
          <w:sz w:val="22"/>
          <w:szCs w:val="22"/>
        </w:rPr>
        <w:t xml:space="preserve">a </w:t>
      </w:r>
      <w:r w:rsidR="00C26A1F">
        <w:rPr>
          <w:rFonts w:ascii="Calibri" w:hAnsi="Calibri" w:cs="Calibri"/>
          <w:sz w:val="22"/>
          <w:szCs w:val="22"/>
        </w:rPr>
        <w:t>participant</w:t>
      </w:r>
      <w:r>
        <w:rPr>
          <w:rFonts w:ascii="Calibri" w:hAnsi="Calibri" w:cs="Calibri"/>
          <w:sz w:val="22"/>
          <w:szCs w:val="22"/>
        </w:rPr>
        <w:t xml:space="preserve"> chooses not </w:t>
      </w:r>
      <w:r w:rsidR="00C26A1F">
        <w:rPr>
          <w:rFonts w:ascii="Calibri" w:hAnsi="Calibri" w:cs="Calibri"/>
          <w:sz w:val="22"/>
          <w:szCs w:val="22"/>
        </w:rPr>
        <w:t>to select their investment funds</w:t>
      </w:r>
      <w:r>
        <w:rPr>
          <w:rFonts w:ascii="Calibri" w:hAnsi="Calibri" w:cs="Calibri"/>
          <w:sz w:val="22"/>
          <w:szCs w:val="22"/>
        </w:rPr>
        <w:t xml:space="preserve"> ahead of the transition, their current funds will </w:t>
      </w:r>
      <w:r w:rsidR="008357BC">
        <w:rPr>
          <w:rFonts w:ascii="Calibri" w:hAnsi="Calibri" w:cs="Calibri"/>
          <w:sz w:val="22"/>
          <w:szCs w:val="22"/>
        </w:rPr>
        <w:t xml:space="preserve">automatically </w:t>
      </w:r>
      <w:r w:rsidR="005921AD" w:rsidRPr="00980D87">
        <w:rPr>
          <w:rFonts w:ascii="Calibri" w:hAnsi="Calibri" w:cs="Calibri"/>
          <w:sz w:val="22"/>
          <w:szCs w:val="22"/>
        </w:rPr>
        <w:t>default into a</w:t>
      </w:r>
      <w:r w:rsidR="008357BC">
        <w:rPr>
          <w:rFonts w:ascii="Calibri" w:hAnsi="Calibri" w:cs="Calibri"/>
          <w:sz w:val="22"/>
          <w:szCs w:val="22"/>
        </w:rPr>
        <w:t>n age</w:t>
      </w:r>
      <w:r w:rsidR="00FB2F3A">
        <w:rPr>
          <w:rFonts w:ascii="Calibri" w:hAnsi="Calibri" w:cs="Calibri"/>
          <w:sz w:val="22"/>
          <w:szCs w:val="22"/>
        </w:rPr>
        <w:t>-</w:t>
      </w:r>
      <w:r w:rsidR="008357BC">
        <w:rPr>
          <w:rFonts w:ascii="Calibri" w:hAnsi="Calibri" w:cs="Calibri"/>
          <w:sz w:val="22"/>
          <w:szCs w:val="22"/>
        </w:rPr>
        <w:t>based</w:t>
      </w:r>
      <w:r w:rsidR="005921AD" w:rsidRPr="00980D87">
        <w:rPr>
          <w:rFonts w:ascii="Calibri" w:hAnsi="Calibri" w:cs="Calibri"/>
          <w:sz w:val="22"/>
          <w:szCs w:val="22"/>
        </w:rPr>
        <w:t xml:space="preserve"> target date fund</w:t>
      </w:r>
      <w:r w:rsidR="009903A5" w:rsidRPr="00980D87">
        <w:rPr>
          <w:rFonts w:ascii="Calibri" w:hAnsi="Calibri" w:cs="Calibri"/>
          <w:sz w:val="22"/>
          <w:szCs w:val="22"/>
        </w:rPr>
        <w:t xml:space="preserve"> </w:t>
      </w:r>
      <w:r>
        <w:rPr>
          <w:rFonts w:ascii="Calibri" w:hAnsi="Calibri" w:cs="Calibri"/>
          <w:sz w:val="22"/>
          <w:szCs w:val="22"/>
        </w:rPr>
        <w:t xml:space="preserve">along with their </w:t>
      </w:r>
      <w:r w:rsidR="009903A5" w:rsidRPr="00980D87">
        <w:rPr>
          <w:rFonts w:ascii="Calibri" w:hAnsi="Calibri" w:cs="Calibri"/>
          <w:sz w:val="22"/>
          <w:szCs w:val="22"/>
        </w:rPr>
        <w:t>new contributions</w:t>
      </w:r>
      <w:r>
        <w:rPr>
          <w:rFonts w:ascii="Calibri" w:hAnsi="Calibri" w:cs="Calibri"/>
          <w:sz w:val="22"/>
          <w:szCs w:val="22"/>
        </w:rPr>
        <w:t>.</w:t>
      </w:r>
      <w:r w:rsidR="009903A5" w:rsidRPr="00980D87">
        <w:rPr>
          <w:rFonts w:ascii="Calibri" w:hAnsi="Calibri" w:cs="Calibri"/>
          <w:sz w:val="22"/>
          <w:szCs w:val="22"/>
        </w:rPr>
        <w:t xml:space="preserve"> </w:t>
      </w:r>
    </w:p>
    <w:p w:rsidR="00F933F4" w:rsidRDefault="003A77DC" w:rsidP="00FC2B45">
      <w:pPr>
        <w:pStyle w:val="NormalWeb"/>
        <w:rPr>
          <w:rFonts w:ascii="Calibri" w:hAnsi="Calibri" w:cs="Calibri"/>
          <w:b/>
          <w:sz w:val="22"/>
          <w:szCs w:val="22"/>
        </w:rPr>
      </w:pPr>
      <w:r w:rsidRPr="003A77DC">
        <w:rPr>
          <w:rFonts w:ascii="Calibri" w:hAnsi="Calibri" w:cs="Calibri"/>
          <w:b/>
          <w:sz w:val="22"/>
          <w:szCs w:val="22"/>
        </w:rPr>
        <w:t>Q:  If I am in one of TIAA’s annuity accounts, do I have to transfer to different funds?</w:t>
      </w:r>
    </w:p>
    <w:p w:rsidR="00980D87" w:rsidRDefault="003A77DC" w:rsidP="00FC2B45">
      <w:pPr>
        <w:pStyle w:val="NormalWeb"/>
        <w:rPr>
          <w:rFonts w:ascii="Calibri" w:hAnsi="Calibri" w:cs="Calibri"/>
          <w:b/>
          <w:sz w:val="22"/>
          <w:szCs w:val="22"/>
        </w:rPr>
      </w:pPr>
      <w:r>
        <w:rPr>
          <w:rFonts w:ascii="Calibri" w:hAnsi="Calibri" w:cs="Calibri"/>
          <w:sz w:val="22"/>
          <w:szCs w:val="22"/>
        </w:rPr>
        <w:t xml:space="preserve">A: </w:t>
      </w:r>
      <w:r w:rsidR="00744DAE">
        <w:rPr>
          <w:rFonts w:ascii="Calibri" w:hAnsi="Calibri" w:cs="Calibri"/>
          <w:sz w:val="22"/>
          <w:szCs w:val="22"/>
        </w:rPr>
        <w:t xml:space="preserve"> </w:t>
      </w:r>
      <w:r>
        <w:rPr>
          <w:rFonts w:ascii="Calibri" w:hAnsi="Calibri" w:cs="Calibri"/>
          <w:sz w:val="22"/>
          <w:szCs w:val="22"/>
        </w:rPr>
        <w:t>I</w:t>
      </w:r>
      <w:r w:rsidR="00744DAE">
        <w:rPr>
          <w:rFonts w:ascii="Calibri" w:hAnsi="Calibri" w:cs="Calibri"/>
          <w:sz w:val="22"/>
          <w:szCs w:val="22"/>
        </w:rPr>
        <w:t xml:space="preserve">f a participant </w:t>
      </w:r>
      <w:r w:rsidR="008357BC">
        <w:rPr>
          <w:rFonts w:ascii="Calibri" w:hAnsi="Calibri" w:cs="Calibri"/>
          <w:sz w:val="22"/>
          <w:szCs w:val="22"/>
        </w:rPr>
        <w:t>is</w:t>
      </w:r>
      <w:r w:rsidR="00744DAE">
        <w:rPr>
          <w:rFonts w:ascii="Calibri" w:hAnsi="Calibri" w:cs="Calibri"/>
          <w:sz w:val="22"/>
          <w:szCs w:val="22"/>
        </w:rPr>
        <w:t xml:space="preserve"> in one</w:t>
      </w:r>
      <w:r w:rsidR="006A5D23">
        <w:rPr>
          <w:rFonts w:ascii="Calibri" w:hAnsi="Calibri" w:cs="Calibri"/>
          <w:sz w:val="22"/>
          <w:szCs w:val="22"/>
        </w:rPr>
        <w:t xml:space="preserve"> of the ten</w:t>
      </w:r>
      <w:r w:rsidR="009903A5" w:rsidRPr="00980D87">
        <w:rPr>
          <w:rFonts w:ascii="Calibri" w:hAnsi="Calibri" w:cs="Calibri"/>
          <w:sz w:val="22"/>
          <w:szCs w:val="22"/>
        </w:rPr>
        <w:t xml:space="preserve"> TIAA </w:t>
      </w:r>
      <w:r w:rsidR="00744DAE">
        <w:rPr>
          <w:rFonts w:ascii="Calibri" w:hAnsi="Calibri" w:cs="Calibri"/>
          <w:sz w:val="22"/>
          <w:szCs w:val="22"/>
        </w:rPr>
        <w:t>“</w:t>
      </w:r>
      <w:r w:rsidR="009903A5" w:rsidRPr="00980D87">
        <w:rPr>
          <w:rFonts w:ascii="Calibri" w:hAnsi="Calibri" w:cs="Calibri"/>
          <w:sz w:val="22"/>
          <w:szCs w:val="22"/>
        </w:rPr>
        <w:t>annuity</w:t>
      </w:r>
      <w:r w:rsidR="00744DAE">
        <w:rPr>
          <w:rFonts w:ascii="Calibri" w:hAnsi="Calibri" w:cs="Calibri"/>
          <w:sz w:val="22"/>
          <w:szCs w:val="22"/>
        </w:rPr>
        <w:t>”</w:t>
      </w:r>
      <w:r w:rsidR="009903A5" w:rsidRPr="00980D87">
        <w:rPr>
          <w:rFonts w:ascii="Calibri" w:hAnsi="Calibri" w:cs="Calibri"/>
          <w:sz w:val="22"/>
          <w:szCs w:val="22"/>
        </w:rPr>
        <w:t xml:space="preserve"> accounts, </w:t>
      </w:r>
      <w:r w:rsidR="00744DAE">
        <w:rPr>
          <w:rFonts w:ascii="Calibri" w:hAnsi="Calibri" w:cs="Calibri"/>
          <w:sz w:val="22"/>
          <w:szCs w:val="22"/>
        </w:rPr>
        <w:t>which are</w:t>
      </w:r>
      <w:r w:rsidR="009903A5" w:rsidRPr="00980D87">
        <w:rPr>
          <w:rFonts w:ascii="Calibri" w:hAnsi="Calibri" w:cs="Calibri"/>
          <w:sz w:val="22"/>
          <w:szCs w:val="22"/>
        </w:rPr>
        <w:t xml:space="preserve"> individual contracts (not controlled by UVM)</w:t>
      </w:r>
      <w:r>
        <w:rPr>
          <w:rFonts w:ascii="Calibri" w:hAnsi="Calibri" w:cs="Calibri"/>
          <w:sz w:val="22"/>
          <w:szCs w:val="22"/>
        </w:rPr>
        <w:t>, these will remain</w:t>
      </w:r>
      <w:r w:rsidR="007F563E">
        <w:rPr>
          <w:rFonts w:ascii="Calibri" w:hAnsi="Calibri" w:cs="Calibri"/>
          <w:sz w:val="22"/>
          <w:szCs w:val="22"/>
        </w:rPr>
        <w:t xml:space="preserve"> unchanged, unless the participant directs changes.</w:t>
      </w:r>
      <w:r w:rsidR="009903A5" w:rsidRPr="00980D87">
        <w:rPr>
          <w:rFonts w:ascii="Calibri" w:hAnsi="Calibri" w:cs="Calibri"/>
          <w:sz w:val="22"/>
          <w:szCs w:val="22"/>
        </w:rPr>
        <w:t xml:space="preserve"> </w:t>
      </w:r>
      <w:r w:rsidR="00FC2B45" w:rsidRPr="00980D87">
        <w:rPr>
          <w:rFonts w:ascii="Calibri" w:hAnsi="Calibri" w:cs="Calibri"/>
          <w:sz w:val="22"/>
          <w:szCs w:val="22"/>
        </w:rPr>
        <w:t xml:space="preserve"> </w:t>
      </w:r>
    </w:p>
    <w:p w:rsidR="00FC2B45" w:rsidRPr="00466809" w:rsidRDefault="00FC2B45" w:rsidP="00FC2B45">
      <w:pPr>
        <w:pStyle w:val="NoSpacing"/>
        <w:rPr>
          <w:rFonts w:cstheme="minorHAnsi"/>
          <w:b/>
        </w:rPr>
      </w:pPr>
      <w:r w:rsidRPr="00466809">
        <w:rPr>
          <w:rFonts w:cstheme="minorHAnsi"/>
          <w:b/>
        </w:rPr>
        <w:t>Q:  If I have other questions, who should I contact?</w:t>
      </w:r>
    </w:p>
    <w:p w:rsidR="00FC2B45" w:rsidRPr="00466809" w:rsidRDefault="00FC2B45" w:rsidP="00FC2B45">
      <w:pPr>
        <w:pStyle w:val="NoSpacing"/>
        <w:rPr>
          <w:rFonts w:cstheme="minorHAnsi"/>
        </w:rPr>
      </w:pPr>
      <w:r w:rsidRPr="00466809">
        <w:rPr>
          <w:rFonts w:cstheme="minorHAnsi"/>
        </w:rPr>
        <w:t xml:space="preserve">A:   If you have additional questions, please email Human Resource Services at </w:t>
      </w:r>
      <w:hyperlink r:id="rId9" w:history="1">
        <w:r w:rsidRPr="00466809">
          <w:rPr>
            <w:rStyle w:val="Hyperlink"/>
            <w:rFonts w:cstheme="minorHAnsi"/>
          </w:rPr>
          <w:t>hrsinfo@uvm.edu</w:t>
        </w:r>
      </w:hyperlink>
      <w:r w:rsidRPr="00466809">
        <w:rPr>
          <w:rFonts w:cstheme="minorHAnsi"/>
        </w:rPr>
        <w:t>, or give us a call at (802) 656-3150.</w:t>
      </w:r>
    </w:p>
    <w:p w:rsidR="00651A10" w:rsidRDefault="00651A10" w:rsidP="00900302">
      <w:pPr>
        <w:pStyle w:val="NoSpacing"/>
        <w:rPr>
          <w:rFonts w:cstheme="minorHAnsi"/>
        </w:rPr>
      </w:pPr>
    </w:p>
    <w:p w:rsidR="00A42A38" w:rsidRPr="001E4F1F" w:rsidRDefault="00FC2B45" w:rsidP="00900302">
      <w:pPr>
        <w:pStyle w:val="NoSpacing"/>
        <w:rPr>
          <w:rFonts w:cstheme="minorHAnsi"/>
          <w:b/>
          <w:sz w:val="28"/>
          <w:szCs w:val="28"/>
        </w:rPr>
      </w:pPr>
      <w:r w:rsidRPr="001E4F1F">
        <w:rPr>
          <w:rFonts w:cstheme="minorHAnsi"/>
          <w:b/>
          <w:sz w:val="28"/>
          <w:szCs w:val="28"/>
        </w:rPr>
        <w:t>FOR</w:t>
      </w:r>
      <w:r w:rsidR="00A42A38" w:rsidRPr="001E4F1F">
        <w:rPr>
          <w:rFonts w:cstheme="minorHAnsi"/>
          <w:b/>
          <w:sz w:val="28"/>
          <w:szCs w:val="28"/>
        </w:rPr>
        <w:t xml:space="preserve"> RETIREES</w:t>
      </w:r>
      <w:r w:rsidR="001C277F" w:rsidRPr="001E4F1F">
        <w:rPr>
          <w:rFonts w:cstheme="minorHAnsi"/>
          <w:b/>
          <w:sz w:val="28"/>
          <w:szCs w:val="28"/>
        </w:rPr>
        <w:t>:</w:t>
      </w:r>
    </w:p>
    <w:p w:rsidR="00EB0AAA" w:rsidRDefault="00EB0AAA" w:rsidP="00900302">
      <w:pPr>
        <w:pStyle w:val="NoSpacing"/>
        <w:rPr>
          <w:rFonts w:cstheme="minorHAnsi"/>
          <w:b/>
        </w:rPr>
      </w:pPr>
      <w:r w:rsidRPr="00CC2F2F">
        <w:rPr>
          <w:rFonts w:cstheme="minorHAnsi"/>
          <w:b/>
        </w:rPr>
        <w:t xml:space="preserve">Q:  Does this affect </w:t>
      </w:r>
      <w:r w:rsidR="001C277F">
        <w:rPr>
          <w:rFonts w:cstheme="minorHAnsi"/>
          <w:b/>
        </w:rPr>
        <w:t xml:space="preserve">current </w:t>
      </w:r>
      <w:r w:rsidRPr="00CC2F2F">
        <w:rPr>
          <w:rFonts w:cstheme="minorHAnsi"/>
          <w:b/>
        </w:rPr>
        <w:t>retirees?</w:t>
      </w:r>
    </w:p>
    <w:p w:rsidR="001C277F" w:rsidRPr="001C277F" w:rsidRDefault="001C277F" w:rsidP="00900302">
      <w:pPr>
        <w:pStyle w:val="NoSpacing"/>
        <w:rPr>
          <w:rFonts w:cstheme="minorHAnsi"/>
        </w:rPr>
      </w:pPr>
      <w:r w:rsidRPr="001C277F">
        <w:rPr>
          <w:rFonts w:cstheme="minorHAnsi"/>
        </w:rPr>
        <w:t>A:</w:t>
      </w:r>
      <w:r w:rsidR="00FC2B45">
        <w:rPr>
          <w:rFonts w:cstheme="minorHAnsi"/>
        </w:rPr>
        <w:t xml:space="preserve">  </w:t>
      </w:r>
      <w:r w:rsidR="003A77DC">
        <w:rPr>
          <w:rFonts w:cstheme="minorHAnsi"/>
        </w:rPr>
        <w:t xml:space="preserve">For retirees with mutual funds with TIAA, Prudential or Fidelity, the choice of funds available will change.  </w:t>
      </w:r>
      <w:r w:rsidR="003A77DC">
        <w:rPr>
          <w:rFonts w:ascii="Calibri" w:hAnsi="Calibri" w:cs="Calibri"/>
        </w:rPr>
        <w:t xml:space="preserve">Retirees can proactively </w:t>
      </w:r>
      <w:r w:rsidR="007F563E">
        <w:rPr>
          <w:rFonts w:ascii="Calibri" w:hAnsi="Calibri" w:cs="Calibri"/>
        </w:rPr>
        <w:t>select new funds</w:t>
      </w:r>
      <w:r w:rsidR="003A77DC">
        <w:rPr>
          <w:rFonts w:ascii="Calibri" w:hAnsi="Calibri" w:cs="Calibri"/>
        </w:rPr>
        <w:t xml:space="preserve"> prior to the transition date and all their funds will be transferred to the new funds.  For retirees who choose not to make selections before the transition date, </w:t>
      </w:r>
      <w:r w:rsidR="003A77DC">
        <w:rPr>
          <w:rFonts w:cstheme="minorHAnsi"/>
        </w:rPr>
        <w:t xml:space="preserve">funds will automatically transfer into an age-based target date fund, but they can later move it to whatever fund they prefer. </w:t>
      </w:r>
      <w:r w:rsidR="00E01962">
        <w:rPr>
          <w:rFonts w:cstheme="minorHAnsi"/>
        </w:rPr>
        <w:t xml:space="preserve"> </w:t>
      </w:r>
      <w:r w:rsidR="00C26A1F">
        <w:rPr>
          <w:rFonts w:cstheme="minorHAnsi"/>
        </w:rPr>
        <w:t>For retirees with</w:t>
      </w:r>
      <w:r w:rsidR="00E01962">
        <w:rPr>
          <w:rFonts w:cstheme="minorHAnsi"/>
        </w:rPr>
        <w:t xml:space="preserve"> individual </w:t>
      </w:r>
      <w:r w:rsidR="00744DAE">
        <w:rPr>
          <w:rFonts w:cstheme="minorHAnsi"/>
        </w:rPr>
        <w:t>“</w:t>
      </w:r>
      <w:r w:rsidR="00E01962">
        <w:rPr>
          <w:rFonts w:cstheme="minorHAnsi"/>
        </w:rPr>
        <w:t>annuity</w:t>
      </w:r>
      <w:r w:rsidR="00744DAE">
        <w:rPr>
          <w:rFonts w:cstheme="minorHAnsi"/>
        </w:rPr>
        <w:t>”</w:t>
      </w:r>
      <w:r w:rsidR="00E01962">
        <w:rPr>
          <w:rFonts w:cstheme="minorHAnsi"/>
        </w:rPr>
        <w:t xml:space="preserve"> contracts</w:t>
      </w:r>
      <w:r w:rsidR="00C26A1F">
        <w:rPr>
          <w:rFonts w:cstheme="minorHAnsi"/>
        </w:rPr>
        <w:t xml:space="preserve"> through TIAA</w:t>
      </w:r>
      <w:r w:rsidR="00E01962">
        <w:rPr>
          <w:rFonts w:cstheme="minorHAnsi"/>
        </w:rPr>
        <w:t>, there will be no change</w:t>
      </w:r>
      <w:r w:rsidR="00FB2F3A">
        <w:rPr>
          <w:rFonts w:cstheme="minorHAnsi"/>
        </w:rPr>
        <w:t xml:space="preserve">, unless </w:t>
      </w:r>
      <w:r w:rsidR="00C26A1F">
        <w:rPr>
          <w:rFonts w:cstheme="minorHAnsi"/>
        </w:rPr>
        <w:t xml:space="preserve">the retiree </w:t>
      </w:r>
      <w:r w:rsidR="00FB2F3A">
        <w:rPr>
          <w:rFonts w:cstheme="minorHAnsi"/>
        </w:rPr>
        <w:t>actively elect</w:t>
      </w:r>
      <w:r w:rsidR="00C26A1F">
        <w:rPr>
          <w:rFonts w:cstheme="minorHAnsi"/>
        </w:rPr>
        <w:t>s</w:t>
      </w:r>
      <w:r w:rsidR="00FB2F3A">
        <w:rPr>
          <w:rFonts w:cstheme="minorHAnsi"/>
        </w:rPr>
        <w:t xml:space="preserve"> to </w:t>
      </w:r>
      <w:r w:rsidR="000107CC">
        <w:rPr>
          <w:rFonts w:cstheme="minorHAnsi"/>
        </w:rPr>
        <w:t xml:space="preserve">move </w:t>
      </w:r>
      <w:r w:rsidR="00C26A1F">
        <w:rPr>
          <w:rFonts w:cstheme="minorHAnsi"/>
        </w:rPr>
        <w:t xml:space="preserve">their </w:t>
      </w:r>
      <w:r w:rsidR="000107CC">
        <w:rPr>
          <w:rFonts w:cstheme="minorHAnsi"/>
        </w:rPr>
        <w:t>savings</w:t>
      </w:r>
      <w:r w:rsidR="00FB2F3A">
        <w:rPr>
          <w:rFonts w:cstheme="minorHAnsi"/>
        </w:rPr>
        <w:t xml:space="preserve"> in</w:t>
      </w:r>
      <w:r w:rsidR="000107CC">
        <w:rPr>
          <w:rFonts w:cstheme="minorHAnsi"/>
        </w:rPr>
        <w:t>to</w:t>
      </w:r>
      <w:r w:rsidR="00FB2F3A">
        <w:rPr>
          <w:rFonts w:cstheme="minorHAnsi"/>
        </w:rPr>
        <w:t xml:space="preserve"> the new </w:t>
      </w:r>
      <w:r w:rsidR="000107CC">
        <w:rPr>
          <w:rFonts w:cstheme="minorHAnsi"/>
        </w:rPr>
        <w:t>funds</w:t>
      </w:r>
      <w:r w:rsidR="00E01962">
        <w:rPr>
          <w:rFonts w:cstheme="minorHAnsi"/>
        </w:rPr>
        <w:t xml:space="preserve">.  </w:t>
      </w:r>
    </w:p>
    <w:p w:rsidR="001C277F" w:rsidRDefault="001C277F" w:rsidP="00900302">
      <w:pPr>
        <w:pStyle w:val="NoSpacing"/>
        <w:rPr>
          <w:rFonts w:cstheme="minorHAnsi"/>
          <w:b/>
        </w:rPr>
      </w:pPr>
    </w:p>
    <w:p w:rsidR="001C277F" w:rsidRDefault="00041AE9" w:rsidP="00900302">
      <w:pPr>
        <w:pStyle w:val="NoSpacing"/>
        <w:rPr>
          <w:rFonts w:cstheme="minorHAnsi"/>
          <w:b/>
        </w:rPr>
      </w:pPr>
      <w:r w:rsidRPr="00651A10">
        <w:rPr>
          <w:rFonts w:cstheme="minorHAnsi"/>
          <w:b/>
        </w:rPr>
        <w:t xml:space="preserve">Q:   If I am retired and want to stay with </w:t>
      </w:r>
      <w:r w:rsidR="00686CDF">
        <w:rPr>
          <w:rFonts w:cstheme="minorHAnsi"/>
          <w:b/>
        </w:rPr>
        <w:t>Prudential</w:t>
      </w:r>
      <w:r w:rsidRPr="00651A10">
        <w:rPr>
          <w:rFonts w:cstheme="minorHAnsi"/>
          <w:b/>
        </w:rPr>
        <w:t xml:space="preserve">, can I do that?  </w:t>
      </w:r>
    </w:p>
    <w:p w:rsidR="00FC2B45" w:rsidRPr="00466809" w:rsidRDefault="001C277F" w:rsidP="000F1DC8">
      <w:pPr>
        <w:pStyle w:val="NoSpacing"/>
        <w:rPr>
          <w:rFonts w:ascii="Calibri" w:hAnsi="Calibri" w:cs="Calibri"/>
        </w:rPr>
      </w:pPr>
      <w:r w:rsidRPr="001C277F">
        <w:rPr>
          <w:rFonts w:cstheme="minorHAnsi"/>
        </w:rPr>
        <w:t xml:space="preserve">A:   </w:t>
      </w:r>
      <w:r w:rsidR="00686CDF">
        <w:rPr>
          <w:rFonts w:cstheme="minorHAnsi"/>
        </w:rPr>
        <w:t>Y</w:t>
      </w:r>
      <w:r w:rsidR="006C26D0">
        <w:rPr>
          <w:rFonts w:cstheme="minorHAnsi"/>
        </w:rPr>
        <w:t>ou</w:t>
      </w:r>
      <w:r>
        <w:rPr>
          <w:rFonts w:cstheme="minorHAnsi"/>
        </w:rPr>
        <w:t xml:space="preserve"> could </w:t>
      </w:r>
      <w:r w:rsidR="00DD51FA">
        <w:rPr>
          <w:rFonts w:cstheme="minorHAnsi"/>
        </w:rPr>
        <w:t xml:space="preserve">if you </w:t>
      </w:r>
      <w:r>
        <w:rPr>
          <w:rFonts w:cstheme="minorHAnsi"/>
        </w:rPr>
        <w:t xml:space="preserve">roll over </w:t>
      </w:r>
      <w:r w:rsidR="00C70C77">
        <w:rPr>
          <w:rFonts w:cstheme="minorHAnsi"/>
        </w:rPr>
        <w:t xml:space="preserve">your funds </w:t>
      </w:r>
      <w:r>
        <w:rPr>
          <w:rFonts w:cstheme="minorHAnsi"/>
        </w:rPr>
        <w:t>into a new personal account that you would set up</w:t>
      </w:r>
      <w:r w:rsidR="00686CDF">
        <w:rPr>
          <w:rFonts w:cstheme="minorHAnsi"/>
        </w:rPr>
        <w:t xml:space="preserve"> with Prudential</w:t>
      </w:r>
      <w:r>
        <w:rPr>
          <w:rFonts w:cstheme="minorHAnsi"/>
        </w:rPr>
        <w:t xml:space="preserve">.   </w:t>
      </w:r>
      <w:r w:rsidR="006C26D0">
        <w:rPr>
          <w:rFonts w:cstheme="minorHAnsi"/>
        </w:rPr>
        <w:t>If you establish a personal account, y</w:t>
      </w:r>
      <w:r>
        <w:rPr>
          <w:rFonts w:cstheme="minorHAnsi"/>
        </w:rPr>
        <w:t>ou would then be a</w:t>
      </w:r>
      <w:r w:rsidR="00041AE9" w:rsidRPr="001C277F">
        <w:rPr>
          <w:rFonts w:cstheme="minorHAnsi"/>
        </w:rPr>
        <w:t>n</w:t>
      </w:r>
      <w:r>
        <w:rPr>
          <w:rFonts w:cstheme="minorHAnsi"/>
        </w:rPr>
        <w:t xml:space="preserve"> i</w:t>
      </w:r>
      <w:r w:rsidR="00041AE9" w:rsidRPr="001C277F">
        <w:rPr>
          <w:rFonts w:cstheme="minorHAnsi"/>
        </w:rPr>
        <w:t>ndividual customer</w:t>
      </w:r>
      <w:r w:rsidR="00C26A1F">
        <w:rPr>
          <w:rFonts w:cstheme="minorHAnsi"/>
        </w:rPr>
        <w:t>, and</w:t>
      </w:r>
      <w:r w:rsidR="00041AE9" w:rsidRPr="001C277F">
        <w:rPr>
          <w:rFonts w:cstheme="minorHAnsi"/>
        </w:rPr>
        <w:t xml:space="preserve"> </w:t>
      </w:r>
      <w:r w:rsidR="006C26D0">
        <w:rPr>
          <w:rFonts w:cstheme="minorHAnsi"/>
        </w:rPr>
        <w:t>no longer part of the</w:t>
      </w:r>
      <w:r w:rsidR="006C7AF4">
        <w:rPr>
          <w:rFonts w:cstheme="minorHAnsi"/>
        </w:rPr>
        <w:t xml:space="preserve"> UVM group plan</w:t>
      </w:r>
      <w:r w:rsidR="00686CDF">
        <w:rPr>
          <w:rFonts w:cstheme="minorHAnsi"/>
        </w:rPr>
        <w:t xml:space="preserve"> </w:t>
      </w:r>
      <w:r w:rsidR="007F563E">
        <w:rPr>
          <w:rFonts w:cstheme="minorHAnsi"/>
        </w:rPr>
        <w:t xml:space="preserve">which could result in </w:t>
      </w:r>
      <w:r w:rsidR="00E006F8">
        <w:rPr>
          <w:rFonts w:cstheme="minorHAnsi"/>
        </w:rPr>
        <w:t>higher fees</w:t>
      </w:r>
      <w:r>
        <w:rPr>
          <w:rFonts w:cstheme="minorHAnsi"/>
        </w:rPr>
        <w:t>.</w:t>
      </w:r>
    </w:p>
    <w:sectPr w:rsidR="00FC2B45" w:rsidRPr="004668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78" w:rsidRDefault="003F5A78" w:rsidP="009E559A">
      <w:r>
        <w:separator/>
      </w:r>
    </w:p>
  </w:endnote>
  <w:endnote w:type="continuationSeparator" w:id="0">
    <w:p w:rsidR="003F5A78" w:rsidRDefault="003F5A78" w:rsidP="009E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5919"/>
      <w:docPartObj>
        <w:docPartGallery w:val="Page Numbers (Bottom of Page)"/>
        <w:docPartUnique/>
      </w:docPartObj>
    </w:sdtPr>
    <w:sdtEndPr>
      <w:rPr>
        <w:noProof/>
      </w:rPr>
    </w:sdtEndPr>
    <w:sdtContent>
      <w:p w:rsidR="009E559A" w:rsidRDefault="009E559A">
        <w:pPr>
          <w:pStyle w:val="Footer"/>
          <w:jc w:val="right"/>
        </w:pPr>
        <w:r>
          <w:fldChar w:fldCharType="begin"/>
        </w:r>
        <w:r>
          <w:instrText xml:space="preserve"> PAGE   \* MERGEFORMAT </w:instrText>
        </w:r>
        <w:r>
          <w:fldChar w:fldCharType="separate"/>
        </w:r>
        <w:r w:rsidR="005A5E6F">
          <w:rPr>
            <w:noProof/>
          </w:rPr>
          <w:t>4</w:t>
        </w:r>
        <w:r>
          <w:rPr>
            <w:noProof/>
          </w:rPr>
          <w:fldChar w:fldCharType="end"/>
        </w:r>
      </w:p>
    </w:sdtContent>
  </w:sdt>
  <w:p w:rsidR="009E559A" w:rsidRDefault="009E5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78" w:rsidRDefault="003F5A78" w:rsidP="009E559A">
      <w:r>
        <w:separator/>
      </w:r>
    </w:p>
  </w:footnote>
  <w:footnote w:type="continuationSeparator" w:id="0">
    <w:p w:rsidR="003F5A78" w:rsidRDefault="003F5A78" w:rsidP="009E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B569E"/>
    <w:multiLevelType w:val="hybridMultilevel"/>
    <w:tmpl w:val="12188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6A600E"/>
    <w:multiLevelType w:val="hybridMultilevel"/>
    <w:tmpl w:val="4914DE06"/>
    <w:lvl w:ilvl="0" w:tplc="08FACF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05"/>
    <w:rsid w:val="00002A31"/>
    <w:rsid w:val="000107CC"/>
    <w:rsid w:val="00020197"/>
    <w:rsid w:val="00020EF8"/>
    <w:rsid w:val="00032C01"/>
    <w:rsid w:val="00041AE9"/>
    <w:rsid w:val="00044479"/>
    <w:rsid w:val="00054E9B"/>
    <w:rsid w:val="0006029E"/>
    <w:rsid w:val="00062C99"/>
    <w:rsid w:val="00066184"/>
    <w:rsid w:val="000748D7"/>
    <w:rsid w:val="000865EE"/>
    <w:rsid w:val="00086CF0"/>
    <w:rsid w:val="00092F28"/>
    <w:rsid w:val="00096711"/>
    <w:rsid w:val="00096D50"/>
    <w:rsid w:val="000A1C21"/>
    <w:rsid w:val="000A5BAD"/>
    <w:rsid w:val="000B521D"/>
    <w:rsid w:val="000C396A"/>
    <w:rsid w:val="000D3870"/>
    <w:rsid w:val="000E2D1D"/>
    <w:rsid w:val="000E2DBB"/>
    <w:rsid w:val="000F1DC8"/>
    <w:rsid w:val="000F306A"/>
    <w:rsid w:val="001052F2"/>
    <w:rsid w:val="00106C81"/>
    <w:rsid w:val="0012495C"/>
    <w:rsid w:val="0013491A"/>
    <w:rsid w:val="001459CD"/>
    <w:rsid w:val="00182E41"/>
    <w:rsid w:val="00185C5C"/>
    <w:rsid w:val="001930FC"/>
    <w:rsid w:val="00196A34"/>
    <w:rsid w:val="001A3B72"/>
    <w:rsid w:val="001A7E67"/>
    <w:rsid w:val="001B1A5F"/>
    <w:rsid w:val="001C277F"/>
    <w:rsid w:val="001E46D8"/>
    <w:rsid w:val="001E4F1F"/>
    <w:rsid w:val="001E55A6"/>
    <w:rsid w:val="00212610"/>
    <w:rsid w:val="002161FB"/>
    <w:rsid w:val="00220B17"/>
    <w:rsid w:val="00226457"/>
    <w:rsid w:val="00236404"/>
    <w:rsid w:val="00240242"/>
    <w:rsid w:val="00243C58"/>
    <w:rsid w:val="00297C6A"/>
    <w:rsid w:val="002A1FA4"/>
    <w:rsid w:val="002A628E"/>
    <w:rsid w:val="002B3D51"/>
    <w:rsid w:val="002B499B"/>
    <w:rsid w:val="002C3FB6"/>
    <w:rsid w:val="002D019B"/>
    <w:rsid w:val="002D167C"/>
    <w:rsid w:val="002D3AB1"/>
    <w:rsid w:val="002D58A6"/>
    <w:rsid w:val="002E0B40"/>
    <w:rsid w:val="002E2118"/>
    <w:rsid w:val="002F6A55"/>
    <w:rsid w:val="00303107"/>
    <w:rsid w:val="00311106"/>
    <w:rsid w:val="00342947"/>
    <w:rsid w:val="00344F0E"/>
    <w:rsid w:val="00362B92"/>
    <w:rsid w:val="0036404E"/>
    <w:rsid w:val="003642E0"/>
    <w:rsid w:val="00371310"/>
    <w:rsid w:val="00375664"/>
    <w:rsid w:val="00385C5C"/>
    <w:rsid w:val="003A2179"/>
    <w:rsid w:val="003A49C6"/>
    <w:rsid w:val="003A77DC"/>
    <w:rsid w:val="003B5344"/>
    <w:rsid w:val="003B6332"/>
    <w:rsid w:val="003C0DEC"/>
    <w:rsid w:val="003C1AF9"/>
    <w:rsid w:val="003F0B8B"/>
    <w:rsid w:val="003F1F10"/>
    <w:rsid w:val="003F5A78"/>
    <w:rsid w:val="003F7DD2"/>
    <w:rsid w:val="00400FAE"/>
    <w:rsid w:val="004149CB"/>
    <w:rsid w:val="00424BD8"/>
    <w:rsid w:val="00430A6B"/>
    <w:rsid w:val="00433BB0"/>
    <w:rsid w:val="00442A00"/>
    <w:rsid w:val="00450E3E"/>
    <w:rsid w:val="00466809"/>
    <w:rsid w:val="00467864"/>
    <w:rsid w:val="00470771"/>
    <w:rsid w:val="004876EA"/>
    <w:rsid w:val="00491C33"/>
    <w:rsid w:val="0049345C"/>
    <w:rsid w:val="004A71BF"/>
    <w:rsid w:val="004C4181"/>
    <w:rsid w:val="004C62E4"/>
    <w:rsid w:val="004D075D"/>
    <w:rsid w:val="004D1D03"/>
    <w:rsid w:val="004D49D2"/>
    <w:rsid w:val="004E2725"/>
    <w:rsid w:val="004E3C39"/>
    <w:rsid w:val="00500BE3"/>
    <w:rsid w:val="0050468F"/>
    <w:rsid w:val="005053AD"/>
    <w:rsid w:val="0052129B"/>
    <w:rsid w:val="00524792"/>
    <w:rsid w:val="00531A05"/>
    <w:rsid w:val="00535B5B"/>
    <w:rsid w:val="00536885"/>
    <w:rsid w:val="00543D6B"/>
    <w:rsid w:val="00544DA0"/>
    <w:rsid w:val="00550B1C"/>
    <w:rsid w:val="0056207E"/>
    <w:rsid w:val="005646D2"/>
    <w:rsid w:val="00572980"/>
    <w:rsid w:val="00572D1C"/>
    <w:rsid w:val="005739F4"/>
    <w:rsid w:val="00575977"/>
    <w:rsid w:val="00580ED1"/>
    <w:rsid w:val="00586665"/>
    <w:rsid w:val="005921AD"/>
    <w:rsid w:val="005A4855"/>
    <w:rsid w:val="005A5E6F"/>
    <w:rsid w:val="005B0251"/>
    <w:rsid w:val="005B4F3F"/>
    <w:rsid w:val="005C5ECC"/>
    <w:rsid w:val="005C6460"/>
    <w:rsid w:val="005D4413"/>
    <w:rsid w:val="005D6B0E"/>
    <w:rsid w:val="005E1003"/>
    <w:rsid w:val="005E724D"/>
    <w:rsid w:val="005F051F"/>
    <w:rsid w:val="0061016B"/>
    <w:rsid w:val="006366C9"/>
    <w:rsid w:val="0064573B"/>
    <w:rsid w:val="00650B71"/>
    <w:rsid w:val="00651762"/>
    <w:rsid w:val="00651A10"/>
    <w:rsid w:val="006631CC"/>
    <w:rsid w:val="00666E88"/>
    <w:rsid w:val="00671552"/>
    <w:rsid w:val="006727EB"/>
    <w:rsid w:val="00677711"/>
    <w:rsid w:val="00686CDF"/>
    <w:rsid w:val="006A03EC"/>
    <w:rsid w:val="006A1F8D"/>
    <w:rsid w:val="006A5D23"/>
    <w:rsid w:val="006C26D0"/>
    <w:rsid w:val="006C7AF4"/>
    <w:rsid w:val="006D06CC"/>
    <w:rsid w:val="006D0C35"/>
    <w:rsid w:val="006D412F"/>
    <w:rsid w:val="006D50D3"/>
    <w:rsid w:val="006E4223"/>
    <w:rsid w:val="006F40CE"/>
    <w:rsid w:val="0070060A"/>
    <w:rsid w:val="00701CDE"/>
    <w:rsid w:val="00714775"/>
    <w:rsid w:val="00720E89"/>
    <w:rsid w:val="007271B7"/>
    <w:rsid w:val="007323E1"/>
    <w:rsid w:val="00734DFA"/>
    <w:rsid w:val="00737EB5"/>
    <w:rsid w:val="00741A30"/>
    <w:rsid w:val="00744DAE"/>
    <w:rsid w:val="00751174"/>
    <w:rsid w:val="00763B25"/>
    <w:rsid w:val="00773192"/>
    <w:rsid w:val="0077459B"/>
    <w:rsid w:val="00776F83"/>
    <w:rsid w:val="00784EF2"/>
    <w:rsid w:val="00786A14"/>
    <w:rsid w:val="00786FAC"/>
    <w:rsid w:val="00796E10"/>
    <w:rsid w:val="007A22AF"/>
    <w:rsid w:val="007A49AC"/>
    <w:rsid w:val="007B7F8E"/>
    <w:rsid w:val="007C0500"/>
    <w:rsid w:val="007C15A1"/>
    <w:rsid w:val="007C3E46"/>
    <w:rsid w:val="007C6D5E"/>
    <w:rsid w:val="007D0044"/>
    <w:rsid w:val="007D1317"/>
    <w:rsid w:val="007E3E1A"/>
    <w:rsid w:val="007E7419"/>
    <w:rsid w:val="007F2BE3"/>
    <w:rsid w:val="007F563E"/>
    <w:rsid w:val="007F701B"/>
    <w:rsid w:val="007F7480"/>
    <w:rsid w:val="007F7D77"/>
    <w:rsid w:val="008063E5"/>
    <w:rsid w:val="008132D0"/>
    <w:rsid w:val="008265A1"/>
    <w:rsid w:val="008325DB"/>
    <w:rsid w:val="008357BC"/>
    <w:rsid w:val="00852C30"/>
    <w:rsid w:val="008575DB"/>
    <w:rsid w:val="00864920"/>
    <w:rsid w:val="00864C19"/>
    <w:rsid w:val="00880F63"/>
    <w:rsid w:val="00882197"/>
    <w:rsid w:val="00893CCF"/>
    <w:rsid w:val="008B137F"/>
    <w:rsid w:val="008B562E"/>
    <w:rsid w:val="008C54AF"/>
    <w:rsid w:val="008F7ADA"/>
    <w:rsid w:val="00900302"/>
    <w:rsid w:val="00903403"/>
    <w:rsid w:val="00907A5E"/>
    <w:rsid w:val="00921A26"/>
    <w:rsid w:val="009249B8"/>
    <w:rsid w:val="00926E72"/>
    <w:rsid w:val="00942338"/>
    <w:rsid w:val="00943C1B"/>
    <w:rsid w:val="009708A9"/>
    <w:rsid w:val="009733D4"/>
    <w:rsid w:val="00973E59"/>
    <w:rsid w:val="00980D87"/>
    <w:rsid w:val="009836D7"/>
    <w:rsid w:val="009864D4"/>
    <w:rsid w:val="00986981"/>
    <w:rsid w:val="009903A5"/>
    <w:rsid w:val="009A5F93"/>
    <w:rsid w:val="009B2936"/>
    <w:rsid w:val="009B5BB2"/>
    <w:rsid w:val="009D1660"/>
    <w:rsid w:val="009D20A4"/>
    <w:rsid w:val="009E559A"/>
    <w:rsid w:val="009E6323"/>
    <w:rsid w:val="009F1D4F"/>
    <w:rsid w:val="00A10D9E"/>
    <w:rsid w:val="00A148C4"/>
    <w:rsid w:val="00A32A96"/>
    <w:rsid w:val="00A33ECE"/>
    <w:rsid w:val="00A42A38"/>
    <w:rsid w:val="00A44160"/>
    <w:rsid w:val="00A44170"/>
    <w:rsid w:val="00A54354"/>
    <w:rsid w:val="00A65146"/>
    <w:rsid w:val="00A75E4C"/>
    <w:rsid w:val="00A765C0"/>
    <w:rsid w:val="00A808B4"/>
    <w:rsid w:val="00A810E8"/>
    <w:rsid w:val="00A84082"/>
    <w:rsid w:val="00A862AE"/>
    <w:rsid w:val="00A90AE2"/>
    <w:rsid w:val="00A92ABB"/>
    <w:rsid w:val="00AA0A05"/>
    <w:rsid w:val="00AA7D48"/>
    <w:rsid w:val="00AB19ED"/>
    <w:rsid w:val="00AB4031"/>
    <w:rsid w:val="00AC1EA7"/>
    <w:rsid w:val="00AC3FA6"/>
    <w:rsid w:val="00AC4202"/>
    <w:rsid w:val="00AD063D"/>
    <w:rsid w:val="00AD0A04"/>
    <w:rsid w:val="00AD587F"/>
    <w:rsid w:val="00AE0768"/>
    <w:rsid w:val="00AF0A43"/>
    <w:rsid w:val="00AF23BE"/>
    <w:rsid w:val="00AF6EB1"/>
    <w:rsid w:val="00B02ECF"/>
    <w:rsid w:val="00B11C07"/>
    <w:rsid w:val="00B126E7"/>
    <w:rsid w:val="00B12D31"/>
    <w:rsid w:val="00B14821"/>
    <w:rsid w:val="00B20C82"/>
    <w:rsid w:val="00B23813"/>
    <w:rsid w:val="00B40DA6"/>
    <w:rsid w:val="00B4449E"/>
    <w:rsid w:val="00B60199"/>
    <w:rsid w:val="00B6511E"/>
    <w:rsid w:val="00B72330"/>
    <w:rsid w:val="00B72B4D"/>
    <w:rsid w:val="00B81C1C"/>
    <w:rsid w:val="00B85701"/>
    <w:rsid w:val="00B87F41"/>
    <w:rsid w:val="00B935C9"/>
    <w:rsid w:val="00BA1EF6"/>
    <w:rsid w:val="00BA35CA"/>
    <w:rsid w:val="00BB0E72"/>
    <w:rsid w:val="00BC0EEC"/>
    <w:rsid w:val="00BC37C4"/>
    <w:rsid w:val="00BC6135"/>
    <w:rsid w:val="00BC6497"/>
    <w:rsid w:val="00BC7650"/>
    <w:rsid w:val="00BF3962"/>
    <w:rsid w:val="00C02EFF"/>
    <w:rsid w:val="00C26A1F"/>
    <w:rsid w:val="00C27623"/>
    <w:rsid w:val="00C363C4"/>
    <w:rsid w:val="00C4083E"/>
    <w:rsid w:val="00C62402"/>
    <w:rsid w:val="00C66316"/>
    <w:rsid w:val="00C70C77"/>
    <w:rsid w:val="00C74962"/>
    <w:rsid w:val="00C87929"/>
    <w:rsid w:val="00C94FFD"/>
    <w:rsid w:val="00CA64AD"/>
    <w:rsid w:val="00CB2EDE"/>
    <w:rsid w:val="00CB30A3"/>
    <w:rsid w:val="00CB688D"/>
    <w:rsid w:val="00CB7B40"/>
    <w:rsid w:val="00CC2F2F"/>
    <w:rsid w:val="00CC7517"/>
    <w:rsid w:val="00CE6934"/>
    <w:rsid w:val="00CF1471"/>
    <w:rsid w:val="00CF2CEA"/>
    <w:rsid w:val="00CF4956"/>
    <w:rsid w:val="00CF7A8E"/>
    <w:rsid w:val="00D05A11"/>
    <w:rsid w:val="00D23879"/>
    <w:rsid w:val="00D31F1B"/>
    <w:rsid w:val="00D4200D"/>
    <w:rsid w:val="00D4204B"/>
    <w:rsid w:val="00D421EB"/>
    <w:rsid w:val="00D56BA3"/>
    <w:rsid w:val="00D7191F"/>
    <w:rsid w:val="00D729A0"/>
    <w:rsid w:val="00D7546F"/>
    <w:rsid w:val="00D83FB6"/>
    <w:rsid w:val="00D95DA3"/>
    <w:rsid w:val="00DA13D3"/>
    <w:rsid w:val="00DA6173"/>
    <w:rsid w:val="00DB4B33"/>
    <w:rsid w:val="00DC0439"/>
    <w:rsid w:val="00DD15F5"/>
    <w:rsid w:val="00DD51FA"/>
    <w:rsid w:val="00DD65B3"/>
    <w:rsid w:val="00DD768A"/>
    <w:rsid w:val="00DD7CA8"/>
    <w:rsid w:val="00DD7FAC"/>
    <w:rsid w:val="00DE4C6C"/>
    <w:rsid w:val="00DF5427"/>
    <w:rsid w:val="00E006F8"/>
    <w:rsid w:val="00E01962"/>
    <w:rsid w:val="00E334A9"/>
    <w:rsid w:val="00E45356"/>
    <w:rsid w:val="00E524B6"/>
    <w:rsid w:val="00E53144"/>
    <w:rsid w:val="00E56434"/>
    <w:rsid w:val="00E625BA"/>
    <w:rsid w:val="00E650A5"/>
    <w:rsid w:val="00E679B3"/>
    <w:rsid w:val="00E83E11"/>
    <w:rsid w:val="00E94DCA"/>
    <w:rsid w:val="00E95010"/>
    <w:rsid w:val="00E97413"/>
    <w:rsid w:val="00EA5375"/>
    <w:rsid w:val="00EA5AD0"/>
    <w:rsid w:val="00EB0AAA"/>
    <w:rsid w:val="00EC51D5"/>
    <w:rsid w:val="00EC558E"/>
    <w:rsid w:val="00EC72E0"/>
    <w:rsid w:val="00EF6FFC"/>
    <w:rsid w:val="00F04B19"/>
    <w:rsid w:val="00F10548"/>
    <w:rsid w:val="00F21DF4"/>
    <w:rsid w:val="00F246AC"/>
    <w:rsid w:val="00F301AA"/>
    <w:rsid w:val="00F3105C"/>
    <w:rsid w:val="00F6301A"/>
    <w:rsid w:val="00F654AA"/>
    <w:rsid w:val="00F82AE8"/>
    <w:rsid w:val="00F901DC"/>
    <w:rsid w:val="00F90880"/>
    <w:rsid w:val="00F933F4"/>
    <w:rsid w:val="00F960F3"/>
    <w:rsid w:val="00FA2884"/>
    <w:rsid w:val="00FB2F3A"/>
    <w:rsid w:val="00FB3B95"/>
    <w:rsid w:val="00FB5661"/>
    <w:rsid w:val="00FC0147"/>
    <w:rsid w:val="00FC2B45"/>
    <w:rsid w:val="00FD22E1"/>
    <w:rsid w:val="00FD30EF"/>
    <w:rsid w:val="00FF0F97"/>
    <w:rsid w:val="00FF1899"/>
    <w:rsid w:val="00FF4AD1"/>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AEF8"/>
  <w15:chartTrackingRefBased/>
  <w15:docId w15:val="{1E0CFC2C-5D32-4F12-93CA-E0DB2C4B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48"/>
    <w:pPr>
      <w:spacing w:after="0" w:line="240" w:lineRule="auto"/>
    </w:pPr>
    <w:rPr>
      <w:rFonts w:ascii="Calibri" w:hAnsi="Calibri" w:cs="Calibri"/>
    </w:rPr>
  </w:style>
  <w:style w:type="paragraph" w:styleId="Heading1">
    <w:name w:val="heading 1"/>
    <w:basedOn w:val="Normal"/>
    <w:next w:val="Normal"/>
    <w:link w:val="Heading1Char"/>
    <w:uiPriority w:val="9"/>
    <w:qFormat/>
    <w:rsid w:val="00297C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063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276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12F"/>
    <w:pPr>
      <w:spacing w:after="0" w:line="240" w:lineRule="auto"/>
    </w:pPr>
  </w:style>
  <w:style w:type="character" w:customStyle="1" w:styleId="Heading3Char">
    <w:name w:val="Heading 3 Char"/>
    <w:basedOn w:val="DefaultParagraphFont"/>
    <w:link w:val="Heading3"/>
    <w:uiPriority w:val="9"/>
    <w:rsid w:val="00C27623"/>
    <w:rPr>
      <w:rFonts w:ascii="Times New Roman" w:eastAsia="Times New Roman" w:hAnsi="Times New Roman" w:cs="Times New Roman"/>
      <w:b/>
      <w:bCs/>
      <w:sz w:val="27"/>
      <w:szCs w:val="27"/>
    </w:rPr>
  </w:style>
  <w:style w:type="paragraph" w:styleId="NormalWeb">
    <w:name w:val="Normal (Web)"/>
    <w:basedOn w:val="Normal"/>
    <w:uiPriority w:val="99"/>
    <w:unhideWhenUsed/>
    <w:rsid w:val="00C2762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016B"/>
    <w:rPr>
      <w:b/>
      <w:bCs/>
    </w:rPr>
  </w:style>
  <w:style w:type="character" w:styleId="Hyperlink">
    <w:name w:val="Hyperlink"/>
    <w:basedOn w:val="DefaultParagraphFont"/>
    <w:uiPriority w:val="99"/>
    <w:unhideWhenUsed/>
    <w:rsid w:val="0061016B"/>
    <w:rPr>
      <w:color w:val="0000FF"/>
      <w:u w:val="single"/>
    </w:rPr>
  </w:style>
  <w:style w:type="character" w:styleId="CommentReference">
    <w:name w:val="annotation reference"/>
    <w:basedOn w:val="DefaultParagraphFont"/>
    <w:uiPriority w:val="99"/>
    <w:semiHidden/>
    <w:unhideWhenUsed/>
    <w:rsid w:val="00B14821"/>
    <w:rPr>
      <w:sz w:val="16"/>
      <w:szCs w:val="16"/>
    </w:rPr>
  </w:style>
  <w:style w:type="paragraph" w:styleId="CommentText">
    <w:name w:val="annotation text"/>
    <w:basedOn w:val="Normal"/>
    <w:link w:val="CommentTextChar"/>
    <w:uiPriority w:val="99"/>
    <w:semiHidden/>
    <w:unhideWhenUsed/>
    <w:rsid w:val="00B14821"/>
    <w:rPr>
      <w:sz w:val="20"/>
      <w:szCs w:val="20"/>
    </w:rPr>
  </w:style>
  <w:style w:type="character" w:customStyle="1" w:styleId="CommentTextChar">
    <w:name w:val="Comment Text Char"/>
    <w:basedOn w:val="DefaultParagraphFont"/>
    <w:link w:val="CommentText"/>
    <w:uiPriority w:val="99"/>
    <w:semiHidden/>
    <w:rsid w:val="00B148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14821"/>
    <w:rPr>
      <w:b/>
      <w:bCs/>
    </w:rPr>
  </w:style>
  <w:style w:type="character" w:customStyle="1" w:styleId="CommentSubjectChar">
    <w:name w:val="Comment Subject Char"/>
    <w:basedOn w:val="CommentTextChar"/>
    <w:link w:val="CommentSubject"/>
    <w:uiPriority w:val="99"/>
    <w:semiHidden/>
    <w:rsid w:val="00B14821"/>
    <w:rPr>
      <w:rFonts w:ascii="Calibri" w:hAnsi="Calibri" w:cs="Calibri"/>
      <w:b/>
      <w:bCs/>
      <w:sz w:val="20"/>
      <w:szCs w:val="20"/>
    </w:rPr>
  </w:style>
  <w:style w:type="paragraph" w:styleId="BalloonText">
    <w:name w:val="Balloon Text"/>
    <w:basedOn w:val="Normal"/>
    <w:link w:val="BalloonTextChar"/>
    <w:uiPriority w:val="99"/>
    <w:semiHidden/>
    <w:unhideWhenUsed/>
    <w:rsid w:val="00B14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821"/>
    <w:rPr>
      <w:rFonts w:ascii="Segoe UI" w:hAnsi="Segoe UI" w:cs="Segoe UI"/>
      <w:sz w:val="18"/>
      <w:szCs w:val="18"/>
    </w:rPr>
  </w:style>
  <w:style w:type="character" w:styleId="FollowedHyperlink">
    <w:name w:val="FollowedHyperlink"/>
    <w:basedOn w:val="DefaultParagraphFont"/>
    <w:uiPriority w:val="99"/>
    <w:semiHidden/>
    <w:unhideWhenUsed/>
    <w:rsid w:val="00B14821"/>
    <w:rPr>
      <w:color w:val="954F72" w:themeColor="followedHyperlink"/>
      <w:u w:val="single"/>
    </w:rPr>
  </w:style>
  <w:style w:type="character" w:customStyle="1" w:styleId="Heading1Char">
    <w:name w:val="Heading 1 Char"/>
    <w:basedOn w:val="DefaultParagraphFont"/>
    <w:link w:val="Heading1"/>
    <w:uiPriority w:val="99"/>
    <w:rsid w:val="00297C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63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E559A"/>
    <w:pPr>
      <w:tabs>
        <w:tab w:val="center" w:pos="4680"/>
        <w:tab w:val="right" w:pos="9360"/>
      </w:tabs>
    </w:pPr>
  </w:style>
  <w:style w:type="character" w:customStyle="1" w:styleId="HeaderChar">
    <w:name w:val="Header Char"/>
    <w:basedOn w:val="DefaultParagraphFont"/>
    <w:link w:val="Header"/>
    <w:uiPriority w:val="99"/>
    <w:rsid w:val="009E559A"/>
    <w:rPr>
      <w:rFonts w:ascii="Calibri" w:hAnsi="Calibri" w:cs="Calibri"/>
    </w:rPr>
  </w:style>
  <w:style w:type="paragraph" w:styleId="Footer">
    <w:name w:val="footer"/>
    <w:basedOn w:val="Normal"/>
    <w:link w:val="FooterChar"/>
    <w:uiPriority w:val="99"/>
    <w:unhideWhenUsed/>
    <w:rsid w:val="009E559A"/>
    <w:pPr>
      <w:tabs>
        <w:tab w:val="center" w:pos="4680"/>
        <w:tab w:val="right" w:pos="9360"/>
      </w:tabs>
    </w:pPr>
  </w:style>
  <w:style w:type="character" w:customStyle="1" w:styleId="FooterChar">
    <w:name w:val="Footer Char"/>
    <w:basedOn w:val="DefaultParagraphFont"/>
    <w:link w:val="Footer"/>
    <w:uiPriority w:val="99"/>
    <w:rsid w:val="009E559A"/>
    <w:rPr>
      <w:rFonts w:ascii="Calibri" w:hAnsi="Calibri" w:cs="Calibri"/>
    </w:rPr>
  </w:style>
  <w:style w:type="paragraph" w:styleId="ListParagraph">
    <w:name w:val="List Paragraph"/>
    <w:basedOn w:val="Normal"/>
    <w:uiPriority w:val="34"/>
    <w:qFormat/>
    <w:rsid w:val="004668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509">
      <w:bodyDiv w:val="1"/>
      <w:marLeft w:val="0"/>
      <w:marRight w:val="0"/>
      <w:marTop w:val="0"/>
      <w:marBottom w:val="0"/>
      <w:divBdr>
        <w:top w:val="none" w:sz="0" w:space="0" w:color="auto"/>
        <w:left w:val="none" w:sz="0" w:space="0" w:color="auto"/>
        <w:bottom w:val="none" w:sz="0" w:space="0" w:color="auto"/>
        <w:right w:val="none" w:sz="0" w:space="0" w:color="auto"/>
      </w:divBdr>
    </w:div>
    <w:div w:id="120225397">
      <w:bodyDiv w:val="1"/>
      <w:marLeft w:val="0"/>
      <w:marRight w:val="0"/>
      <w:marTop w:val="0"/>
      <w:marBottom w:val="0"/>
      <w:divBdr>
        <w:top w:val="none" w:sz="0" w:space="0" w:color="auto"/>
        <w:left w:val="none" w:sz="0" w:space="0" w:color="auto"/>
        <w:bottom w:val="none" w:sz="0" w:space="0" w:color="auto"/>
        <w:right w:val="none" w:sz="0" w:space="0" w:color="auto"/>
      </w:divBdr>
    </w:div>
    <w:div w:id="132062187">
      <w:bodyDiv w:val="1"/>
      <w:marLeft w:val="0"/>
      <w:marRight w:val="0"/>
      <w:marTop w:val="0"/>
      <w:marBottom w:val="0"/>
      <w:divBdr>
        <w:top w:val="none" w:sz="0" w:space="0" w:color="auto"/>
        <w:left w:val="none" w:sz="0" w:space="0" w:color="auto"/>
        <w:bottom w:val="none" w:sz="0" w:space="0" w:color="auto"/>
        <w:right w:val="none" w:sz="0" w:space="0" w:color="auto"/>
      </w:divBdr>
    </w:div>
    <w:div w:id="253366290">
      <w:bodyDiv w:val="1"/>
      <w:marLeft w:val="0"/>
      <w:marRight w:val="0"/>
      <w:marTop w:val="0"/>
      <w:marBottom w:val="0"/>
      <w:divBdr>
        <w:top w:val="none" w:sz="0" w:space="0" w:color="auto"/>
        <w:left w:val="none" w:sz="0" w:space="0" w:color="auto"/>
        <w:bottom w:val="none" w:sz="0" w:space="0" w:color="auto"/>
        <w:right w:val="none" w:sz="0" w:space="0" w:color="auto"/>
      </w:divBdr>
    </w:div>
    <w:div w:id="267197126">
      <w:bodyDiv w:val="1"/>
      <w:marLeft w:val="0"/>
      <w:marRight w:val="0"/>
      <w:marTop w:val="0"/>
      <w:marBottom w:val="0"/>
      <w:divBdr>
        <w:top w:val="none" w:sz="0" w:space="0" w:color="auto"/>
        <w:left w:val="none" w:sz="0" w:space="0" w:color="auto"/>
        <w:bottom w:val="none" w:sz="0" w:space="0" w:color="auto"/>
        <w:right w:val="none" w:sz="0" w:space="0" w:color="auto"/>
      </w:divBdr>
    </w:div>
    <w:div w:id="533032479">
      <w:bodyDiv w:val="1"/>
      <w:marLeft w:val="0"/>
      <w:marRight w:val="0"/>
      <w:marTop w:val="0"/>
      <w:marBottom w:val="0"/>
      <w:divBdr>
        <w:top w:val="none" w:sz="0" w:space="0" w:color="auto"/>
        <w:left w:val="none" w:sz="0" w:space="0" w:color="auto"/>
        <w:bottom w:val="none" w:sz="0" w:space="0" w:color="auto"/>
        <w:right w:val="none" w:sz="0" w:space="0" w:color="auto"/>
      </w:divBdr>
    </w:div>
    <w:div w:id="673606647">
      <w:bodyDiv w:val="1"/>
      <w:marLeft w:val="0"/>
      <w:marRight w:val="0"/>
      <w:marTop w:val="0"/>
      <w:marBottom w:val="0"/>
      <w:divBdr>
        <w:top w:val="none" w:sz="0" w:space="0" w:color="auto"/>
        <w:left w:val="none" w:sz="0" w:space="0" w:color="auto"/>
        <w:bottom w:val="none" w:sz="0" w:space="0" w:color="auto"/>
        <w:right w:val="none" w:sz="0" w:space="0" w:color="auto"/>
      </w:divBdr>
    </w:div>
    <w:div w:id="879442697">
      <w:bodyDiv w:val="1"/>
      <w:marLeft w:val="0"/>
      <w:marRight w:val="0"/>
      <w:marTop w:val="0"/>
      <w:marBottom w:val="0"/>
      <w:divBdr>
        <w:top w:val="none" w:sz="0" w:space="0" w:color="auto"/>
        <w:left w:val="none" w:sz="0" w:space="0" w:color="auto"/>
        <w:bottom w:val="none" w:sz="0" w:space="0" w:color="auto"/>
        <w:right w:val="none" w:sz="0" w:space="0" w:color="auto"/>
      </w:divBdr>
    </w:div>
    <w:div w:id="1087312828">
      <w:bodyDiv w:val="1"/>
      <w:marLeft w:val="0"/>
      <w:marRight w:val="0"/>
      <w:marTop w:val="0"/>
      <w:marBottom w:val="0"/>
      <w:divBdr>
        <w:top w:val="none" w:sz="0" w:space="0" w:color="auto"/>
        <w:left w:val="none" w:sz="0" w:space="0" w:color="auto"/>
        <w:bottom w:val="none" w:sz="0" w:space="0" w:color="auto"/>
        <w:right w:val="none" w:sz="0" w:space="0" w:color="auto"/>
      </w:divBdr>
    </w:div>
    <w:div w:id="1537431739">
      <w:bodyDiv w:val="1"/>
      <w:marLeft w:val="0"/>
      <w:marRight w:val="0"/>
      <w:marTop w:val="0"/>
      <w:marBottom w:val="0"/>
      <w:divBdr>
        <w:top w:val="none" w:sz="0" w:space="0" w:color="auto"/>
        <w:left w:val="none" w:sz="0" w:space="0" w:color="auto"/>
        <w:bottom w:val="none" w:sz="0" w:space="0" w:color="auto"/>
        <w:right w:val="none" w:sz="0" w:space="0" w:color="auto"/>
      </w:divBdr>
    </w:div>
    <w:div w:id="1621298467">
      <w:bodyDiv w:val="1"/>
      <w:marLeft w:val="0"/>
      <w:marRight w:val="0"/>
      <w:marTop w:val="0"/>
      <w:marBottom w:val="0"/>
      <w:divBdr>
        <w:top w:val="none" w:sz="0" w:space="0" w:color="auto"/>
        <w:left w:val="none" w:sz="0" w:space="0" w:color="auto"/>
        <w:bottom w:val="none" w:sz="0" w:space="0" w:color="auto"/>
        <w:right w:val="none" w:sz="0" w:space="0" w:color="auto"/>
      </w:divBdr>
    </w:div>
    <w:div w:id="1934514570">
      <w:bodyDiv w:val="1"/>
      <w:marLeft w:val="0"/>
      <w:marRight w:val="0"/>
      <w:marTop w:val="0"/>
      <w:marBottom w:val="0"/>
      <w:divBdr>
        <w:top w:val="none" w:sz="0" w:space="0" w:color="auto"/>
        <w:left w:val="none" w:sz="0" w:space="0" w:color="auto"/>
        <w:bottom w:val="none" w:sz="0" w:space="0" w:color="auto"/>
        <w:right w:val="none" w:sz="0" w:space="0" w:color="auto"/>
      </w:divBdr>
    </w:div>
    <w:div w:id="2037152052">
      <w:bodyDiv w:val="1"/>
      <w:marLeft w:val="0"/>
      <w:marRight w:val="0"/>
      <w:marTop w:val="0"/>
      <w:marBottom w:val="0"/>
      <w:divBdr>
        <w:top w:val="none" w:sz="0" w:space="0" w:color="auto"/>
        <w:left w:val="none" w:sz="0" w:space="0" w:color="auto"/>
        <w:bottom w:val="none" w:sz="0" w:space="0" w:color="auto"/>
        <w:right w:val="none" w:sz="0" w:space="0" w:color="auto"/>
      </w:divBdr>
      <w:divsChild>
        <w:div w:id="2043552584">
          <w:marLeft w:val="0"/>
          <w:marRight w:val="0"/>
          <w:marTop w:val="0"/>
          <w:marBottom w:val="0"/>
          <w:divBdr>
            <w:top w:val="none" w:sz="0" w:space="0" w:color="auto"/>
            <w:left w:val="none" w:sz="0" w:space="0" w:color="auto"/>
            <w:bottom w:val="none" w:sz="0" w:space="0" w:color="auto"/>
            <w:right w:val="none" w:sz="0" w:space="0" w:color="auto"/>
          </w:divBdr>
        </w:div>
        <w:div w:id="281151495">
          <w:marLeft w:val="0"/>
          <w:marRight w:val="0"/>
          <w:marTop w:val="0"/>
          <w:marBottom w:val="0"/>
          <w:divBdr>
            <w:top w:val="none" w:sz="0" w:space="0" w:color="auto"/>
            <w:left w:val="none" w:sz="0" w:space="0" w:color="auto"/>
            <w:bottom w:val="none" w:sz="0" w:space="0" w:color="auto"/>
            <w:right w:val="none" w:sz="0" w:space="0" w:color="auto"/>
          </w:divBdr>
          <w:divsChild>
            <w:div w:id="1335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Info@UV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sinfo@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03C9-1F7A-485C-AC06-35751C82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LeClair</dc:creator>
  <cp:keywords/>
  <dc:description/>
  <cp:lastModifiedBy>Gregory Paradiso</cp:lastModifiedBy>
  <cp:revision>4</cp:revision>
  <cp:lastPrinted>2019-05-16T18:15:00Z</cp:lastPrinted>
  <dcterms:created xsi:type="dcterms:W3CDTF">2019-05-16T19:11:00Z</dcterms:created>
  <dcterms:modified xsi:type="dcterms:W3CDTF">2019-05-16T20:51:00Z</dcterms:modified>
</cp:coreProperties>
</file>