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343AD280" w:rsidR="0082646C" w:rsidRDefault="0082646C" w:rsidP="0082646C">
      <w:pPr>
        <w:jc w:val="center"/>
        <w:rPr>
          <w:b/>
        </w:rPr>
      </w:pPr>
    </w:p>
    <w:p w14:paraId="6952427F" w14:textId="77777777" w:rsidR="00642F8E" w:rsidRPr="00642F8E" w:rsidRDefault="00642F8E" w:rsidP="00642F8E">
      <w:pPr>
        <w:jc w:val="center"/>
        <w:rPr>
          <w:b/>
          <w:sz w:val="72"/>
        </w:rPr>
      </w:pPr>
      <w:r w:rsidRPr="00642F8E">
        <w:rPr>
          <w:b/>
          <w:sz w:val="72"/>
        </w:rPr>
        <w:t>DRAFT</w:t>
      </w: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3106A56F" w:rsidR="0082646C" w:rsidRDefault="008414FE" w:rsidP="0082646C">
      <w:pPr>
        <w:jc w:val="center"/>
      </w:pPr>
      <w:r>
        <w:t xml:space="preserve">Monday, </w:t>
      </w:r>
      <w:r w:rsidR="004429FC">
        <w:t>January 27</w:t>
      </w:r>
      <w:r w:rsidR="007F243A" w:rsidRPr="007F243A">
        <w:rPr>
          <w:vertAlign w:val="superscript"/>
        </w:rPr>
        <w:t>th</w:t>
      </w:r>
      <w:r w:rsidR="0082646C">
        <w:t>, 20</w:t>
      </w:r>
      <w:r w:rsidR="004429FC">
        <w:t>20</w:t>
      </w:r>
    </w:p>
    <w:p w14:paraId="06CD78D6" w14:textId="466EE485" w:rsidR="0082646C" w:rsidRDefault="008414FE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>:30 pm, Waterman Memorial Lounge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85"/>
      </w:tblGrid>
      <w:tr w:rsidR="00BB6B0A" w14:paraId="3D1392EE" w14:textId="77777777" w:rsidTr="00BB6B0A">
        <w:tc>
          <w:tcPr>
            <w:tcW w:w="1705" w:type="dxa"/>
          </w:tcPr>
          <w:p w14:paraId="3C3C2147" w14:textId="0BC92B03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4:00</w:t>
            </w:r>
          </w:p>
        </w:tc>
        <w:tc>
          <w:tcPr>
            <w:tcW w:w="9085" w:type="dxa"/>
          </w:tcPr>
          <w:p w14:paraId="69D575C2" w14:textId="07D75AE8" w:rsidR="00BB6B0A" w:rsidRPr="00642F8E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>Faculty Senate President’s Welcome Remarks – Thomas Chittenden</w:t>
            </w:r>
            <w:r>
              <w:rPr>
                <w:i/>
              </w:rPr>
              <w:t xml:space="preserve"> [10 min]</w:t>
            </w:r>
          </w:p>
        </w:tc>
      </w:tr>
      <w:tr w:rsidR="00BB6B0A" w14:paraId="125DEBF9" w14:textId="77777777" w:rsidTr="00E54A0D">
        <w:trPr>
          <w:trHeight w:val="1655"/>
        </w:trPr>
        <w:tc>
          <w:tcPr>
            <w:tcW w:w="1705" w:type="dxa"/>
          </w:tcPr>
          <w:p w14:paraId="32F88D2D" w14:textId="4E278D9C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4:10</w:t>
            </w:r>
          </w:p>
        </w:tc>
        <w:tc>
          <w:tcPr>
            <w:tcW w:w="9085" w:type="dxa"/>
          </w:tcPr>
          <w:p w14:paraId="37575487" w14:textId="7853ADBB" w:rsidR="00BB6B0A" w:rsidRDefault="00BB6B0A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</w:t>
            </w:r>
            <w:r w:rsidR="00A607A9">
              <w:rPr>
                <w:iCs/>
              </w:rPr>
              <w:t>VOTE</w:t>
            </w:r>
            <w:bookmarkStart w:id="0" w:name="_GoBack"/>
            <w:bookmarkEnd w:id="0"/>
            <w:r w:rsidRPr="00703DF8">
              <w:rPr>
                <w:iCs/>
              </w:rPr>
              <w:t>)</w:t>
            </w:r>
            <w:r>
              <w:rPr>
                <w:i/>
              </w:rPr>
              <w:t xml:space="preserve"> [</w:t>
            </w:r>
            <w:r w:rsidR="00E54A0D">
              <w:rPr>
                <w:i/>
              </w:rPr>
              <w:t>3</w:t>
            </w:r>
            <w:r>
              <w:rPr>
                <w:i/>
              </w:rPr>
              <w:t xml:space="preserve"> min]</w:t>
            </w:r>
          </w:p>
          <w:p w14:paraId="2C529B48" w14:textId="22A20F07" w:rsidR="00BB6B0A" w:rsidRDefault="00BB6B0A" w:rsidP="00C8537D">
            <w:pPr>
              <w:pStyle w:val="ListParagraph"/>
              <w:numPr>
                <w:ilvl w:val="1"/>
                <w:numId w:val="5"/>
              </w:numPr>
            </w:pPr>
            <w:r>
              <w:t xml:space="preserve">Minutes of the </w:t>
            </w:r>
            <w:r w:rsidR="00480238">
              <w:t>1</w:t>
            </w:r>
            <w:r w:rsidR="004429FC">
              <w:t>2/16</w:t>
            </w:r>
            <w:r>
              <w:t>/19 Faculty Senate Meeting</w:t>
            </w:r>
          </w:p>
          <w:p w14:paraId="60F8ACD2" w14:textId="77777777" w:rsidR="00BB6B0A" w:rsidRPr="00E677AA" w:rsidRDefault="00BB6B0A" w:rsidP="00C8537D">
            <w:pPr>
              <w:ind w:left="1080"/>
              <w:rPr>
                <w:i/>
              </w:rPr>
            </w:pPr>
            <w:r w:rsidRPr="00E677AA">
              <w:rPr>
                <w:i/>
              </w:rPr>
              <w:t xml:space="preserve">Curricular Affairs </w:t>
            </w:r>
          </w:p>
          <w:p w14:paraId="34279618" w14:textId="77777777" w:rsidR="00E54A0D" w:rsidRDefault="00E54A0D" w:rsidP="00E54A0D">
            <w:pPr>
              <w:pStyle w:val="ListParagraph"/>
              <w:numPr>
                <w:ilvl w:val="1"/>
                <w:numId w:val="5"/>
              </w:numPr>
            </w:pPr>
            <w:r>
              <w:t>New Post-Professional Doctorate in Occupational Therapy (CNHS/GRAD</w:t>
            </w:r>
          </w:p>
          <w:p w14:paraId="6DB5F6C7" w14:textId="77777777" w:rsidR="00E54A0D" w:rsidRDefault="00E54A0D" w:rsidP="00E54A0D">
            <w:pPr>
              <w:pStyle w:val="ListParagraph"/>
              <w:numPr>
                <w:ilvl w:val="1"/>
                <w:numId w:val="5"/>
              </w:numPr>
            </w:pPr>
            <w:r>
              <w:t>Name change PhD in Animal, Nutrition, and Food Sciences to the PhD in Animal Biosciences (CALS/GRAD)</w:t>
            </w:r>
          </w:p>
          <w:p w14:paraId="044CD397" w14:textId="78C91BE3" w:rsidR="00BB6B0A" w:rsidRPr="00642F8E" w:rsidRDefault="00E54A0D" w:rsidP="00E54A0D">
            <w:pPr>
              <w:pStyle w:val="ListParagraph"/>
              <w:numPr>
                <w:ilvl w:val="1"/>
                <w:numId w:val="5"/>
              </w:numPr>
            </w:pPr>
            <w:r>
              <w:t>No contest termination Bachelor of Music degree (CAS)​</w:t>
            </w:r>
          </w:p>
        </w:tc>
      </w:tr>
      <w:tr w:rsidR="00BB6B0A" w14:paraId="1D5052B2" w14:textId="77777777" w:rsidTr="00E54A0D">
        <w:trPr>
          <w:trHeight w:val="530"/>
        </w:trPr>
        <w:tc>
          <w:tcPr>
            <w:tcW w:w="1705" w:type="dxa"/>
          </w:tcPr>
          <w:p w14:paraId="38327810" w14:textId="71090D85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480238">
              <w:rPr>
                <w:iCs/>
              </w:rPr>
              <w:t>1</w:t>
            </w:r>
            <w:r w:rsidR="00A607A9">
              <w:rPr>
                <w:iCs/>
              </w:rPr>
              <w:t>3</w:t>
            </w:r>
          </w:p>
        </w:tc>
        <w:tc>
          <w:tcPr>
            <w:tcW w:w="9085" w:type="dxa"/>
          </w:tcPr>
          <w:p w14:paraId="0334D808" w14:textId="311CD199" w:rsidR="00BB6B0A" w:rsidRDefault="004429FC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Conferral of Degrees (</w:t>
            </w:r>
            <w:r w:rsidR="00A607A9">
              <w:rPr>
                <w:iCs/>
              </w:rPr>
              <w:t>VOTE</w:t>
            </w:r>
            <w:r>
              <w:rPr>
                <w:iCs/>
              </w:rPr>
              <w:t>)</w:t>
            </w:r>
            <w:r w:rsidR="00642F8E">
              <w:rPr>
                <w:iCs/>
              </w:rPr>
              <w:t xml:space="preserve"> </w:t>
            </w:r>
            <w:r w:rsidRPr="004429FC">
              <w:rPr>
                <w:i/>
              </w:rPr>
              <w:t>[</w:t>
            </w:r>
            <w:r w:rsidR="00E54A0D">
              <w:rPr>
                <w:i/>
              </w:rPr>
              <w:t>7</w:t>
            </w:r>
            <w:r w:rsidRPr="004429FC">
              <w:rPr>
                <w:i/>
              </w:rPr>
              <w:t xml:space="preserve"> min]</w:t>
            </w:r>
          </w:p>
        </w:tc>
      </w:tr>
      <w:tr w:rsidR="00BB6B0A" w14:paraId="16333C2F" w14:textId="77777777" w:rsidTr="00E54A0D">
        <w:trPr>
          <w:trHeight w:val="440"/>
        </w:trPr>
        <w:tc>
          <w:tcPr>
            <w:tcW w:w="1705" w:type="dxa"/>
          </w:tcPr>
          <w:p w14:paraId="2D813B74" w14:textId="3E45F01F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4:2</w:t>
            </w:r>
            <w:r w:rsidR="00A607A9">
              <w:rPr>
                <w:iCs/>
              </w:rPr>
              <w:t>0</w:t>
            </w:r>
          </w:p>
        </w:tc>
        <w:tc>
          <w:tcPr>
            <w:tcW w:w="9085" w:type="dxa"/>
          </w:tcPr>
          <w:p w14:paraId="50DD213D" w14:textId="56340DB6" w:rsidR="00BB6B0A" w:rsidRDefault="00642F8E" w:rsidP="00642F8E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Divestment of Fossil Fuels – Don Ross FPPC [</w:t>
            </w:r>
            <w:r w:rsidR="00A607A9">
              <w:rPr>
                <w:iCs/>
              </w:rPr>
              <w:t>15</w:t>
            </w:r>
            <w:r>
              <w:rPr>
                <w:iCs/>
              </w:rPr>
              <w:t xml:space="preserve"> min]</w:t>
            </w:r>
          </w:p>
          <w:p w14:paraId="51D291E1" w14:textId="046B09B6" w:rsidR="00A607A9" w:rsidRPr="00A607A9" w:rsidRDefault="00A607A9" w:rsidP="00A607A9">
            <w:pPr>
              <w:pStyle w:val="ListParagraph"/>
              <w:numPr>
                <w:ilvl w:val="1"/>
                <w:numId w:val="5"/>
              </w:numPr>
              <w:rPr>
                <w:iCs/>
              </w:rPr>
            </w:pPr>
            <w:r>
              <w:rPr>
                <w:iCs/>
              </w:rPr>
              <w:t>RESOLUTION: The Faculty Senate affirms its support for divestment from the fossil fuel industry investments and requests Board action in 2020 (VOTE)</w:t>
            </w:r>
          </w:p>
        </w:tc>
      </w:tr>
      <w:tr w:rsidR="00BB6B0A" w14:paraId="68830E00" w14:textId="77777777" w:rsidTr="00E54A0D">
        <w:trPr>
          <w:trHeight w:val="440"/>
        </w:trPr>
        <w:tc>
          <w:tcPr>
            <w:tcW w:w="1705" w:type="dxa"/>
          </w:tcPr>
          <w:p w14:paraId="46988993" w14:textId="78FEBA38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A607A9">
              <w:rPr>
                <w:iCs/>
              </w:rPr>
              <w:t>35</w:t>
            </w:r>
          </w:p>
        </w:tc>
        <w:tc>
          <w:tcPr>
            <w:tcW w:w="9085" w:type="dxa"/>
          </w:tcPr>
          <w:p w14:paraId="64E2B693" w14:textId="2CA19919" w:rsidR="00BB6B0A" w:rsidRDefault="00642F8E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Residential Learning Community Assessment Plan – Alex Yin</w:t>
            </w:r>
            <w:r w:rsidR="00A607A9">
              <w:rPr>
                <w:iCs/>
              </w:rPr>
              <w:t xml:space="preserve"> &amp; J. Dickinson</w:t>
            </w:r>
            <w:r>
              <w:rPr>
                <w:iCs/>
              </w:rPr>
              <w:t xml:space="preserve"> [</w:t>
            </w:r>
            <w:r w:rsidR="00896136">
              <w:rPr>
                <w:iCs/>
              </w:rPr>
              <w:t>1</w:t>
            </w:r>
            <w:r w:rsidR="00A607A9">
              <w:rPr>
                <w:iCs/>
              </w:rPr>
              <w:t>5</w:t>
            </w:r>
            <w:r>
              <w:rPr>
                <w:iCs/>
              </w:rPr>
              <w:t xml:space="preserve"> min]</w:t>
            </w:r>
          </w:p>
        </w:tc>
      </w:tr>
      <w:tr w:rsidR="00BB6B0A" w14:paraId="09F85FC2" w14:textId="77777777" w:rsidTr="00E54A0D">
        <w:trPr>
          <w:trHeight w:val="440"/>
        </w:trPr>
        <w:tc>
          <w:tcPr>
            <w:tcW w:w="1705" w:type="dxa"/>
          </w:tcPr>
          <w:p w14:paraId="06BD05B9" w14:textId="3A0A6C03" w:rsidR="00BB6B0A" w:rsidRDefault="00E92CA4" w:rsidP="0082646C">
            <w:pPr>
              <w:jc w:val="center"/>
              <w:rPr>
                <w:iCs/>
              </w:rPr>
            </w:pPr>
            <w:r>
              <w:rPr>
                <w:iCs/>
              </w:rPr>
              <w:t>4:5</w:t>
            </w:r>
            <w:r w:rsidR="00A607A9">
              <w:rPr>
                <w:iCs/>
              </w:rPr>
              <w:t>0</w:t>
            </w:r>
          </w:p>
        </w:tc>
        <w:tc>
          <w:tcPr>
            <w:tcW w:w="9085" w:type="dxa"/>
          </w:tcPr>
          <w:p w14:paraId="1C913704" w14:textId="09B8F24B" w:rsidR="00BB6B0A" w:rsidRDefault="00896136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color w:val="000000"/>
              </w:rPr>
              <w:t>General Education Framework and Refinement Process</w:t>
            </w:r>
            <w:r w:rsidR="00642F8E">
              <w:rPr>
                <w:iCs/>
              </w:rPr>
              <w:t>– J. Dickinson [</w:t>
            </w:r>
            <w:r>
              <w:rPr>
                <w:iCs/>
              </w:rPr>
              <w:t>3</w:t>
            </w:r>
            <w:r w:rsidR="00A607A9">
              <w:rPr>
                <w:iCs/>
              </w:rPr>
              <w:t xml:space="preserve">5 </w:t>
            </w:r>
            <w:r w:rsidR="00642F8E">
              <w:rPr>
                <w:iCs/>
              </w:rPr>
              <w:t>min]</w:t>
            </w:r>
          </w:p>
        </w:tc>
      </w:tr>
      <w:tr w:rsidR="00BB6B0A" w14:paraId="0A2E33BB" w14:textId="77777777" w:rsidTr="00E54A0D">
        <w:trPr>
          <w:trHeight w:val="440"/>
        </w:trPr>
        <w:tc>
          <w:tcPr>
            <w:tcW w:w="1705" w:type="dxa"/>
          </w:tcPr>
          <w:p w14:paraId="187E5E03" w14:textId="753CE4FA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5:25</w:t>
            </w:r>
          </w:p>
        </w:tc>
        <w:tc>
          <w:tcPr>
            <w:tcW w:w="9085" w:type="dxa"/>
          </w:tcPr>
          <w:p w14:paraId="42E945F9" w14:textId="0ADEB7A2" w:rsidR="00BB6B0A" w:rsidRPr="00642F8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BB6B0A">
        <w:tc>
          <w:tcPr>
            <w:tcW w:w="170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9085" w:type="dxa"/>
          </w:tcPr>
          <w:p w14:paraId="72E96556" w14:textId="77777777" w:rsidR="00C8537D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  <w:p w14:paraId="2DD47097" w14:textId="77777777" w:rsidR="00BB6B0A" w:rsidRDefault="00BB6B0A" w:rsidP="00C8537D">
            <w:pPr>
              <w:rPr>
                <w:iCs/>
              </w:rPr>
            </w:pP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sectPr w:rsidR="0082646C" w:rsidRPr="00703DF8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5C7095"/>
    <w:multiLevelType w:val="hybridMultilevel"/>
    <w:tmpl w:val="A3545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3F07E7"/>
    <w:multiLevelType w:val="hybridMultilevel"/>
    <w:tmpl w:val="D78CA94E"/>
    <w:lvl w:ilvl="0" w:tplc="8A36D04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1C0DAE"/>
    <w:rsid w:val="002A70BF"/>
    <w:rsid w:val="002E4A0D"/>
    <w:rsid w:val="0033358F"/>
    <w:rsid w:val="003913E0"/>
    <w:rsid w:val="00420DAC"/>
    <w:rsid w:val="004429FC"/>
    <w:rsid w:val="00477C06"/>
    <w:rsid w:val="00480238"/>
    <w:rsid w:val="00513F56"/>
    <w:rsid w:val="00642F8E"/>
    <w:rsid w:val="0065555E"/>
    <w:rsid w:val="00672039"/>
    <w:rsid w:val="00696F47"/>
    <w:rsid w:val="006B0DF1"/>
    <w:rsid w:val="006E3738"/>
    <w:rsid w:val="00703DF8"/>
    <w:rsid w:val="007078AC"/>
    <w:rsid w:val="00796425"/>
    <w:rsid w:val="007F243A"/>
    <w:rsid w:val="0082646C"/>
    <w:rsid w:val="008414FE"/>
    <w:rsid w:val="00847402"/>
    <w:rsid w:val="00896136"/>
    <w:rsid w:val="00A607A9"/>
    <w:rsid w:val="00BB6B0A"/>
    <w:rsid w:val="00C2254A"/>
    <w:rsid w:val="00C8537D"/>
    <w:rsid w:val="00CB1890"/>
    <w:rsid w:val="00D63AC1"/>
    <w:rsid w:val="00E54A0D"/>
    <w:rsid w:val="00E677AA"/>
    <w:rsid w:val="00E8105F"/>
    <w:rsid w:val="00E9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E9563-B394-FC49-8D7C-8B99D0513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2</cp:revision>
  <dcterms:created xsi:type="dcterms:W3CDTF">2020-01-17T19:41:00Z</dcterms:created>
  <dcterms:modified xsi:type="dcterms:W3CDTF">2020-01-17T19:41:00Z</dcterms:modified>
</cp:coreProperties>
</file>