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0A8EB" w14:textId="6B168CCB" w:rsidR="00AF78BF" w:rsidRPr="00446B93" w:rsidRDefault="00AF78BF" w:rsidP="00C53C40">
      <w:pPr>
        <w:pStyle w:val="Heading1"/>
        <w:rPr>
          <w:color w:val="FF0000"/>
        </w:rPr>
      </w:pPr>
      <w:r>
        <w:t xml:space="preserve">Syllabus </w:t>
      </w:r>
      <w:r w:rsidR="00AC03B5">
        <w:t xml:space="preserve">Fall </w:t>
      </w:r>
      <w:r w:rsidR="002464C1">
        <w:t>2021</w:t>
      </w:r>
      <w:r>
        <w:t xml:space="preserve"> </w:t>
      </w:r>
    </w:p>
    <w:p w14:paraId="64AD1490" w14:textId="180152F5" w:rsidR="00AF78BF" w:rsidRDefault="00AF78BF" w:rsidP="001C0C4D">
      <w:pPr>
        <w:pStyle w:val="Heading2"/>
      </w:pPr>
      <w:r>
        <w:t xml:space="preserve">Course Number, Title, Credit Hours  </w:t>
      </w:r>
    </w:p>
    <w:p w14:paraId="05D84664" w14:textId="4C29C2B8" w:rsidR="00446B93" w:rsidRDefault="00446B93" w:rsidP="00446B93">
      <w:pPr>
        <w:rPr>
          <w:color w:val="FF0000"/>
        </w:rPr>
      </w:pPr>
      <w:r>
        <w:rPr>
          <w:color w:val="FF0000"/>
        </w:rPr>
        <w:t>Additional recommendations for CEMS instructors shown in red.</w:t>
      </w:r>
    </w:p>
    <w:p w14:paraId="5FF585AF" w14:textId="7E6C955A" w:rsidR="00446B93" w:rsidRDefault="00446B93" w:rsidP="00446B93">
      <w:pPr>
        <w:rPr>
          <w:rFonts w:cstheme="minorHAnsi"/>
          <w:i/>
        </w:rPr>
      </w:pPr>
      <w:r>
        <w:rPr>
          <w:color w:val="FF0000"/>
        </w:rPr>
        <w:t xml:space="preserve">Example CEMS syllabi can be found here: </w:t>
      </w:r>
      <w:hyperlink r:id="rId5" w:history="1">
        <w:r w:rsidRPr="00B819C4">
          <w:rPr>
            <w:rStyle w:val="Hyperlink"/>
            <w:rFonts w:cstheme="minorHAnsi"/>
            <w:i/>
          </w:rPr>
          <w:t>https://www.uvm.edu/cems/faculty_staff</w:t>
        </w:r>
      </w:hyperlink>
      <w:r>
        <w:rPr>
          <w:rFonts w:cstheme="minorHAnsi"/>
          <w:i/>
        </w:rPr>
        <w:t xml:space="preserve"> </w:t>
      </w:r>
    </w:p>
    <w:p w14:paraId="26AAA910" w14:textId="3976CF36" w:rsidR="00A84134" w:rsidRPr="00A84134" w:rsidRDefault="00A84134" w:rsidP="00446B93">
      <w:pPr>
        <w:rPr>
          <w:rFonts w:cstheme="minorHAnsi"/>
          <w:i/>
          <w:color w:val="FF0000"/>
        </w:rPr>
      </w:pPr>
      <w:r w:rsidRPr="00A84134">
        <w:rPr>
          <w:rFonts w:cstheme="minorHAnsi"/>
          <w:i/>
          <w:color w:val="FF0000"/>
        </w:rPr>
        <w:t xml:space="preserve">Note on voice: Instructors are encouraged to consider the ‘voice’ that they </w:t>
      </w:r>
      <w:r>
        <w:rPr>
          <w:rFonts w:cstheme="minorHAnsi"/>
          <w:i/>
          <w:color w:val="FF0000"/>
        </w:rPr>
        <w:t>choose to use when writing their syllabus</w:t>
      </w:r>
      <w:r w:rsidRPr="00A84134">
        <w:rPr>
          <w:rFonts w:cstheme="minorHAnsi"/>
          <w:i/>
          <w:color w:val="FF0000"/>
        </w:rPr>
        <w:t>. Syllabi that are written</w:t>
      </w:r>
      <w:r>
        <w:rPr>
          <w:rFonts w:cstheme="minorHAnsi"/>
          <w:i/>
          <w:color w:val="FF0000"/>
        </w:rPr>
        <w:t xml:space="preserve"> to the student</w:t>
      </w:r>
      <w:r w:rsidRPr="00A84134">
        <w:rPr>
          <w:rFonts w:cstheme="minorHAnsi"/>
          <w:i/>
          <w:color w:val="FF0000"/>
        </w:rPr>
        <w:t xml:space="preserve"> in the second person (you/your) or first person (our / ours / we / us) are more inclusive and may be better-received by students in comparison to syllabi written </w:t>
      </w:r>
      <w:r>
        <w:rPr>
          <w:rFonts w:cstheme="minorHAnsi"/>
          <w:i/>
          <w:color w:val="FF0000"/>
        </w:rPr>
        <w:t>in the third person, e.g., students will, students are expected to.</w:t>
      </w:r>
      <w:r w:rsidRPr="00A84134">
        <w:rPr>
          <w:rFonts w:cstheme="minorHAnsi"/>
          <w:i/>
          <w:color w:val="FF0000"/>
        </w:rPr>
        <w:t xml:space="preserve"> </w:t>
      </w:r>
    </w:p>
    <w:p w14:paraId="791FDE96" w14:textId="43494BBF" w:rsidR="00446B93" w:rsidRPr="00446B93" w:rsidRDefault="00446B93" w:rsidP="00446B93">
      <w:pPr>
        <w:rPr>
          <w:color w:val="FF0000"/>
        </w:rPr>
      </w:pPr>
    </w:p>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18D6C175" w:rsidR="00AF78BF" w:rsidRPr="00446B93" w:rsidRDefault="00AF78BF" w:rsidP="00AF78BF">
      <w:pPr>
        <w:rPr>
          <w:i/>
          <w:iCs/>
          <w:color w:val="FF0000"/>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 xml:space="preserve">office </w:t>
      </w:r>
      <w:r w:rsidR="004E2FC6">
        <w:rPr>
          <w:i/>
          <w:iCs/>
          <w:color w:val="000000" w:themeColor="text1"/>
        </w:rPr>
        <w:t xml:space="preserve">in-person </w:t>
      </w:r>
      <w:r w:rsidRPr="00DA1C1B">
        <w:rPr>
          <w:i/>
          <w:iCs/>
          <w:color w:val="000000" w:themeColor="text1"/>
        </w:rPr>
        <w:t>hours</w:t>
      </w:r>
      <w:r w:rsidR="00AC03B5">
        <w:rPr>
          <w:i/>
          <w:iCs/>
          <w:color w:val="000000" w:themeColor="text1"/>
        </w:rPr>
        <w:t xml:space="preserve">, including any information on requesting and joining remote appointments. </w:t>
      </w:r>
      <w:r w:rsidR="00446B93">
        <w:rPr>
          <w:i/>
          <w:iCs/>
          <w:color w:val="FF0000"/>
        </w:rPr>
        <w:t xml:space="preserve">Faculty may </w:t>
      </w:r>
      <w:r w:rsidR="00C34B38">
        <w:rPr>
          <w:i/>
          <w:iCs/>
          <w:color w:val="FF0000"/>
        </w:rPr>
        <w:t xml:space="preserve">also wish to </w:t>
      </w:r>
      <w:r w:rsidR="00446B93">
        <w:rPr>
          <w:i/>
          <w:iCs/>
          <w:color w:val="FF0000"/>
        </w:rPr>
        <w:t>indicate that students must wear masks for in-person office hours. Virtual office hours may be offered if requested by students.</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12818FB5" w14:textId="19BB47AE" w:rsidR="005B1BC8" w:rsidRDefault="00AF78BF" w:rsidP="00AF78BF">
      <w:r>
        <w:t xml:space="preserve">Students, please read this technology check list to make sure you are ready for classes.   </w:t>
      </w:r>
      <w:hyperlink r:id="rId6"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lastRenderedPageBreak/>
        <w:br/>
      </w:r>
      <w:r w:rsidR="00AF78BF">
        <w:t xml:space="preserve">Pre-requisites or co-requisites </w:t>
      </w:r>
    </w:p>
    <w:p w14:paraId="0247EF70" w14:textId="3ECB600B" w:rsidR="00AF78BF" w:rsidRDefault="00AF78BF" w:rsidP="00AF78BF">
      <w:r w:rsidRPr="00DA1C1B">
        <w:rPr>
          <w:color w:val="000000" w:themeColor="text1"/>
        </w:rPr>
        <w:t>(if any)</w:t>
      </w:r>
      <w:r w:rsidR="00AD7EB4">
        <w:br/>
      </w:r>
    </w:p>
    <w:p w14:paraId="1CB94952" w14:textId="0F4D6844" w:rsidR="00AF78BF" w:rsidRDefault="00AF78BF" w:rsidP="005B1BC8">
      <w:pPr>
        <w:pStyle w:val="Heading2"/>
      </w:pPr>
      <w:r>
        <w:t>General education (e.g.</w:t>
      </w:r>
      <w:r w:rsidR="00F109B0">
        <w:t>,</w:t>
      </w:r>
      <w:r>
        <w:t xml:space="preserve"> D1) or other requirements satisfied</w:t>
      </w:r>
    </w:p>
    <w:p w14:paraId="7BA78A61" w14:textId="26F53074" w:rsidR="00AF78BF" w:rsidRPr="00DA1C1B" w:rsidRDefault="00AF78BF" w:rsidP="00AF78BF">
      <w:pPr>
        <w:rPr>
          <w:color w:val="000000" w:themeColor="text1"/>
        </w:rPr>
      </w:pPr>
      <w:r w:rsidRPr="00DA1C1B">
        <w:rPr>
          <w:color w:val="000000" w:themeColor="text1"/>
        </w:rPr>
        <w:t>(if applicable)</w:t>
      </w:r>
      <w:r w:rsidR="00AC03B5">
        <w:rPr>
          <w:color w:val="000000" w:themeColor="text1"/>
        </w:rPr>
        <w:t xml:space="preserve"> </w:t>
      </w:r>
      <w:r w:rsidR="00D3325D">
        <w:rPr>
          <w:color w:val="000000" w:themeColor="text1"/>
        </w:rPr>
        <w:t xml:space="preserve">Please include corresponding </w:t>
      </w:r>
      <w:hyperlink r:id="rId7" w:history="1">
        <w:r w:rsidR="00D3325D" w:rsidRPr="00D3325D">
          <w:rPr>
            <w:rStyle w:val="Hyperlink"/>
          </w:rPr>
          <w:t>outcomes information</w:t>
        </w:r>
      </w:hyperlink>
      <w:r w:rsidR="00D3325D">
        <w:rPr>
          <w:color w:val="000000" w:themeColor="text1"/>
        </w:rPr>
        <w:t xml:space="preserve"> for D1, D2, SU, QR, or FWIL courses.  </w:t>
      </w:r>
    </w:p>
    <w:p w14:paraId="68F7C24E" w14:textId="25BBADDF" w:rsidR="00AF78BF" w:rsidRPr="00DA1C1B" w:rsidRDefault="00AF78BF" w:rsidP="00AF78BF">
      <w:pPr>
        <w:rPr>
          <w:i/>
          <w:iCs/>
          <w:color w:val="538135" w:themeColor="accent6" w:themeShade="BF"/>
        </w:rPr>
      </w:pPr>
      <w:r w:rsidRPr="00AA1097">
        <w:rPr>
          <w:b/>
          <w:bCs/>
          <w:color w:val="2F5496" w:themeColor="accent1" w:themeShade="BF"/>
          <w:sz w:val="28"/>
          <w:szCs w:val="28"/>
        </w:rPr>
        <w:t>Notes on courses that may duplicate credit</w:t>
      </w:r>
      <w:r w:rsidR="00AC03B5" w:rsidRPr="00AA1097">
        <w:rPr>
          <w:b/>
          <w:bCs/>
          <w:color w:val="2F5496" w:themeColor="accent1" w:themeShade="BF"/>
          <w:sz w:val="28"/>
          <w:szCs w:val="28"/>
        </w:rPr>
        <w:t xml:space="preserve"> </w:t>
      </w:r>
      <w:r w:rsidR="00AC03B5" w:rsidRPr="00AA1097">
        <w:rPr>
          <w:color w:val="000000" w:themeColor="text1"/>
        </w:rPr>
        <w:t>(if applicable)</w:t>
      </w:r>
      <w:r w:rsidRPr="00DA1C1B">
        <w:rPr>
          <w:i/>
          <w:iCs/>
          <w:color w:val="000000" w:themeColor="text1"/>
        </w:rPr>
        <w:t xml:space="preserve"> (Note: It is important to ensure that this information is updated yearly and is as complete as possible.)</w:t>
      </w:r>
      <w:r w:rsidR="00AC1BA2" w:rsidRPr="00DA1C1B">
        <w:rPr>
          <w:i/>
          <w:iCs/>
          <w:color w:val="538135" w:themeColor="accent6" w:themeShade="BF"/>
        </w:rPr>
        <w:br/>
      </w:r>
    </w:p>
    <w:p w14:paraId="03E6077A" w14:textId="77777777"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77777777" w:rsidR="00AF78BF" w:rsidRPr="0082642E" w:rsidRDefault="00AF78BF" w:rsidP="0082642E">
      <w:pPr>
        <w:pStyle w:val="Heading2"/>
      </w:pPr>
      <w:r w:rsidRPr="0082642E">
        <w:t>Course Learning Objectives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8"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lastRenderedPageBreak/>
        <w:t>Modality description/Outline</w:t>
      </w:r>
      <w:r w:rsidR="00D3325D" w:rsidRPr="00D3325D">
        <w:t xml:space="preserve"> (for </w:t>
      </w:r>
      <w:r w:rsidR="00D3325D" w:rsidRPr="00AA1097">
        <w:t>Hybrid or Online courses)</w:t>
      </w:r>
    </w:p>
    <w:p w14:paraId="501A10A1" w14:textId="286BC616" w:rsidR="00AF78BF" w:rsidRPr="00DA1C1B" w:rsidRDefault="00D3325D" w:rsidP="00AF78BF">
      <w:pPr>
        <w:rPr>
          <w:i/>
          <w:iCs/>
          <w:color w:val="000000" w:themeColor="text1"/>
        </w:rPr>
      </w:pPr>
      <w:r>
        <w:rPr>
          <w:i/>
          <w:iCs/>
          <w:color w:val="000000" w:themeColor="text1"/>
        </w:rPr>
        <w:t>O</w:t>
      </w:r>
      <w:r w:rsidR="00AF78BF" w:rsidRPr="00DA1C1B">
        <w:rPr>
          <w:i/>
          <w:iCs/>
          <w:color w:val="000000" w:themeColor="text1"/>
        </w:rPr>
        <w:t xml:space="preserve">ffer students a clear and concise description of how the course will operate, where they can find important course information in Blackboard,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079A224D" w14:textId="5912494C" w:rsidR="00AF78BF" w:rsidRPr="00DA1C1B" w:rsidRDefault="00AF78BF" w:rsidP="00AF78BF">
      <w:r w:rsidRPr="008C120D">
        <w:rPr>
          <w:rStyle w:val="Hyperlink1Char"/>
        </w:rPr>
        <w:t>Recommendations</w:t>
      </w:r>
      <w:r w:rsidR="00934167" w:rsidRPr="008C120D">
        <w:rPr>
          <w:rStyle w:val="Hyperlink1Char"/>
        </w:rPr>
        <w:t xml:space="preserve"> </w:t>
      </w:r>
      <w:r w:rsidRPr="008C120D">
        <w:rPr>
          <w:rStyle w:val="Hyperlink1Char"/>
        </w:rPr>
        <w:t xml:space="preserve">are discussed </w:t>
      </w:r>
      <w:hyperlink r:id="rId9" w:history="1">
        <w:r w:rsidRPr="008C120D">
          <w:rPr>
            <w:rStyle w:val="Hyperlink1Char"/>
          </w:rPr>
          <w:t>here</w:t>
        </w:r>
      </w:hyperlink>
      <w:r w:rsidRPr="00DA1C1B">
        <w:rPr>
          <w:i/>
          <w:iCs/>
          <w:color w:val="000000" w:themeColor="text1"/>
        </w:rPr>
        <w:t xml:space="preserve">. </w:t>
      </w:r>
    </w:p>
    <w:p w14:paraId="3F22A828" w14:textId="77777777" w:rsidR="00AF78BF" w:rsidRDefault="00AF78BF" w:rsidP="0082642E">
      <w:pPr>
        <w:pStyle w:val="Heading2"/>
      </w:pPr>
      <w:r>
        <w:t>Visual or Other Representation of the Course (optional):</w:t>
      </w:r>
    </w:p>
    <w:p w14:paraId="2F99EB9C" w14:textId="77777777" w:rsidR="00AF78BF" w:rsidRPr="00DA1C1B" w:rsidRDefault="00AF78BF" w:rsidP="00AF78BF">
      <w:r w:rsidRPr="00DA1C1B">
        <w:rPr>
          <w:i/>
          <w:iCs/>
          <w:color w:val="000000" w:themeColor="text1"/>
        </w:rPr>
        <w:t xml:space="preserve">Some faculty provide a diagram or sketch representing the course structure; this can help students better understand how parts of a course relate to each other. </w:t>
      </w:r>
    </w:p>
    <w:p w14:paraId="2F6EE611" w14:textId="62320A0C" w:rsidR="00AF78BF" w:rsidRDefault="005D489F" w:rsidP="00AF78BF">
      <w:r w:rsidRPr="005D489F">
        <w:t xml:space="preserve">For example, </w:t>
      </w:r>
      <w:hyperlink r:id="rId10" w:history="1">
        <w:r w:rsidRPr="008C120D">
          <w:rPr>
            <w:rStyle w:val="Hyperlink1Char"/>
          </w:rPr>
          <w:t>this link</w:t>
        </w:r>
      </w:hyperlink>
      <w:r w:rsidRPr="005D489F">
        <w:t xml:space="preserve"> has information on how to create an infographic syllabus. If you include pictures or icons in your syllabus, make sure that you add alternative text descriptions to them for accessibility purposes.</w:t>
      </w:r>
    </w:p>
    <w:p w14:paraId="34B8528A" w14:textId="77777777" w:rsidR="005B6F76" w:rsidRDefault="005B6F76" w:rsidP="00AF78BF"/>
    <w:p w14:paraId="4C7CD3DF" w14:textId="77777777" w:rsidR="00AF78BF" w:rsidRDefault="00AF78BF" w:rsidP="0082642E">
      <w:pPr>
        <w:pStyle w:val="Heading2"/>
      </w:pPr>
      <w:r>
        <w:t>Required Course Materials:</w:t>
      </w:r>
    </w:p>
    <w:p w14:paraId="45888B28" w14:textId="77777777" w:rsidR="00110E05"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p>
    <w:p w14:paraId="4CDE8444" w14:textId="063BDD3F" w:rsidR="00AF78BF" w:rsidRDefault="00110E05" w:rsidP="00AF78BF">
      <w:pPr>
        <w:rPr>
          <w:color w:val="FF0000"/>
        </w:rPr>
      </w:pPr>
      <w:r>
        <w:rPr>
          <w:color w:val="FF0000"/>
        </w:rPr>
        <w:t xml:space="preserve">Instructors are encouraged to include cost information, links to online resources, and examples of low-cost alternatives, if available. Students struggling to pay for or obtain course materials </w:t>
      </w:r>
      <w:r w:rsidR="001573F5">
        <w:rPr>
          <w:color w:val="FF0000"/>
        </w:rPr>
        <w:t>are</w:t>
      </w:r>
      <w:r>
        <w:rPr>
          <w:color w:val="FF0000"/>
        </w:rPr>
        <w:t xml:space="preserve"> encouraged to contact </w:t>
      </w:r>
      <w:r w:rsidR="00483EAE">
        <w:rPr>
          <w:color w:val="FF0000"/>
        </w:rPr>
        <w:t>KC Williams, Assistant Dean of Equity, Belonging, and Student Engagement (</w:t>
      </w:r>
      <w:hyperlink r:id="rId11" w:history="1">
        <w:r w:rsidR="00483EAE" w:rsidRPr="001A7BEF">
          <w:rPr>
            <w:rStyle w:val="Hyperlink"/>
          </w:rPr>
          <w:t>kc.williams@uvm.edu</w:t>
        </w:r>
      </w:hyperlink>
      <w:r w:rsidR="00483EAE">
        <w:rPr>
          <w:color w:val="FF0000"/>
        </w:rPr>
        <w:t xml:space="preserve">) and/or </w:t>
      </w:r>
      <w:hyperlink r:id="rId12" w:history="1">
        <w:r w:rsidR="00483EAE" w:rsidRPr="00483EAE">
          <w:rPr>
            <w:rStyle w:val="Hyperlink"/>
          </w:rPr>
          <w:t>UVM Student Financial Services</w:t>
        </w:r>
      </w:hyperlink>
      <w:r w:rsidR="00483EAE">
        <w:rPr>
          <w:color w:val="FF0000"/>
        </w:rPr>
        <w:t xml:space="preserve">. </w:t>
      </w:r>
    </w:p>
    <w:p w14:paraId="00AC95AD" w14:textId="77777777" w:rsidR="0047086F" w:rsidRDefault="0047086F" w:rsidP="00AF78BF"/>
    <w:p w14:paraId="0F84F601" w14:textId="77777777" w:rsidR="00AF78BF" w:rsidRDefault="00AF78BF" w:rsidP="00CE6B22">
      <w:pPr>
        <w:pStyle w:val="Heading2"/>
      </w:pPr>
      <w:r>
        <w:t xml:space="preserve">Required platforms and software: </w:t>
      </w:r>
    </w:p>
    <w:p w14:paraId="7ADE3AE8" w14:textId="270E991F" w:rsidR="00AF78BF" w:rsidRPr="00A748C0" w:rsidRDefault="00AF78BF" w:rsidP="00AF78BF">
      <w:pPr>
        <w:rPr>
          <w:i/>
          <w:iCs/>
        </w:rPr>
      </w:pPr>
      <w:r w:rsidRPr="00DA1C1B">
        <w:rPr>
          <w:i/>
          <w:iCs/>
          <w:color w:val="000000" w:themeColor="text1"/>
        </w:rPr>
        <w:t xml:space="preserve">List required platforms such as Teams, Blackboard, Respondus Lockdown Browser, or other platforms you will be using. Note that there are </w:t>
      </w:r>
      <w:hyperlink r:id="rId13" w:history="1">
        <w:r w:rsidRPr="00DA1C1B">
          <w:rPr>
            <w:i/>
            <w:iCs/>
            <w:color w:val="000000" w:themeColor="text1"/>
          </w:rPr>
          <w:t>limitations for which systems</w:t>
        </w:r>
      </w:hyperlink>
      <w:r w:rsidRPr="00DA1C1B">
        <w:rPr>
          <w:i/>
          <w:iCs/>
          <w:color w:val="000000" w:themeColor="text1"/>
        </w:rPr>
        <w:t xml:space="preserve"> can use Respondus Lockdown Browser. </w:t>
      </w:r>
      <w:hyperlink r:id="rId14" w:history="1">
        <w:r w:rsidRPr="00924FCE">
          <w:rPr>
            <w:rStyle w:val="Hyperlink1Char"/>
          </w:rPr>
          <w:t>Please review the instructor information</w:t>
        </w:r>
      </w:hyperlink>
      <w:r w:rsidRPr="00DA1C1B">
        <w:rPr>
          <w:i/>
          <w:iCs/>
          <w:color w:val="000000" w:themeColor="text1"/>
        </w:rPr>
        <w:t xml:space="preserve"> before choosing to use the Lockdown Browser or Monitor in your class.  </w:t>
      </w:r>
      <w:r w:rsidRPr="00A748C0">
        <w:rPr>
          <w:b/>
          <w:bCs/>
          <w:i/>
          <w:iCs/>
          <w:highlight w:val="yellow"/>
        </w:rPr>
        <w:t>If using Respondus Monitor for proctoring tests, be sure to include the following information:</w:t>
      </w:r>
    </w:p>
    <w:p w14:paraId="63381546" w14:textId="77777777" w:rsidR="00AF78BF" w:rsidRDefault="00AF78BF" w:rsidP="00E90971">
      <w:pPr>
        <w:ind w:left="360"/>
      </w:pPr>
      <w:r>
        <w:t xml:space="preserve">This course will use </w:t>
      </w:r>
      <w:r w:rsidRPr="00E8584A">
        <w:rPr>
          <w:b/>
          <w:bCs/>
        </w:rPr>
        <w:t>Respondus Monitor</w:t>
      </w:r>
      <w:r>
        <w:t xml:space="preserve">, automated exam-proctoring software that uses artificial intelligence to flag suspected cases of academic integrity violations during exams. </w:t>
      </w:r>
      <w:r>
        <w:lastRenderedPageBreak/>
        <w:t xml:space="preserve">The software will make a video/audio recording of you taking your exam, but a proctor is not watching you take the exam. </w:t>
      </w:r>
    </w:p>
    <w:p w14:paraId="74E6927D" w14:textId="21B6C2F9" w:rsidR="00AF78BF" w:rsidRDefault="00AF78BF" w:rsidP="00E9097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AF5814D" w:rsidR="00A339A8" w:rsidRPr="00DA1C1B" w:rsidRDefault="00A339A8" w:rsidP="00E90971">
      <w:pPr>
        <w:ind w:left="360"/>
        <w:rPr>
          <w:b/>
          <w:bCs/>
        </w:rPr>
      </w:pPr>
      <w:r w:rsidRPr="00DA1C1B">
        <w:rPr>
          <w:b/>
          <w:bCs/>
        </w:rPr>
        <w:t>Important information:</w:t>
      </w:r>
    </w:p>
    <w:p w14:paraId="518DF380" w14:textId="3DA4BB46" w:rsidR="0019694E" w:rsidRDefault="001573F5" w:rsidP="008B24E8">
      <w:pPr>
        <w:pStyle w:val="Hyperlink1"/>
      </w:pPr>
      <w:hyperlink r:id="rId15" w:history="1">
        <w:r w:rsidR="00A339A8">
          <w:t>This page explains technical requirements and step-by-step instructions for s</w:t>
        </w:r>
        <w:r w:rsidR="008B24E8">
          <w:t>tudents to set</w:t>
        </w:r>
        <w:r w:rsidR="00A339A8">
          <w:t xml:space="preserve"> up and tak</w:t>
        </w:r>
        <w:r w:rsidR="008B24E8">
          <w:t>e</w:t>
        </w:r>
        <w:r w:rsidR="00A339A8">
          <w:t xml:space="preserve"> tests with Respondus</w:t>
        </w:r>
      </w:hyperlink>
    </w:p>
    <w:p w14:paraId="3D1EFC5B" w14:textId="77777777" w:rsidR="00483EAE" w:rsidRDefault="00483EAE" w:rsidP="007C14AF">
      <w:pPr>
        <w:pStyle w:val="Heading2"/>
      </w:pPr>
    </w:p>
    <w:p w14:paraId="41967384" w14:textId="4EC02A2E" w:rsidR="00AF78BF" w:rsidRDefault="00AF78BF" w:rsidP="007C14AF">
      <w:pPr>
        <w:pStyle w:val="Heading2"/>
      </w:pPr>
      <w:r w:rsidRPr="00AA1097">
        <w:t>Blackboard, MS Teams</w:t>
      </w:r>
      <w:r w:rsidR="00AB07D7" w:rsidRPr="00AA1097">
        <w:t>,</w:t>
      </w:r>
      <w:r w:rsidRPr="00AA1097">
        <w:t xml:space="preserve"> or other course sites:</w:t>
      </w:r>
    </w:p>
    <w:p w14:paraId="27BBFDC2" w14:textId="6EEE98D6" w:rsidR="00AF78BF" w:rsidRDefault="00AF78BF" w:rsidP="00AF78BF">
      <w:pPr>
        <w:rPr>
          <w:i/>
          <w:iCs/>
          <w:color w:val="000000" w:themeColor="text1"/>
        </w:rPr>
      </w:pPr>
      <w:r w:rsidRPr="00DA1C1B">
        <w:rPr>
          <w:i/>
          <w:iCs/>
          <w:color w:val="000000" w:themeColor="text1"/>
        </w:rPr>
        <w:t>Clearly indicate how Blackboard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526A4AEB" w14:textId="532A91CC" w:rsidR="00702BEF" w:rsidRDefault="00702BEF" w:rsidP="00AF78BF">
      <w:pPr>
        <w:rPr>
          <w:iCs/>
          <w:color w:val="FF0000"/>
        </w:rPr>
      </w:pPr>
      <w:r>
        <w:rPr>
          <w:iCs/>
          <w:color w:val="FF0000"/>
        </w:rPr>
        <w:t xml:space="preserve">The UVM Knowledge Base has many helpful articles and how-to guides for faculty and students on the various teaching and learning platforms supported at UVM: </w:t>
      </w:r>
      <w:hyperlink r:id="rId16" w:history="1">
        <w:r w:rsidRPr="001A7BEF">
          <w:rPr>
            <w:rStyle w:val="Hyperlink"/>
            <w:iCs/>
          </w:rPr>
          <w:t>https://www.uvm.edu/it/kb/</w:t>
        </w:r>
      </w:hyperlink>
      <w:r>
        <w:rPr>
          <w:iCs/>
          <w:color w:val="FF0000"/>
        </w:rPr>
        <w:t xml:space="preserve"> </w:t>
      </w:r>
    </w:p>
    <w:p w14:paraId="4F639451" w14:textId="77777777" w:rsidR="00702BEF" w:rsidRPr="00702BEF" w:rsidRDefault="00702BEF" w:rsidP="00AF78BF">
      <w:pPr>
        <w:rPr>
          <w:iCs/>
          <w:color w:val="FF0000"/>
        </w:rPr>
      </w:pPr>
    </w:p>
    <w:p w14:paraId="705CC601" w14:textId="77777777"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4BD53C00" w:rsidR="00AF78BF" w:rsidRPr="00DA1C1B" w:rsidRDefault="00AF78BF" w:rsidP="00AF78BF">
      <w:pPr>
        <w:rPr>
          <w:i/>
          <w:iCs/>
          <w:color w:val="000000" w:themeColor="text1"/>
        </w:rPr>
      </w:pPr>
      <w:r w:rsidRPr="00DA1C1B">
        <w:rPr>
          <w:i/>
          <w:iCs/>
          <w:color w:val="000000" w:themeColor="text1"/>
        </w:rPr>
        <w:t xml:space="preserve">Outline attendance and participation expectations, percentage of course grade (if applicable), and how these will be tracked or assessed. The </w:t>
      </w:r>
      <w:hyperlink r:id="rId17" w:history="1">
        <w:r w:rsidRPr="00DA1C1B">
          <w:rPr>
            <w:i/>
            <w:iCs/>
            <w:color w:val="000000" w:themeColor="text1"/>
          </w:rPr>
          <w:t>UVM attendance policy</w:t>
        </w:r>
      </w:hyperlink>
      <w:r w:rsidRPr="00DA1C1B">
        <w:rPr>
          <w:i/>
          <w:iCs/>
          <w:color w:val="000000" w:themeColor="text1"/>
        </w:rPr>
        <w:t xml:space="preserve"> outlines expectations for attendance.</w:t>
      </w:r>
      <w:r w:rsidR="00110E05">
        <w:rPr>
          <w:i/>
          <w:iCs/>
          <w:color w:val="000000" w:themeColor="text1"/>
        </w:rPr>
        <w:t xml:space="preserve"> </w:t>
      </w:r>
      <w:r w:rsidR="00110E05" w:rsidRPr="00110E05">
        <w:rPr>
          <w:i/>
          <w:iCs/>
          <w:color w:val="FF0000"/>
        </w:rPr>
        <w:t xml:space="preserve">The UVM attendance policy can be found here: </w:t>
      </w:r>
      <w:hyperlink r:id="rId18" w:history="1">
        <w:r w:rsidR="00110E05" w:rsidRPr="00B819C4">
          <w:rPr>
            <w:rStyle w:val="Hyperlink"/>
            <w:i/>
            <w:iCs/>
          </w:rPr>
          <w:t>http://catalogue.uvm.edu/undergraduate/academicinfo/rightsandresponsibilities/</w:t>
        </w:r>
      </w:hyperlink>
      <w:r w:rsidR="00110E05">
        <w:rPr>
          <w:i/>
          <w:iCs/>
          <w:color w:val="000000" w:themeColor="text1"/>
        </w:rPr>
        <w:t xml:space="preserve"> </w:t>
      </w:r>
      <w:r w:rsidR="00110E05" w:rsidRPr="00DA1C1B">
        <w:rPr>
          <w:i/>
          <w:iCs/>
          <w:color w:val="000000" w:themeColor="text1"/>
        </w:rPr>
        <w:t xml:space="preserve"> </w:t>
      </w:r>
    </w:p>
    <w:p w14:paraId="4EFE0530" w14:textId="73B14D3C" w:rsidR="00AF78BF" w:rsidRPr="00DA1C1B" w:rsidRDefault="00AF78BF" w:rsidP="00AF78BF">
      <w:pPr>
        <w:rPr>
          <w:i/>
          <w:iCs/>
          <w:color w:val="000000" w:themeColor="text1"/>
        </w:rPr>
      </w:pPr>
      <w:r w:rsidRPr="00DA1C1B">
        <w:rPr>
          <w:i/>
          <w:iCs/>
          <w:color w:val="000000" w:themeColor="text1"/>
        </w:rPr>
        <w:t>Emphasize what work is expected to be completed before class (e.g.</w:t>
      </w:r>
      <w:r w:rsidR="008B24E8">
        <w:rPr>
          <w:i/>
          <w:iCs/>
          <w:color w:val="000000" w:themeColor="text1"/>
        </w:rPr>
        <w:t>,</w:t>
      </w:r>
      <w:r w:rsidRPr="00DA1C1B">
        <w:rPr>
          <w:i/>
          <w:iCs/>
          <w:color w:val="000000" w:themeColor="text1"/>
        </w:rPr>
        <w:t xml:space="preserve"> readings, homework, etc.) and refer to the schedule of readings and assignments.  In certain circumstances, faculty may want to outline specific policies regarding confidentiality of classroom discussions, ground rules for face to face or online interactions, or other policies related to classroom conduct.</w:t>
      </w:r>
    </w:p>
    <w:p w14:paraId="21DA8773" w14:textId="4E6B9E6C" w:rsidR="00693A96" w:rsidRDefault="00AF78BF" w:rsidP="00AF78BF">
      <w:r w:rsidRPr="00AA1097">
        <w:rPr>
          <w:i/>
          <w:iCs/>
        </w:rPr>
        <w:t>You may wish to include following statement in the attendance portion of your syllabus:</w:t>
      </w:r>
      <w:r w:rsidR="000927C2">
        <w:br/>
      </w:r>
      <w:r>
        <w:t>“</w:t>
      </w:r>
      <w:r w:rsidRPr="00110E05">
        <w:rPr>
          <w:i/>
        </w:rPr>
        <w:t xml:space="preserve">UVM </w:t>
      </w:r>
      <w:r w:rsidR="008E6917" w:rsidRPr="00110E05">
        <w:rPr>
          <w:i/>
        </w:rPr>
        <w:t xml:space="preserve">expects </w:t>
      </w:r>
      <w:r w:rsidRPr="00110E05">
        <w:rPr>
          <w:i/>
        </w:rPr>
        <w:t>students, faculty, and staff to remain compliant with all COVID-19 recommendations</w:t>
      </w:r>
      <w:r w:rsidR="008E6917" w:rsidRPr="00110E05">
        <w:rPr>
          <w:i/>
        </w:rPr>
        <w:t xml:space="preserve"> and measures in place for UVM, </w:t>
      </w:r>
      <w:r w:rsidRPr="00110E05">
        <w:rPr>
          <w:i/>
        </w:rPr>
        <w:t>the State of Vermont, and the City of Burlington. This include</w:t>
      </w:r>
      <w:r w:rsidR="00BC7137" w:rsidRPr="00110E05">
        <w:rPr>
          <w:i/>
        </w:rPr>
        <w:t>s</w:t>
      </w:r>
      <w:r w:rsidRPr="00110E05">
        <w:rPr>
          <w:i/>
        </w:rPr>
        <w:t xml:space="preserve"> following all rules regarding facial coverings when attending class</w:t>
      </w:r>
      <w:r w:rsidR="005B6F76" w:rsidRPr="00110E05">
        <w:rPr>
          <w:i/>
        </w:rPr>
        <w:t xml:space="preserve"> and </w:t>
      </w:r>
      <w:r w:rsidR="005B6F76" w:rsidRPr="00110E05">
        <w:rPr>
          <w:i/>
        </w:rPr>
        <w:lastRenderedPageBreak/>
        <w:t>generally in indoor spaces</w:t>
      </w:r>
      <w:r w:rsidRPr="00110E05">
        <w:rPr>
          <w:i/>
        </w:rPr>
        <w:t xml:space="preserve">. If you do not follow these guidelines, I will ask you to leave the class. If you forget your mask, you cannot enter the class and should go back and retrieve your mask. </w:t>
      </w:r>
      <w:r w:rsidRPr="00110E05">
        <w:rPr>
          <w:rStyle w:val="Hyperlink1Char"/>
          <w:i/>
        </w:rPr>
        <w:t xml:space="preserve">The </w:t>
      </w:r>
      <w:hyperlink r:id="rId19" w:history="1">
        <w:r w:rsidRPr="00110E05">
          <w:rPr>
            <w:rStyle w:val="Hyperlink1Char"/>
            <w:i/>
          </w:rPr>
          <w:t>Code of Student Conduct</w:t>
        </w:r>
      </w:hyperlink>
      <w:r w:rsidRPr="00110E05">
        <w:rPr>
          <w:i/>
        </w:rPr>
        <w:t xml:space="preserve"> outlines policies related to violations of</w:t>
      </w:r>
      <w:r w:rsidR="008E6917" w:rsidRPr="00110E05">
        <w:rPr>
          <w:i/>
        </w:rPr>
        <w:t xml:space="preserve"> University policies that protect health and safety on campus</w:t>
      </w:r>
      <w:r>
        <w:t>.</w:t>
      </w:r>
      <w:r w:rsidR="008E6917">
        <w:t>”</w:t>
      </w:r>
    </w:p>
    <w:p w14:paraId="10435698" w14:textId="7880DFFE" w:rsidR="00AF78BF" w:rsidRPr="00BC7137" w:rsidRDefault="00BC7137" w:rsidP="00693A96">
      <w:pPr>
        <w:pStyle w:val="Heading2"/>
        <w:rPr>
          <w:sz w:val="24"/>
          <w:szCs w:val="24"/>
        </w:rPr>
      </w:pPr>
      <w:r w:rsidRPr="00BC7137">
        <w:rPr>
          <w:sz w:val="24"/>
          <w:szCs w:val="24"/>
        </w:rPr>
        <w:t>Attendance and illness</w:t>
      </w:r>
      <w:r w:rsidR="00AF78BF" w:rsidRPr="00BC7137">
        <w:rPr>
          <w:sz w:val="24"/>
          <w:szCs w:val="24"/>
        </w:rPr>
        <w:t xml:space="preserve">: </w:t>
      </w:r>
    </w:p>
    <w:p w14:paraId="2082937A" w14:textId="2FED0E63" w:rsidR="00EE576C" w:rsidRDefault="00EE576C" w:rsidP="00AF78BF">
      <w:pPr>
        <w:rPr>
          <w:i/>
          <w:iCs/>
          <w:color w:val="000000" w:themeColor="text1"/>
        </w:rPr>
      </w:pPr>
      <w:r>
        <w:rPr>
          <w:i/>
          <w:iCs/>
          <w:color w:val="000000" w:themeColor="text1"/>
        </w:rPr>
        <w:t>We also recommend that you include the following statement regarding absences due to illness:</w:t>
      </w:r>
    </w:p>
    <w:p w14:paraId="49D2856B" w14:textId="245B1FDB" w:rsidR="00EE576C" w:rsidRDefault="00EE576C" w:rsidP="00AF78BF">
      <w:pPr>
        <w:rPr>
          <w:i/>
          <w:iCs/>
          <w:color w:val="000000" w:themeColor="text1"/>
        </w:rPr>
      </w:pPr>
      <w:r>
        <w:rPr>
          <w:i/>
          <w:iCs/>
          <w:color w:val="000000" w:themeColor="text1"/>
        </w:rPr>
        <w:t>“</w:t>
      </w:r>
      <w:r w:rsidR="00BC7137">
        <w:rPr>
          <w:i/>
          <w:iCs/>
          <w:color w:val="000000" w:themeColor="text1"/>
        </w:rPr>
        <w:t>If a</w:t>
      </w:r>
      <w:r w:rsidRPr="00EE576C">
        <w:rPr>
          <w:i/>
          <w:iCs/>
          <w:color w:val="000000" w:themeColor="text1"/>
        </w:rPr>
        <w:t xml:space="preserve"> student will not be able to attend in-person classes</w:t>
      </w:r>
      <w:r>
        <w:rPr>
          <w:i/>
          <w:iCs/>
          <w:color w:val="000000" w:themeColor="text1"/>
        </w:rPr>
        <w:t xml:space="preserve"> for qualifying health reasons, Student Health Services (SHS)</w:t>
      </w:r>
      <w:r w:rsidRPr="00EE576C">
        <w:rPr>
          <w:i/>
          <w:iCs/>
          <w:color w:val="000000" w:themeColor="text1"/>
        </w:rPr>
        <w:t xml:space="preserve"> will send a notification to the </w:t>
      </w:r>
      <w:r>
        <w:rPr>
          <w:i/>
          <w:iCs/>
          <w:color w:val="000000" w:themeColor="text1"/>
        </w:rPr>
        <w:t xml:space="preserve">appropriate </w:t>
      </w:r>
      <w:r w:rsidRPr="00EE576C">
        <w:rPr>
          <w:i/>
          <w:iCs/>
          <w:color w:val="000000" w:themeColor="text1"/>
        </w:rPr>
        <w:t>student services office or designated staff member informing them of this along with the dates the</w:t>
      </w:r>
      <w:r>
        <w:rPr>
          <w:i/>
          <w:iCs/>
          <w:color w:val="000000" w:themeColor="text1"/>
        </w:rPr>
        <w:t xml:space="preserve"> student</w:t>
      </w:r>
      <w:r w:rsidRPr="00EE576C">
        <w:rPr>
          <w:i/>
          <w:iCs/>
          <w:color w:val="000000" w:themeColor="text1"/>
        </w:rPr>
        <w:t xml:space="preserve"> </w:t>
      </w:r>
      <w:r>
        <w:rPr>
          <w:i/>
          <w:iCs/>
          <w:color w:val="000000" w:themeColor="text1"/>
        </w:rPr>
        <w:t>is</w:t>
      </w:r>
      <w:r w:rsidRPr="00EE576C">
        <w:rPr>
          <w:i/>
          <w:iCs/>
          <w:color w:val="000000" w:themeColor="text1"/>
        </w:rPr>
        <w:t xml:space="preserve"> unable to attend.  </w:t>
      </w:r>
      <w:r>
        <w:rPr>
          <w:i/>
          <w:iCs/>
          <w:color w:val="000000" w:themeColor="text1"/>
        </w:rPr>
        <w:t>The SHS</w:t>
      </w:r>
      <w:r w:rsidR="00BA0452">
        <w:rPr>
          <w:i/>
          <w:iCs/>
          <w:color w:val="000000" w:themeColor="text1"/>
        </w:rPr>
        <w:t xml:space="preserve"> </w:t>
      </w:r>
      <w:r w:rsidRPr="00EE576C">
        <w:rPr>
          <w:i/>
          <w:iCs/>
          <w:color w:val="000000" w:themeColor="text1"/>
        </w:rPr>
        <w:t xml:space="preserve">notification will specify whether the request for flexibility is only around in-person class attendance </w:t>
      </w:r>
      <w:r w:rsidR="00BA0452">
        <w:rPr>
          <w:i/>
          <w:iCs/>
          <w:color w:val="000000" w:themeColor="text1"/>
        </w:rPr>
        <w:t xml:space="preserve">or includes </w:t>
      </w:r>
      <w:r w:rsidRPr="00EE576C">
        <w:rPr>
          <w:i/>
          <w:iCs/>
          <w:color w:val="000000" w:themeColor="text1"/>
        </w:rPr>
        <w:t>additional flexibility for assignments and tests because the student is too ill to participate.</w:t>
      </w:r>
      <w:r w:rsidR="00BA0452">
        <w:rPr>
          <w:i/>
          <w:iCs/>
          <w:color w:val="000000" w:themeColor="text1"/>
        </w:rPr>
        <w:t xml:space="preserve"> Students are responsible for working with their faculty to make up class content and work they miss due to a documented illness.”</w:t>
      </w:r>
      <w:r w:rsidR="00FD3DB5">
        <w:rPr>
          <w:i/>
          <w:iCs/>
          <w:color w:val="000000" w:themeColor="text1"/>
        </w:rPr>
        <w:t xml:space="preserve"> You can also add your own expectations or plans regarding how students who miss class </w:t>
      </w:r>
      <w:r w:rsidR="00BC7137">
        <w:rPr>
          <w:i/>
          <w:iCs/>
          <w:color w:val="000000" w:themeColor="text1"/>
        </w:rPr>
        <w:t>will be able to make up missed work.</w:t>
      </w:r>
    </w:p>
    <w:p w14:paraId="69C9E954" w14:textId="178433F3" w:rsidR="00110E05" w:rsidRPr="00110E05" w:rsidRDefault="00110E05" w:rsidP="00110E05">
      <w:pPr>
        <w:rPr>
          <w:b/>
          <w:color w:val="FF0000"/>
          <w:sz w:val="28"/>
        </w:rPr>
      </w:pPr>
      <w:r w:rsidRPr="00110E05">
        <w:rPr>
          <w:b/>
          <w:color w:val="FF0000"/>
          <w:sz w:val="28"/>
        </w:rPr>
        <w:t>Inclusion Statement</w:t>
      </w:r>
      <w:r>
        <w:rPr>
          <w:b/>
          <w:color w:val="FF0000"/>
          <w:sz w:val="28"/>
        </w:rPr>
        <w:t>:</w:t>
      </w:r>
    </w:p>
    <w:p w14:paraId="7BD2C629" w14:textId="0152A188" w:rsidR="00110E05" w:rsidRDefault="00110E05" w:rsidP="00110E05">
      <w:pPr>
        <w:rPr>
          <w:color w:val="FF0000"/>
        </w:rPr>
      </w:pPr>
      <w:r>
        <w:rPr>
          <w:color w:val="FF0000"/>
        </w:rPr>
        <w:t xml:space="preserve">You may also wish to include a statement describing expectations for an inclusive classroom environment. </w:t>
      </w:r>
      <w:r w:rsidR="00702BEF">
        <w:rPr>
          <w:color w:val="FF0000"/>
        </w:rPr>
        <w:t>For example:</w:t>
      </w:r>
    </w:p>
    <w:p w14:paraId="600911BF" w14:textId="5A0B9FBE" w:rsidR="00110E05" w:rsidRPr="00110E05" w:rsidRDefault="00110E05" w:rsidP="00110E05">
      <w:pPr>
        <w:rPr>
          <w:color w:val="FF0000"/>
        </w:rPr>
      </w:pPr>
      <w:r>
        <w:rPr>
          <w:i/>
          <w:iCs/>
          <w:color w:val="FF0000"/>
        </w:rPr>
        <w:t xml:space="preserve"> “</w:t>
      </w:r>
      <w:r w:rsidRPr="00110E05">
        <w:rPr>
          <w:i/>
          <w:iCs/>
          <w:color w:val="FF0000"/>
        </w:rPr>
        <w:t xml:space="preserve">Our intention is for CEMS to be a place where you will be treated with respect and kindness.  We welcome individuals of all ages, backgrounds, beliefs, interests, ethnicities, genders, gender identities, gender expressions, national origins, religious affiliations, sexual orientations, ability – and other visible and nonvisible differences. All members of the College are expected to contribute to a respectful, welcoming and inclusive environment for every other member of the community. If you ever feel that you have been unfairly treated or judged by an instructor, a mentor, another student, or another member of the CEMS community, please let someone know. Your instructors and advisors in the </w:t>
      </w:r>
      <w:hyperlink r:id="rId20" w:history="1">
        <w:r w:rsidRPr="00110E05">
          <w:rPr>
            <w:rStyle w:val="Hyperlink"/>
            <w:i/>
            <w:iCs/>
          </w:rPr>
          <w:t>CEMS Office of Student Services</w:t>
        </w:r>
      </w:hyperlink>
      <w:r w:rsidRPr="00110E05">
        <w:rPr>
          <w:i/>
          <w:iCs/>
          <w:color w:val="FF0000"/>
        </w:rPr>
        <w:t xml:space="preserve"> are available to discuss any concerns or you can report an incident of bias through the </w:t>
      </w:r>
      <w:hyperlink r:id="rId21" w:history="1">
        <w:r w:rsidRPr="00110E05">
          <w:rPr>
            <w:rStyle w:val="Hyperlink"/>
            <w:i/>
            <w:iCs/>
          </w:rPr>
          <w:t>Campus Bias Response Program</w:t>
        </w:r>
      </w:hyperlink>
      <w:r w:rsidRPr="00110E05">
        <w:rPr>
          <w:i/>
          <w:iCs/>
          <w:color w:val="FF0000"/>
        </w:rPr>
        <w:t>.</w:t>
      </w:r>
      <w:r>
        <w:rPr>
          <w:i/>
          <w:iCs/>
          <w:color w:val="FF0000"/>
        </w:rPr>
        <w:t>”</w:t>
      </w:r>
    </w:p>
    <w:p w14:paraId="49EB9CE3" w14:textId="77777777" w:rsidR="00702BEF" w:rsidRDefault="00702BEF" w:rsidP="00702BEF">
      <w:pPr>
        <w:rPr>
          <w:b/>
          <w:bCs/>
          <w:color w:val="FF0000"/>
          <w:sz w:val="28"/>
        </w:rPr>
      </w:pPr>
    </w:p>
    <w:p w14:paraId="7559D667" w14:textId="19C23157" w:rsidR="00702BEF" w:rsidRPr="00702BEF" w:rsidRDefault="00702BEF" w:rsidP="00702BEF">
      <w:pPr>
        <w:rPr>
          <w:b/>
          <w:bCs/>
          <w:color w:val="FF0000"/>
          <w:sz w:val="28"/>
        </w:rPr>
      </w:pPr>
      <w:r w:rsidRPr="00702BEF">
        <w:rPr>
          <w:b/>
          <w:bCs/>
          <w:color w:val="FF0000"/>
          <w:sz w:val="28"/>
        </w:rPr>
        <w:t>Managing Your Identity at UVM</w:t>
      </w:r>
    </w:p>
    <w:p w14:paraId="12831BCA" w14:textId="77777777" w:rsidR="00702BEF" w:rsidRPr="00702BEF" w:rsidRDefault="00702BEF" w:rsidP="00702BEF">
      <w:pPr>
        <w:rPr>
          <w:color w:val="FF0000"/>
        </w:rPr>
      </w:pPr>
      <w:r w:rsidRPr="00702BEF">
        <w:rPr>
          <w:color w:val="FF0000"/>
        </w:rPr>
        <w:t xml:space="preserve">Students at UVM can specify the first name and pronoun they want used on campus. All students at the University of Vermont can indicate their preferred first name and pronoun to the University community regardless of whether or not they have legally changed their names. </w:t>
      </w:r>
      <w:r w:rsidRPr="00702BEF">
        <w:rPr>
          <w:color w:val="FF0000"/>
        </w:rPr>
        <w:lastRenderedPageBreak/>
        <w:t xml:space="preserve">Choosing a preferred name in the BANNER system will automatically change which name appears in many internal locations such as class lists, grade reports, and unofficial transcripts. </w:t>
      </w:r>
    </w:p>
    <w:p w14:paraId="56AF2F9B" w14:textId="77777777" w:rsidR="00702BEF" w:rsidRPr="00702BEF" w:rsidRDefault="00702BEF" w:rsidP="00702BEF">
      <w:pPr>
        <w:rPr>
          <w:color w:val="FF0000"/>
        </w:rPr>
      </w:pPr>
      <w:r w:rsidRPr="00702BEF">
        <w:rPr>
          <w:color w:val="FF0000"/>
        </w:rPr>
        <w:t xml:space="preserve">For more information on how to update your preferred name and personal pronouns as well as keeping your legal name private: </w:t>
      </w:r>
      <w:hyperlink r:id="rId22" w:history="1">
        <w:r w:rsidRPr="00702BEF">
          <w:rPr>
            <w:rStyle w:val="Hyperlink"/>
            <w:color w:val="FF0000"/>
          </w:rPr>
          <w:t>https://www.uvm.edu/registrar/preferred-name-and-pronoun</w:t>
        </w:r>
      </w:hyperlink>
      <w:r w:rsidRPr="00702BEF">
        <w:rPr>
          <w:color w:val="FF0000"/>
        </w:rPr>
        <w:t xml:space="preserve"> </w:t>
      </w:r>
    </w:p>
    <w:p w14:paraId="1DD745F8" w14:textId="77777777" w:rsidR="001573F5" w:rsidRDefault="001573F5" w:rsidP="001573F5">
      <w:pPr>
        <w:rPr>
          <w:color w:val="FF0000"/>
        </w:rPr>
      </w:pPr>
      <w:r w:rsidRPr="00702BEF">
        <w:rPr>
          <w:color w:val="FF0000"/>
        </w:rPr>
        <w:t xml:space="preserve">To read more about official UVM policies, events, and initiatives regarding diversity, equity, and inclusion: </w:t>
      </w:r>
      <w:hyperlink r:id="rId23" w:history="1">
        <w:r w:rsidRPr="00702BEF">
          <w:rPr>
            <w:rStyle w:val="Hyperlink"/>
            <w:color w:val="FF0000"/>
          </w:rPr>
          <w:t>https://www.uvm.edu/diversity</w:t>
        </w:r>
      </w:hyperlink>
      <w:r w:rsidRPr="00702BEF">
        <w:rPr>
          <w:color w:val="FF0000"/>
        </w:rPr>
        <w:t xml:space="preserve"> </w:t>
      </w:r>
    </w:p>
    <w:p w14:paraId="1252BD76" w14:textId="77777777" w:rsidR="00702BEF" w:rsidRPr="00110E05" w:rsidRDefault="00702BEF" w:rsidP="00110E05">
      <w:pPr>
        <w:rPr>
          <w:color w:val="FF0000"/>
        </w:rPr>
      </w:pPr>
    </w:p>
    <w:p w14:paraId="7D6AF2C2" w14:textId="73CA39A7" w:rsidR="00AF78BF" w:rsidRPr="009B58B1" w:rsidRDefault="00AF78BF" w:rsidP="00AF78BF">
      <w:pPr>
        <w:rPr>
          <w:rStyle w:val="Heading2Char"/>
        </w:rPr>
      </w:pPr>
      <w:r w:rsidRPr="009B58B1">
        <w:rPr>
          <w:rStyle w:val="Heading2Char"/>
        </w:rPr>
        <w:t>Grading Criteria/Policies:</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2EB3B76D"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693A96" w:rsidRPr="00DA1C1B">
        <w:rPr>
          <w:i/>
          <w:iCs/>
          <w:color w:val="000000" w:themeColor="text1"/>
        </w:rPr>
        <w:t xml:space="preserve"> </w:t>
      </w:r>
    </w:p>
    <w:p w14:paraId="2B7893DA" w14:textId="77777777" w:rsidR="00AD73DF" w:rsidRPr="00DA1C1B"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A59E806" w14:textId="1709282B" w:rsidR="00AF78BF" w:rsidRPr="00BC7137" w:rsidRDefault="00AF78BF" w:rsidP="00AD73DF">
      <w:pPr>
        <w:pStyle w:val="ListParagraph"/>
        <w:numPr>
          <w:ilvl w:val="0"/>
          <w:numId w:val="3"/>
        </w:numPr>
        <w:rPr>
          <w:b/>
          <w:bCs/>
          <w:i/>
          <w:iCs/>
          <w:color w:val="000000" w:themeColor="text1"/>
        </w:rPr>
      </w:pPr>
      <w:r w:rsidRPr="00BC7137">
        <w:rPr>
          <w:b/>
          <w:bCs/>
          <w:i/>
          <w:iCs/>
          <w:color w:val="000000" w:themeColor="text1"/>
        </w:rPr>
        <w:t>For 200-level courses approved for graduate credi</w:t>
      </w:r>
      <w:r w:rsidR="00BC7137">
        <w:rPr>
          <w:b/>
          <w:bCs/>
          <w:i/>
          <w:iCs/>
          <w:color w:val="000000" w:themeColor="text1"/>
        </w:rPr>
        <w:t>t, include:</w:t>
      </w:r>
      <w:r w:rsidRPr="00BC7137">
        <w:rPr>
          <w:b/>
          <w:bCs/>
          <w:i/>
          <w:iCs/>
          <w:color w:val="000000" w:themeColor="text1"/>
        </w:rPr>
        <w:t xml:space="preserve"> </w:t>
      </w:r>
      <w:r w:rsidR="00BC7137">
        <w:rPr>
          <w:b/>
          <w:bCs/>
          <w:i/>
          <w:iCs/>
          <w:color w:val="000000" w:themeColor="text1"/>
        </w:rPr>
        <w:t>d</w:t>
      </w:r>
      <w:r w:rsidRPr="00BC7137">
        <w:rPr>
          <w:b/>
          <w:bCs/>
          <w:i/>
          <w:iCs/>
          <w:color w:val="000000" w:themeColor="text1"/>
        </w:rPr>
        <w:t>ifferential grading scale (letter grade ranges) for undergraduate and graduate students reflecting the lack of D level grades for graduate students.</w:t>
      </w:r>
    </w:p>
    <w:p w14:paraId="76271B7F" w14:textId="77777777" w:rsidR="00AF78BF" w:rsidRDefault="00AF78BF" w:rsidP="00AF78BF"/>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7C5B940C" w14:textId="53E50A3E"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Pr="00DA1C1B"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7DA18B69" w14:textId="0F9005EA" w:rsidR="00AF78BF" w:rsidRPr="00DA1C1B" w:rsidRDefault="00AF78BF" w:rsidP="00AF78BF">
      <w:pPr>
        <w:pStyle w:val="ListParagraph"/>
        <w:numPr>
          <w:ilvl w:val="0"/>
          <w:numId w:val="4"/>
        </w:numPr>
        <w:rPr>
          <w:i/>
          <w:iCs/>
          <w:color w:val="000000" w:themeColor="text1"/>
        </w:rPr>
      </w:pPr>
      <w:r w:rsidRPr="00DA1C1B">
        <w:rPr>
          <w:b/>
          <w:bCs/>
          <w:i/>
          <w:iCs/>
          <w:color w:val="000000" w:themeColor="text1"/>
        </w:rPr>
        <w:t>For courses approved for graduate credit,</w:t>
      </w:r>
      <w:r w:rsidRPr="00DA1C1B">
        <w:rPr>
          <w:i/>
          <w:iCs/>
          <w:color w:val="000000" w:themeColor="text1"/>
        </w:rPr>
        <w:t xml:space="preserve"> explain how graduate-level learning will be facilitated. Evaluation methods used to assess graduate student performance should also be addressed, and if the course is a 200-level offering, describe the different learning experiences and evaluation methods to be used for graduate and undergraduate students.</w:t>
      </w:r>
    </w:p>
    <w:p w14:paraId="396E270B" w14:textId="77777777" w:rsidR="00AF78BF" w:rsidRDefault="00AF78BF" w:rsidP="00AF78BF"/>
    <w:p w14:paraId="51DC9A0D" w14:textId="77777777" w:rsidR="00AF78BF" w:rsidRDefault="00AF78BF" w:rsidP="009B58B1">
      <w:pPr>
        <w:pStyle w:val="Heading2"/>
      </w:pPr>
      <w:r w:rsidRPr="00AA1097">
        <w:lastRenderedPageBreak/>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2C440564" w14:textId="50B2FD79" w:rsidR="00AF78BF" w:rsidRDefault="00AF78BF" w:rsidP="006671CA">
      <w:r>
        <w:t>“Our class sessions may/will be audio</w:t>
      </w:r>
      <w:r w:rsidR="009511DB">
        <w:t>-</w:t>
      </w:r>
      <w:r>
        <w:t>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488F945C" w14:textId="77777777"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24" w:history="1">
        <w:r w:rsidRPr="00DA1C1B">
          <w:rPr>
            <w:rStyle w:val="Hyperlink1Char"/>
          </w:rPr>
          <w:t>https://library.uvm.edu/askhowe</w:t>
        </w:r>
      </w:hyperlink>
      <w:r w:rsidR="005018BA" w:rsidRPr="00DA1C1B">
        <w:rPr>
          <w:rStyle w:val="Hyperlink1Char"/>
        </w:rPr>
        <w:br/>
      </w:r>
      <w:r>
        <w:t xml:space="preserve">Dana Medical Library: </w:t>
      </w:r>
      <w:hyperlink r:id="rId25" w:history="1">
        <w:r w:rsidRPr="00DA1C1B">
          <w:rPr>
            <w:rStyle w:val="Hyperlink1Char"/>
          </w:rPr>
          <w:t>https://dana.uvm.edu/help/ask</w:t>
        </w:r>
      </w:hyperlink>
      <w:r w:rsidR="0031513A" w:rsidRPr="00DA1C1B">
        <w:rPr>
          <w:rStyle w:val="Hyperlink1Char"/>
        </w:rPr>
        <w:br/>
      </w:r>
      <w:r>
        <w:t xml:space="preserve">Silver Special Collections Library: </w:t>
      </w:r>
      <w:hyperlink r:id="rId26"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02709D3D" w14:textId="77777777" w:rsidR="00AF78BF" w:rsidRPr="00DA1C1B" w:rsidRDefault="00AF78BF" w:rsidP="00AF78BF">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0A6C7EF0" w14:textId="77777777" w:rsidR="00AF78BF" w:rsidRDefault="00AF78BF" w:rsidP="00AF78BF"/>
    <w:p w14:paraId="5136D702" w14:textId="4D94F41B"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27"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w:t>
      </w:r>
      <w:r>
        <w:lastRenderedPageBreak/>
        <w:t xml:space="preserve">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1A628934" w:rsidR="00AF78BF" w:rsidRPr="0004652F" w:rsidRDefault="00AF78BF" w:rsidP="00AF78BF">
      <w:pPr>
        <w:rPr>
          <w:color w:val="FF0000"/>
        </w:rPr>
      </w:pPr>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r w:rsidR="0004652F">
        <w:t xml:space="preserve"> </w:t>
      </w:r>
      <w:r w:rsidR="0004652F">
        <w:rPr>
          <w:color w:val="FF0000"/>
        </w:rPr>
        <w:t xml:space="preserve">Please note that ‘sharing assessments’ may also include course materials that students share on study sites such as Chegg and Course Hero. It is most important that you clearly articulate to students which course materials may </w:t>
      </w:r>
      <w:r w:rsidR="001573F5">
        <w:rPr>
          <w:color w:val="FF0000"/>
        </w:rPr>
        <w:t xml:space="preserve">or may </w:t>
      </w:r>
      <w:r w:rsidR="0004652F">
        <w:rPr>
          <w:color w:val="FF0000"/>
        </w:rPr>
        <w:t>not be shared, by which means, and what the consequences will be.</w:t>
      </w:r>
      <w:bookmarkStart w:id="0" w:name="_GoBack"/>
      <w:bookmarkEnd w:id="0"/>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28"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9" w:history="1">
        <w:r w:rsidR="005018BA" w:rsidRPr="00DA1C1B">
          <w:rPr>
            <w:rStyle w:val="Hyperlink1Char"/>
          </w:rPr>
          <w:t>https://www</w:t>
        </w:r>
        <w:r w:rsidRPr="00DA1C1B">
          <w:rPr>
            <w:rStyle w:val="Hyperlink1Char"/>
          </w:rPr>
          <w:t>.uvm.edu/academicsuccess/online-learning-student-resources-remote-instruction</w:t>
        </w:r>
      </w:hyperlink>
    </w:p>
    <w:p w14:paraId="301BAC29" w14:textId="078DF5C1" w:rsidR="00AF78BF" w:rsidRDefault="00AF78BF" w:rsidP="005018BA">
      <w:pPr>
        <w:pStyle w:val="ListParagraph"/>
        <w:numPr>
          <w:ilvl w:val="0"/>
          <w:numId w:val="5"/>
        </w:numPr>
      </w:pPr>
      <w:r>
        <w:t xml:space="preserve">30-minute webinar on online learning success (Mar 2020): </w:t>
      </w:r>
      <w:hyperlink r:id="rId30" w:history="1">
        <w:r w:rsidRPr="00DA1C1B">
          <w:rPr>
            <w:rStyle w:val="Hyperlink1Char"/>
          </w:rPr>
          <w:t>https://www.youtube.com/watch?v=Xp_MYsqQyvE</w:t>
        </w:r>
      </w:hyperlink>
    </w:p>
    <w:p w14:paraId="489F054F" w14:textId="444C3BD8" w:rsidR="00AF78BF" w:rsidRDefault="00AF78BF" w:rsidP="00AF78BF">
      <w:r>
        <w:t>Helpful resources other than the professor (e.g.</w:t>
      </w:r>
      <w:r w:rsidR="00147CC6">
        <w:t>,</w:t>
      </w:r>
      <w:r>
        <w:t xml:space="preserve"> </w:t>
      </w:r>
      <w:hyperlink r:id="rId31" w:history="1">
        <w:r w:rsidRPr="00147CC6">
          <w:rPr>
            <w:rStyle w:val="Hyperlink1Char"/>
          </w:rPr>
          <w:t>Undergraduate/Graduate Writing Center</w:t>
        </w:r>
      </w:hyperlink>
      <w:r w:rsidRPr="00147CC6">
        <w:rPr>
          <w:rStyle w:val="Hyperlink1Char"/>
        </w:rPr>
        <w:t xml:space="preserve">, </w:t>
      </w:r>
      <w:hyperlink r:id="rId32"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46F47AC"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w:t>
      </w:r>
      <w:r>
        <w:lastRenderedPageBreak/>
        <w:t xml:space="preserve">receive Letters of Accommodation with </w:t>
      </w:r>
      <w:hyperlink r:id="rId33" w:history="1">
        <w:r w:rsidRPr="00B03F0B">
          <w:t>Disability Related Flexible accommodations</w:t>
        </w:r>
      </w:hyperlink>
      <w:r>
        <w:t xml:space="preserve"> will need to fill out the Disability Related Flexibility Agreement.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34" w:history="1">
        <w:r w:rsidRPr="001A10FF">
          <w:rPr>
            <w:rStyle w:val="Hyperlink1Char"/>
          </w:rPr>
          <w:t>access@uvm.edu</w:t>
        </w:r>
      </w:hyperlink>
      <w:r>
        <w:t xml:space="preserve"> </w:t>
      </w:r>
      <w:r w:rsidR="00B03F0B">
        <w:br/>
      </w:r>
      <w:hyperlink r:id="rId35" w:history="1">
        <w:r w:rsidRPr="001A10FF">
          <w:rPr>
            <w:rStyle w:val="Hyperlink1Char"/>
          </w:rPr>
          <w:t>www.uvm.edu/access</w:t>
        </w:r>
      </w:hyperlink>
    </w:p>
    <w:p w14:paraId="41BDCED3" w14:textId="357C3A0C" w:rsidR="00AF78BF" w:rsidRDefault="00AF78BF" w:rsidP="00AF78BF"/>
    <w:p w14:paraId="29B458D5" w14:textId="77777777" w:rsidR="00AF78BF" w:rsidRPr="00DB710E" w:rsidRDefault="00AF78BF" w:rsidP="00DA1462">
      <w:pPr>
        <w:pStyle w:val="Heading2"/>
        <w:rPr>
          <w:sz w:val="32"/>
          <w:szCs w:val="32"/>
        </w:rPr>
      </w:pPr>
      <w:r w:rsidRPr="00DB710E">
        <w:rPr>
          <w:sz w:val="32"/>
          <w:szCs w:val="32"/>
        </w:rPr>
        <w:t>Important UVM Policies</w:t>
      </w:r>
    </w:p>
    <w:p w14:paraId="06C0B79A" w14:textId="77777777" w:rsidR="00AF78BF" w:rsidRDefault="00AF78BF" w:rsidP="00AF78BF"/>
    <w:p w14:paraId="6502700A" w14:textId="19E80370" w:rsidR="00AF78BF" w:rsidRDefault="00AF78BF" w:rsidP="00AF78BF">
      <w:r w:rsidRPr="00DA1462">
        <w:rPr>
          <w:rStyle w:val="Heading2Char"/>
        </w:rPr>
        <w:t xml:space="preserve">Religious Holidays: </w:t>
      </w:r>
      <w:r w:rsidR="00DA1462">
        <w:br/>
      </w:r>
      <w:r>
        <w:t>Students have the right to practice the religion of their choice. If you need to miss class to observe a religious holiday, please submit the dates of your absence to me in writing by the end of the second full week of classes.</w:t>
      </w:r>
      <w:r w:rsidR="000E3987">
        <w:t xml:space="preserve"> </w:t>
      </w:r>
      <w:r>
        <w:t>You will be permitted to make up work within a mutually agreed-upon time</w:t>
      </w:r>
      <w:r w:rsidR="00357FD2" w:rsidRPr="00DA1C1B">
        <w:rPr>
          <w:rStyle w:val="Hyperlink1Char"/>
        </w:rPr>
        <w:t xml:space="preserve">. </w:t>
      </w:r>
      <w:hyperlink r:id="rId36" w:history="1">
        <w:r w:rsidR="00357FD2" w:rsidRPr="00DA1C1B">
          <w:rPr>
            <w:rStyle w:val="Hyperlink1Char"/>
          </w:rPr>
          <w:t>https://www.uvm.edu/registrar/religious-holidays</w:t>
        </w:r>
      </w:hyperlink>
      <w:r w:rsidR="00357FD2">
        <w:t xml:space="preserve"> </w:t>
      </w:r>
    </w:p>
    <w:p w14:paraId="29912E7D" w14:textId="77777777" w:rsidR="00AF78BF" w:rsidRDefault="00AF78BF" w:rsidP="00AF78BF"/>
    <w:p w14:paraId="7F48EA74" w14:textId="4A3A224B" w:rsidR="00357FD2" w:rsidRDefault="00AF78BF" w:rsidP="00AF78BF">
      <w:pPr>
        <w:rPr>
          <w:rStyle w:val="Hyperlink1Char"/>
        </w:rPr>
      </w:pPr>
      <w:r w:rsidRPr="00DA1462">
        <w:rPr>
          <w:rStyle w:val="Heading2Char"/>
        </w:rPr>
        <w:t xml:space="preserve">Academic Integrity: </w:t>
      </w:r>
      <w:r>
        <w:t xml:space="preserve"> </w:t>
      </w:r>
      <w:r w:rsidR="00DA1462">
        <w:br/>
      </w:r>
      <w:r>
        <w:t>The policy addresses plagiarism, fabrication, collusion, and cheating.</w:t>
      </w:r>
      <w:r w:rsidR="00357FD2" w:rsidRPr="00DA1C1B">
        <w:rPr>
          <w:rStyle w:val="Hyperlink1Char"/>
        </w:rPr>
        <w:br/>
      </w:r>
      <w:hyperlink r:id="rId37" w:history="1">
        <w:r w:rsidR="00357FD2" w:rsidRPr="00DA1C1B">
          <w:rPr>
            <w:rStyle w:val="Hyperlink1Char"/>
          </w:rPr>
          <w:t>https://www.uvm.edu/policies/student/acadintegrity.pdf</w:t>
        </w:r>
      </w:hyperlink>
    </w:p>
    <w:p w14:paraId="4D66B721" w14:textId="52652DA1" w:rsidR="00AF78BF" w:rsidRPr="0004652F" w:rsidRDefault="0004652F" w:rsidP="00AF78BF">
      <w:pPr>
        <w:rPr>
          <w:color w:val="FF0000"/>
        </w:rPr>
      </w:pPr>
      <w:r w:rsidRPr="0004652F">
        <w:rPr>
          <w:rFonts w:ascii="Calibri" w:hAnsi="Calibri" w:cs="Calibri"/>
          <w:color w:val="FF0000"/>
          <w:shd w:val="clear" w:color="auto" w:fill="FFFFFF"/>
        </w:rPr>
        <w:t>The Center for Student Conduct has created several modules to help students learn about UVM's Academic Integrity Policy, definitions, and process. The modules include brief readings, videos, quizzes to check knowledge, links to resources, survey on students' beliefs about cheating, discussion board topics and an honor pledge. We encourage you to check out these resources and incorporate some of them into your courses. To preview the modules, self-enroll in the Blackboard Organization (CSC 001: Academic Integrity Faculty Resources). </w:t>
      </w:r>
      <w:hyperlink r:id="rId38" w:tgtFrame="_blank" w:history="1">
        <w:r w:rsidRPr="0004652F">
          <w:rPr>
            <w:rStyle w:val="Hyperlink"/>
            <w:rFonts w:ascii="Calibri" w:hAnsi="Calibri" w:cs="Calibri"/>
            <w:color w:val="FF0000"/>
            <w:shd w:val="clear" w:color="auto" w:fill="FFFFFF"/>
          </w:rPr>
          <w:t>Click here for directions for self-enrolling</w:t>
        </w:r>
      </w:hyperlink>
      <w:r w:rsidRPr="0004652F">
        <w:rPr>
          <w:rFonts w:ascii="Calibri" w:hAnsi="Calibri" w:cs="Calibri"/>
          <w:color w:val="FF0000"/>
          <w:shd w:val="clear" w:color="auto" w:fill="FFFFFF"/>
        </w:rPr>
        <w:t> or reach out to Deanna Garrett-</w:t>
      </w:r>
      <w:proofErr w:type="spellStart"/>
      <w:r w:rsidRPr="0004652F">
        <w:rPr>
          <w:rFonts w:ascii="Calibri" w:hAnsi="Calibri" w:cs="Calibri"/>
          <w:color w:val="FF0000"/>
          <w:shd w:val="clear" w:color="auto" w:fill="FFFFFF"/>
        </w:rPr>
        <w:t>Ostermiller</w:t>
      </w:r>
      <w:proofErr w:type="spellEnd"/>
      <w:r w:rsidRPr="0004652F">
        <w:rPr>
          <w:rFonts w:ascii="Calibri" w:hAnsi="Calibri" w:cs="Calibri"/>
          <w:color w:val="FF0000"/>
          <w:shd w:val="clear" w:color="auto" w:fill="FFFFFF"/>
        </w:rPr>
        <w:t xml:space="preserve"> (dgarett@uvm.edu) to request a zip file and instructions for importing into your Blackboard course. Information on the Academic Integrity Process </w:t>
      </w:r>
      <w:r w:rsidRPr="0004652F">
        <w:rPr>
          <w:rFonts w:ascii="Calibri" w:hAnsi="Calibri" w:cs="Calibri"/>
          <w:i/>
          <w:iCs/>
          <w:color w:val="FF0000"/>
          <w:shd w:val="clear" w:color="auto" w:fill="FFFFFF"/>
        </w:rPr>
        <w:t>for faculty</w:t>
      </w:r>
      <w:r w:rsidRPr="0004652F">
        <w:rPr>
          <w:rFonts w:ascii="Calibri" w:hAnsi="Calibri" w:cs="Calibri"/>
          <w:color w:val="FF0000"/>
          <w:shd w:val="clear" w:color="auto" w:fill="FFFFFF"/>
        </w:rPr>
        <w:t> </w:t>
      </w:r>
      <w:r>
        <w:rPr>
          <w:rFonts w:ascii="Calibri" w:hAnsi="Calibri" w:cs="Calibri"/>
          <w:color w:val="FF0000"/>
          <w:shd w:val="clear" w:color="auto" w:fill="FFFFFF"/>
        </w:rPr>
        <w:t xml:space="preserve">can be found </w:t>
      </w:r>
      <w:r w:rsidRPr="0004652F">
        <w:rPr>
          <w:rFonts w:ascii="Calibri" w:hAnsi="Calibri" w:cs="Calibri"/>
          <w:color w:val="FF0000"/>
          <w:shd w:val="clear" w:color="auto" w:fill="FFFFFF"/>
        </w:rPr>
        <w:t>in the CEMS TEACH MS Team / Resources channel</w:t>
      </w:r>
      <w:r>
        <w:rPr>
          <w:rFonts w:ascii="Calibri" w:hAnsi="Calibri" w:cs="Calibri"/>
          <w:color w:val="FF0000"/>
          <w:shd w:val="clear" w:color="auto" w:fill="FFFFFF"/>
        </w:rPr>
        <w:t xml:space="preserve"> or by request. Contact Courtney Giles (</w:t>
      </w:r>
      <w:hyperlink r:id="rId39" w:history="1">
        <w:r w:rsidRPr="001A7BEF">
          <w:rPr>
            <w:rStyle w:val="Hyperlink"/>
            <w:rFonts w:ascii="Calibri" w:hAnsi="Calibri" w:cs="Calibri"/>
            <w:shd w:val="clear" w:color="auto" w:fill="FFFFFF"/>
          </w:rPr>
          <w:t>cdgiles@uvm.edu</w:t>
        </w:r>
      </w:hyperlink>
      <w:r>
        <w:rPr>
          <w:rFonts w:ascii="Calibri" w:hAnsi="Calibri" w:cs="Calibri"/>
          <w:color w:val="FF0000"/>
          <w:shd w:val="clear" w:color="auto" w:fill="FFFFFF"/>
        </w:rPr>
        <w:t xml:space="preserve">) or Priyantha </w:t>
      </w:r>
      <w:proofErr w:type="spellStart"/>
      <w:r>
        <w:rPr>
          <w:rFonts w:ascii="Calibri" w:hAnsi="Calibri" w:cs="Calibri"/>
          <w:color w:val="FF0000"/>
          <w:shd w:val="clear" w:color="auto" w:fill="FFFFFF"/>
        </w:rPr>
        <w:t>Wijesinghe</w:t>
      </w:r>
      <w:proofErr w:type="spellEnd"/>
      <w:r>
        <w:rPr>
          <w:rFonts w:ascii="Calibri" w:hAnsi="Calibri" w:cs="Calibri"/>
          <w:color w:val="FF0000"/>
          <w:shd w:val="clear" w:color="auto" w:fill="FFFFFF"/>
        </w:rPr>
        <w:t xml:space="preserve"> (</w:t>
      </w:r>
      <w:hyperlink r:id="rId40" w:history="1">
        <w:r w:rsidRPr="001A7BEF">
          <w:rPr>
            <w:rStyle w:val="Hyperlink"/>
            <w:rFonts w:ascii="Calibri" w:hAnsi="Calibri" w:cs="Calibri"/>
            <w:shd w:val="clear" w:color="auto" w:fill="FFFFFF"/>
          </w:rPr>
          <w:t>pwijesin@uvm.edu</w:t>
        </w:r>
      </w:hyperlink>
      <w:r>
        <w:rPr>
          <w:rFonts w:ascii="Calibri" w:hAnsi="Calibri" w:cs="Calibri"/>
          <w:color w:val="FF0000"/>
          <w:shd w:val="clear" w:color="auto" w:fill="FFFFFF"/>
        </w:rPr>
        <w:t>).</w:t>
      </w:r>
    </w:p>
    <w:p w14:paraId="0F76EC03" w14:textId="77777777" w:rsidR="0004652F" w:rsidRDefault="0004652F" w:rsidP="00AF78BF">
      <w:pPr>
        <w:rPr>
          <w:rStyle w:val="Heading2Char"/>
        </w:rPr>
      </w:pPr>
    </w:p>
    <w:p w14:paraId="3A29B1CE" w14:textId="056F0747" w:rsidR="00AF78BF" w:rsidRPr="00DA1C1B" w:rsidRDefault="00AF78BF" w:rsidP="00AF78BF">
      <w:pPr>
        <w:rPr>
          <w:rStyle w:val="Hyperlink1Char"/>
        </w:rPr>
      </w:pPr>
      <w:r w:rsidRPr="00212455">
        <w:rPr>
          <w:rStyle w:val="Heading2Char"/>
        </w:rPr>
        <w:lastRenderedPageBreak/>
        <w:t>Grade Appeals:</w:t>
      </w:r>
      <w:r>
        <w:t xml:space="preserve"> </w:t>
      </w:r>
      <w:r w:rsidR="00212455">
        <w:br/>
      </w:r>
      <w:r>
        <w:t>If you would like to contest a grade, please follow the procedures outlined in this policy:</w:t>
      </w:r>
      <w:r w:rsidR="009A38F2">
        <w:br/>
      </w:r>
      <w:hyperlink r:id="rId41" w:history="1">
        <w:r w:rsidR="009A38F2" w:rsidRPr="00DA1C1B">
          <w:rPr>
            <w:rStyle w:val="Hyperlink1Char"/>
          </w:rPr>
          <w:t>https://www.uvm.edu/policies/student/gradeappeals.pdf</w:t>
        </w:r>
      </w:hyperlink>
    </w:p>
    <w:p w14:paraId="6C97115D" w14:textId="77777777" w:rsidR="00AF78BF" w:rsidRDefault="00AF78BF" w:rsidP="00AF78BF">
      <w:r>
        <w:t xml:space="preserve"> </w:t>
      </w:r>
    </w:p>
    <w:p w14:paraId="7A81FB57" w14:textId="77777777" w:rsidR="00AF78BF" w:rsidRDefault="00AF78BF" w:rsidP="00212455">
      <w:pPr>
        <w:pStyle w:val="Heading2"/>
      </w:pPr>
      <w:r>
        <w:t xml:space="preserve">Grading: </w:t>
      </w:r>
    </w:p>
    <w:p w14:paraId="679441CC" w14:textId="799E1D8B" w:rsidR="00AF78BF" w:rsidRDefault="00AF78BF" w:rsidP="00AF78BF">
      <w:r>
        <w:t>For information on grading and GPA calculation, go</w:t>
      </w:r>
      <w:r w:rsidR="009A38F2">
        <w:t xml:space="preserve"> to</w:t>
      </w:r>
      <w:r>
        <w:t xml:space="preserve"> </w:t>
      </w:r>
      <w:hyperlink r:id="rId42" w:history="1">
        <w:r w:rsidR="009A38F2" w:rsidRPr="00DA1C1B">
          <w:rPr>
            <w:rStyle w:val="Hyperlink1Char"/>
          </w:rPr>
          <w:t>https://www.uvm.edu/registrar/grades</w:t>
        </w:r>
      </w:hyperlink>
    </w:p>
    <w:p w14:paraId="3DAD1F6D" w14:textId="77777777" w:rsidR="00AF78BF" w:rsidRDefault="00AF78BF" w:rsidP="00AF78BF"/>
    <w:p w14:paraId="291D11DE" w14:textId="3F2E8477" w:rsidR="00AF78BF" w:rsidRPr="00DA1C1B" w:rsidRDefault="00AF78BF" w:rsidP="00AF78BF">
      <w:pPr>
        <w:rPr>
          <w:rStyle w:val="Hyperlink1Char"/>
        </w:rPr>
      </w:pPr>
      <w:r w:rsidRPr="00212455">
        <w:rPr>
          <w:rStyle w:val="Heading2Char"/>
        </w:rPr>
        <w:t>Code of Student Conduct:</w:t>
      </w:r>
      <w:r w:rsidR="00BE4C4E">
        <w:br/>
      </w:r>
      <w:hyperlink r:id="rId43" w:history="1">
        <w:r w:rsidR="00BE4C4E" w:rsidRPr="00DA1C1B">
          <w:rPr>
            <w:rStyle w:val="Hyperlink1Char"/>
          </w:rPr>
          <w:t>http://www.uvm.edu/policies/student/studentcode.pdf</w:t>
        </w:r>
      </w:hyperlink>
    </w:p>
    <w:p w14:paraId="5B433D2D" w14:textId="77777777" w:rsidR="00AF78BF" w:rsidRDefault="00AF78BF" w:rsidP="00AF78BF">
      <w:r>
        <w:t xml:space="preserve"> </w:t>
      </w:r>
    </w:p>
    <w:p w14:paraId="19EE33F8" w14:textId="47D0C307" w:rsidR="00BE4C4E" w:rsidRPr="00DA1C1B" w:rsidRDefault="00AF78BF" w:rsidP="00AF78BF">
      <w:pPr>
        <w:rPr>
          <w:rStyle w:val="Hyperlink1Char"/>
        </w:rPr>
      </w:pPr>
      <w:r w:rsidRPr="00212455">
        <w:rPr>
          <w:rStyle w:val="Heading2Char"/>
        </w:rPr>
        <w:t xml:space="preserve">FERPA Rights Disclosure: </w:t>
      </w:r>
      <w:r w:rsidR="00212455">
        <w:br/>
      </w:r>
      <w:r>
        <w:t xml:space="preserve">The purpose of this policy is to communicate the rights of students regarding access to, and privacy of their student educational records as provided for in the Family Educational Rights and Privacy Act (FERPA) of 1974. </w:t>
      </w:r>
      <w:r w:rsidR="00EB06C5">
        <w:br/>
      </w:r>
      <w:hyperlink r:id="rId44" w:history="1">
        <w:r w:rsidR="00EB06C5" w:rsidRPr="00DA1C1B">
          <w:rPr>
            <w:rStyle w:val="Hyperlink1Char"/>
          </w:rPr>
          <w:t>http://catalogue.uvm.edu/undergraduate/academicinfo/ferparightsdisclosure/</w:t>
        </w:r>
      </w:hyperlink>
    </w:p>
    <w:p w14:paraId="27C68632" w14:textId="77777777" w:rsidR="00BE4C4E" w:rsidRDefault="00BE4C4E" w:rsidP="00AF78BF"/>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22EDD9E9" w14:textId="00D4909A" w:rsidR="00AF78BF" w:rsidRPr="00DA1C1B" w:rsidRDefault="00AF78BF" w:rsidP="00AF78BF">
      <w:pPr>
        <w:rPr>
          <w:rStyle w:val="Hyperlink1Char"/>
        </w:rPr>
      </w:pPr>
      <w:r w:rsidRPr="0046014F">
        <w:rPr>
          <w:rStyle w:val="Heading3Char"/>
        </w:rPr>
        <w:t>Center for Health and Wellbeing:</w:t>
      </w:r>
      <w:r w:rsidR="00EB06C5">
        <w:br/>
      </w:r>
      <w:hyperlink r:id="rId45" w:history="1">
        <w:r w:rsidR="00EB06C5" w:rsidRPr="00DA1C1B">
          <w:rPr>
            <w:rStyle w:val="Hyperlink1Char"/>
          </w:rPr>
          <w:t>https://www.uvm.edu/health</w:t>
        </w:r>
      </w:hyperlink>
    </w:p>
    <w:p w14:paraId="6E4B8E84" w14:textId="35C88A4C" w:rsidR="00AF78BF" w:rsidRDefault="00AF78BF" w:rsidP="00AF78BF">
      <w:r w:rsidRPr="0046014F">
        <w:rPr>
          <w:rStyle w:val="Heading3Char"/>
        </w:rPr>
        <w:t xml:space="preserve">Counseling &amp; Psychiatry Services (CAPS) </w:t>
      </w:r>
      <w:r w:rsidR="00555F24">
        <w:br/>
      </w:r>
      <w:r>
        <w:t>Phone: (802) 656-3340</w:t>
      </w:r>
    </w:p>
    <w:p w14:paraId="6072C5BD" w14:textId="2ACD336D" w:rsidR="000A36EC" w:rsidRPr="00DA1C1B" w:rsidRDefault="00AF78BF" w:rsidP="00AF78BF">
      <w:pPr>
        <w:rPr>
          <w:rStyle w:val="Hyperlink1Char"/>
        </w:rPr>
      </w:pPr>
      <w:r w:rsidRPr="001220F0">
        <w:rPr>
          <w:rStyle w:val="Heading3Char"/>
        </w:rPr>
        <w:t xml:space="preserve">C.A.R.E. </w:t>
      </w:r>
      <w:r w:rsidRPr="0046014F">
        <w:t xml:space="preserve"> </w:t>
      </w:r>
      <w:r>
        <w:t>If you are concerned about a UVM community member or are concerned about a specific event, we encourage you to contact the Dean of Students Office (802-656-3380).   If you would like to remain anonymous, you can report your concerns online by visiting the Dean of Students website at</w:t>
      </w:r>
      <w:r w:rsidR="00EB06C5">
        <w:t xml:space="preserve"> </w:t>
      </w:r>
      <w:hyperlink r:id="rId46" w:history="1">
        <w:r w:rsidR="00EB06C5" w:rsidRPr="00DA1C1B">
          <w:rPr>
            <w:rStyle w:val="Hyperlink1Char"/>
          </w:rPr>
          <w:t>https://www.uvm.edu/studentaffairs</w:t>
        </w:r>
      </w:hyperlink>
    </w:p>
    <w:p w14:paraId="2F9F8C1B" w14:textId="4763628B" w:rsidR="00A84134" w:rsidRDefault="00A84134" w:rsidP="00AF78BF">
      <w:r w:rsidRPr="00A84134">
        <w:rPr>
          <w:b/>
          <w:color w:val="FF0000"/>
        </w:rPr>
        <w:t>Food Insecurity</w:t>
      </w:r>
      <w:r w:rsidRPr="00A84134">
        <w:rPr>
          <w:color w:val="FF0000"/>
        </w:rPr>
        <w:t xml:space="preserve"> </w:t>
      </w:r>
      <w:proofErr w:type="gramStart"/>
      <w:r w:rsidRPr="00A84134">
        <w:rPr>
          <w:color w:val="FF0000"/>
        </w:rPr>
        <w:t>The</w:t>
      </w:r>
      <w:proofErr w:type="gramEnd"/>
      <w:r w:rsidRPr="00A84134">
        <w:rPr>
          <w:color w:val="FF0000"/>
        </w:rPr>
        <w:t xml:space="preserve"> UVM Center for Health &amp; Wellbeing provides several on- and off-campus resources for students struggling with food insecurity: </w:t>
      </w:r>
      <w:hyperlink r:id="rId47" w:history="1">
        <w:r w:rsidRPr="001A7BEF">
          <w:rPr>
            <w:rStyle w:val="Hyperlink"/>
          </w:rPr>
          <w:t>https://www.uvm.edu/health/food-insecurity-uvm</w:t>
        </w:r>
      </w:hyperlink>
      <w:r>
        <w:t xml:space="preserve"> </w:t>
      </w:r>
    </w:p>
    <w:p w14:paraId="4AC83A2C" w14:textId="77777777" w:rsidR="00A84134" w:rsidRDefault="00A84134" w:rsidP="00AF78BF"/>
    <w:p w14:paraId="0B960201" w14:textId="77777777" w:rsidR="00AF78BF" w:rsidRDefault="00AF78BF" w:rsidP="0048086E">
      <w:pPr>
        <w:pStyle w:val="Heading2"/>
      </w:pPr>
      <w:r>
        <w:lastRenderedPageBreak/>
        <w:t xml:space="preserve">Final Exam Policy: </w:t>
      </w:r>
    </w:p>
    <w:p w14:paraId="14D7A9B9" w14:textId="0376BEF3" w:rsidR="00AF78BF" w:rsidRPr="00DA1C1B" w:rsidRDefault="00AF78BF" w:rsidP="00AF78BF">
      <w:pPr>
        <w:rPr>
          <w:rStyle w:val="Hyperlink1Char"/>
        </w:rPr>
      </w:pPr>
      <w:r>
        <w:t>The University final exam policy outlines expectations during final exams and explains timing and process of examination period.</w:t>
      </w:r>
      <w:r w:rsidR="00CD7161">
        <w:t xml:space="preserve"> </w:t>
      </w:r>
      <w:hyperlink r:id="rId48" w:history="1">
        <w:r w:rsidR="00CD7161" w:rsidRPr="00DA1C1B">
          <w:rPr>
            <w:rStyle w:val="Hyperlink1Char"/>
          </w:rPr>
          <w:t>https://www.uvm.edu/registrar/final-exams</w:t>
        </w:r>
      </w:hyperlink>
    </w:p>
    <w:p w14:paraId="3096CB04" w14:textId="77777777" w:rsidR="00AF78BF" w:rsidRDefault="00AF78BF" w:rsidP="00AF78BF"/>
    <w:p w14:paraId="23F723C2" w14:textId="77777777" w:rsidR="00AF78BF" w:rsidRDefault="00AF78BF" w:rsidP="0048086E">
      <w:pPr>
        <w:pStyle w:val="Heading2"/>
      </w:pPr>
      <w:r>
        <w:t xml:space="preserve">Alcohol and Cannabis Statement: </w:t>
      </w:r>
    </w:p>
    <w:p w14:paraId="7EA529F8" w14:textId="5E66F6A4" w:rsidR="00AF78BF" w:rsidRDefault="00AF78BF" w:rsidP="00AF78BF">
      <w:r>
        <w:t xml:space="preserve">The Division of Student Affairs has offered the following </w:t>
      </w:r>
      <w:r w:rsidR="008E6917">
        <w:t xml:space="preserve">optional </w:t>
      </w:r>
      <w:r>
        <w:t xml:space="preserve">statement on alcohol and cannabis use </w:t>
      </w:r>
      <w:r w:rsidRPr="0048086E">
        <w:rPr>
          <w:b/>
          <w:bCs/>
        </w:rPr>
        <w:t>that faculty may choose to include, or modify for inclusion,</w:t>
      </w:r>
      <w:r>
        <w:t xml:space="preserve"> in their syllabus or Blackboard site:</w:t>
      </w:r>
    </w:p>
    <w:p w14:paraId="214807BB" w14:textId="77777777" w:rsidR="00AF78BF" w:rsidRPr="0048086E" w:rsidRDefault="00AF78BF" w:rsidP="0048086E">
      <w:pPr>
        <w:pStyle w:val="Heading3"/>
        <w:rPr>
          <w:color w:val="2F5496" w:themeColor="accent1" w:themeShade="BF"/>
        </w:rPr>
      </w:pPr>
      <w:r w:rsidRPr="0048086E">
        <w:rPr>
          <w:color w:val="2F5496" w:themeColor="accent1" w:themeShade="BF"/>
        </w:rPr>
        <w:t>Statement on Alcohol and Cannabis in the Academic Environment</w:t>
      </w:r>
    </w:p>
    <w:p w14:paraId="0EA5A455" w14:textId="453A7DC8" w:rsidR="00AF78BF" w:rsidRDefault="00AF78BF" w:rsidP="00AF78BF">
      <w: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54BC60A8" w14:textId="77777777" w:rsidR="0048086E" w:rsidRDefault="00AF78BF" w:rsidP="0048086E">
      <w:pPr>
        <w:pStyle w:val="ListParagraph"/>
        <w:numPr>
          <w:ilvl w:val="0"/>
          <w:numId w:val="7"/>
        </w:numPr>
      </w:pPr>
      <w:r>
        <w:t>Cause issues with attention, memory and concentration</w:t>
      </w:r>
    </w:p>
    <w:p w14:paraId="5A10EF02" w14:textId="77777777" w:rsidR="0048086E" w:rsidRDefault="00AF78BF" w:rsidP="0048086E">
      <w:pPr>
        <w:pStyle w:val="ListParagraph"/>
        <w:numPr>
          <w:ilvl w:val="0"/>
          <w:numId w:val="7"/>
        </w:numPr>
      </w:pPr>
      <w:r>
        <w:t>Negatively impact the quality of how information is processed and ultimately stored</w:t>
      </w:r>
    </w:p>
    <w:p w14:paraId="7C62FCE0" w14:textId="59D4F6E7" w:rsidR="00AF78BF" w:rsidRDefault="00AF78BF" w:rsidP="0048086E">
      <w:pPr>
        <w:pStyle w:val="ListParagraph"/>
        <w:numPr>
          <w:ilvl w:val="0"/>
          <w:numId w:val="7"/>
        </w:numPr>
      </w:pPr>
      <w:r>
        <w:t>Affect sleep patterns, which interferes with long-term memory formation</w:t>
      </w:r>
    </w:p>
    <w:p w14:paraId="28293390" w14:textId="1E04A010" w:rsidR="00AF78BF" w:rsidRDefault="00AF78BF" w:rsidP="00AF78BF">
      <w:r>
        <w:t xml:space="preserve"> It is my expectation that you will do everything you can to optimize your learning and to fully participate in this course.</w:t>
      </w:r>
    </w:p>
    <w:p w14:paraId="4FABEC4F" w14:textId="77777777" w:rsidR="00AF78BF" w:rsidRDefault="00AF78BF" w:rsidP="00AF78BF"/>
    <w:p w14:paraId="11957A1A" w14:textId="77777777" w:rsidR="00AF78BF" w:rsidRDefault="00AF78BF" w:rsidP="00AF78BF"/>
    <w:p w14:paraId="0D377893" w14:textId="77777777"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ED4F87-382A-4375-A598-6BE05F23AC92}"/>
    <w:embedBold r:id="rId2" w:fontKey="{99DAE5B8-85E8-4429-9D6B-7656DAE9CD60}"/>
    <w:embedItalic r:id="rId3" w:fontKey="{B3ABE4DE-2BE2-4B97-BE79-E3477A46814E}"/>
    <w:embedBoldItalic r:id="rId4" w:fontKey="{5E59A515-1D11-4FEB-87D3-7815968BCA2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33588EA8-0C49-4836-A682-7F3E52E5A53F}"/>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5"/>
  </w:num>
  <w:num w:numId="6">
    <w:abstractNumId w:val="7"/>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21B6E"/>
    <w:rsid w:val="00027D00"/>
    <w:rsid w:val="0004652F"/>
    <w:rsid w:val="000927C2"/>
    <w:rsid w:val="000A36EC"/>
    <w:rsid w:val="000D458D"/>
    <w:rsid w:val="000D5149"/>
    <w:rsid w:val="000E3987"/>
    <w:rsid w:val="000E3D9F"/>
    <w:rsid w:val="000F249B"/>
    <w:rsid w:val="00110E05"/>
    <w:rsid w:val="001220F0"/>
    <w:rsid w:val="00131AD5"/>
    <w:rsid w:val="00147CC6"/>
    <w:rsid w:val="001573F5"/>
    <w:rsid w:val="001856BA"/>
    <w:rsid w:val="0018656C"/>
    <w:rsid w:val="0019694E"/>
    <w:rsid w:val="001A10FF"/>
    <w:rsid w:val="001A411F"/>
    <w:rsid w:val="001C0C4D"/>
    <w:rsid w:val="001E1ED5"/>
    <w:rsid w:val="001E26D9"/>
    <w:rsid w:val="00207E46"/>
    <w:rsid w:val="00212455"/>
    <w:rsid w:val="00215252"/>
    <w:rsid w:val="002252E1"/>
    <w:rsid w:val="0023212B"/>
    <w:rsid w:val="002464C1"/>
    <w:rsid w:val="00300F58"/>
    <w:rsid w:val="0031513A"/>
    <w:rsid w:val="00357FD2"/>
    <w:rsid w:val="003A757A"/>
    <w:rsid w:val="003B779A"/>
    <w:rsid w:val="0040439C"/>
    <w:rsid w:val="00405B32"/>
    <w:rsid w:val="00446B93"/>
    <w:rsid w:val="0046014F"/>
    <w:rsid w:val="0047086F"/>
    <w:rsid w:val="0048086E"/>
    <w:rsid w:val="00483EAE"/>
    <w:rsid w:val="00493534"/>
    <w:rsid w:val="00496531"/>
    <w:rsid w:val="004B1627"/>
    <w:rsid w:val="004C1D45"/>
    <w:rsid w:val="004E2FC6"/>
    <w:rsid w:val="005018BA"/>
    <w:rsid w:val="00545B49"/>
    <w:rsid w:val="00555F24"/>
    <w:rsid w:val="00562763"/>
    <w:rsid w:val="00562D89"/>
    <w:rsid w:val="005B1BC8"/>
    <w:rsid w:val="005B6F76"/>
    <w:rsid w:val="005C451C"/>
    <w:rsid w:val="005D489F"/>
    <w:rsid w:val="005D48D5"/>
    <w:rsid w:val="00662A25"/>
    <w:rsid w:val="006646F8"/>
    <w:rsid w:val="006671CA"/>
    <w:rsid w:val="00693A96"/>
    <w:rsid w:val="00695B49"/>
    <w:rsid w:val="0070162E"/>
    <w:rsid w:val="00702BEF"/>
    <w:rsid w:val="00703BC0"/>
    <w:rsid w:val="00725DB1"/>
    <w:rsid w:val="00736DDE"/>
    <w:rsid w:val="007C14AF"/>
    <w:rsid w:val="007C4654"/>
    <w:rsid w:val="007F71D0"/>
    <w:rsid w:val="0082642E"/>
    <w:rsid w:val="00836354"/>
    <w:rsid w:val="0085056F"/>
    <w:rsid w:val="00853003"/>
    <w:rsid w:val="008B24E8"/>
    <w:rsid w:val="008C120D"/>
    <w:rsid w:val="008D1A02"/>
    <w:rsid w:val="008E6917"/>
    <w:rsid w:val="00924FCE"/>
    <w:rsid w:val="00934167"/>
    <w:rsid w:val="009377DB"/>
    <w:rsid w:val="009511DB"/>
    <w:rsid w:val="0095435D"/>
    <w:rsid w:val="009A38F2"/>
    <w:rsid w:val="009B58B1"/>
    <w:rsid w:val="00A339A8"/>
    <w:rsid w:val="00A42A5B"/>
    <w:rsid w:val="00A748C0"/>
    <w:rsid w:val="00A84134"/>
    <w:rsid w:val="00AA1097"/>
    <w:rsid w:val="00AB07D7"/>
    <w:rsid w:val="00AC03B5"/>
    <w:rsid w:val="00AC1BA2"/>
    <w:rsid w:val="00AD4BF3"/>
    <w:rsid w:val="00AD73DF"/>
    <w:rsid w:val="00AD7EB4"/>
    <w:rsid w:val="00AF78BF"/>
    <w:rsid w:val="00B03F0B"/>
    <w:rsid w:val="00B15EFC"/>
    <w:rsid w:val="00B56F59"/>
    <w:rsid w:val="00B924B6"/>
    <w:rsid w:val="00BA0452"/>
    <w:rsid w:val="00BC7137"/>
    <w:rsid w:val="00BE4C4E"/>
    <w:rsid w:val="00C14437"/>
    <w:rsid w:val="00C34B38"/>
    <w:rsid w:val="00C53C40"/>
    <w:rsid w:val="00C8318B"/>
    <w:rsid w:val="00CD7161"/>
    <w:rsid w:val="00CE6B22"/>
    <w:rsid w:val="00CF20A9"/>
    <w:rsid w:val="00D274FD"/>
    <w:rsid w:val="00D3325D"/>
    <w:rsid w:val="00D60FB1"/>
    <w:rsid w:val="00D6360E"/>
    <w:rsid w:val="00D851F8"/>
    <w:rsid w:val="00DA1462"/>
    <w:rsid w:val="00DA1C1B"/>
    <w:rsid w:val="00DB710E"/>
    <w:rsid w:val="00DC0277"/>
    <w:rsid w:val="00DE1D68"/>
    <w:rsid w:val="00E8584A"/>
    <w:rsid w:val="00E90579"/>
    <w:rsid w:val="00E90971"/>
    <w:rsid w:val="00EB06C5"/>
    <w:rsid w:val="00EE27BB"/>
    <w:rsid w:val="00EE576C"/>
    <w:rsid w:val="00F109B0"/>
    <w:rsid w:val="00F14764"/>
    <w:rsid w:val="00F4502A"/>
    <w:rsid w:val="00F55CE9"/>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0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it/kb/article/getting-started-with-respondus-lockdown-browser/" TargetMode="External"/><Relationship Id="rId18" Type="http://schemas.openxmlformats.org/officeDocument/2006/relationships/hyperlink" Target="http://catalogue.uvm.edu/undergraduate/academicinfo/rightsandresponsibilities/" TargetMode="External"/><Relationship Id="rId26" Type="http://schemas.openxmlformats.org/officeDocument/2006/relationships/hyperlink" Target="https://specialcollections.uvm.edu/help/ask" TargetMode="External"/><Relationship Id="rId39" Type="http://schemas.openxmlformats.org/officeDocument/2006/relationships/hyperlink" Target="mailto:cdgiles@uvm.edu" TargetMode="External"/><Relationship Id="rId21" Type="http://schemas.openxmlformats.org/officeDocument/2006/relationships/hyperlink" Target="https://www.uvm.edu/deanofstudents/bias_response" TargetMode="External"/><Relationship Id="rId34" Type="http://schemas.openxmlformats.org/officeDocument/2006/relationships/hyperlink" Target="mailto:access@uvm.edu" TargetMode="External"/><Relationship Id="rId42" Type="http://schemas.openxmlformats.org/officeDocument/2006/relationships/hyperlink" Target="https://www.uvm.edu/registrar/grades" TargetMode="External"/><Relationship Id="rId47" Type="http://schemas.openxmlformats.org/officeDocument/2006/relationships/hyperlink" Target="https://www.uvm.edu/health/food-insecurity-uvm" TargetMode="External"/><Relationship Id="rId50" Type="http://schemas.openxmlformats.org/officeDocument/2006/relationships/theme" Target="theme/theme1.xml"/><Relationship Id="rId7" Type="http://schemas.openxmlformats.org/officeDocument/2006/relationships/hyperlink" Target="https://www.uvm.edu/generaleducation" TargetMode="External"/><Relationship Id="rId2" Type="http://schemas.openxmlformats.org/officeDocument/2006/relationships/styles" Target="styles.xml"/><Relationship Id="rId16" Type="http://schemas.openxmlformats.org/officeDocument/2006/relationships/hyperlink" Target="https://www.uvm.edu/it/kb/" TargetMode="External"/><Relationship Id="rId29" Type="http://schemas.openxmlformats.org/officeDocument/2006/relationships/hyperlink" Target="https://www.uvm.edu/academicsuccess/online-learning-student-resources-remote-instruction" TargetMode="External"/><Relationship Id="rId11" Type="http://schemas.openxmlformats.org/officeDocument/2006/relationships/hyperlink" Target="mailto:kc.williams@uvm.edu" TargetMode="External"/><Relationship Id="rId24" Type="http://schemas.openxmlformats.org/officeDocument/2006/relationships/hyperlink" Target="https://library.uvm.edu/askhowe" TargetMode="External"/><Relationship Id="rId32" Type="http://schemas.openxmlformats.org/officeDocument/2006/relationships/hyperlink" Target="https://www.uvm.edu/academicsuccess/tutoring_center" TargetMode="External"/><Relationship Id="rId37" Type="http://schemas.openxmlformats.org/officeDocument/2006/relationships/hyperlink" Target="https://www.uvm.edu/policies/student/acadintegrity.pdf" TargetMode="External"/><Relationship Id="rId40" Type="http://schemas.openxmlformats.org/officeDocument/2006/relationships/hyperlink" Target="mailto:pwijesin@uvm.edu" TargetMode="External"/><Relationship Id="rId45" Type="http://schemas.openxmlformats.org/officeDocument/2006/relationships/hyperlink" Target="https://www.uvm.edu/health" TargetMode="External"/><Relationship Id="rId5" Type="http://schemas.openxmlformats.org/officeDocument/2006/relationships/hyperlink" Target="https://www.uvm.edu/cems/faculty_staff" TargetMode="External"/><Relationship Id="rId15" Type="http://schemas.openxmlformats.org/officeDocument/2006/relationships/hyperlink" Target="https://www.uvm.edu/it/kb/article/blackboard-respondus-monitor-for-students/" TargetMode="External"/><Relationship Id="rId23" Type="http://schemas.openxmlformats.org/officeDocument/2006/relationships/hyperlink" Target="https://www.uvm.edu/diversity" TargetMode="External"/><Relationship Id="rId28" Type="http://schemas.openxmlformats.org/officeDocument/2006/relationships/hyperlink" Target="https://learn.uvm.edu/about/support-for-students/checklist-online-credit-courses/" TargetMode="External"/><Relationship Id="rId36" Type="http://schemas.openxmlformats.org/officeDocument/2006/relationships/hyperlink" Target="https://www.uvm.edu/registrar/religious-holidays" TargetMode="External"/><Relationship Id="rId49" Type="http://schemas.openxmlformats.org/officeDocument/2006/relationships/fontTable" Target="fontTable.xml"/><Relationship Id="rId10" Type="http://schemas.openxmlformats.org/officeDocument/2006/relationships/hyperlink" Target="https://support.microsoft.com/en-us/office/add-alternative-text-to-a-shape-picture-chart-smartart-graphic-or-other-object-44989b2a-903c-4d9a-b742-6a75b451c669" TargetMode="External"/><Relationship Id="rId19" Type="http://schemas.openxmlformats.org/officeDocument/2006/relationships/hyperlink" Target="https://www.uvm.edu/sites/default/files/UVM-Policies/policies/studentcode.pdf" TargetMode="External"/><Relationship Id="rId31" Type="http://schemas.openxmlformats.org/officeDocument/2006/relationships/hyperlink" Target="https://www.uvm.edu/uwi/writingcenter" TargetMode="External"/><Relationship Id="rId44" Type="http://schemas.openxmlformats.org/officeDocument/2006/relationships/hyperlink" Target="http://catalogue.uvm.edu/undergraduate/academicinfo/ferparightsdisclosure/" TargetMode="External"/><Relationship Id="rId4" Type="http://schemas.openxmlformats.org/officeDocument/2006/relationships/webSettings" Target="webSettings.xml"/><Relationship Id="rId9" Type="http://schemas.openxmlformats.org/officeDocument/2006/relationships/hyperlink" Target="https://www.uvm.edu/ctl/teaching-in-2021/" TargetMode="External"/><Relationship Id="rId14" Type="http://schemas.openxmlformats.org/officeDocument/2006/relationships/hyperlink" Target="https://www.uvm.edu/it/kb/article/getting-started-with-respondus-lockdown-browser/" TargetMode="External"/><Relationship Id="rId22" Type="http://schemas.openxmlformats.org/officeDocument/2006/relationships/hyperlink" Target="https://www.uvm.edu/registrar/preferred-name-and-pronoun" TargetMode="External"/><Relationship Id="rId27" Type="http://schemas.openxmlformats.org/officeDocument/2006/relationships/hyperlink" Target="http://catalogue.uvm.edu/" TargetMode="External"/><Relationship Id="rId30" Type="http://schemas.openxmlformats.org/officeDocument/2006/relationships/hyperlink" Target="https://www.youtube.com/watch?v=Xp_MYsqQyvE" TargetMode="External"/><Relationship Id="rId35" Type="http://schemas.openxmlformats.org/officeDocument/2006/relationships/hyperlink" Target="http://www.uvm.edu/access" TargetMode="External"/><Relationship Id="rId43" Type="http://schemas.openxmlformats.org/officeDocument/2006/relationships/hyperlink" Target="http://www.uvm.edu/policies/student/studentcode.pdf" TargetMode="External"/><Relationship Id="rId48" Type="http://schemas.openxmlformats.org/officeDocument/2006/relationships/hyperlink" Target="https://www.uvm.edu/registrar/final-exams" TargetMode="External"/><Relationship Id="rId8" Type="http://schemas.openxmlformats.org/officeDocument/2006/relationships/hyperlink" Target="https://www.uvm.edu/ctl/learning-objectives/" TargetMode="External"/><Relationship Id="rId3" Type="http://schemas.openxmlformats.org/officeDocument/2006/relationships/settings" Target="settings.xml"/><Relationship Id="rId12" Type="http://schemas.openxmlformats.org/officeDocument/2006/relationships/hyperlink" Target="https://www.uvm.edu/studentfinancialservices" TargetMode="External"/><Relationship Id="rId17" Type="http://schemas.openxmlformats.org/officeDocument/2006/relationships/hyperlink" Target="http://catalogue.uvm.edu/undergraduate/academicinfo/rightsandresponsibilities/" TargetMode="External"/><Relationship Id="rId25" Type="http://schemas.openxmlformats.org/officeDocument/2006/relationships/hyperlink" Target="https://dana.uvm.edu/help/ask" TargetMode="External"/><Relationship Id="rId33" Type="http://schemas.openxmlformats.org/officeDocument/2006/relationships/hyperlink" Target="https://www.uvm.edu/academicsuccess/forms/disability-related-flexibility-agreement" TargetMode="External"/><Relationship Id="rId38" Type="http://schemas.openxmlformats.org/officeDocument/2006/relationships/hyperlink" Target="https://www.uvm.edu/it/kb/article/self-enrolling-in-a-non-credit-blackboard-space/" TargetMode="External"/><Relationship Id="rId46" Type="http://schemas.openxmlformats.org/officeDocument/2006/relationships/hyperlink" Target="https://www.uvm.edu/studentaffairs" TargetMode="External"/><Relationship Id="rId20" Type="http://schemas.openxmlformats.org/officeDocument/2006/relationships/hyperlink" Target="https://www.uvm.edu/cems/student-services" TargetMode="External"/><Relationship Id="rId41" Type="http://schemas.openxmlformats.org/officeDocument/2006/relationships/hyperlink" Target="https://www.uvm.edu/policies/student/gradeappeals.pdf" TargetMode="External"/><Relationship Id="rId1" Type="http://schemas.openxmlformats.org/officeDocument/2006/relationships/numbering" Target="numbering.xml"/><Relationship Id="rId6" Type="http://schemas.openxmlformats.org/officeDocument/2006/relationships/hyperlink" Target="https://www.uvm.edu/it/kb/student-technology-resour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11</Pages>
  <Words>3628</Words>
  <Characters>20681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Courtney Giles (she/her)</cp:lastModifiedBy>
  <cp:revision>10</cp:revision>
  <dcterms:created xsi:type="dcterms:W3CDTF">2021-08-16T15:55:00Z</dcterms:created>
  <dcterms:modified xsi:type="dcterms:W3CDTF">2021-08-16T16:53:00Z</dcterms:modified>
</cp:coreProperties>
</file>