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620" w:firstRow="1" w:lastRow="0" w:firstColumn="0" w:lastColumn="0" w:noHBand="1" w:noVBand="1"/>
      </w:tblPr>
      <w:tblGrid>
        <w:gridCol w:w="5859"/>
        <w:gridCol w:w="222"/>
        <w:gridCol w:w="4719"/>
      </w:tblGrid>
      <w:tr w:rsidR="00924710" w14:paraId="7AB1A925" w14:textId="77777777" w:rsidTr="00934267">
        <w:tc>
          <w:tcPr>
            <w:tcW w:w="5859" w:type="dxa"/>
            <w:tcBorders>
              <w:top w:val="nil"/>
              <w:left w:val="nil"/>
              <w:bottom w:val="nil"/>
              <w:right w:val="nil"/>
            </w:tcBorders>
            <w:vAlign w:val="center"/>
          </w:tcPr>
          <w:p w14:paraId="7C844FE9" w14:textId="4878F3AB" w:rsidR="000F5E7B" w:rsidRDefault="000F5E7B" w:rsidP="007E1B1C">
            <w:pPr>
              <w:jc w:val="center"/>
            </w:pPr>
            <w:r>
              <w:rPr>
                <w:noProof/>
              </w:rPr>
              <w:drawing>
                <wp:inline distT="0" distB="0" distL="0" distR="0" wp14:anchorId="6328D484" wp14:editId="3DE5ACB7">
                  <wp:extent cx="3684104" cy="768350"/>
                  <wp:effectExtent l="0" t="0" r="0" b="0"/>
                  <wp:docPr id="1" name="Picture 1" descr="CDCI logo: text: The University of Vermont Center on Disability and Commun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CI logo: text: The University of Vermont Center on Disability and Community Inclu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3856" cy="770384"/>
                          </a:xfrm>
                          <a:prstGeom prst="rect">
                            <a:avLst/>
                          </a:prstGeom>
                        </pic:spPr>
                      </pic:pic>
                    </a:graphicData>
                  </a:graphic>
                </wp:inline>
              </w:drawing>
            </w:r>
          </w:p>
        </w:tc>
        <w:tc>
          <w:tcPr>
            <w:tcW w:w="236" w:type="dxa"/>
            <w:tcBorders>
              <w:top w:val="nil"/>
              <w:left w:val="nil"/>
              <w:bottom w:val="nil"/>
              <w:right w:val="nil"/>
            </w:tcBorders>
          </w:tcPr>
          <w:p w14:paraId="2C2CCA2E" w14:textId="29D70172" w:rsidR="000F5E7B" w:rsidRPr="00D00293" w:rsidRDefault="000F5E7B">
            <w:pPr>
              <w:rPr>
                <w:rFonts w:ascii="Roboto Slab" w:hAnsi="Roboto Slab"/>
                <w:color w:val="538135" w:themeColor="accent6" w:themeShade="BF"/>
                <w:sz w:val="44"/>
                <w:szCs w:val="44"/>
              </w:rPr>
            </w:pPr>
            <w:r w:rsidRPr="00D00293">
              <w:rPr>
                <w:rFonts w:ascii="Roboto Slab" w:hAnsi="Roboto Slab"/>
                <w:noProof/>
                <w:color w:val="538135" w:themeColor="accent6" w:themeShade="BF"/>
                <w:sz w:val="44"/>
                <w:szCs w:val="44"/>
              </w:rPr>
              <mc:AlternateContent>
                <mc:Choice Requires="wps">
                  <w:drawing>
                    <wp:anchor distT="0" distB="0" distL="114300" distR="114300" simplePos="0" relativeHeight="251658240" behindDoc="0" locked="0" layoutInCell="1" allowOverlap="1" wp14:anchorId="385F4702" wp14:editId="0D7496EE">
                      <wp:simplePos x="0" y="0"/>
                      <wp:positionH relativeFrom="column">
                        <wp:posOffset>49530</wp:posOffset>
                      </wp:positionH>
                      <wp:positionV relativeFrom="paragraph">
                        <wp:posOffset>159937</wp:posOffset>
                      </wp:positionV>
                      <wp:extent cx="0" cy="622852"/>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2852"/>
                              </a:xfrm>
                              <a:prstGeom prst="line">
                                <a:avLst/>
                              </a:prstGeom>
                              <a:ln w="6350">
                                <a:solidFill>
                                  <a:schemeClr val="accent6"/>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EF17B"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6pt" to="3.9pt,6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" strokecolor="#70ad47 [3209]" strokeweight=".5pt">
                      <v:stroke joinstyle="miter"/>
                    </v:line>
                  </w:pict>
                </mc:Fallback>
              </mc:AlternateContent>
            </w:r>
          </w:p>
        </w:tc>
        <w:tc>
          <w:tcPr>
            <w:tcW w:w="4705" w:type="dxa"/>
            <w:tcBorders>
              <w:top w:val="nil"/>
              <w:left w:val="nil"/>
              <w:bottom w:val="nil"/>
              <w:right w:val="nil"/>
            </w:tcBorders>
          </w:tcPr>
          <w:p w14:paraId="7AFA984D" w14:textId="1336569B" w:rsidR="000F5E7B" w:rsidRPr="000B609D" w:rsidRDefault="005457C6">
            <w:pPr>
              <w:rPr>
                <w:rFonts w:ascii="Century Gothic" w:hAnsi="Century Gothic"/>
                <w:color w:val="538135" w:themeColor="accent6" w:themeShade="BF"/>
                <w:sz w:val="56"/>
                <w:szCs w:val="56"/>
              </w:rPr>
            </w:pPr>
            <w:r>
              <w:rPr>
                <w:noProof/>
              </w:rPr>
              <mc:AlternateContent>
                <mc:Choice Requires="wps">
                  <w:drawing>
                    <wp:inline distT="0" distB="0" distL="0" distR="0" wp14:anchorId="26A52890" wp14:editId="2FBA6ED3">
                      <wp:extent cx="2939691" cy="1828800"/>
                      <wp:effectExtent l="0" t="0" r="0" b="0"/>
                      <wp:docPr id="19" name="Text Box 19"/>
                      <wp:cNvGraphicFramePr/>
                      <a:graphic xmlns:a="http://schemas.openxmlformats.org/drawingml/2006/main">
                        <a:graphicData uri="http://schemas.microsoft.com/office/word/2010/wordprocessingShape">
                          <wps:wsp>
                            <wps:cNvSpPr txBox="1"/>
                            <wps:spPr>
                              <a:xfrm>
                                <a:off x="0" y="0"/>
                                <a:ext cx="2939691" cy="1828800"/>
                              </a:xfrm>
                              <a:prstGeom prst="rect">
                                <a:avLst/>
                              </a:prstGeom>
                              <a:noFill/>
                              <a:ln>
                                <a:noFill/>
                              </a:ln>
                            </wps:spPr>
                            <wps:txbx>
                              <w:txbxContent>
                                <w:p w14:paraId="419BDB3C" w14:textId="77777777" w:rsidR="005457C6" w:rsidRPr="00BC2736" w:rsidRDefault="005457C6" w:rsidP="00BC2736">
                                  <w:pPr>
                                    <w:pStyle w:val="Heading1"/>
                                  </w:pPr>
                                  <w:r w:rsidRPr="00BC2736">
                                    <w:t>RECOMMENDED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w14:anchorId="26A52890" id="_x0000_t202" coordsize="21600,21600" o:spt="202" path="m,l,21600r21600,l21600,xe">
                      <v:stroke joinstyle="miter"/>
                      <v:path gradientshapeok="t" o:connecttype="rect"/>
                    </v:shapetype>
                    <v:shape id="Text Box 19" o:spid="_x0000_s1026" type="#_x0000_t202" style="width:231.45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" filled="f" stroked="f">
                      <v:textbox style="mso-fit-shape-to-text:t">
                        <w:txbxContent>
                          <w:p w14:paraId="419BDB3C" w14:textId="77777777" w:rsidR="005457C6" w:rsidRPr="00BC2736" w:rsidRDefault="005457C6" w:rsidP="00BC2736">
                            <w:pPr>
                              <w:pStyle w:val="Heading1"/>
                            </w:pPr>
                            <w:r w:rsidRPr="00BC2736">
                              <w:t>RECOMMENDED RESEARCH</w:t>
                            </w:r>
                          </w:p>
                        </w:txbxContent>
                      </v:textbox>
                      <w10:anchorlock/>
                    </v:shape>
                  </w:pict>
                </mc:Fallback>
              </mc:AlternateContent>
            </w:r>
          </w:p>
        </w:tc>
      </w:tr>
    </w:tbl>
    <w:p w14:paraId="4F488F30" w14:textId="40BAE37F" w:rsidR="00512F14" w:rsidRDefault="00D00293" w:rsidP="00D00293">
      <w:r>
        <w:rPr>
          <w:noProof/>
        </w:rPr>
        <mc:AlternateContent>
          <mc:Choice Requires="wps">
            <w:drawing>
              <wp:anchor distT="0" distB="0" distL="114300" distR="114300" simplePos="0" relativeHeight="251658250" behindDoc="0" locked="0" layoutInCell="1" allowOverlap="1" wp14:anchorId="5CB654C7" wp14:editId="1675A5CF">
                <wp:simplePos x="0" y="0"/>
                <wp:positionH relativeFrom="column">
                  <wp:posOffset>6350</wp:posOffset>
                </wp:positionH>
                <wp:positionV relativeFrom="paragraph">
                  <wp:posOffset>158032</wp:posOffset>
                </wp:positionV>
                <wp:extent cx="6612476" cy="0"/>
                <wp:effectExtent l="0" t="0" r="17145" b="127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2476"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A03531C" id="Straight Connector 17" o:spid="_x0000_s1026" alt="&quot;&quot;"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5pt,12.45pt" to="521.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" strokecolor="#70ad47 [3209]" strokeweight="1pt">
                <v:stroke joinstyle="miter"/>
              </v:line>
            </w:pict>
          </mc:Fallback>
        </mc:AlternateContent>
      </w:r>
    </w:p>
    <w:p w14:paraId="6F61D202" w14:textId="5A7993F9" w:rsidR="00D00293" w:rsidRDefault="00D00293">
      <w:r>
        <w:rPr>
          <w:noProof/>
        </w:rPr>
        <mc:AlternateContent>
          <mc:Choice Requires="wps">
            <w:drawing>
              <wp:anchor distT="0" distB="0" distL="114300" distR="114300" simplePos="0" relativeHeight="251658241" behindDoc="0" locked="0" layoutInCell="1" allowOverlap="1" wp14:anchorId="0186038E" wp14:editId="3A66BFEE">
                <wp:simplePos x="0" y="0"/>
                <wp:positionH relativeFrom="column">
                  <wp:posOffset>72390</wp:posOffset>
                </wp:positionH>
                <wp:positionV relativeFrom="paragraph">
                  <wp:posOffset>78657</wp:posOffset>
                </wp:positionV>
                <wp:extent cx="6546215" cy="0"/>
                <wp:effectExtent l="0" t="0" r="698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46215" cy="0"/>
                        </a:xfrm>
                        <a:prstGeom prst="line">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88DCF23" id="Straight Connector 4"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7pt,6.2pt" to="521.1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" strokecolor="#70ad47 [3209]">
                <v:stroke dashstyle="dash"/>
              </v:line>
            </w:pict>
          </mc:Fallback>
        </mc:AlternateContent>
      </w:r>
    </w:p>
    <w:p w14:paraId="4440CB42" w14:textId="49B7443F" w:rsidR="00036218" w:rsidRPr="00036218" w:rsidRDefault="00036218" w:rsidP="00036218">
      <w:r>
        <w:rPr>
          <w:noProof/>
        </w:rPr>
        <mc:AlternateContent>
          <mc:Choice Requires="wps">
            <w:drawing>
              <wp:inline distT="0" distB="0" distL="0" distR="0" wp14:anchorId="16C20C84" wp14:editId="7BC63082">
                <wp:extent cx="6836410" cy="1258956"/>
                <wp:effectExtent l="0" t="0" r="0" b="0"/>
                <wp:docPr id="2" name="officeArt object" descr="Kurzrok, J., McBride, E., &amp; Grossman, R. B. (2021). Autism-specific parenting self- efficacy: An examination of the role of parent-reported intervention involvement, satisfaction with intervention-related training, and caregiver burden.…"/>
                <wp:cNvGraphicFramePr/>
                <a:graphic xmlns:a="http://schemas.openxmlformats.org/drawingml/2006/main">
                  <a:graphicData uri="http://schemas.microsoft.com/office/word/2010/wordprocessingShape">
                    <wps:wsp>
                      <wps:cNvSpPr txBox="1"/>
                      <wps:spPr>
                        <a:xfrm>
                          <a:off x="0" y="0"/>
                          <a:ext cx="6836410" cy="1258956"/>
                        </a:xfrm>
                        <a:prstGeom prst="rect">
                          <a:avLst/>
                        </a:prstGeom>
                        <a:solidFill>
                          <a:schemeClr val="accent6">
                            <a:lumMod val="75000"/>
                            <a:alpha val="4732"/>
                          </a:schemeClr>
                        </a:solidFill>
                        <a:ln w="12700" cap="flat">
                          <a:noFill/>
                          <a:miter lim="400000"/>
                        </a:ln>
                        <a:effectLst/>
                      </wps:spPr>
                      <wps:txbx>
                        <w:txbxContent>
                          <w:p w14:paraId="04C27E9E" w14:textId="14BAFCFD" w:rsidR="00036218" w:rsidRPr="001E792B" w:rsidRDefault="00897D33" w:rsidP="00036218">
                            <w:pPr>
                              <w:pStyle w:val="Heading3"/>
                              <w:rPr>
                                <w:sz w:val="44"/>
                                <w:szCs w:val="44"/>
                              </w:rPr>
                            </w:pPr>
                            <w:r>
                              <w:rPr>
                                <w:sz w:val="44"/>
                                <w:szCs w:val="44"/>
                              </w:rPr>
                              <w:t>Evidence of Bias Against Autistic People in Traditional Job Interviews</w:t>
                            </w:r>
                          </w:p>
                          <w:p w14:paraId="5AE7788C" w14:textId="7DAECA00" w:rsidR="00036218" w:rsidRPr="001E792B" w:rsidRDefault="00F246BF" w:rsidP="00036218">
                            <w:pPr>
                              <w:jc w:val="right"/>
                              <w:rPr>
                                <w:rFonts w:cstheme="minorHAnsi"/>
                                <w:i/>
                                <w:iCs/>
                                <w:sz w:val="32"/>
                                <w:szCs w:val="32"/>
                                <w14:textOutline w14:w="9525" w14:cap="rnd" w14:cmpd="sng" w14:algn="ctr">
                                  <w14:noFill/>
                                  <w14:prstDash w14:val="solid"/>
                                  <w14:bevel/>
                                </w14:textOutline>
                              </w:rPr>
                            </w:pPr>
                            <w:r w:rsidRPr="001E792B">
                              <w:rPr>
                                <w:rFonts w:cstheme="minorHAnsi"/>
                                <w:i/>
                                <w:iCs/>
                                <w:sz w:val="32"/>
                                <w:szCs w:val="32"/>
                                <w14:textOutline w14:w="9525" w14:cap="rnd" w14:cmpd="sng" w14:algn="ctr">
                                  <w14:noFill/>
                                  <w14:prstDash w14:val="solid"/>
                                  <w14:bevel/>
                                </w14:textOutline>
                              </w:rPr>
                              <w:t xml:space="preserve">Summarized by </w:t>
                            </w:r>
                            <w:r w:rsidR="00897D33">
                              <w:rPr>
                                <w:rFonts w:cstheme="minorHAnsi"/>
                                <w:i/>
                                <w:iCs/>
                                <w:sz w:val="32"/>
                                <w:szCs w:val="32"/>
                                <w14:textOutline w14:w="9525" w14:cap="rnd" w14:cmpd="sng" w14:algn="ctr">
                                  <w14:noFill/>
                                  <w14:prstDash w14:val="solid"/>
                                  <w14:bevel/>
                                </w14:textOutline>
                              </w:rPr>
                              <w:t>Eden Summerlin</w:t>
                            </w:r>
                            <w:r w:rsidRPr="001E792B">
                              <w:rPr>
                                <w:rFonts w:cstheme="minorHAnsi"/>
                                <w:i/>
                                <w:iCs/>
                                <w:sz w:val="32"/>
                                <w:szCs w:val="32"/>
                                <w14:textOutline w14:w="9525" w14:cap="rnd" w14:cmpd="sng" w14:algn="ctr">
                                  <w14:noFill/>
                                  <w14:prstDash w14:val="solid"/>
                                  <w14:bevel/>
                                </w14:textOutline>
                              </w:rPr>
                              <w:t xml:space="preserve"> | </w:t>
                            </w:r>
                            <w:r w:rsidR="00897D33">
                              <w:rPr>
                                <w:rFonts w:cstheme="minorHAnsi"/>
                                <w:i/>
                                <w:iCs/>
                                <w:sz w:val="32"/>
                                <w:szCs w:val="32"/>
                                <w14:textOutline w14:w="9525" w14:cap="rnd" w14:cmpd="sng" w14:algn="ctr">
                                  <w14:noFill/>
                                  <w14:prstDash w14:val="solid"/>
                                  <w14:bevel/>
                                </w14:textOutline>
                              </w:rPr>
                              <w:t>Summer 2023</w:t>
                            </w:r>
                          </w:p>
                        </w:txbxContent>
                      </wps:txbx>
                      <wps:bodyPr wrap="square" lIns="182880" tIns="91440" rIns="182880" bIns="91440" numCol="1" anchor="t">
                        <a:noAutofit/>
                      </wps:bodyPr>
                    </wps:wsp>
                  </a:graphicData>
                </a:graphic>
              </wp:inline>
            </w:drawing>
          </mc:Choice>
          <mc:Fallback>
            <w:pict>
              <v:shape w14:anchorId="16C20C84" id="officeArt object" o:spid="_x0000_s1027" type="#_x0000_t202" alt="Kurzrok, J., McBride, E., &amp; Grossman, R. B. (2021). Autism-specific parenting self- efficacy: An examination of the role of parent-reported intervention involvement, satisfaction with intervention-related training, and caregiver burden.…" style="width:538.3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" fillcolor="#538135 [2409]" stroked="f" strokeweight="1pt">
                <v:fill opacity="3084f"/>
                <v:stroke miterlimit="4"/>
                <v:textbox inset="14.4pt,7.2pt,14.4pt,7.2pt">
                  <w:txbxContent>
                    <w:p w14:paraId="04C27E9E" w14:textId="14BAFCFD" w:rsidR="00036218" w:rsidRPr="001E792B" w:rsidRDefault="00897D33" w:rsidP="00036218">
                      <w:pPr>
                        <w:pStyle w:val="Heading3"/>
                        <w:rPr>
                          <w:sz w:val="44"/>
                          <w:szCs w:val="44"/>
                        </w:rPr>
                      </w:pPr>
                      <w:r>
                        <w:rPr>
                          <w:sz w:val="44"/>
                          <w:szCs w:val="44"/>
                        </w:rPr>
                        <w:t>Evidence of Bias Against Autistic People in Traditional Job Interviews</w:t>
                      </w:r>
                    </w:p>
                    <w:p w14:paraId="5AE7788C" w14:textId="7DAECA00" w:rsidR="00036218" w:rsidRPr="001E792B" w:rsidRDefault="00F246BF" w:rsidP="00036218">
                      <w:pPr>
                        <w:jc w:val="right"/>
                        <w:rPr>
                          <w:rFonts w:cstheme="minorHAnsi"/>
                          <w:i/>
                          <w:iCs/>
                          <w:sz w:val="32"/>
                          <w:szCs w:val="32"/>
                          <w14:textOutline w14:w="9525" w14:cap="rnd" w14:cmpd="sng" w14:algn="ctr">
                            <w14:noFill/>
                            <w14:prstDash w14:val="solid"/>
                            <w14:bevel/>
                          </w14:textOutline>
                        </w:rPr>
                      </w:pPr>
                      <w:r w:rsidRPr="001E792B">
                        <w:rPr>
                          <w:rFonts w:cstheme="minorHAnsi"/>
                          <w:i/>
                          <w:iCs/>
                          <w:sz w:val="32"/>
                          <w:szCs w:val="32"/>
                          <w14:textOutline w14:w="9525" w14:cap="rnd" w14:cmpd="sng" w14:algn="ctr">
                            <w14:noFill/>
                            <w14:prstDash w14:val="solid"/>
                            <w14:bevel/>
                          </w14:textOutline>
                        </w:rPr>
                        <w:t xml:space="preserve">Summarized by </w:t>
                      </w:r>
                      <w:r w:rsidR="00897D33">
                        <w:rPr>
                          <w:rFonts w:cstheme="minorHAnsi"/>
                          <w:i/>
                          <w:iCs/>
                          <w:sz w:val="32"/>
                          <w:szCs w:val="32"/>
                          <w14:textOutline w14:w="9525" w14:cap="rnd" w14:cmpd="sng" w14:algn="ctr">
                            <w14:noFill/>
                            <w14:prstDash w14:val="solid"/>
                            <w14:bevel/>
                          </w14:textOutline>
                        </w:rPr>
                        <w:t>Eden Summerlin</w:t>
                      </w:r>
                      <w:r w:rsidRPr="001E792B">
                        <w:rPr>
                          <w:rFonts w:cstheme="minorHAnsi"/>
                          <w:i/>
                          <w:iCs/>
                          <w:sz w:val="32"/>
                          <w:szCs w:val="32"/>
                          <w14:textOutline w14:w="9525" w14:cap="rnd" w14:cmpd="sng" w14:algn="ctr">
                            <w14:noFill/>
                            <w14:prstDash w14:val="solid"/>
                            <w14:bevel/>
                          </w14:textOutline>
                        </w:rPr>
                        <w:t xml:space="preserve"> | </w:t>
                      </w:r>
                      <w:r w:rsidR="00897D33">
                        <w:rPr>
                          <w:rFonts w:cstheme="minorHAnsi"/>
                          <w:i/>
                          <w:iCs/>
                          <w:sz w:val="32"/>
                          <w:szCs w:val="32"/>
                          <w14:textOutline w14:w="9525" w14:cap="rnd" w14:cmpd="sng" w14:algn="ctr">
                            <w14:noFill/>
                            <w14:prstDash w14:val="solid"/>
                            <w14:bevel/>
                          </w14:textOutline>
                        </w:rPr>
                        <w:t>Summer 2023</w:t>
                      </w:r>
                    </w:p>
                  </w:txbxContent>
                </v:textbox>
                <w10:anchorlock/>
              </v:shape>
            </w:pict>
          </mc:Fallback>
        </mc:AlternateContent>
      </w:r>
    </w:p>
    <w:p w14:paraId="1A245C3B" w14:textId="77777777" w:rsidR="00B84623" w:rsidRPr="000B609D" w:rsidRDefault="00B84623"/>
    <w:p w14:paraId="32F954DA" w14:textId="00D6A613" w:rsidR="007E1B1C" w:rsidRDefault="007C63E8">
      <w:proofErr w:type="spellStart"/>
      <w:r w:rsidRPr="00482D21">
        <w:t>Whelpley</w:t>
      </w:r>
      <w:proofErr w:type="spellEnd"/>
      <w:r w:rsidRPr="00482D21">
        <w:t xml:space="preserve">, C. E., &amp; May, C. P. (2022). </w:t>
      </w:r>
      <w:r w:rsidRPr="00482D21">
        <w:rPr>
          <w:b/>
          <w:bCs/>
        </w:rPr>
        <w:t>Seeing is Disliking: Evidence of Bias Against Individuals with Au</w:t>
      </w:r>
      <w:r w:rsidR="00624E64" w:rsidRPr="00482D21">
        <w:rPr>
          <w:b/>
          <w:bCs/>
        </w:rPr>
        <w:t>ti</w:t>
      </w:r>
      <w:r w:rsidRPr="00482D21">
        <w:rPr>
          <w:b/>
          <w:bCs/>
        </w:rPr>
        <w:t>sm Spectrum Disorder in Tradi</w:t>
      </w:r>
      <w:r w:rsidR="00624E64" w:rsidRPr="00482D21">
        <w:rPr>
          <w:b/>
          <w:bCs/>
        </w:rPr>
        <w:t>tio</w:t>
      </w:r>
      <w:r w:rsidRPr="00482D21">
        <w:rPr>
          <w:b/>
          <w:bCs/>
        </w:rPr>
        <w:t xml:space="preserve">nal Job Interviews. </w:t>
      </w:r>
      <w:r w:rsidRPr="00482D21">
        <w:rPr>
          <w:i/>
          <w:iCs/>
        </w:rPr>
        <w:t>Journal of Au</w:t>
      </w:r>
      <w:r w:rsidR="00624E64" w:rsidRPr="00482D21">
        <w:rPr>
          <w:i/>
          <w:iCs/>
        </w:rPr>
        <w:t>ti</w:t>
      </w:r>
      <w:r w:rsidRPr="00482D21">
        <w:rPr>
          <w:i/>
          <w:iCs/>
        </w:rPr>
        <w:t xml:space="preserve">sm and Developmental Disorders, </w:t>
      </w:r>
      <w:r w:rsidRPr="00482D21">
        <w:t>53, 1363– 1374. DOI: 10.1007/s10803-022-05432-2</w:t>
      </w:r>
    </w:p>
    <w:p w14:paraId="652609CD" w14:textId="77777777" w:rsidR="00936B47" w:rsidRDefault="00936B47"/>
    <w:p w14:paraId="2A906D6A" w14:textId="56C158D3" w:rsidR="00936B47" w:rsidRPr="00482D21" w:rsidRDefault="00936B47">
      <w:r>
        <w:t xml:space="preserve">An </w:t>
      </w:r>
      <w:hyperlink r:id="rId9" w:history="1">
        <w:r w:rsidRPr="007F4A25">
          <w:rPr>
            <w:rStyle w:val="Hyperlink"/>
          </w:rPr>
          <w:t>audio version of this summary</w:t>
        </w:r>
      </w:hyperlink>
      <w:r>
        <w:t xml:space="preserve"> (.mp3) is also available.</w:t>
      </w:r>
    </w:p>
    <w:p w14:paraId="1F665225" w14:textId="77777777" w:rsidR="007C63E8" w:rsidRDefault="007C63E8"/>
    <w:p w14:paraId="0A83AD73" w14:textId="259B414C" w:rsidR="007E1B1C" w:rsidRPr="00BC2736" w:rsidRDefault="00884454" w:rsidP="009E707E">
      <w:pPr>
        <w:pStyle w:val="Heading3"/>
      </w:pPr>
      <w:r w:rsidRPr="00BC2736">
        <mc:AlternateContent>
          <mc:Choice Requires="wps">
            <w:drawing>
              <wp:anchor distT="0" distB="0" distL="114300" distR="114300" simplePos="0" relativeHeight="251658242" behindDoc="0" locked="0" layoutInCell="1" allowOverlap="1" wp14:anchorId="1EA3E5EE" wp14:editId="2D200A84">
                <wp:simplePos x="0" y="0"/>
                <wp:positionH relativeFrom="column">
                  <wp:posOffset>1212574</wp:posOffset>
                </wp:positionH>
                <wp:positionV relativeFrom="paragraph">
                  <wp:posOffset>196988</wp:posOffset>
                </wp:positionV>
                <wp:extent cx="5314122" cy="0"/>
                <wp:effectExtent l="0" t="0" r="762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412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80E1B53" id="Straight Connector 5"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95.5pt,15.5pt" to="513.9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" strokecolor="#70ad47 [3209]" strokeweight=".5pt">
                <v:stroke joinstyle="miter"/>
              </v:line>
            </w:pict>
          </mc:Fallback>
        </mc:AlternateContent>
      </w:r>
      <w:r w:rsidR="007E1B1C" w:rsidRPr="00BC2736">
        <w:t>Abstract</w:t>
      </w:r>
    </w:p>
    <w:p w14:paraId="0325E272" w14:textId="7D614A93" w:rsidR="007E1B1C" w:rsidRPr="00E268B6" w:rsidRDefault="00431DE7" w:rsidP="007E1B1C">
      <w:pPr>
        <w:spacing w:line="276" w:lineRule="auto"/>
      </w:pPr>
      <w:r w:rsidRPr="00E268B6">
        <w:rPr>
          <w:b/>
          <w:bCs/>
        </w:rPr>
        <w:t xml:space="preserve">Background and Aims: </w:t>
      </w:r>
      <w:r w:rsidRPr="00E268B6">
        <w:t>Job interviews are an integral component of the hiring process in most fields. Our research examines job interview performance of those with au</w:t>
      </w:r>
      <w:r w:rsidR="00624E64" w:rsidRPr="00E268B6">
        <w:t>tis</w:t>
      </w:r>
      <w:r w:rsidRPr="00E268B6">
        <w:t>m spectrum disorder (ASD) compared to neurotypical (NT) individuals.</w:t>
      </w:r>
    </w:p>
    <w:p w14:paraId="72F02AB3" w14:textId="77777777" w:rsidR="00431DE7" w:rsidRPr="00E268B6" w:rsidRDefault="00431DE7" w:rsidP="007E1B1C">
      <w:pPr>
        <w:spacing w:line="276" w:lineRule="auto"/>
        <w:rPr>
          <w:rFonts w:cstheme="minorHAnsi"/>
        </w:rPr>
      </w:pPr>
    </w:p>
    <w:p w14:paraId="007FD4FC" w14:textId="034D0E37" w:rsidR="007E1B1C" w:rsidRPr="00E268B6" w:rsidRDefault="00624E64" w:rsidP="007E1B1C">
      <w:pPr>
        <w:spacing w:line="276" w:lineRule="auto"/>
      </w:pPr>
      <w:r w:rsidRPr="00E268B6">
        <w:rPr>
          <w:b/>
          <w:bCs/>
        </w:rPr>
        <w:t xml:space="preserve">Methods and Results: </w:t>
      </w:r>
      <w:r w:rsidR="00112F71">
        <w:t>Autistic and neurotypical</w:t>
      </w:r>
      <w:r w:rsidRPr="00E268B6">
        <w:t xml:space="preserve"> individuals were taped engaging in mock job interviews. Candidates were rated on a variety of dimensions by respondents who either watched the interview videos or read the interview transcripts and were naïve to the neurodiversity of the interviewees. N</w:t>
      </w:r>
      <w:r w:rsidR="00112F71">
        <w:t xml:space="preserve">eurotypical </w:t>
      </w:r>
      <w:r w:rsidRPr="00E268B6">
        <w:t xml:space="preserve">candidates </w:t>
      </w:r>
      <w:r w:rsidR="00112F71">
        <w:t>did better than</w:t>
      </w:r>
      <w:r w:rsidRPr="00E268B6">
        <w:t xml:space="preserve"> </w:t>
      </w:r>
      <w:r w:rsidR="00112F71">
        <w:t xml:space="preserve">autistic </w:t>
      </w:r>
      <w:r w:rsidRPr="00E268B6">
        <w:t xml:space="preserve">candidates </w:t>
      </w:r>
      <w:r w:rsidR="00112F71">
        <w:t>when the people rating them could see and hear them.</w:t>
      </w:r>
      <w:r w:rsidRPr="00E268B6">
        <w:t xml:space="preserve"> </w:t>
      </w:r>
      <w:r w:rsidR="00112F71">
        <w:t xml:space="preserve">But when the people giving the ratings only read transcripts of what the autistic </w:t>
      </w:r>
      <w:r w:rsidRPr="00E268B6">
        <w:t xml:space="preserve">individuals </w:t>
      </w:r>
      <w:r w:rsidR="00112F71">
        <w:t xml:space="preserve">said, they </w:t>
      </w:r>
      <w:r w:rsidR="008B1F2B">
        <w:t>rated autistic people higher than neurotypical people.</w:t>
      </w:r>
    </w:p>
    <w:p w14:paraId="15E8532A" w14:textId="77777777" w:rsidR="00624E64" w:rsidRPr="00E268B6" w:rsidRDefault="00624E64" w:rsidP="007E1B1C">
      <w:pPr>
        <w:spacing w:line="276" w:lineRule="auto"/>
        <w:rPr>
          <w:rFonts w:cstheme="minorHAnsi"/>
        </w:rPr>
      </w:pPr>
    </w:p>
    <w:p w14:paraId="5EE68222" w14:textId="5F241B50" w:rsidR="007A612B" w:rsidRPr="00E268B6" w:rsidRDefault="0077764D" w:rsidP="008B1F2B">
      <w:pPr>
        <w:spacing w:line="276" w:lineRule="auto"/>
        <w:rPr>
          <w:rFonts w:cstheme="minorHAnsi"/>
        </w:rPr>
      </w:pPr>
      <w:r w:rsidRPr="00E268B6">
        <w:rPr>
          <w:b/>
          <w:bCs/>
        </w:rPr>
        <w:t xml:space="preserve">Conclusions and implications: </w:t>
      </w:r>
      <w:r w:rsidR="00112F71">
        <w:t>The findings of this study suggest</w:t>
      </w:r>
      <w:r w:rsidRPr="00E268B6">
        <w:t xml:space="preserve"> that </w:t>
      </w:r>
      <w:r w:rsidR="008B1F2B">
        <w:t>the way a candidate looks, sounds, and their social mannerisms</w:t>
      </w:r>
      <w:r w:rsidRPr="00E268B6">
        <w:t xml:space="preserve"> significantly influences </w:t>
      </w:r>
      <w:r w:rsidR="008B1F2B">
        <w:t>whether they get hired after a traditional job interview</w:t>
      </w:r>
      <w:r w:rsidR="00112F71">
        <w:t xml:space="preserve">. </w:t>
      </w:r>
    </w:p>
    <w:p w14:paraId="02CD7BEA" w14:textId="2024EBF8" w:rsidR="00884454" w:rsidRDefault="00884454" w:rsidP="000F5E7B">
      <w:pPr>
        <w:spacing w:line="276" w:lineRule="auto"/>
        <w:rPr>
          <w:rFonts w:cstheme="minorHAnsi"/>
        </w:rPr>
      </w:pPr>
    </w:p>
    <w:p w14:paraId="3C3DCA2C" w14:textId="3CCB4596" w:rsidR="00884454" w:rsidRPr="009E707E" w:rsidRDefault="00901C90" w:rsidP="000F5E7B">
      <w:pPr>
        <w:spacing w:line="276" w:lineRule="auto"/>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4" behindDoc="0" locked="0" layoutInCell="1" allowOverlap="1" wp14:anchorId="07125BBA" wp14:editId="7BE14D2E">
                <wp:simplePos x="0" y="0"/>
                <wp:positionH relativeFrom="column">
                  <wp:posOffset>1252329</wp:posOffset>
                </wp:positionH>
                <wp:positionV relativeFrom="paragraph">
                  <wp:posOffset>182438</wp:posOffset>
                </wp:positionV>
                <wp:extent cx="5830957" cy="0"/>
                <wp:effectExtent l="0" t="0" r="1143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30957"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7A722DC" id="Straight Connector 8" o:spid="_x0000_s1026" alt="&quot;&quot;"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6pt,14.35pt" to="557.7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" strokecolor="#70ad47 [3209]" strokeweight=".5pt">
                <v:stroke joinstyle="miter"/>
              </v:line>
            </w:pict>
          </mc:Fallback>
        </mc:AlternateContent>
      </w:r>
      <w:proofErr w:type="spellStart"/>
      <w:r w:rsidR="0015722F" w:rsidRPr="009E707E">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ummary</w:t>
      </w:r>
      <w:proofErr w:type="spellEnd"/>
    </w:p>
    <w:p w14:paraId="06519FF1" w14:textId="77777777" w:rsidR="00A97573" w:rsidRDefault="00A97573" w:rsidP="000F5E7B">
      <w:pPr>
        <w:spacing w:line="276" w:lineRule="auto"/>
      </w:pPr>
      <w:r w:rsidRPr="00A97573">
        <w:t>Research in the past has shown that strangers make quick nega</w:t>
      </w:r>
      <w:r>
        <w:t>tive</w:t>
      </w:r>
      <w:r w:rsidRPr="00A97573">
        <w:t xml:space="preserve"> judgements about au</w:t>
      </w:r>
      <w:r>
        <w:t>tistic</w:t>
      </w:r>
      <w:r w:rsidRPr="00A97573">
        <w:t xml:space="preserve"> people. The authors of this study wondered if those judgements would affect the job interview process, making it less likely for au</w:t>
      </w:r>
      <w:r>
        <w:t>tistic</w:t>
      </w:r>
      <w:r w:rsidRPr="00A97573">
        <w:t xml:space="preserve"> people to be hired and employed. To find out, they created pretend job interviews, with pretend applicants (called </w:t>
      </w:r>
      <w:r>
        <w:t>“</w:t>
      </w:r>
      <w:r w:rsidRPr="00A97573">
        <w:t>candidates</w:t>
      </w:r>
      <w:r>
        <w:t>”</w:t>
      </w:r>
      <w:r w:rsidRPr="00A97573">
        <w:t xml:space="preserve">) and pretend employers (called </w:t>
      </w:r>
      <w:r>
        <w:t>“</w:t>
      </w:r>
      <w:r w:rsidRPr="00A97573">
        <w:t>raters</w:t>
      </w:r>
      <w:r>
        <w:t>”</w:t>
      </w:r>
      <w:r w:rsidRPr="00A97573">
        <w:t>). Even though everything was pretend, it s</w:t>
      </w:r>
      <w:r>
        <w:t xml:space="preserve">till </w:t>
      </w:r>
      <w:r w:rsidRPr="00A97573">
        <w:t xml:space="preserve">showed what might happen during real job interviews. </w:t>
      </w:r>
    </w:p>
    <w:p w14:paraId="1470E068" w14:textId="77777777" w:rsidR="00A97573" w:rsidRDefault="00A97573" w:rsidP="000F5E7B">
      <w:pPr>
        <w:spacing w:line="276" w:lineRule="auto"/>
      </w:pPr>
    </w:p>
    <w:p w14:paraId="7A2842EE" w14:textId="4EDCBF27" w:rsidR="0014713D" w:rsidRDefault="00A97573" w:rsidP="000F5E7B">
      <w:pPr>
        <w:spacing w:line="276" w:lineRule="auto"/>
      </w:pPr>
      <w:r w:rsidRPr="00A97573">
        <w:lastRenderedPageBreak/>
        <w:t xml:space="preserve">30 college students were chosen as candidates </w:t>
      </w:r>
      <w:r>
        <w:t>to go through pretend</w:t>
      </w:r>
      <w:r w:rsidRPr="00A97573">
        <w:t xml:space="preserve"> job interviews. 15 of the students were au</w:t>
      </w:r>
      <w:r>
        <w:t>tistic</w:t>
      </w:r>
      <w:r w:rsidRPr="00A97573">
        <w:t xml:space="preserve"> and 15 were neurotypical. They all gave </w:t>
      </w:r>
      <w:r w:rsidR="009720AF">
        <w:t>five</w:t>
      </w:r>
      <w:r w:rsidRPr="00A97573">
        <w:t>-minute speeches, ac</w:t>
      </w:r>
      <w:r>
        <w:t>ting</w:t>
      </w:r>
      <w:r w:rsidRPr="00A97573">
        <w:t xml:space="preserve"> like they were applying for their dream job. Their presenta</w:t>
      </w:r>
      <w:r>
        <w:t>ti</w:t>
      </w:r>
      <w:r w:rsidRPr="00A97573">
        <w:t>ons were video recorded. A</w:t>
      </w:r>
      <w:r w:rsidR="0014713D">
        <w:t>fterwa</w:t>
      </w:r>
      <w:r w:rsidR="009720AF">
        <w:t>r</w:t>
      </w:r>
      <w:r w:rsidRPr="00A97573">
        <w:t xml:space="preserve">ds, the </w:t>
      </w:r>
      <w:r w:rsidR="009720AF">
        <w:t xml:space="preserve">authors of the study </w:t>
      </w:r>
      <w:r w:rsidRPr="00A97573">
        <w:t xml:space="preserve">created transcripts of what each person said in their speech. </w:t>
      </w:r>
    </w:p>
    <w:p w14:paraId="165474D9" w14:textId="77777777" w:rsidR="0014713D" w:rsidRDefault="0014713D" w:rsidP="000F5E7B">
      <w:pPr>
        <w:spacing w:line="276" w:lineRule="auto"/>
      </w:pPr>
    </w:p>
    <w:p w14:paraId="116B40CE" w14:textId="18C0F6C1" w:rsidR="0014713D" w:rsidRDefault="00A97573" w:rsidP="000F5E7B">
      <w:pPr>
        <w:spacing w:line="276" w:lineRule="auto"/>
      </w:pPr>
      <w:r w:rsidRPr="00A97573">
        <w:t>The authors asked other college students to be the raters. 151 raters watched video interviews, and 158 raters read transcripts of interviews. They were not told about the neurotypes of the candidates. The raters were asked to measure the candidates’ likability, trustworthiness, straigh</w:t>
      </w:r>
      <w:r w:rsidR="0014713D">
        <w:t>tforwar</w:t>
      </w:r>
      <w:r w:rsidRPr="00A97573">
        <w:t>dness, job qualific</w:t>
      </w:r>
      <w:r w:rsidR="0014713D">
        <w:t>atio</w:t>
      </w:r>
      <w:r w:rsidRPr="00A97573">
        <w:t>ns, a</w:t>
      </w:r>
      <w:r w:rsidR="0014713D">
        <w:t>ttractive</w:t>
      </w:r>
      <w:r w:rsidRPr="00A97573">
        <w:t xml:space="preserve">ness, awkwardness, confidence, enthusiasm, and </w:t>
      </w:r>
      <w:r w:rsidR="0014713D">
        <w:t>“</w:t>
      </w:r>
      <w:r w:rsidRPr="00A97573">
        <w:t>cap</w:t>
      </w:r>
      <w:r w:rsidR="0014713D">
        <w:t>tivati</w:t>
      </w:r>
      <w:r w:rsidRPr="00A97573">
        <w:t>on</w:t>
      </w:r>
      <w:r w:rsidR="0014713D">
        <w:t>” – how captivating they found a candidate</w:t>
      </w:r>
      <w:r w:rsidRPr="00A97573">
        <w:t xml:space="preserve">. </w:t>
      </w:r>
    </w:p>
    <w:p w14:paraId="1094B021" w14:textId="77777777" w:rsidR="0014713D" w:rsidRDefault="0014713D" w:rsidP="000F5E7B">
      <w:pPr>
        <w:spacing w:line="276" w:lineRule="auto"/>
      </w:pPr>
    </w:p>
    <w:p w14:paraId="6E7B2A73" w14:textId="5AA1E9D6" w:rsidR="00532EA2" w:rsidRDefault="00A97573" w:rsidP="000F5E7B">
      <w:pPr>
        <w:spacing w:line="276" w:lineRule="auto"/>
      </w:pPr>
      <w:r w:rsidRPr="00A97573">
        <w:t>They were also asked about the overall performance of the candidates, and if they would hire the candidates for the job.</w:t>
      </w:r>
    </w:p>
    <w:p w14:paraId="49130972" w14:textId="77777777" w:rsidR="00FD2EB5" w:rsidRDefault="00FD2EB5" w:rsidP="000F5E7B">
      <w:pPr>
        <w:spacing w:line="276" w:lineRule="auto"/>
      </w:pPr>
    </w:p>
    <w:p w14:paraId="2FA76F32" w14:textId="77777777" w:rsidR="00FD2EB5" w:rsidRPr="00884454" w:rsidRDefault="00FD2EB5" w:rsidP="00FD2EB5">
      <w:pPr>
        <w:spacing w:line="276" w:lineRule="auto"/>
        <w:rPr>
          <w:rFonts w:ascii="Century Gothic" w:hAnsi="Century Gothic" w:cstheme="minorHAnsi"/>
          <w:color w:val="538135" w:themeColor="accent6" w:themeShade="BF"/>
          <w:sz w:val="40"/>
          <w:szCs w:val="40"/>
        </w:rPr>
      </w:pP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0298" behindDoc="0" locked="0" layoutInCell="1" allowOverlap="1" wp14:anchorId="278CA5EC" wp14:editId="59C60BBA">
                <wp:simplePos x="0" y="0"/>
                <wp:positionH relativeFrom="column">
                  <wp:posOffset>1092835</wp:posOffset>
                </wp:positionH>
                <wp:positionV relativeFrom="paragraph">
                  <wp:posOffset>191853</wp:posOffset>
                </wp:positionV>
                <wp:extent cx="5923722" cy="0"/>
                <wp:effectExtent l="0" t="0" r="762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72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F511E42" id="Straight Connector 6" o:spid="_x0000_s1026" alt="&quot;&quot;" style="position:absolute;z-index:251660298;visibility:visible;mso-wrap-style:square;mso-wrap-distance-left:9pt;mso-wrap-distance-top:0;mso-wrap-distance-right:9pt;mso-wrap-distance-bottom:0;mso-position-horizontal:absolute;mso-position-horizontal-relative:text;mso-position-vertical:absolute;mso-position-vertical-relative:text" from="86.05pt,15.1pt" to="552.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" strokecolor="#70ad47 [3209]" strokeweight=".5pt">
                <v:stroke joinstyle="miter"/>
              </v:line>
            </w:pict>
          </mc:Fallback>
        </mc:AlternateContent>
      </w:r>
      <w:r w:rsidRPr="009E707E">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Findings</w:t>
      </w:r>
      <w:r>
        <w:rPr>
          <w:rFonts w:ascii="Century Gothic" w:hAnsi="Century Gothic" w:cstheme="minorHAnsi"/>
          <w:color w:val="538135" w:themeColor="accent6" w:themeShade="BF"/>
          <w:sz w:val="40"/>
          <w:szCs w:val="40"/>
        </w:rPr>
        <w:t xml:space="preserve"> </w:t>
      </w:r>
    </w:p>
    <w:p w14:paraId="45619D71" w14:textId="751002D4" w:rsidR="00FD2EB5" w:rsidRPr="008B1F2B" w:rsidRDefault="00FD2EB5" w:rsidP="00FD2EB5">
      <w:pPr>
        <w:spacing w:line="276" w:lineRule="auto"/>
        <w:rPr>
          <w:rFonts w:cstheme="minorHAnsi"/>
        </w:rPr>
      </w:pPr>
      <w:r w:rsidRPr="008B1F2B">
        <w:rPr>
          <w:rFonts w:cstheme="minorHAnsi"/>
        </w:rPr>
        <w:t>In the videos</w:t>
      </w:r>
      <w:r>
        <w:rPr>
          <w:rFonts w:cstheme="minorHAnsi"/>
        </w:rPr>
        <w:t xml:space="preserve"> of the mock job interviews,</w:t>
      </w:r>
      <w:r w:rsidRPr="008B1F2B">
        <w:rPr>
          <w:rFonts w:cstheme="minorHAnsi"/>
        </w:rPr>
        <w:t xml:space="preserve"> </w:t>
      </w:r>
      <w:r>
        <w:rPr>
          <w:rFonts w:cstheme="minorHAnsi"/>
        </w:rPr>
        <w:t xml:space="preserve">every candidate’s </w:t>
      </w:r>
      <w:r w:rsidRPr="008B1F2B">
        <w:rPr>
          <w:rFonts w:cstheme="minorHAnsi"/>
        </w:rPr>
        <w:t xml:space="preserve">face, voice, and body language could be seen. When raters watched the video interviews, they preferred neurotypical people and were more likely to “hire” them compared to autistic people. </w:t>
      </w:r>
      <w:r>
        <w:rPr>
          <w:rFonts w:cstheme="minorHAnsi"/>
        </w:rPr>
        <w:t>They thought of autistic people</w:t>
      </w:r>
      <w:r w:rsidRPr="008B1F2B">
        <w:rPr>
          <w:rFonts w:cstheme="minorHAnsi"/>
        </w:rPr>
        <w:t xml:space="preserve"> as less trustworthy, less likable, less straightforward, equally qualified, less attractive, far more awkward, less confident, less enthusiastic, and far less captivating than the neurotypical people. </w:t>
      </w:r>
    </w:p>
    <w:p w14:paraId="4CE1CE71" w14:textId="77777777" w:rsidR="00FD2EB5" w:rsidRPr="00E27A93" w:rsidRDefault="00FD2EB5" w:rsidP="00FD2EB5">
      <w:pPr>
        <w:spacing w:line="276" w:lineRule="auto"/>
        <w:rPr>
          <w:rFonts w:cstheme="minorHAnsi"/>
        </w:rPr>
      </w:pPr>
    </w:p>
    <w:p w14:paraId="0D0FBBE1" w14:textId="70C10F56" w:rsidR="00FD2EB5" w:rsidRPr="00FD2EB5" w:rsidRDefault="00FD2EB5" w:rsidP="00FD2EB5">
      <w:pPr>
        <w:spacing w:line="276" w:lineRule="auto"/>
        <w:rPr>
          <w:rFonts w:cstheme="minorHAnsi"/>
        </w:rPr>
      </w:pPr>
      <w:r w:rsidRPr="008B1F2B">
        <w:rPr>
          <w:rFonts w:cstheme="minorHAnsi"/>
        </w:rPr>
        <w:t xml:space="preserve">In the transcripts, the only things that could be seen were the words </w:t>
      </w:r>
      <w:r>
        <w:rPr>
          <w:rFonts w:cstheme="minorHAnsi"/>
        </w:rPr>
        <w:t xml:space="preserve">each candidate </w:t>
      </w:r>
      <w:r w:rsidRPr="008B1F2B">
        <w:rPr>
          <w:rFonts w:cstheme="minorHAnsi"/>
        </w:rPr>
        <w:t xml:space="preserve">said. When raters only read the transcripts, they preferred autistic people and were more likely to “hire” </w:t>
      </w:r>
      <w:r w:rsidRPr="008B1F2B">
        <w:rPr>
          <w:rFonts w:cstheme="minorHAnsi"/>
          <w:i/>
          <w:iCs/>
        </w:rPr>
        <w:t xml:space="preserve">them </w:t>
      </w:r>
      <w:r>
        <w:rPr>
          <w:rFonts w:cstheme="minorHAnsi"/>
        </w:rPr>
        <w:t>instead of</w:t>
      </w:r>
      <w:r w:rsidRPr="008B1F2B">
        <w:rPr>
          <w:rFonts w:cstheme="minorHAnsi"/>
        </w:rPr>
        <w:t xml:space="preserve"> neurotypical people. Autistic people were thought of as slightly more trustworthy, slightly more likable, more straightforward, more qualified, more attractive, equally awkward, slightly more confident, more enthusiastic, and more captivating than the neurotypical people. </w:t>
      </w:r>
    </w:p>
    <w:p w14:paraId="7C9AB1D7" w14:textId="77777777" w:rsidR="00844C84" w:rsidRPr="00A97573" w:rsidRDefault="00844C84" w:rsidP="000F5E7B">
      <w:pPr>
        <w:spacing w:line="276" w:lineRule="auto"/>
        <w:rPr>
          <w:rFonts w:cstheme="minorHAnsi"/>
        </w:rPr>
      </w:pPr>
    </w:p>
    <w:p w14:paraId="6CDB3C69" w14:textId="439485C9" w:rsidR="00D740D4" w:rsidRPr="009E707E" w:rsidRDefault="00A90F90" w:rsidP="000F5E7B">
      <w:pPr>
        <w:spacing w:line="276" w:lineRule="auto"/>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5" behindDoc="0" locked="0" layoutInCell="1" allowOverlap="1" wp14:anchorId="3E58FD2C" wp14:editId="0D5ACE2F">
                <wp:simplePos x="0" y="0"/>
                <wp:positionH relativeFrom="column">
                  <wp:posOffset>3028122</wp:posOffset>
                </wp:positionH>
                <wp:positionV relativeFrom="paragraph">
                  <wp:posOffset>187850</wp:posOffset>
                </wp:positionV>
                <wp:extent cx="3988462" cy="0"/>
                <wp:effectExtent l="0" t="0" r="12065"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8846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9D44452" id="Straight Connector 10" o:spid="_x0000_s1026" alt="&quot;&quot;"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45pt,14.8pt" to="55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" strokecolor="#70ad47 [3209]" strokeweight=".5pt">
                <v:stroke joinstyle="miter"/>
              </v:line>
            </w:pict>
          </mc:Fallback>
        </mc:AlternateContent>
      </w:r>
      <w:r w:rsidR="00D740D4" w:rsidRPr="009E707E">
        <w:rPr>
          <w:rFonts w:ascii="Century Gothic" w:hAnsi="Century Gothic" w:cstheme="minorHAnsi"/>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Real-World Implications</w:t>
      </w:r>
    </w:p>
    <w:p w14:paraId="76E6EAE7" w14:textId="66EE4986" w:rsidR="00D740D4" w:rsidRDefault="00DE5F18" w:rsidP="000F5E7B">
      <w:pPr>
        <w:spacing w:line="276" w:lineRule="auto"/>
      </w:pPr>
      <w:r w:rsidRPr="00DE5F18">
        <w:t>Most employers ask people to complete interviews when applying for a job. Those interviews are o</w:t>
      </w:r>
      <w:r w:rsidR="00844C84">
        <w:t xml:space="preserve">ften </w:t>
      </w:r>
      <w:r w:rsidRPr="00DE5F18">
        <w:t xml:space="preserve">in-person, and otherwise they usually happen over the phone or using a video call. In </w:t>
      </w:r>
      <w:proofErr w:type="gramStart"/>
      <w:r w:rsidRPr="00DE5F18">
        <w:t>all of</w:t>
      </w:r>
      <w:proofErr w:type="gramEnd"/>
      <w:r w:rsidRPr="00DE5F18">
        <w:t xml:space="preserve"> those circumstances, au</w:t>
      </w:r>
      <w:r w:rsidR="00844C84">
        <w:t>tisti</w:t>
      </w:r>
      <w:r w:rsidRPr="00DE5F18">
        <w:t>c people face bias against the way they look and sound. Their talents are o</w:t>
      </w:r>
      <w:r w:rsidR="00844C84">
        <w:t>ften</w:t>
      </w:r>
      <w:r w:rsidRPr="00DE5F18">
        <w:t xml:space="preserve"> ignored just because of how they are perceived socially.</w:t>
      </w:r>
    </w:p>
    <w:p w14:paraId="526A173F" w14:textId="77777777" w:rsidR="00BF13BA" w:rsidRDefault="00BF13BA" w:rsidP="000F5E7B">
      <w:pPr>
        <w:spacing w:line="276" w:lineRule="auto"/>
      </w:pPr>
    </w:p>
    <w:p w14:paraId="1EB60777" w14:textId="77777777" w:rsidR="00482D21" w:rsidRDefault="00BF13BA" w:rsidP="000F5E7B">
      <w:pPr>
        <w:spacing w:line="276" w:lineRule="auto"/>
      </w:pPr>
      <w:r w:rsidRPr="00BF13BA">
        <w:t>This has a big nega</w:t>
      </w:r>
      <w:r>
        <w:t>ti</w:t>
      </w:r>
      <w:r w:rsidRPr="00BF13BA">
        <w:t>ve impact on au</w:t>
      </w:r>
      <w:r>
        <w:t>tisti</w:t>
      </w:r>
      <w:r w:rsidRPr="00BF13BA">
        <w:t xml:space="preserve">c people’s ability to find and keep a job, even when they are very qualified for one. </w:t>
      </w:r>
    </w:p>
    <w:p w14:paraId="3B42E1DA" w14:textId="77777777" w:rsidR="00482D21" w:rsidRDefault="00482D21" w:rsidP="000F5E7B">
      <w:pPr>
        <w:spacing w:line="276" w:lineRule="auto"/>
      </w:pPr>
    </w:p>
    <w:p w14:paraId="605848EB" w14:textId="48493353" w:rsidR="00BF13BA" w:rsidRPr="00BF13BA" w:rsidRDefault="00BF13BA" w:rsidP="000F5E7B">
      <w:pPr>
        <w:spacing w:line="276" w:lineRule="auto"/>
      </w:pPr>
      <w:r w:rsidRPr="00BF13BA">
        <w:t>Au</w:t>
      </w:r>
      <w:r>
        <w:t>tisti</w:t>
      </w:r>
      <w:r w:rsidRPr="00BF13BA">
        <w:t xml:space="preserve">c people have the highest unemployment rate of any disability group, and job </w:t>
      </w:r>
      <w:r>
        <w:t xml:space="preserve">discrimination </w:t>
      </w:r>
      <w:r w:rsidRPr="00BF13BA">
        <w:t>leading to unemployment is one reason for the high rate of homelessness and poverty among au</w:t>
      </w:r>
      <w:r>
        <w:t>tistic</w:t>
      </w:r>
      <w:r w:rsidRPr="00BF13BA">
        <w:t xml:space="preserve"> people. Au</w:t>
      </w:r>
      <w:r>
        <w:t>tisti</w:t>
      </w:r>
      <w:r w:rsidRPr="00BF13BA">
        <w:t>c people are not the only ones who are hurt by this. Employers are missing out on the opportunity to hire skilled workers, because their bias gets in the way of their ability to see an au</w:t>
      </w:r>
      <w:r>
        <w:t>tisti</w:t>
      </w:r>
      <w:r w:rsidRPr="00BF13BA">
        <w:t xml:space="preserve">c person’s true fit for the job. </w:t>
      </w:r>
      <w:proofErr w:type="gramStart"/>
      <w:r w:rsidRPr="00BF13BA">
        <w:t>In order to</w:t>
      </w:r>
      <w:proofErr w:type="gramEnd"/>
      <w:r w:rsidRPr="00BF13BA">
        <w:t xml:space="preserve"> avoid this problem, employers need to be educated about au</w:t>
      </w:r>
      <w:r>
        <w:t>tis</w:t>
      </w:r>
      <w:r w:rsidRPr="00BF13BA">
        <w:t>m.</w:t>
      </w:r>
    </w:p>
    <w:p w14:paraId="70AA0FB8" w14:textId="77777777" w:rsidR="00DE5F18" w:rsidRPr="00DE5F18" w:rsidRDefault="00DE5F18" w:rsidP="000F5E7B">
      <w:pPr>
        <w:spacing w:line="276" w:lineRule="auto"/>
        <w:rPr>
          <w:rFonts w:cstheme="minorHAnsi"/>
        </w:rPr>
      </w:pPr>
    </w:p>
    <w:p w14:paraId="0003D08B" w14:textId="7C56332E" w:rsidR="00AA10FA" w:rsidRPr="009E707E" w:rsidRDefault="00AA10FA" w:rsidP="009E707E">
      <w:pPr>
        <w:pStyle w:val="Heading3"/>
      </w:pPr>
      <w:r w:rsidRPr="009E707E">
        <mc:AlternateContent>
          <mc:Choice Requires="wps">
            <w:drawing>
              <wp:anchor distT="0" distB="0" distL="114300" distR="114300" simplePos="0" relativeHeight="251658246" behindDoc="0" locked="0" layoutInCell="1" allowOverlap="1" wp14:anchorId="11F65404" wp14:editId="6FA486E9">
                <wp:simplePos x="0" y="0"/>
                <wp:positionH relativeFrom="column">
                  <wp:posOffset>1410970</wp:posOffset>
                </wp:positionH>
                <wp:positionV relativeFrom="paragraph">
                  <wp:posOffset>186773</wp:posOffset>
                </wp:positionV>
                <wp:extent cx="5605200" cy="0"/>
                <wp:effectExtent l="0" t="0" r="8255"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52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BCBD1D1" id="Straight Connector 11"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111.1pt,14.7pt" to="552.45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" strokecolor="#70ad47 [3209]" strokeweight=".5pt">
                <v:stroke joinstyle="miter"/>
              </v:line>
            </w:pict>
          </mc:Fallback>
        </mc:AlternateContent>
      </w:r>
      <w:r w:rsidRPr="009E707E">
        <w:t>Limitations</w:t>
      </w:r>
    </w:p>
    <w:p w14:paraId="6971D859" w14:textId="77777777" w:rsidR="002B3B09" w:rsidRDefault="00F70C2C" w:rsidP="00F70C2C">
      <w:pPr>
        <w:spacing w:line="276" w:lineRule="auto"/>
      </w:pPr>
      <w:r w:rsidRPr="00F70C2C">
        <w:t>The authors said that the problem is likely worse than this study shows. In this study, people were told to pretend they were applying for their dream job. They also did not have a conversa</w:t>
      </w:r>
      <w:r>
        <w:t>ti</w:t>
      </w:r>
      <w:r w:rsidRPr="00F70C2C">
        <w:t xml:space="preserve">on. </w:t>
      </w:r>
    </w:p>
    <w:p w14:paraId="597404E9" w14:textId="77777777" w:rsidR="002B3B09" w:rsidRDefault="002B3B09" w:rsidP="00F70C2C">
      <w:pPr>
        <w:spacing w:line="276" w:lineRule="auto"/>
      </w:pPr>
    </w:p>
    <w:p w14:paraId="01AFCE3D" w14:textId="4F85C218" w:rsidR="00F70C2C" w:rsidRDefault="00F70C2C" w:rsidP="00F70C2C">
      <w:pPr>
        <w:spacing w:line="276" w:lineRule="auto"/>
      </w:pPr>
      <w:r w:rsidRPr="00F70C2C">
        <w:t>In a real job interview, people need to have a conversa</w:t>
      </w:r>
      <w:r>
        <w:t>ti</w:t>
      </w:r>
      <w:r w:rsidRPr="00F70C2C">
        <w:t>on about a job that is different from their exact dream. Au</w:t>
      </w:r>
      <w:r>
        <w:t>tistic</w:t>
      </w:r>
      <w:r w:rsidRPr="00F70C2C">
        <w:t xml:space="preserve"> people probably face even more bias under those real-world circumstances, than they did in this experiment. </w:t>
      </w:r>
    </w:p>
    <w:p w14:paraId="7F931E18" w14:textId="77777777" w:rsidR="00F70C2C" w:rsidRDefault="00F70C2C" w:rsidP="00F70C2C">
      <w:pPr>
        <w:spacing w:line="276" w:lineRule="auto"/>
      </w:pPr>
    </w:p>
    <w:p w14:paraId="2C9426F8" w14:textId="007B3B62" w:rsidR="00B007D3" w:rsidRPr="00F70C2C" w:rsidRDefault="00F70C2C" w:rsidP="00F70C2C">
      <w:pPr>
        <w:spacing w:line="276" w:lineRule="auto"/>
      </w:pPr>
      <w:r w:rsidRPr="00F70C2C">
        <w:t>Also, the raters were college students, not actual employers. The authors said that college students in this age group are probably more understanding of au</w:t>
      </w:r>
      <w:r>
        <w:t>tis</w:t>
      </w:r>
      <w:r w:rsidRPr="00F70C2C">
        <w:t>m than older genera</w:t>
      </w:r>
      <w:r>
        <w:t>ti</w:t>
      </w:r>
      <w:r w:rsidRPr="00F70C2C">
        <w:t>ons, because they have all likely had au</w:t>
      </w:r>
      <w:r>
        <w:t>tisti</w:t>
      </w:r>
      <w:r w:rsidRPr="00F70C2C">
        <w:t>c classmates in school. On the other hand, college students probably have not been taught about fair hiring prac</w:t>
      </w:r>
      <w:r>
        <w:t>tic</w:t>
      </w:r>
      <w:r w:rsidRPr="00F70C2C">
        <w:t>es, and they probably have not had training about neurodiversity in the workplace (which some employers do have). The authors also said that none of the au</w:t>
      </w:r>
      <w:r>
        <w:t>tisti</w:t>
      </w:r>
      <w:r w:rsidRPr="00F70C2C">
        <w:t>c par</w:t>
      </w:r>
      <w:r>
        <w:t>ti</w:t>
      </w:r>
      <w:r w:rsidRPr="00F70C2C">
        <w:t>cipants had an intellectual disability, and that other things like gender and ethnicity were not part of the analysis. It is possible that au</w:t>
      </w:r>
      <w:r>
        <w:t>tisti</w:t>
      </w:r>
      <w:r w:rsidRPr="00F70C2C">
        <w:t xml:space="preserve">c people with </w:t>
      </w:r>
      <w:r>
        <w:t xml:space="preserve">intellectual disabilities </w:t>
      </w:r>
      <w:r w:rsidRPr="00F70C2C">
        <w:t xml:space="preserve">could face even more bias than the people in this study. It is also possible that bias about gender and ethnicity could make </w:t>
      </w:r>
      <w:r>
        <w:t>bias even worse.</w:t>
      </w:r>
    </w:p>
    <w:p w14:paraId="1AE2C59C" w14:textId="74B33ABA" w:rsidR="00B007D3" w:rsidRPr="00637F1F" w:rsidRDefault="00B007D3" w:rsidP="000F5E7B">
      <w:pPr>
        <w:spacing w:line="276" w:lineRule="auto"/>
        <w:rPr>
          <w:rFonts w:cstheme="minorHAnsi"/>
        </w:rPr>
      </w:pPr>
      <w:r>
        <w:rPr>
          <w:rFonts w:cstheme="minorHAnsi"/>
          <w:noProof/>
        </w:rPr>
        <mc:AlternateContent>
          <mc:Choice Requires="wps">
            <w:drawing>
              <wp:anchor distT="0" distB="0" distL="114300" distR="114300" simplePos="0" relativeHeight="251658249" behindDoc="0" locked="0" layoutInCell="1" allowOverlap="1" wp14:anchorId="0D883C59" wp14:editId="3F49B179">
                <wp:simplePos x="0" y="0"/>
                <wp:positionH relativeFrom="column">
                  <wp:posOffset>6625</wp:posOffset>
                </wp:positionH>
                <wp:positionV relativeFrom="paragraph">
                  <wp:posOffset>164769</wp:posOffset>
                </wp:positionV>
                <wp:extent cx="7036435" cy="0"/>
                <wp:effectExtent l="0" t="0" r="1206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36435"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DCE8EF6" id="Straight Connector 16" o:spid="_x0000_s1026" alt="&quot;&quot;"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5pt,12.95pt" to="554.5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" strokecolor="#70ad47 [3209]" strokeweight="1pt">
                <v:stroke joinstyle="miter"/>
              </v:line>
            </w:pict>
          </mc:Fallback>
        </mc:AlternateContent>
      </w:r>
    </w:p>
    <w:p w14:paraId="04477580" w14:textId="4EDD9885" w:rsidR="002B3B09" w:rsidRDefault="007F4A25" w:rsidP="002B3B09">
      <w:pPr>
        <w:jc w:val="center"/>
        <w:rPr>
          <w:rFonts w:cstheme="minorHAnsi"/>
          <w:sz w:val="32"/>
          <w:szCs w:val="32"/>
        </w:rPr>
      </w:pPr>
      <w:hyperlink r:id="rId10" w:history="1">
        <w:r w:rsidR="002B3B09" w:rsidRPr="002B3B09">
          <w:rPr>
            <w:rStyle w:val="Hyperlink"/>
            <w:rFonts w:cstheme="minorHAnsi"/>
            <w:sz w:val="32"/>
            <w:szCs w:val="32"/>
          </w:rPr>
          <w:t>Eden.summerlin@uvm.edu</w:t>
        </w:r>
      </w:hyperlink>
      <w:r w:rsidR="002B3B09" w:rsidRPr="002B3B09">
        <w:rPr>
          <w:rFonts w:cstheme="minorHAnsi"/>
          <w:sz w:val="32"/>
          <w:szCs w:val="32"/>
        </w:rPr>
        <w:t xml:space="preserve"> | </w:t>
      </w:r>
      <w:hyperlink r:id="rId11" w:history="1">
        <w:r w:rsidR="002B3B09" w:rsidRPr="002B3B09">
          <w:rPr>
            <w:rStyle w:val="Hyperlink"/>
            <w:rFonts w:cstheme="minorHAnsi"/>
            <w:sz w:val="32"/>
            <w:szCs w:val="32"/>
          </w:rPr>
          <w:t>go.uvm.edu/</w:t>
        </w:r>
        <w:proofErr w:type="spellStart"/>
        <w:r w:rsidR="002B3B09" w:rsidRPr="002B3B09">
          <w:rPr>
            <w:rStyle w:val="Hyperlink"/>
            <w:rFonts w:cstheme="minorHAnsi"/>
            <w:sz w:val="32"/>
            <w:szCs w:val="32"/>
          </w:rPr>
          <w:t>cdciresearch</w:t>
        </w:r>
        <w:proofErr w:type="spellEnd"/>
      </w:hyperlink>
    </w:p>
    <w:p w14:paraId="4DB55777" w14:textId="77777777" w:rsidR="00D57C88" w:rsidRDefault="00D57C88" w:rsidP="002B3B09">
      <w:pPr>
        <w:jc w:val="center"/>
        <w:rPr>
          <w:rFonts w:cstheme="minorHAnsi"/>
          <w:sz w:val="32"/>
          <w:szCs w:val="32"/>
        </w:rPr>
      </w:pPr>
    </w:p>
    <w:p w14:paraId="64A9064F" w14:textId="77777777" w:rsidR="00D57C88" w:rsidRPr="002B3B09" w:rsidRDefault="00D57C88" w:rsidP="002B3B09">
      <w:pPr>
        <w:jc w:val="center"/>
        <w:rPr>
          <w:rFonts w:cstheme="minorHAnsi"/>
          <w:sz w:val="32"/>
          <w:szCs w:val="32"/>
        </w:rPr>
      </w:pPr>
    </w:p>
    <w:p w14:paraId="394F2415" w14:textId="026F02FE" w:rsidR="00844C84" w:rsidRPr="00844C84" w:rsidRDefault="0077764D" w:rsidP="00844C84">
      <w:pPr>
        <w:spacing w:line="276" w:lineRule="auto"/>
        <w:rPr>
          <w:rFonts w:cstheme="minorHAnsi"/>
          <w:sz w:val="28"/>
          <w:szCs w:val="28"/>
        </w:rPr>
      </w:pPr>
      <w:r>
        <w:rPr>
          <w:noProof/>
        </w:rPr>
        <mc:AlternateContent>
          <mc:Choice Requires="wps">
            <w:drawing>
              <wp:inline distT="0" distB="0" distL="0" distR="0" wp14:anchorId="3BB1326F" wp14:editId="17E8A92A">
                <wp:extent cx="6836410" cy="1934817"/>
                <wp:effectExtent l="0" t="0" r="0" b="0"/>
                <wp:docPr id="14" name="officeArt object" descr="Kurzrok, J., McBride, E., &amp; Grossman, R. B. (2021). Autism-specific parenting self- efficacy: An examination of the role of parent-reported intervention involvement, satisfaction with intervention-related training, and caregiver burden.…"/>
                <wp:cNvGraphicFramePr/>
                <a:graphic xmlns:a="http://schemas.openxmlformats.org/drawingml/2006/main">
                  <a:graphicData uri="http://schemas.microsoft.com/office/word/2010/wordprocessingShape">
                    <wps:wsp>
                      <wps:cNvSpPr txBox="1"/>
                      <wps:spPr>
                        <a:xfrm>
                          <a:off x="0" y="0"/>
                          <a:ext cx="6836410" cy="1934817"/>
                        </a:xfrm>
                        <a:prstGeom prst="rect">
                          <a:avLst/>
                        </a:prstGeom>
                        <a:solidFill>
                          <a:schemeClr val="accent6">
                            <a:lumMod val="75000"/>
                            <a:alpha val="4732"/>
                          </a:schemeClr>
                        </a:solidFill>
                        <a:ln w="12700" cap="flat">
                          <a:noFill/>
                          <a:miter lim="400000"/>
                        </a:ln>
                        <a:effectLst/>
                      </wps:spPr>
                      <wps:txbx>
                        <w:txbxContent>
                          <w:p w14:paraId="32A0FC4E" w14:textId="77777777" w:rsidR="0077764D" w:rsidRPr="002E59F9" w:rsidRDefault="0077764D" w:rsidP="0077764D">
                            <w:pPr>
                              <w:pStyle w:val="Heading3"/>
                              <w:rPr>
                                <w:sz w:val="28"/>
                                <w:szCs w:val="28"/>
                              </w:rPr>
                            </w:pPr>
                            <w:r w:rsidRPr="009E707E">
                              <w:t>What is “RECOMMENDED RESEARCH”?</w:t>
                            </w:r>
                          </w:p>
                          <w:p w14:paraId="64FC0829" w14:textId="77777777" w:rsidR="0077764D" w:rsidRPr="009C7939" w:rsidRDefault="0077764D" w:rsidP="0077764D">
                            <w:pPr>
                              <w:spacing w:line="276" w:lineRule="auto"/>
                              <w:rPr>
                                <w:rFonts w:cstheme="minorHAnsi"/>
                                <w:b/>
                                <w:bCs/>
                                <w:sz w:val="28"/>
                                <w:szCs w:val="28"/>
                                <w14:textOutline w14:w="9525" w14:cap="rnd" w14:cmpd="sng" w14:algn="ctr">
                                  <w14:noFill/>
                                  <w14:prstDash w14:val="solid"/>
                                  <w14:bevel/>
                                </w14:textOutline>
                              </w:rPr>
                            </w:pPr>
                            <w:r w:rsidRPr="009C7939">
                              <w:rPr>
                                <w:rFonts w:cstheme="minorHAnsi"/>
                                <w:b/>
                                <w:bCs/>
                                <w:sz w:val="28"/>
                                <w:szCs w:val="28"/>
                                <w14:textOutline w14:w="9525" w14:cap="rnd" w14:cmpd="sng" w14:algn="ctr">
                                  <w14:noFill/>
                                  <w14:prstDash w14:val="solid"/>
                                  <w14:bevel/>
                                </w14:textOutline>
                              </w:rPr>
                              <w:t xml:space="preserve">CDCI’s Recommended Research series is a set of research summaries. </w:t>
                            </w:r>
                          </w:p>
                          <w:p w14:paraId="33D20634" w14:textId="77777777" w:rsidR="0077764D" w:rsidRPr="00567642" w:rsidRDefault="0077764D" w:rsidP="0077764D">
                            <w:pPr>
                              <w:spacing w:line="276" w:lineRule="auto"/>
                              <w:rPr>
                                <w:rFonts w:cstheme="minorHAnsi"/>
                                <w:b/>
                                <w:bCs/>
                                <w:sz w:val="28"/>
                                <w:szCs w:val="28"/>
                                <w14:textOutline w14:w="9525" w14:cap="rnd" w14:cmpd="sng" w14:algn="ctr">
                                  <w14:noFill/>
                                  <w14:prstDash w14:val="solid"/>
                                  <w14:bevel/>
                                </w14:textOutline>
                              </w:rPr>
                            </w:pPr>
                            <w:r w:rsidRPr="009C7939">
                              <w:rPr>
                                <w:rFonts w:cstheme="minorHAnsi"/>
                                <w:sz w:val="28"/>
                                <w:szCs w:val="28"/>
                                <w14:textOutline w14:w="9525" w14:cap="rnd" w14:cmpd="sng" w14:algn="ctr">
                                  <w14:noFill/>
                                  <w14:prstDash w14:val="solid"/>
                                  <w14:bevel/>
                                </w14:textOutline>
                              </w:rPr>
                              <w:t>Each summary explains one published research article that we feel is important to disability studies.</w:t>
                            </w:r>
                            <w:r w:rsidRPr="00567642">
                              <w:rPr>
                                <w:rFonts w:cstheme="minorHAnsi"/>
                                <w:b/>
                                <w:bCs/>
                                <w:sz w:val="28"/>
                                <w:szCs w:val="28"/>
                                <w14:textOutline w14:w="9525" w14:cap="rnd" w14:cmpd="sng" w14:algn="ctr">
                                  <w14:noFill/>
                                  <w14:prstDash w14:val="solid"/>
                                  <w14:bevel/>
                                </w14:textOutline>
                              </w:rPr>
                              <w:t xml:space="preserve"> </w:t>
                            </w:r>
                            <w:r w:rsidRPr="00567642">
                              <w:rPr>
                                <w:rFonts w:cstheme="minorHAnsi"/>
                                <w:sz w:val="28"/>
                                <w:szCs w:val="28"/>
                                <w14:textOutline w14:w="9525" w14:cap="rnd" w14:cmpd="sng" w14:algn="ctr">
                                  <w14:noFill/>
                                  <w14:prstDash w14:val="solid"/>
                                  <w14:bevel/>
                                </w14:textOutline>
                              </w:rPr>
                              <w:t xml:space="preserve">Recommended </w:t>
                            </w:r>
                            <w:r>
                              <w:rPr>
                                <w:rFonts w:cstheme="minorHAnsi"/>
                                <w:sz w:val="28"/>
                                <w:szCs w:val="28"/>
                                <w14:textOutline w14:w="9525" w14:cap="rnd" w14:cmpd="sng" w14:algn="ctr">
                                  <w14:noFill/>
                                  <w14:prstDash w14:val="solid"/>
                                  <w14:bevel/>
                                </w14:textOutline>
                              </w:rPr>
                              <w:t>R</w:t>
                            </w:r>
                            <w:r w:rsidRPr="00567642">
                              <w:rPr>
                                <w:rFonts w:cstheme="minorHAnsi"/>
                                <w:sz w:val="28"/>
                                <w:szCs w:val="28"/>
                                <w14:textOutline w14:w="9525" w14:cap="rnd" w14:cmpd="sng" w14:algn="ctr">
                                  <w14:noFill/>
                                  <w14:prstDash w14:val="solid"/>
                                  <w14:bevel/>
                                </w14:textOutline>
                              </w:rPr>
                              <w:t xml:space="preserve">esearch summaries are written in plain language by CDCI researchers. They’re meant for: Other researchers, </w:t>
                            </w:r>
                            <w:r>
                              <w:rPr>
                                <w:rFonts w:cstheme="minorHAnsi"/>
                                <w:sz w:val="28"/>
                                <w:szCs w:val="28"/>
                                <w14:textOutline w14:w="9525" w14:cap="rnd" w14:cmpd="sng" w14:algn="ctr">
                                  <w14:noFill/>
                                  <w14:prstDash w14:val="solid"/>
                                  <w14:bevel/>
                                </w14:textOutline>
                              </w:rPr>
                              <w:t>h</w:t>
                            </w:r>
                            <w:r w:rsidRPr="00567642">
                              <w:rPr>
                                <w:rFonts w:cstheme="minorHAnsi"/>
                                <w:sz w:val="28"/>
                                <w:szCs w:val="28"/>
                                <w14:textOutline w14:w="9525" w14:cap="rnd" w14:cmpd="sng" w14:algn="ctr">
                                  <w14:noFill/>
                                  <w14:prstDash w14:val="solid"/>
                                  <w14:bevel/>
                                </w14:textOutline>
                              </w:rPr>
                              <w:t xml:space="preserve">ealthcare practitioners, </w:t>
                            </w:r>
                            <w:r>
                              <w:rPr>
                                <w:rFonts w:cstheme="minorHAnsi"/>
                                <w:sz w:val="28"/>
                                <w:szCs w:val="28"/>
                                <w14:textOutline w14:w="9525" w14:cap="rnd" w14:cmpd="sng" w14:algn="ctr">
                                  <w14:noFill/>
                                  <w14:prstDash w14:val="solid"/>
                                  <w14:bevel/>
                                </w14:textOutline>
                              </w:rPr>
                              <w:t>e</w:t>
                            </w:r>
                            <w:r w:rsidRPr="00567642">
                              <w:rPr>
                                <w:rFonts w:cstheme="minorHAnsi"/>
                                <w:sz w:val="28"/>
                                <w:szCs w:val="28"/>
                                <w14:textOutline w14:w="9525" w14:cap="rnd" w14:cmpd="sng" w14:algn="ctr">
                                  <w14:noFill/>
                                  <w14:prstDash w14:val="solid"/>
                                  <w14:bevel/>
                                </w14:textOutline>
                              </w:rPr>
                              <w:t xml:space="preserve">ducators, </w:t>
                            </w:r>
                            <w:r>
                              <w:rPr>
                                <w:rFonts w:cstheme="minorHAnsi"/>
                                <w:sz w:val="28"/>
                                <w:szCs w:val="28"/>
                                <w14:textOutline w14:w="9525" w14:cap="rnd" w14:cmpd="sng" w14:algn="ctr">
                                  <w14:noFill/>
                                  <w14:prstDash w14:val="solid"/>
                                  <w14:bevel/>
                                </w14:textOutline>
                              </w:rPr>
                              <w:t>fa</w:t>
                            </w:r>
                            <w:r w:rsidRPr="00567642">
                              <w:rPr>
                                <w:rFonts w:cstheme="minorHAnsi"/>
                                <w:sz w:val="28"/>
                                <w:szCs w:val="28"/>
                                <w14:textOutline w14:w="9525" w14:cap="rnd" w14:cmpd="sng" w14:algn="ctr">
                                  <w14:noFill/>
                                  <w14:prstDash w14:val="solid"/>
                                  <w14:bevel/>
                                </w14:textOutline>
                              </w:rPr>
                              <w:t xml:space="preserve">milies, and </w:t>
                            </w:r>
                            <w:r>
                              <w:rPr>
                                <w:rFonts w:cstheme="minorHAnsi"/>
                                <w:sz w:val="28"/>
                                <w:szCs w:val="28"/>
                                <w14:textOutline w14:w="9525" w14:cap="rnd" w14:cmpd="sng" w14:algn="ctr">
                                  <w14:noFill/>
                                  <w14:prstDash w14:val="solid"/>
                                  <w14:bevel/>
                                </w14:textOutline>
                              </w:rPr>
                              <w:t>p</w:t>
                            </w:r>
                            <w:r w:rsidRPr="00567642">
                              <w:rPr>
                                <w:rFonts w:cstheme="minorHAnsi"/>
                                <w:sz w:val="28"/>
                                <w:szCs w:val="28"/>
                                <w14:textOutline w14:w="9525" w14:cap="rnd" w14:cmpd="sng" w14:algn="ctr">
                                  <w14:noFill/>
                                  <w14:prstDash w14:val="solid"/>
                                  <w14:bevel/>
                                </w14:textOutline>
                              </w:rPr>
                              <w:t>eople with disabilities.</w:t>
                            </w:r>
                          </w:p>
                          <w:p w14:paraId="1B44D5A8" w14:textId="77777777" w:rsidR="0077764D" w:rsidRPr="00567642" w:rsidRDefault="0077764D" w:rsidP="0077764D">
                            <w:pPr>
                              <w:rPr>
                                <w:rFonts w:cstheme="minorHAnsi"/>
                                <w:sz w:val="28"/>
                                <w:szCs w:val="28"/>
                                <w14:textOutline w14:w="9525" w14:cap="rnd" w14:cmpd="sng" w14:algn="ctr">
                                  <w14:noFill/>
                                  <w14:prstDash w14:val="solid"/>
                                  <w14:bevel/>
                                </w14:textOutline>
                              </w:rPr>
                            </w:pPr>
                          </w:p>
                        </w:txbxContent>
                      </wps:txbx>
                      <wps:bodyPr wrap="square" lIns="182880" tIns="91440" rIns="182880" bIns="91440" numCol="1" anchor="t">
                        <a:noAutofit/>
                      </wps:bodyPr>
                    </wps:wsp>
                  </a:graphicData>
                </a:graphic>
              </wp:inline>
            </w:drawing>
          </mc:Choice>
          <mc:Fallback>
            <w:pict>
              <v:shape w14:anchorId="3BB1326F" id="_x0000_s1028" type="#_x0000_t202" alt="Kurzrok, J., McBride, E., &amp; Grossman, R. B. (2021). Autism-specific parenting self- efficacy: An examination of the role of parent-reported intervention involvement, satisfaction with intervention-related training, and caregiver burden.…" style="width:538.3pt;height:1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" fillcolor="#538135 [2409]" stroked="f" strokeweight="1pt">
                <v:fill opacity="3084f"/>
                <v:stroke miterlimit="4"/>
                <v:textbox inset="14.4pt,7.2pt,14.4pt,7.2pt">
                  <w:txbxContent>
                    <w:p w14:paraId="32A0FC4E" w14:textId="77777777" w:rsidR="0077764D" w:rsidRPr="002E59F9" w:rsidRDefault="0077764D" w:rsidP="0077764D">
                      <w:pPr>
                        <w:pStyle w:val="Heading3"/>
                        <w:rPr>
                          <w:sz w:val="28"/>
                          <w:szCs w:val="28"/>
                        </w:rPr>
                      </w:pPr>
                      <w:r w:rsidRPr="009E707E">
                        <w:t>What is “RECOMMENDED RESEARCH”?</w:t>
                      </w:r>
                    </w:p>
                    <w:p w14:paraId="64FC0829" w14:textId="77777777" w:rsidR="0077764D" w:rsidRPr="009C7939" w:rsidRDefault="0077764D" w:rsidP="0077764D">
                      <w:pPr>
                        <w:spacing w:line="276" w:lineRule="auto"/>
                        <w:rPr>
                          <w:rFonts w:cstheme="minorHAnsi"/>
                          <w:b/>
                          <w:bCs/>
                          <w:sz w:val="28"/>
                          <w:szCs w:val="28"/>
                          <w14:textOutline w14:w="9525" w14:cap="rnd" w14:cmpd="sng" w14:algn="ctr">
                            <w14:noFill/>
                            <w14:prstDash w14:val="solid"/>
                            <w14:bevel/>
                          </w14:textOutline>
                        </w:rPr>
                      </w:pPr>
                      <w:r w:rsidRPr="009C7939">
                        <w:rPr>
                          <w:rFonts w:cstheme="minorHAnsi"/>
                          <w:b/>
                          <w:bCs/>
                          <w:sz w:val="28"/>
                          <w:szCs w:val="28"/>
                          <w14:textOutline w14:w="9525" w14:cap="rnd" w14:cmpd="sng" w14:algn="ctr">
                            <w14:noFill/>
                            <w14:prstDash w14:val="solid"/>
                            <w14:bevel/>
                          </w14:textOutline>
                        </w:rPr>
                        <w:t xml:space="preserve">CDCI’s Recommended Research series is a set of research summaries. </w:t>
                      </w:r>
                    </w:p>
                    <w:p w14:paraId="33D20634" w14:textId="77777777" w:rsidR="0077764D" w:rsidRPr="00567642" w:rsidRDefault="0077764D" w:rsidP="0077764D">
                      <w:pPr>
                        <w:spacing w:line="276" w:lineRule="auto"/>
                        <w:rPr>
                          <w:rFonts w:cstheme="minorHAnsi"/>
                          <w:b/>
                          <w:bCs/>
                          <w:sz w:val="28"/>
                          <w:szCs w:val="28"/>
                          <w14:textOutline w14:w="9525" w14:cap="rnd" w14:cmpd="sng" w14:algn="ctr">
                            <w14:noFill/>
                            <w14:prstDash w14:val="solid"/>
                            <w14:bevel/>
                          </w14:textOutline>
                        </w:rPr>
                      </w:pPr>
                      <w:r w:rsidRPr="009C7939">
                        <w:rPr>
                          <w:rFonts w:cstheme="minorHAnsi"/>
                          <w:sz w:val="28"/>
                          <w:szCs w:val="28"/>
                          <w14:textOutline w14:w="9525" w14:cap="rnd" w14:cmpd="sng" w14:algn="ctr">
                            <w14:noFill/>
                            <w14:prstDash w14:val="solid"/>
                            <w14:bevel/>
                          </w14:textOutline>
                        </w:rPr>
                        <w:t>Each summary explains one published research article that we feel is important to disability studies.</w:t>
                      </w:r>
                      <w:r w:rsidRPr="00567642">
                        <w:rPr>
                          <w:rFonts w:cstheme="minorHAnsi"/>
                          <w:b/>
                          <w:bCs/>
                          <w:sz w:val="28"/>
                          <w:szCs w:val="28"/>
                          <w14:textOutline w14:w="9525" w14:cap="rnd" w14:cmpd="sng" w14:algn="ctr">
                            <w14:noFill/>
                            <w14:prstDash w14:val="solid"/>
                            <w14:bevel/>
                          </w14:textOutline>
                        </w:rPr>
                        <w:t xml:space="preserve"> </w:t>
                      </w:r>
                      <w:r w:rsidRPr="00567642">
                        <w:rPr>
                          <w:rFonts w:cstheme="minorHAnsi"/>
                          <w:sz w:val="28"/>
                          <w:szCs w:val="28"/>
                          <w14:textOutline w14:w="9525" w14:cap="rnd" w14:cmpd="sng" w14:algn="ctr">
                            <w14:noFill/>
                            <w14:prstDash w14:val="solid"/>
                            <w14:bevel/>
                          </w14:textOutline>
                        </w:rPr>
                        <w:t xml:space="preserve">Recommended </w:t>
                      </w:r>
                      <w:r>
                        <w:rPr>
                          <w:rFonts w:cstheme="minorHAnsi"/>
                          <w:sz w:val="28"/>
                          <w:szCs w:val="28"/>
                          <w14:textOutline w14:w="9525" w14:cap="rnd" w14:cmpd="sng" w14:algn="ctr">
                            <w14:noFill/>
                            <w14:prstDash w14:val="solid"/>
                            <w14:bevel/>
                          </w14:textOutline>
                        </w:rPr>
                        <w:t>R</w:t>
                      </w:r>
                      <w:r w:rsidRPr="00567642">
                        <w:rPr>
                          <w:rFonts w:cstheme="minorHAnsi"/>
                          <w:sz w:val="28"/>
                          <w:szCs w:val="28"/>
                          <w14:textOutline w14:w="9525" w14:cap="rnd" w14:cmpd="sng" w14:algn="ctr">
                            <w14:noFill/>
                            <w14:prstDash w14:val="solid"/>
                            <w14:bevel/>
                          </w14:textOutline>
                        </w:rPr>
                        <w:t xml:space="preserve">esearch summaries are written in plain language by CDCI researchers. They’re meant for: Other researchers, </w:t>
                      </w:r>
                      <w:r>
                        <w:rPr>
                          <w:rFonts w:cstheme="minorHAnsi"/>
                          <w:sz w:val="28"/>
                          <w:szCs w:val="28"/>
                          <w14:textOutline w14:w="9525" w14:cap="rnd" w14:cmpd="sng" w14:algn="ctr">
                            <w14:noFill/>
                            <w14:prstDash w14:val="solid"/>
                            <w14:bevel/>
                          </w14:textOutline>
                        </w:rPr>
                        <w:t>h</w:t>
                      </w:r>
                      <w:r w:rsidRPr="00567642">
                        <w:rPr>
                          <w:rFonts w:cstheme="minorHAnsi"/>
                          <w:sz w:val="28"/>
                          <w:szCs w:val="28"/>
                          <w14:textOutline w14:w="9525" w14:cap="rnd" w14:cmpd="sng" w14:algn="ctr">
                            <w14:noFill/>
                            <w14:prstDash w14:val="solid"/>
                            <w14:bevel/>
                          </w14:textOutline>
                        </w:rPr>
                        <w:t xml:space="preserve">ealthcare practitioners, </w:t>
                      </w:r>
                      <w:r>
                        <w:rPr>
                          <w:rFonts w:cstheme="minorHAnsi"/>
                          <w:sz w:val="28"/>
                          <w:szCs w:val="28"/>
                          <w14:textOutline w14:w="9525" w14:cap="rnd" w14:cmpd="sng" w14:algn="ctr">
                            <w14:noFill/>
                            <w14:prstDash w14:val="solid"/>
                            <w14:bevel/>
                          </w14:textOutline>
                        </w:rPr>
                        <w:t>e</w:t>
                      </w:r>
                      <w:r w:rsidRPr="00567642">
                        <w:rPr>
                          <w:rFonts w:cstheme="minorHAnsi"/>
                          <w:sz w:val="28"/>
                          <w:szCs w:val="28"/>
                          <w14:textOutline w14:w="9525" w14:cap="rnd" w14:cmpd="sng" w14:algn="ctr">
                            <w14:noFill/>
                            <w14:prstDash w14:val="solid"/>
                            <w14:bevel/>
                          </w14:textOutline>
                        </w:rPr>
                        <w:t xml:space="preserve">ducators, </w:t>
                      </w:r>
                      <w:r>
                        <w:rPr>
                          <w:rFonts w:cstheme="minorHAnsi"/>
                          <w:sz w:val="28"/>
                          <w:szCs w:val="28"/>
                          <w14:textOutline w14:w="9525" w14:cap="rnd" w14:cmpd="sng" w14:algn="ctr">
                            <w14:noFill/>
                            <w14:prstDash w14:val="solid"/>
                            <w14:bevel/>
                          </w14:textOutline>
                        </w:rPr>
                        <w:t>fa</w:t>
                      </w:r>
                      <w:r w:rsidRPr="00567642">
                        <w:rPr>
                          <w:rFonts w:cstheme="minorHAnsi"/>
                          <w:sz w:val="28"/>
                          <w:szCs w:val="28"/>
                          <w14:textOutline w14:w="9525" w14:cap="rnd" w14:cmpd="sng" w14:algn="ctr">
                            <w14:noFill/>
                            <w14:prstDash w14:val="solid"/>
                            <w14:bevel/>
                          </w14:textOutline>
                        </w:rPr>
                        <w:t xml:space="preserve">milies, and </w:t>
                      </w:r>
                      <w:r>
                        <w:rPr>
                          <w:rFonts w:cstheme="minorHAnsi"/>
                          <w:sz w:val="28"/>
                          <w:szCs w:val="28"/>
                          <w14:textOutline w14:w="9525" w14:cap="rnd" w14:cmpd="sng" w14:algn="ctr">
                            <w14:noFill/>
                            <w14:prstDash w14:val="solid"/>
                            <w14:bevel/>
                          </w14:textOutline>
                        </w:rPr>
                        <w:t>p</w:t>
                      </w:r>
                      <w:r w:rsidRPr="00567642">
                        <w:rPr>
                          <w:rFonts w:cstheme="minorHAnsi"/>
                          <w:sz w:val="28"/>
                          <w:szCs w:val="28"/>
                          <w14:textOutline w14:w="9525" w14:cap="rnd" w14:cmpd="sng" w14:algn="ctr">
                            <w14:noFill/>
                            <w14:prstDash w14:val="solid"/>
                            <w14:bevel/>
                          </w14:textOutline>
                        </w:rPr>
                        <w:t>eople with disabilities.</w:t>
                      </w:r>
                    </w:p>
                    <w:p w14:paraId="1B44D5A8" w14:textId="77777777" w:rsidR="0077764D" w:rsidRPr="00567642" w:rsidRDefault="0077764D" w:rsidP="0077764D">
                      <w:pPr>
                        <w:rPr>
                          <w:rFonts w:cstheme="minorHAnsi"/>
                          <w:sz w:val="28"/>
                          <w:szCs w:val="28"/>
                          <w14:textOutline w14:w="9525" w14:cap="rnd" w14:cmpd="sng" w14:algn="ctr">
                            <w14:noFill/>
                            <w14:prstDash w14:val="solid"/>
                            <w14:bevel/>
                          </w14:textOutline>
                        </w:rPr>
                      </w:pPr>
                    </w:p>
                  </w:txbxContent>
                </v:textbox>
                <w10:anchorlock/>
              </v:shape>
            </w:pict>
          </mc:Fallback>
        </mc:AlternateContent>
      </w:r>
    </w:p>
    <w:p w14:paraId="052E014F" w14:textId="46294E1A" w:rsidR="003432C3" w:rsidRPr="00251C4F" w:rsidRDefault="003432C3" w:rsidP="00251C4F">
      <w:pPr>
        <w:pStyle w:val="ListParagraph"/>
        <w:numPr>
          <w:ilvl w:val="0"/>
          <w:numId w:val="10"/>
        </w:numPr>
        <w:rPr>
          <w:rFonts w:asciiTheme="minorHAnsi" w:hAnsiTheme="minorHAnsi" w:cstheme="minorHAnsi"/>
          <w:sz w:val="32"/>
          <w:szCs w:val="32"/>
          <w:lang w:bidi="he-IL"/>
        </w:rPr>
      </w:pPr>
      <w:r w:rsidRPr="00251C4F">
        <w:rPr>
          <w:rFonts w:asciiTheme="minorHAnsi" w:hAnsiTheme="minorHAnsi" w:cstheme="minorHAnsi"/>
          <w:sz w:val="32"/>
          <w:szCs w:val="32"/>
        </w:rPr>
        <w:t xml:space="preserve"> </w:t>
      </w:r>
    </w:p>
    <w:p w14:paraId="4F52BDBB" w14:textId="5B86DB59" w:rsidR="00F124B6" w:rsidRPr="00637F1F" w:rsidRDefault="00B007D3" w:rsidP="003F64A3">
      <w:pPr>
        <w:rPr>
          <w:rFonts w:cstheme="minorHAnsi"/>
        </w:rPr>
      </w:pPr>
      <w:r>
        <w:rPr>
          <w:rFonts w:cstheme="minorHAnsi"/>
          <w:noProof/>
        </w:rPr>
        <mc:AlternateContent>
          <mc:Choice Requires="wps">
            <w:drawing>
              <wp:anchor distT="0" distB="0" distL="114300" distR="114300" simplePos="0" relativeHeight="251658248" behindDoc="0" locked="0" layoutInCell="1" allowOverlap="1" wp14:anchorId="4D972CF6" wp14:editId="2FDD007B">
                <wp:simplePos x="0" y="0"/>
                <wp:positionH relativeFrom="column">
                  <wp:posOffset>6626</wp:posOffset>
                </wp:positionH>
                <wp:positionV relativeFrom="paragraph">
                  <wp:posOffset>98508</wp:posOffset>
                </wp:positionV>
                <wp:extent cx="7036904" cy="0"/>
                <wp:effectExtent l="0" t="0" r="12065"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36904" cy="0"/>
                        </a:xfrm>
                        <a:prstGeom prst="line">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B30C69B" id="Straight Connector 15" o:spid="_x0000_s1026" alt="&quot;&quot;"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5pt,7.75pt" to="554.6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" strokecolor="#70ad47 [3209]">
                <v:stroke dashstyle="dash"/>
              </v:line>
            </w:pict>
          </mc:Fallback>
        </mc:AlternateContent>
      </w:r>
    </w:p>
    <w:sectPr w:rsidR="00F124B6" w:rsidRPr="00637F1F" w:rsidSect="000F5E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23A0" w14:textId="77777777" w:rsidR="002E1317" w:rsidRDefault="002E1317" w:rsidP="00222E69">
      <w:r>
        <w:separator/>
      </w:r>
    </w:p>
  </w:endnote>
  <w:endnote w:type="continuationSeparator" w:id="0">
    <w:p w14:paraId="35DCC498" w14:textId="77777777" w:rsidR="002E1317" w:rsidRDefault="002E1317" w:rsidP="00222E69">
      <w:r>
        <w:continuationSeparator/>
      </w:r>
    </w:p>
  </w:endnote>
  <w:endnote w:type="continuationNotice" w:id="1">
    <w:p w14:paraId="439FF5BE" w14:textId="77777777" w:rsidR="002E1317" w:rsidRDefault="002E1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Roboto Slab Bold">
    <w:altName w:val="Arial"/>
    <w:panose1 w:val="00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Hoefler Text">
    <w:panose1 w:val="02030602050506020203"/>
    <w:charset w:val="4D"/>
    <w:family w:val="roman"/>
    <w:pitch w:val="variable"/>
    <w:sig w:usb0="800002FF" w:usb1="5000204B" w:usb2="00000004" w:usb3="00000000" w:csb0="00000197" w:csb1="00000000"/>
  </w:font>
  <w:font w:name="BrownPro">
    <w:panose1 w:val="00010500010101010101"/>
    <w:charset w:val="4D"/>
    <w:family w:val="auto"/>
    <w:notTrueType/>
    <w:pitch w:val="variable"/>
    <w:sig w:usb0="A00000BF" w:usb1="4000206B" w:usb2="00000000" w:usb3="00000000" w:csb0="00000093" w:csb1="00000000"/>
  </w:font>
  <w:font w:name="Roboto Slab">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D80D" w14:textId="77777777" w:rsidR="002E1317" w:rsidRDefault="002E1317" w:rsidP="00222E69">
      <w:r>
        <w:separator/>
      </w:r>
    </w:p>
  </w:footnote>
  <w:footnote w:type="continuationSeparator" w:id="0">
    <w:p w14:paraId="0B96C807" w14:textId="77777777" w:rsidR="002E1317" w:rsidRDefault="002E1317" w:rsidP="00222E69">
      <w:r>
        <w:continuationSeparator/>
      </w:r>
    </w:p>
  </w:footnote>
  <w:footnote w:type="continuationNotice" w:id="1">
    <w:p w14:paraId="1DEA8A3B" w14:textId="77777777" w:rsidR="002E1317" w:rsidRDefault="002E13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2A1"/>
    <w:multiLevelType w:val="hybridMultilevel"/>
    <w:tmpl w:val="AAE2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535F"/>
    <w:multiLevelType w:val="hybridMultilevel"/>
    <w:tmpl w:val="4E7C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0575E"/>
    <w:multiLevelType w:val="hybridMultilevel"/>
    <w:tmpl w:val="D7E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07D0D"/>
    <w:multiLevelType w:val="hybridMultilevel"/>
    <w:tmpl w:val="3CB2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774C7"/>
    <w:multiLevelType w:val="hybridMultilevel"/>
    <w:tmpl w:val="7C34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C031C"/>
    <w:multiLevelType w:val="hybridMultilevel"/>
    <w:tmpl w:val="E66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B51FD"/>
    <w:multiLevelType w:val="hybridMultilevel"/>
    <w:tmpl w:val="2B92F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4807DF"/>
    <w:multiLevelType w:val="hybridMultilevel"/>
    <w:tmpl w:val="6B7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43885"/>
    <w:multiLevelType w:val="hybridMultilevel"/>
    <w:tmpl w:val="F2AE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463CC"/>
    <w:multiLevelType w:val="hybridMultilevel"/>
    <w:tmpl w:val="A3BC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77C8D"/>
    <w:multiLevelType w:val="hybridMultilevel"/>
    <w:tmpl w:val="EC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866772">
    <w:abstractNumId w:val="9"/>
  </w:num>
  <w:num w:numId="2" w16cid:durableId="1179658775">
    <w:abstractNumId w:val="10"/>
  </w:num>
  <w:num w:numId="3" w16cid:durableId="1855656033">
    <w:abstractNumId w:val="2"/>
  </w:num>
  <w:num w:numId="4" w16cid:durableId="766389471">
    <w:abstractNumId w:val="3"/>
  </w:num>
  <w:num w:numId="5" w16cid:durableId="1297029621">
    <w:abstractNumId w:val="1"/>
  </w:num>
  <w:num w:numId="6" w16cid:durableId="303047622">
    <w:abstractNumId w:val="0"/>
  </w:num>
  <w:num w:numId="7" w16cid:durableId="631324912">
    <w:abstractNumId w:val="8"/>
  </w:num>
  <w:num w:numId="8" w16cid:durableId="96291121">
    <w:abstractNumId w:val="7"/>
  </w:num>
  <w:num w:numId="9" w16cid:durableId="1338650929">
    <w:abstractNumId w:val="6"/>
  </w:num>
  <w:num w:numId="10" w16cid:durableId="1760131601">
    <w:abstractNumId w:val="4"/>
  </w:num>
  <w:num w:numId="11" w16cid:durableId="885603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1C"/>
    <w:rsid w:val="00030072"/>
    <w:rsid w:val="000304CD"/>
    <w:rsid w:val="00036218"/>
    <w:rsid w:val="00051C7E"/>
    <w:rsid w:val="0007604E"/>
    <w:rsid w:val="000B609D"/>
    <w:rsid w:val="000B7B35"/>
    <w:rsid w:val="000F5E7B"/>
    <w:rsid w:val="00112F71"/>
    <w:rsid w:val="00123E5C"/>
    <w:rsid w:val="0014713D"/>
    <w:rsid w:val="0015722F"/>
    <w:rsid w:val="0016464E"/>
    <w:rsid w:val="0016629D"/>
    <w:rsid w:val="00180314"/>
    <w:rsid w:val="001E792B"/>
    <w:rsid w:val="001F719F"/>
    <w:rsid w:val="00216740"/>
    <w:rsid w:val="00217E1D"/>
    <w:rsid w:val="00222E69"/>
    <w:rsid w:val="00251C4F"/>
    <w:rsid w:val="002629A0"/>
    <w:rsid w:val="00293DD7"/>
    <w:rsid w:val="002B3B09"/>
    <w:rsid w:val="002D2B10"/>
    <w:rsid w:val="002E1317"/>
    <w:rsid w:val="002E59F9"/>
    <w:rsid w:val="00326AA6"/>
    <w:rsid w:val="003432C3"/>
    <w:rsid w:val="00354AA3"/>
    <w:rsid w:val="00382148"/>
    <w:rsid w:val="003D4197"/>
    <w:rsid w:val="003D62CD"/>
    <w:rsid w:val="003F4ADB"/>
    <w:rsid w:val="003F64A3"/>
    <w:rsid w:val="00431DE7"/>
    <w:rsid w:val="00482D21"/>
    <w:rsid w:val="004B564B"/>
    <w:rsid w:val="005107BC"/>
    <w:rsid w:val="00512F14"/>
    <w:rsid w:val="00525C6C"/>
    <w:rsid w:val="00532EA2"/>
    <w:rsid w:val="005457C6"/>
    <w:rsid w:val="0056300E"/>
    <w:rsid w:val="00567642"/>
    <w:rsid w:val="005A46C3"/>
    <w:rsid w:val="005B3D3F"/>
    <w:rsid w:val="005C35BF"/>
    <w:rsid w:val="005C55BB"/>
    <w:rsid w:val="005D7FD9"/>
    <w:rsid w:val="005F30C6"/>
    <w:rsid w:val="00601F8F"/>
    <w:rsid w:val="00624E64"/>
    <w:rsid w:val="00637F1F"/>
    <w:rsid w:val="006416F6"/>
    <w:rsid w:val="006C4D34"/>
    <w:rsid w:val="0070769F"/>
    <w:rsid w:val="007511BD"/>
    <w:rsid w:val="0077764D"/>
    <w:rsid w:val="007A612B"/>
    <w:rsid w:val="007C462C"/>
    <w:rsid w:val="007C63E8"/>
    <w:rsid w:val="007E1B1C"/>
    <w:rsid w:val="007E2B2B"/>
    <w:rsid w:val="007F4A25"/>
    <w:rsid w:val="008201A3"/>
    <w:rsid w:val="00822DA4"/>
    <w:rsid w:val="00844C84"/>
    <w:rsid w:val="0087514E"/>
    <w:rsid w:val="00884454"/>
    <w:rsid w:val="00897D33"/>
    <w:rsid w:val="008A5794"/>
    <w:rsid w:val="008B1F2B"/>
    <w:rsid w:val="00901C90"/>
    <w:rsid w:val="00924710"/>
    <w:rsid w:val="00934267"/>
    <w:rsid w:val="00936B47"/>
    <w:rsid w:val="009720AF"/>
    <w:rsid w:val="009C7939"/>
    <w:rsid w:val="009E707E"/>
    <w:rsid w:val="009F4D4B"/>
    <w:rsid w:val="00A0536D"/>
    <w:rsid w:val="00A05D3B"/>
    <w:rsid w:val="00A90F90"/>
    <w:rsid w:val="00A97573"/>
    <w:rsid w:val="00AA10FA"/>
    <w:rsid w:val="00AE4479"/>
    <w:rsid w:val="00B007D3"/>
    <w:rsid w:val="00B2159F"/>
    <w:rsid w:val="00B26DC9"/>
    <w:rsid w:val="00B40580"/>
    <w:rsid w:val="00B4220B"/>
    <w:rsid w:val="00B80D53"/>
    <w:rsid w:val="00B84623"/>
    <w:rsid w:val="00BC2736"/>
    <w:rsid w:val="00BE22C9"/>
    <w:rsid w:val="00BF13BA"/>
    <w:rsid w:val="00C03459"/>
    <w:rsid w:val="00C11B2C"/>
    <w:rsid w:val="00C2516E"/>
    <w:rsid w:val="00C34488"/>
    <w:rsid w:val="00C45BB5"/>
    <w:rsid w:val="00C803B0"/>
    <w:rsid w:val="00CA538E"/>
    <w:rsid w:val="00CE5B9D"/>
    <w:rsid w:val="00D00293"/>
    <w:rsid w:val="00D00D06"/>
    <w:rsid w:val="00D57C88"/>
    <w:rsid w:val="00D740D4"/>
    <w:rsid w:val="00DE0840"/>
    <w:rsid w:val="00DE5F18"/>
    <w:rsid w:val="00DF3086"/>
    <w:rsid w:val="00E268B6"/>
    <w:rsid w:val="00E270E1"/>
    <w:rsid w:val="00E27A93"/>
    <w:rsid w:val="00E929AF"/>
    <w:rsid w:val="00ED080A"/>
    <w:rsid w:val="00ED3C5B"/>
    <w:rsid w:val="00EF4693"/>
    <w:rsid w:val="00F10D08"/>
    <w:rsid w:val="00F124B6"/>
    <w:rsid w:val="00F246BF"/>
    <w:rsid w:val="00F323E9"/>
    <w:rsid w:val="00F70C2C"/>
    <w:rsid w:val="00F975F3"/>
    <w:rsid w:val="00FD054D"/>
    <w:rsid w:val="00FD2EB5"/>
    <w:rsid w:val="00FD5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BF9D"/>
  <w15:chartTrackingRefBased/>
  <w15:docId w15:val="{85FD2AAB-6ECC-9F4E-B333-036F832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736"/>
    <w:pPr>
      <w:outlineLvl w:val="0"/>
    </w:pPr>
    <w:rPr>
      <w:rFonts w:ascii="Century Gothic" w:hAnsi="Century Gothic"/>
      <w:b/>
      <w:color w:val="538135" w:themeColor="accent6" w:themeShade="BF"/>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styleId="Heading2">
    <w:name w:val="heading 2"/>
    <w:basedOn w:val="Normal"/>
    <w:next w:val="Normal"/>
    <w:link w:val="Heading2Char"/>
    <w:uiPriority w:val="9"/>
    <w:unhideWhenUsed/>
    <w:qFormat/>
    <w:rsid w:val="00BC2736"/>
    <w:pPr>
      <w:outlineLvl w:val="1"/>
    </w:pPr>
    <w:rPr>
      <w:rFonts w:ascii="Calibri" w:hAnsi="Calibri" w:cs="Calibri"/>
      <w:b/>
      <w:bCs/>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styleId="Heading3">
    <w:name w:val="heading 3"/>
    <w:basedOn w:val="Normal"/>
    <w:next w:val="Normal"/>
    <w:link w:val="Heading3Char"/>
    <w:uiPriority w:val="9"/>
    <w:unhideWhenUsed/>
    <w:qFormat/>
    <w:rsid w:val="009E707E"/>
    <w:pPr>
      <w:spacing w:line="276" w:lineRule="auto"/>
      <w:outlineLvl w:val="2"/>
    </w:pPr>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paragraph" w:styleId="Heading4">
    <w:name w:val="heading 4"/>
    <w:basedOn w:val="Normal"/>
    <w:next w:val="Normal"/>
    <w:link w:val="Heading4Char"/>
    <w:uiPriority w:val="9"/>
    <w:unhideWhenUsed/>
    <w:qFormat/>
    <w:rsid w:val="00BC2736"/>
    <w:pPr>
      <w:spacing w:line="276" w:lineRule="auto"/>
      <w:outlineLvl w:val="3"/>
    </w:pPr>
    <w:rPr>
      <w:sz w:val="32"/>
      <w:szCs w:val="32"/>
    </w:rPr>
  </w:style>
  <w:style w:type="paragraph" w:styleId="Heading5">
    <w:name w:val="heading 5"/>
    <w:basedOn w:val="Normal"/>
    <w:next w:val="Normal"/>
    <w:link w:val="Heading5Char"/>
    <w:uiPriority w:val="9"/>
    <w:unhideWhenUsed/>
    <w:qFormat/>
    <w:rsid w:val="00BC2736"/>
    <w:pPr>
      <w:outlineLvl w:val="4"/>
    </w:pPr>
    <w:rPr>
      <w:rFonts w:ascii="Century Gothic" w:hAnsi="Century Gothic"/>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B1C"/>
    <w:pPr>
      <w:pBdr>
        <w:top w:val="nil"/>
        <w:left w:val="nil"/>
        <w:bottom w:val="nil"/>
        <w:right w:val="nil"/>
        <w:between w:val="nil"/>
        <w:bar w:val="nil"/>
      </w:pBdr>
      <w:spacing w:before="360" w:after="120" w:line="288" w:lineRule="auto"/>
    </w:pPr>
    <w:rPr>
      <w:rFonts w:ascii="Roboto Slab Bold" w:eastAsia="Arial Unicode MS" w:hAnsi="Roboto Slab Bold" w:cs="Arial Unicode MS"/>
      <w:color w:val="4C6C61"/>
      <w:sz w:val="44"/>
      <w:szCs w:val="44"/>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9E707E"/>
    <w:rPr>
      <w:rFonts w:ascii="Century Gothic" w:hAnsi="Century Gothic" w:cstheme="minorHAnsi"/>
      <w:b/>
      <w:noProof/>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table" w:styleId="TableGrid">
    <w:name w:val="Table Grid"/>
    <w:basedOn w:val="TableNormal"/>
    <w:rsid w:val="007E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454"/>
    <w:pPr>
      <w:ind w:left="720"/>
      <w:contextualSpacing/>
    </w:pPr>
    <w:rPr>
      <w:rFonts w:ascii="Times New Roman" w:eastAsia="Times New Roman" w:hAnsi="Times New Roman" w:cs="Times New Roman"/>
      <w:lang w:bidi="ar-SA"/>
    </w:rPr>
  </w:style>
  <w:style w:type="paragraph" w:customStyle="1" w:styleId="Body">
    <w:name w:val="Body"/>
    <w:rsid w:val="0015722F"/>
    <w:pPr>
      <w:pBdr>
        <w:top w:val="nil"/>
        <w:left w:val="nil"/>
        <w:bottom w:val="nil"/>
        <w:right w:val="nil"/>
        <w:between w:val="nil"/>
        <w:bar w:val="nil"/>
      </w:pBdr>
      <w:spacing w:before="80" w:after="180" w:line="288" w:lineRule="auto"/>
    </w:pPr>
    <w:rPr>
      <w:rFonts w:ascii="Hoefler Text" w:eastAsia="Hoefler Text" w:hAnsi="Hoefler Text" w:cs="Hoefler Text"/>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222E69"/>
    <w:pPr>
      <w:tabs>
        <w:tab w:val="center" w:pos="4680"/>
        <w:tab w:val="right" w:pos="9360"/>
      </w:tabs>
    </w:pPr>
  </w:style>
  <w:style w:type="character" w:customStyle="1" w:styleId="HeaderChar">
    <w:name w:val="Header Char"/>
    <w:basedOn w:val="DefaultParagraphFont"/>
    <w:link w:val="Header"/>
    <w:uiPriority w:val="99"/>
    <w:rsid w:val="00222E69"/>
  </w:style>
  <w:style w:type="paragraph" w:styleId="Footer">
    <w:name w:val="footer"/>
    <w:basedOn w:val="Normal"/>
    <w:link w:val="FooterChar"/>
    <w:uiPriority w:val="99"/>
    <w:unhideWhenUsed/>
    <w:rsid w:val="00222E69"/>
    <w:pPr>
      <w:tabs>
        <w:tab w:val="center" w:pos="4680"/>
        <w:tab w:val="right" w:pos="9360"/>
      </w:tabs>
    </w:pPr>
  </w:style>
  <w:style w:type="character" w:customStyle="1" w:styleId="FooterChar">
    <w:name w:val="Footer Char"/>
    <w:basedOn w:val="DefaultParagraphFont"/>
    <w:link w:val="Footer"/>
    <w:uiPriority w:val="99"/>
    <w:rsid w:val="00222E69"/>
  </w:style>
  <w:style w:type="character" w:customStyle="1" w:styleId="Heading1Char">
    <w:name w:val="Heading 1 Char"/>
    <w:basedOn w:val="DefaultParagraphFont"/>
    <w:link w:val="Heading1"/>
    <w:uiPriority w:val="9"/>
    <w:rsid w:val="00BC2736"/>
    <w:rPr>
      <w:rFonts w:ascii="Century Gothic" w:hAnsi="Century Gothic"/>
      <w:b/>
      <w:color w:val="538135" w:themeColor="accent6" w:themeShade="BF"/>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Heading2Char">
    <w:name w:val="Heading 2 Char"/>
    <w:basedOn w:val="DefaultParagraphFont"/>
    <w:link w:val="Heading2"/>
    <w:uiPriority w:val="9"/>
    <w:rsid w:val="00BC2736"/>
    <w:rPr>
      <w:rFonts w:ascii="Calibri" w:hAnsi="Calibri" w:cs="Calibri"/>
      <w:b/>
      <w:bCs/>
      <w:color w:val="538135" w:themeColor="accent6"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4Char">
    <w:name w:val="Heading 4 Char"/>
    <w:basedOn w:val="DefaultParagraphFont"/>
    <w:link w:val="Heading4"/>
    <w:uiPriority w:val="9"/>
    <w:rsid w:val="00BC2736"/>
    <w:rPr>
      <w:sz w:val="32"/>
      <w:szCs w:val="32"/>
    </w:rPr>
  </w:style>
  <w:style w:type="character" w:customStyle="1" w:styleId="Heading5Char">
    <w:name w:val="Heading 5 Char"/>
    <w:basedOn w:val="DefaultParagraphFont"/>
    <w:link w:val="Heading5"/>
    <w:uiPriority w:val="9"/>
    <w:rsid w:val="00BC2736"/>
    <w:rPr>
      <w:rFonts w:ascii="Century Gothic" w:hAnsi="Century Gothic"/>
      <w:b/>
      <w:bCs/>
      <w:color w:val="000000" w:themeColor="text1"/>
      <w:sz w:val="28"/>
      <w:szCs w:val="28"/>
    </w:rPr>
  </w:style>
  <w:style w:type="paragraph" w:styleId="Title">
    <w:name w:val="Title"/>
    <w:basedOn w:val="Heading1"/>
    <w:next w:val="Normal"/>
    <w:link w:val="TitleChar"/>
    <w:uiPriority w:val="10"/>
    <w:qFormat/>
    <w:rsid w:val="003432C3"/>
    <w:pPr>
      <w:autoSpaceDE w:val="0"/>
      <w:autoSpaceDN w:val="0"/>
      <w:adjustRightInd w:val="0"/>
      <w:spacing w:after="160"/>
      <w:jc w:val="center"/>
    </w:pPr>
    <w:rPr>
      <w:rFonts w:ascii="BrownPro" w:eastAsia="Times New Roman" w:hAnsi="BrownPro" w:cs="Roboto Slab"/>
      <w:b w:val="0"/>
      <w:color w:val="66AC47"/>
      <w:sz w:val="78"/>
      <w:szCs w:val="78"/>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tleChar">
    <w:name w:val="Title Char"/>
    <w:basedOn w:val="DefaultParagraphFont"/>
    <w:link w:val="Title"/>
    <w:uiPriority w:val="10"/>
    <w:rsid w:val="003432C3"/>
    <w:rPr>
      <w:rFonts w:ascii="BrownPro" w:eastAsia="Times New Roman" w:hAnsi="BrownPro" w:cs="Roboto Slab"/>
      <w:color w:val="66AC47"/>
      <w:sz w:val="78"/>
      <w:szCs w:val="78"/>
    </w:rPr>
  </w:style>
  <w:style w:type="paragraph" w:customStyle="1" w:styleId="xmsolistparagraph">
    <w:name w:val="x_msolistparagraph"/>
    <w:basedOn w:val="Normal"/>
    <w:rsid w:val="003432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D2B10"/>
    <w:rPr>
      <w:color w:val="0563C1" w:themeColor="hyperlink"/>
      <w:u w:val="single"/>
    </w:rPr>
  </w:style>
  <w:style w:type="character" w:styleId="UnresolvedMention">
    <w:name w:val="Unresolved Mention"/>
    <w:basedOn w:val="DefaultParagraphFont"/>
    <w:uiPriority w:val="99"/>
    <w:semiHidden/>
    <w:unhideWhenUsed/>
    <w:rsid w:val="002D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uvm.edu/cdciresearch" TargetMode="External"/><Relationship Id="rId5" Type="http://schemas.openxmlformats.org/officeDocument/2006/relationships/webSettings" Target="webSettings.xml"/><Relationship Id="rId10" Type="http://schemas.openxmlformats.org/officeDocument/2006/relationships/hyperlink" Target="mailto:Eden.summerlin@uvm.edu" TargetMode="External"/><Relationship Id="rId4" Type="http://schemas.openxmlformats.org/officeDocument/2006/relationships/settings" Target="settings.xml"/><Relationship Id="rId9" Type="http://schemas.openxmlformats.org/officeDocument/2006/relationships/hyperlink" Target="https://cdci.w3.uvm.edu/blog/cdciresources/wp-content/uploads/sites/3/2023/09/Bias-Against-Autistic-People-in-Job-Interviews-Eden-Summerlin.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0AE3-F8CB-8647-B659-5AE128C1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Ride-on Car Intervention for Young Children with Down Syndrome</vt:lpstr>
    </vt:vector>
  </TitlesOfParts>
  <Manager>Eden Summerlin</Manager>
  <Company/>
  <LinksUpToDate>false</LinksUpToDate>
  <CharactersWithSpaces>6386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Bias Against Autistic People in Traditional Job Interviews</dc:title>
  <dc:subject>Research Summary</dc:subject>
  <dc:creator>UVM Center on Disability and Community Inclusion (CDCI)</dc:creator>
  <cp:keywords/>
  <dc:description/>
  <cp:lastModifiedBy>Audrey Homan</cp:lastModifiedBy>
  <cp:revision>5</cp:revision>
  <cp:lastPrinted>2023-01-11T17:07:00Z</cp:lastPrinted>
  <dcterms:created xsi:type="dcterms:W3CDTF">2023-09-12T13:59:00Z</dcterms:created>
  <dcterms:modified xsi:type="dcterms:W3CDTF">2023-09-12T14:21:00Z</dcterms:modified>
  <cp:category/>
</cp:coreProperties>
</file>