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620" w:firstRow="1" w:lastRow="0" w:firstColumn="0" w:lastColumn="0" w:noHBand="1" w:noVBand="1"/>
      </w:tblPr>
      <w:tblGrid>
        <w:gridCol w:w="5859"/>
        <w:gridCol w:w="222"/>
        <w:gridCol w:w="4719"/>
      </w:tblGrid>
      <w:tr w:rsidR="00924710" w14:paraId="7AB1A925" w14:textId="77777777" w:rsidTr="00934267">
        <w:tc>
          <w:tcPr>
            <w:tcW w:w="5859" w:type="dxa"/>
            <w:tcBorders>
              <w:top w:val="nil"/>
              <w:left w:val="nil"/>
              <w:bottom w:val="nil"/>
              <w:right w:val="nil"/>
            </w:tcBorders>
            <w:vAlign w:val="center"/>
          </w:tcPr>
          <w:p w14:paraId="7C844FE9" w14:textId="4878F3AB" w:rsidR="000F5E7B" w:rsidRDefault="000F5E7B" w:rsidP="007E1B1C">
            <w:pPr>
              <w:jc w:val="center"/>
            </w:pPr>
            <w:r>
              <w:rPr>
                <w:noProof/>
              </w:rPr>
              <w:drawing>
                <wp:inline distT="0" distB="0" distL="0" distR="0" wp14:anchorId="6328D484" wp14:editId="3B3C792D">
                  <wp:extent cx="3684104" cy="768350"/>
                  <wp:effectExtent l="0" t="0" r="0" b="0"/>
                  <wp:docPr id="1" name="Picture 1" descr="CDCI logo: text: The University of Vermont Center on Disability and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CI logo: text: The University of Vermont Center on Disability and Community Inclu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856" cy="770384"/>
                          </a:xfrm>
                          <a:prstGeom prst="rect">
                            <a:avLst/>
                          </a:prstGeom>
                        </pic:spPr>
                      </pic:pic>
                    </a:graphicData>
                  </a:graphic>
                </wp:inline>
              </w:drawing>
            </w:r>
          </w:p>
        </w:tc>
        <w:tc>
          <w:tcPr>
            <w:tcW w:w="236" w:type="dxa"/>
            <w:tcBorders>
              <w:top w:val="nil"/>
              <w:left w:val="nil"/>
              <w:bottom w:val="nil"/>
              <w:right w:val="nil"/>
            </w:tcBorders>
          </w:tcPr>
          <w:p w14:paraId="2C2CCA2E" w14:textId="29D70172" w:rsidR="000F5E7B" w:rsidRPr="00D00293" w:rsidRDefault="000F5E7B">
            <w:pPr>
              <w:rPr>
                <w:rFonts w:ascii="Roboto Slab" w:hAnsi="Roboto Slab"/>
                <w:color w:val="538135" w:themeColor="accent6" w:themeShade="BF"/>
                <w:sz w:val="44"/>
                <w:szCs w:val="44"/>
              </w:rPr>
            </w:pPr>
            <w:r w:rsidRPr="00D00293">
              <w:rPr>
                <w:rFonts w:ascii="Roboto Slab" w:hAnsi="Roboto Slab"/>
                <w:noProof/>
                <w:color w:val="538135" w:themeColor="accent6" w:themeShade="BF"/>
                <w:sz w:val="44"/>
                <w:szCs w:val="44"/>
              </w:rPr>
              <mc:AlternateContent>
                <mc:Choice Requires="wps">
                  <w:drawing>
                    <wp:anchor distT="0" distB="0" distL="114300" distR="114300" simplePos="0" relativeHeight="251658240" behindDoc="0" locked="0" layoutInCell="1" allowOverlap="1" wp14:anchorId="385F4702" wp14:editId="0D7496EE">
                      <wp:simplePos x="0" y="0"/>
                      <wp:positionH relativeFrom="column">
                        <wp:posOffset>49530</wp:posOffset>
                      </wp:positionH>
                      <wp:positionV relativeFrom="paragraph">
                        <wp:posOffset>159937</wp:posOffset>
                      </wp:positionV>
                      <wp:extent cx="0" cy="622852"/>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852"/>
                              </a:xfrm>
                              <a:prstGeom prst="line">
                                <a:avLst/>
                              </a:prstGeom>
                              <a:ln w="6350">
                                <a:solidFill>
                                  <a:schemeClr val="accent6"/>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E2A0"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6pt" to="3.9pt,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mKfvgEAAPkDAAAOAAAAZHJzL2Uyb0RvYy54bWysU9uO2yAQfa/Uf0C8N3ZcbbSy4uzDRtuX&#13;&#10;ql318gEsHmIkYBDQ2Pn7Dtjr9C616gs2wzkzcw7D/m6yhp0hRI2u49tNzRk4ib12p45//vTw6paz&#13;&#10;mITrhUEHHb9A5HeHly/2o2+hwQFND4FREhfb0Xd8SMm3VRXlAFbEDXpwdKgwWJFoG05VH8RI2a2p&#13;&#10;mrreVSOG3geUECNFj/MhP5T8SoFM75WKkJjpOPWWyhrK+pTX6rAX7SkIP2i5tCH+oQsrtKOia6qj&#13;&#10;SIJ9CfqnVFbLgBFV2ki0FSqlJRQNpGZb/6Dm4yA8FC1kTvSrTfH/pZXvzvfuMZANo49t9I8hq5hU&#13;&#10;sPlL/bGpmHVZzYIpMTkHJUV3TXN702QfqyvPh5jeAFqWfzputMsyRCvOb2Oaoc+QHDaOjZTp9U1d&#13;&#10;UBGN7h+0MfmsTALcm8DOgu5QSAku7ZZ63yFzxqOIwwwsRwvMOOruqq/8pYuBufYHUEz3pGg7V8+j&#13;&#10;97uCxhE60xS1txKXtv9EXPCZCmUs/4a8MkpldGklW+0w/KrtNG0X8WrGPzsw684WPGF/KTdfrKH5&#13;&#10;Kle4vIU8wN/uC/36Yg9fAQAA//8DAFBLAwQUAAYACAAAACEAjDcVA+EAAAALAQAADwAAAGRycy9k&#13;&#10;b3ducmV2LnhtbEyPQU+DQBCF7yb+h82YeLNLqVZCWRrT6sGDMVabeBxgBCI7S9htC/56pye9TPLy&#13;&#10;Zt58L1uPtlNHGnzr2MB8FoEiLl3Vcm3g4/3pJgHlA3KFnWMyMJGHdX55kWFauRO/0XEXaiUh7FM0&#13;&#10;0ITQp1r7siGLfuZ6YvG+3GAxiBxqXQ14knDb6TiKltpiy/KhwZ42DZXfu4M1ULwkE04/m+U+uHmy&#13;&#10;1Y+3+9fnT2Our8btSsbDClSgMfxdwLmD8EMuYIU7cOVVZ+Be6IOB+C4GJfZZFrIVLxag80z/75D/&#13;&#10;AgAA//8DAFBLAQItABQABgAIAAAAIQC2gziS/gAAAOEBAAATAAAAAAAAAAAAAAAAAAAAAABbQ29u&#13;&#10;dGVudF9UeXBlc10ueG1sUEsBAi0AFAAGAAgAAAAhADj9If/WAAAAlAEAAAsAAAAAAAAAAAAAAAAA&#13;&#10;LwEAAF9yZWxzLy5yZWxzUEsBAi0AFAAGAAgAAAAhAEoWYp++AQAA+QMAAA4AAAAAAAAAAAAAAAAA&#13;&#10;LgIAAGRycy9lMm9Eb2MueG1sUEsBAi0AFAAGAAgAAAAhAIw3FQPhAAAACwEAAA8AAAAAAAAAAAAA&#13;&#10;AAAAGAQAAGRycy9kb3ducmV2LnhtbFBLBQYAAAAABAAEAPMAAAAmBQAAAAA=&#13;&#10;" strokecolor="#70ad47 [3209]" strokeweight=".5pt">
                      <v:stroke joinstyle="miter"/>
                    </v:line>
                  </w:pict>
                </mc:Fallback>
              </mc:AlternateContent>
            </w:r>
          </w:p>
        </w:tc>
        <w:tc>
          <w:tcPr>
            <w:tcW w:w="4705" w:type="dxa"/>
            <w:tcBorders>
              <w:top w:val="nil"/>
              <w:left w:val="nil"/>
              <w:bottom w:val="nil"/>
              <w:right w:val="nil"/>
            </w:tcBorders>
          </w:tcPr>
          <w:p w14:paraId="7AFA984D" w14:textId="1336569B" w:rsidR="000F5E7B" w:rsidRPr="000B609D" w:rsidRDefault="005457C6">
            <w:pPr>
              <w:rPr>
                <w:rFonts w:ascii="Century Gothic" w:hAnsi="Century Gothic"/>
                <w:color w:val="538135" w:themeColor="accent6" w:themeShade="BF"/>
                <w:sz w:val="56"/>
                <w:szCs w:val="56"/>
              </w:rPr>
            </w:pPr>
            <w:r>
              <w:rPr>
                <w:noProof/>
              </w:rPr>
              <mc:AlternateContent>
                <mc:Choice Requires="wps">
                  <w:drawing>
                    <wp:inline distT="0" distB="0" distL="0" distR="0" wp14:anchorId="26A52890" wp14:editId="2FBA6ED3">
                      <wp:extent cx="2939691" cy="1828800"/>
                      <wp:effectExtent l="0" t="0" r="0" b="0"/>
                      <wp:docPr id="19" name="Text Box 19"/>
                      <wp:cNvGraphicFramePr/>
                      <a:graphic xmlns:a="http://schemas.openxmlformats.org/drawingml/2006/main">
                        <a:graphicData uri="http://schemas.microsoft.com/office/word/2010/wordprocessingShape">
                          <wps:wsp>
                            <wps:cNvSpPr txBox="1"/>
                            <wps:spPr>
                              <a:xfrm>
                                <a:off x="0" y="0"/>
                                <a:ext cx="2939691" cy="1828800"/>
                              </a:xfrm>
                              <a:prstGeom prst="rect">
                                <a:avLst/>
                              </a:prstGeom>
                              <a:noFill/>
                              <a:ln>
                                <a:noFill/>
                              </a:ln>
                            </wps:spPr>
                            <wps:txbx>
                              <w:txbxContent>
                                <w:p w14:paraId="419BDB3C" w14:textId="77777777" w:rsidR="005457C6" w:rsidRPr="00BC2736" w:rsidRDefault="005457C6" w:rsidP="00BC2736">
                                  <w:pPr>
                                    <w:pStyle w:val="Heading1"/>
                                  </w:pPr>
                                  <w:r w:rsidRPr="00BC2736">
                                    <w:t>RECOMMENDED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26A52890" id="_x0000_t202" coordsize="21600,21600" o:spt="202" path="m,l,21600r21600,l21600,xe">
                      <v:stroke joinstyle="miter"/>
                      <v:path gradientshapeok="t" o:connecttype="rect"/>
                    </v:shapetype>
                    <v:shape id="Text Box 19" o:spid="_x0000_s1026" type="#_x0000_t202" style="width:231.4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5F1EgIAACYEAAAOAAAAZHJzL2Uyb0RvYy54bWysU1tv2jAUfp+0/2D5fQQY6yAiVKwV06Sq&#13;&#10;rUSnPhvHJpFiH+/YkLBfv2MTLuv2NO3F8bnkXL7v8/y2Mw3bK/Q12IKPBkPOlJVQ1nZb8O8vqw9T&#13;&#10;znwQthQNWFXwg/L8dvH+3bx1uRpDBU2pkFER6/PWFbwKweVZ5mWljPADcMpSUAMaEcjEbVaiaKm6&#13;&#10;abLxcHiTtYClQ5DKe/LeH4N8keprrWR40tqrwJqC02whnZjOTTyzxVzkWxSuqmU/hviHKYyoLTU9&#13;&#10;l7oXQbAd1n+UMrVE8KDDQILJQOtaqrQDbTMavtlmXQmn0i4EjndnmPz/Kysf92v3jCx0X6AjAiMg&#13;&#10;rfO5J2fcp9No4pcmZRQnCA9n2FQXmCTnePZxdjMbcSYpNpqOp9NhAja7/O7Qh68KDIuXgiPxkuAS&#13;&#10;+wcfqCWlnlJiNwurumkSN439zUGJ0ZNdZoy30G26fvANlAfaB+FItXdyVVPPB+HDs0DillYgvYYn&#13;&#10;OnQDbcGhv3FWAf78mz/mE+QU5awlrRTc/9gJVJw13yyRMRtNJlFcyZh8+jwmA68jm+uI3Zk7IDkS&#13;&#10;YDRdusb80JyuGsG8kqyXsSuFhJXUu+Ay4Mm4C0cN08OQarlMaSQoJ8KDXTsZi0fYIqYv3atA1wMf&#13;&#10;iLNHOOlK5G/wP+bGP71b7gKxkMiJEB9x7ZEnMSbO+ocT1X5tp6zL8178AgAA//8DAFBLAwQUAAYA&#13;&#10;CAAAACEALLBM9eAAAAAKAQAADwAAAGRycy9kb3ducmV2LnhtbEyPzU7DMBCE70i8g7VI3KhNhKqQ&#13;&#10;xqkKCCGgFxp66M2N3SRgr6PY+eHtWbjAZaTVaGbny9ezs2w0fWg9SrheCGAGK69brCW8l49XKbAQ&#13;&#10;FWplPRoJXybAujg/y1Wm/YRvZtzFmlEJhkxJaGLsMs5D1RinwsJ3Bsk7+d6pSGdfc92ricqd5YkQ&#13;&#10;S+5Ui/ShUZ25b0z1uRucBF+eyvRJfBymYV/dPb9ux8OL5VJeXswPK5LNClg0c/xLwA8D7YeChh39&#13;&#10;gDowK4Fo4q+Sd7NMboEdJSRpKoAXOf+PUHwDAAD//wMAUEsBAi0AFAAGAAgAAAAhALaDOJL+AAAA&#13;&#10;4QEAABMAAAAAAAAAAAAAAAAAAAAAAFtDb250ZW50X1R5cGVzXS54bWxQSwECLQAUAAYACAAAACEA&#13;&#10;OP0h/9YAAACUAQAACwAAAAAAAAAAAAAAAAAvAQAAX3JlbHMvLnJlbHNQSwECLQAUAAYACAAAACEA&#13;&#10;YdORdRICAAAmBAAADgAAAAAAAAAAAAAAAAAuAgAAZHJzL2Uyb0RvYy54bWxQSwECLQAUAAYACAAA&#13;&#10;ACEALLBM9eAAAAAKAQAADwAAAAAAAAAAAAAAAABsBAAAZHJzL2Rvd25yZXYueG1sUEsFBgAAAAAE&#13;&#10;AAQA8wAAAHkFAAAAAA==&#13;&#10;" filled="f" stroked="f">
                      <v:textbox style="mso-fit-shape-to-text:t">
                        <w:txbxContent>
                          <w:p w14:paraId="419BDB3C" w14:textId="77777777" w:rsidR="005457C6" w:rsidRPr="00BC2736" w:rsidRDefault="005457C6" w:rsidP="00BC2736">
                            <w:pPr>
                              <w:pStyle w:val="Heading1"/>
                            </w:pPr>
                            <w:r w:rsidRPr="00BC2736">
                              <w:t>RECOMMENDED RESEARCH</w:t>
                            </w:r>
                          </w:p>
                        </w:txbxContent>
                      </v:textbox>
                      <w10:anchorlock/>
                    </v:shape>
                  </w:pict>
                </mc:Fallback>
              </mc:AlternateContent>
            </w:r>
          </w:p>
        </w:tc>
      </w:tr>
    </w:tbl>
    <w:p w14:paraId="4F488F30" w14:textId="40BAE37F" w:rsidR="00512F14" w:rsidRDefault="00D00293" w:rsidP="00D00293">
      <w:r>
        <w:rPr>
          <w:noProof/>
        </w:rPr>
        <mc:AlternateContent>
          <mc:Choice Requires="wps">
            <w:drawing>
              <wp:anchor distT="0" distB="0" distL="114300" distR="114300" simplePos="0" relativeHeight="251658250" behindDoc="0" locked="0" layoutInCell="1" allowOverlap="1" wp14:anchorId="5CB654C7" wp14:editId="1675A5CF">
                <wp:simplePos x="0" y="0"/>
                <wp:positionH relativeFrom="column">
                  <wp:posOffset>6350</wp:posOffset>
                </wp:positionH>
                <wp:positionV relativeFrom="paragraph">
                  <wp:posOffset>158032</wp:posOffset>
                </wp:positionV>
                <wp:extent cx="6612476" cy="0"/>
                <wp:effectExtent l="0" t="0" r="1714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476"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6477626" id="Straight Connector 17"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5pt,12.45pt" to="52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WUDpgEAAKUDAAAOAAAAZHJzL2Uyb0RvYy54bWysU01v2zAMvQ/YfxB0X2QHgzsYcXposV2G&#13;&#10;rdjHD1BlKhYgiYKkxc6/H6WkTrEOGDbsQksi3yMfSe9uF2fZEWIy6AfebhrOwCscjT8M/Pu392/e&#13;&#10;cZay9KO06GHgJ0j8dv/61W4OPWxxQjtCZETiUz+HgU85h16IpCZwMm0wgCenxuhkpms8iDHKmdid&#13;&#10;Fdum6cSMcQwRFaREr/dnJ99Xfq1B5c9aJ8jMDpxqy9XGah+LFfud7A9RhsmoSxnyH6pw0nhKulLd&#13;&#10;yyzZj2heUDmjIibUeaPQCdTaKKgaSE3b/KLm6yQDVC3UnBTWNqX/R6s+He/8Q6Q2zCH1KTzEomLR&#13;&#10;0ZUv1ceW2qzT2ixYMlP02HXt9u1Nx5l68okrMMSUPwA6Vg4Dt8YXHbKXx48pUzIKfQopz9azmbZn&#13;&#10;e9PUiYhrLfWUTxbOYV9AMzNS9rbS1TWBOxvZUdKApVLgc1eGSgmsp+gC08baFdj8GXiJL1CoK/Q3&#13;&#10;4BVRM6PPK9gZj/F32fPSXkrW53gq/5nucnzE8VSnVB20C1XhZW/Lsj2/V/j179r/BAAA//8DAFBL&#13;&#10;AwQUAAYACAAAACEAR9Da1eEAAAANAQAADwAAAGRycy9kb3ducmV2LnhtbEyPQU/DMAyF70j8h8hI&#13;&#10;3FhKqRB0TacBAg5cYEybuGWN11YkTmnStfx7PHGAi6XnJz+/r1hMzooD9qH1pOByloBAqrxpqVaw&#13;&#10;fn+8uAERoiajrSdU8I0BFuXpSaFz40d6w8Mq1oJDKORaQRNjl0sZqgadDjPfIbG3973TkWVfS9Pr&#13;&#10;kcOdlWmSXEunW+IPje7wvsHqczU4BdM4vNzJr49nbzfb7OlV436zRKXOz6aHOY/lHETEKf5dwJGB&#13;&#10;+0PJxXZ+IBOEZc04UUGa3YI42kmWXoHY/W5kWcj/FOUPAAAA//8DAFBLAQItABQABgAIAAAAIQC2&#13;&#10;gziS/gAAAOEBAAATAAAAAAAAAAAAAAAAAAAAAABbQ29udGVudF9UeXBlc10ueG1sUEsBAi0AFAAG&#13;&#10;AAgAAAAhADj9If/WAAAAlAEAAAsAAAAAAAAAAAAAAAAALwEAAF9yZWxzLy5yZWxzUEsBAi0AFAAG&#13;&#10;AAgAAAAhAKIZZQOmAQAApQMAAA4AAAAAAAAAAAAAAAAALgIAAGRycy9lMm9Eb2MueG1sUEsBAi0A&#13;&#10;FAAGAAgAAAAhAEfQ2tXhAAAADQEAAA8AAAAAAAAAAAAAAAAAAAQAAGRycy9kb3ducmV2LnhtbFBL&#13;&#10;BQYAAAAABAAEAPMAAAAOBQAAAAA=&#13;&#10;" strokecolor="#70ad47 [3209]" strokeweight="1pt">
                <v:stroke joinstyle="miter"/>
              </v:line>
            </w:pict>
          </mc:Fallback>
        </mc:AlternateContent>
      </w:r>
    </w:p>
    <w:p w14:paraId="6F61D202" w14:textId="5A7993F9" w:rsidR="00D00293" w:rsidRDefault="00D00293">
      <w:r>
        <w:rPr>
          <w:noProof/>
        </w:rPr>
        <mc:AlternateContent>
          <mc:Choice Requires="wps">
            <w:drawing>
              <wp:anchor distT="0" distB="0" distL="114300" distR="114300" simplePos="0" relativeHeight="251658241" behindDoc="0" locked="0" layoutInCell="1" allowOverlap="1" wp14:anchorId="0186038E" wp14:editId="3A66BFEE">
                <wp:simplePos x="0" y="0"/>
                <wp:positionH relativeFrom="column">
                  <wp:posOffset>72390</wp:posOffset>
                </wp:positionH>
                <wp:positionV relativeFrom="paragraph">
                  <wp:posOffset>78657</wp:posOffset>
                </wp:positionV>
                <wp:extent cx="6546215" cy="0"/>
                <wp:effectExtent l="0" t="0" r="698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46215"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FE82382" id="Straight Connector 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7pt,6.2pt" to="521.1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H2zAwIAAIEEAAAOAAAAZHJzL2Uyb0RvYy54bWysVMmOEzEQvSPxD5bvpJOIRNBKZw4ThguC&#13;&#10;EQwfULHL3Za8yfakk7+n7M7CcmEQF6farlfLq1fZ3B2tYQeMSXvX8cVszhk64aV2fce/Pz28ecdZ&#13;&#10;yuAkGO+w4ydM/G77+tVmDC0u/eCNxMgoiEvtGDo+5BzapkliQAtp5gM6elQ+Wsj0GftGRhgpujXN&#13;&#10;cj5fN6OPMkQvMCW63U2PfFvjK4Uif1EqYWam41Rbrmes576czXYDbR8hDFqcy4B/qMKCdpT0GmoH&#13;&#10;Gdhz1H+EslpEn7zKM+Ft45XSAmsP1M1i/ls33wYIWHshclK40pT+X1jx+XDvHiPRMIbUpvAYSxdH&#13;&#10;FW35pfrYsZJ1upKFx8wEXa5Xb9fLxYozcXlrbsAQU/6I3rJidNxoV/qAFg6fUqZk5HpxKdfGsbHj&#13;&#10;71fLEg5IBspAJtMG2fHkes7A9KQvkWMNk7zR8kEbU8BVK3hvIjsATRmEQJfXZbKU5RfPknIHaZgc&#13;&#10;JVnT/KN/drIqYUCQH5xk+RRIrI4ky0tlFiVnBqmCYlXPDNr8jSfVYByVcqO3WvlkcOr8KyqmZWV5&#13;&#10;6ib2+9LMJFLaIpLtRao1GAGKo6L2X4g9Qwoa6268EH8F1fze5SveaufPoymbe5tGPi7Ok1CT/4WK&#13;&#10;iYDCxd7LU1Vg5Yh0Xgd33smySD9/V/jtn2P7AwAA//8DAFBLAwQUAAYACAAAACEAdVl1nuAAAAAO&#13;&#10;AQAADwAAAGRycy9kb3ducmV2LnhtbExPwU7DMAy9I+0fIiNxQSxt2dDUNZ0GiBsSsFXimjUmrWic&#13;&#10;0mRb4evxxIFdbD0/+/m9YjW6ThxwCK0nBek0AYFUe9OSVVBtn24WIELUZHTnCRV8Y4BVObkodG78&#13;&#10;kd7wsIlWsAiFXCtoYuxzKUPdoNNh6nsk5j784HRkOFhpBn1kcdfJLEnupNMt8YdG9/jQYP252TsF&#13;&#10;P8/Z/fXCpS80r7fhK7W2eq9elbq6HB+XXNZLEBHH+H8BpwzsH0o2tvN7MkF0jNMZb3LPuJ/4ZJbd&#13;&#10;gtj9TWRZyPMY5S8AAAD//wMAUEsBAi0AFAAGAAgAAAAhALaDOJL+AAAA4QEAABMAAAAAAAAAAAAA&#13;&#10;AAAAAAAAAFtDb250ZW50X1R5cGVzXS54bWxQSwECLQAUAAYACAAAACEAOP0h/9YAAACUAQAACwAA&#13;&#10;AAAAAAAAAAAAAAAvAQAAX3JlbHMvLnJlbHNQSwECLQAUAAYACAAAACEA4Yh9swMCAACBBAAADgAA&#13;&#10;AAAAAAAAAAAAAAAuAgAAZHJzL2Uyb0RvYy54bWxQSwECLQAUAAYACAAAACEAdVl1nuAAAAAOAQAA&#13;&#10;DwAAAAAAAAAAAAAAAABdBAAAZHJzL2Rvd25yZXYueG1sUEsFBgAAAAAEAAQA8wAAAGoFAAAAAA==&#13;&#10;" strokecolor="#70ad47 [3209]">
                <v:stroke dashstyle="dash"/>
              </v:line>
            </w:pict>
          </mc:Fallback>
        </mc:AlternateContent>
      </w:r>
    </w:p>
    <w:p w14:paraId="4440CB42" w14:textId="49B7443F" w:rsidR="00036218" w:rsidRPr="00036218" w:rsidRDefault="00036218" w:rsidP="00036218">
      <w:r>
        <w:rPr>
          <w:noProof/>
        </w:rPr>
        <mc:AlternateContent>
          <mc:Choice Requires="wps">
            <w:drawing>
              <wp:inline distT="0" distB="0" distL="0" distR="0" wp14:anchorId="16C20C84" wp14:editId="7BC63082">
                <wp:extent cx="6836410" cy="1258956"/>
                <wp:effectExtent l="0" t="0" r="0" b="0"/>
                <wp:docPr id="2"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258956"/>
                        </a:xfrm>
                        <a:prstGeom prst="rect">
                          <a:avLst/>
                        </a:prstGeom>
                        <a:solidFill>
                          <a:schemeClr val="accent6">
                            <a:lumMod val="75000"/>
                            <a:alpha val="4732"/>
                          </a:schemeClr>
                        </a:solidFill>
                        <a:ln w="12700" cap="flat">
                          <a:noFill/>
                          <a:miter lim="400000"/>
                        </a:ln>
                        <a:effectLst/>
                      </wps:spPr>
                      <wps:txbx>
                        <w:txbxContent>
                          <w:p w14:paraId="04C27E9E" w14:textId="1A2C9D0B" w:rsidR="00036218" w:rsidRPr="001E792B" w:rsidRDefault="00036218" w:rsidP="00036218">
                            <w:pPr>
                              <w:pStyle w:val="Heading3"/>
                              <w:rPr>
                                <w:sz w:val="44"/>
                                <w:szCs w:val="44"/>
                              </w:rPr>
                            </w:pPr>
                            <w:r w:rsidRPr="001E792B">
                              <w:rPr>
                                <w:sz w:val="44"/>
                                <w:szCs w:val="44"/>
                              </w:rPr>
                              <w:t>Ride-on Car Intervention for Young Children with Down Syndrome</w:t>
                            </w:r>
                          </w:p>
                          <w:p w14:paraId="5AE7788C" w14:textId="11878407"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by Scottie Taylor | </w:t>
                            </w:r>
                            <w:r w:rsidR="00036218" w:rsidRPr="001E792B">
                              <w:rPr>
                                <w:rFonts w:cstheme="minorHAnsi"/>
                                <w:i/>
                                <w:iCs/>
                                <w:sz w:val="32"/>
                                <w:szCs w:val="32"/>
                                <w14:textOutline w14:w="9525" w14:cap="rnd" w14:cmpd="sng" w14:algn="ctr">
                                  <w14:noFill/>
                                  <w14:prstDash w14:val="solid"/>
                                  <w14:bevel/>
                                </w14:textOutline>
                              </w:rPr>
                              <w:t>Fall 2022</w:t>
                            </w:r>
                          </w:p>
                        </w:txbxContent>
                      </wps:txbx>
                      <wps:bodyPr wrap="square" lIns="182880" tIns="91440" rIns="182880" bIns="91440" numCol="1" anchor="t">
                        <a:noAutofit/>
                      </wps:bodyPr>
                    </wps:wsp>
                  </a:graphicData>
                </a:graphic>
              </wp:inline>
            </w:drawing>
          </mc:Choice>
          <mc:Fallback>
            <w:pict>
              <v:shape w14:anchorId="16C20C84" id="officeArt object" o:spid="_x0000_s1027" type="#_x0000_t202" alt="Kurzrok, J., McBride, E., &amp; Grossman, R. B. (2021). Autism-specific parenting self- efficacy: An examination of the role of parent-reported intervention involvement, satisfaction with intervention-related training, and caregiver burden.…" style="width:538.3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OnC/QEAAOkDAAAOAAAAZHJzL2Uyb0RvYy54bWysU9uO2yAQfa/Uf0C8N7Zz9UZxVu2utqrU&#13;&#10;m7TtBxAMMRIwFEjs/H0HnMtu+1b1BXtm8JkzZ44394PR5Ch8UGAbWk1KSoTl0Cq7b+jPH0/vakpC&#13;&#10;ZLZlGqxo6EkEer99+2bTu7WYQge6FZ4giA3r3jW0i9GtiyLwThgWJuCExaIEb1jE0O+L1rMe0Y0u&#13;&#10;pmW5LHrwrfPARQiYfRyLdJvxpRQ8fpMyiEh0Q5FbzKfP5y6dxXbD1nvPXKf4mQb7BxaGKYtNr1CP&#13;&#10;LDJy8OovKKO4hwAyTjiYAqRUXOQZcJqq/GOa5445kWdBcYK7yhT+Hyz/enx23z2JwwcYcIFJkN6F&#13;&#10;dcBkmmeQ3qQnMiVYRwlPV9nEEAnH5LKeLecVljjWqumivlssE05x+9z5ED8KMCS9NNTjXrJc7Pg5&#13;&#10;xPHq5UrqFkCr9klpnYPkBfGgPTky3CLjXNi4zJ/rg/kC7ZhfLcryvE+mXcfG7Hw1m565ZE8lnMzs&#13;&#10;VQttSZ+orxCBcIY+lJqNDC0kHtkmRkX0qlamoXPsNXbDIbVNNEV223mcm4TpLQ67gai2obOLvDto&#13;&#10;T6h6j8ZraPh1YF5Qoj9Z3GxVT+s6WTVHd9V8joF/Vdq9LNmDeQDUpaKEWd4BmvvC/P0hglRZ30Rj&#13;&#10;bIrTpwD9lHU4ez8Z9mWcb93+0O1vAAAA//8DAFBLAwQUAAYACAAAACEAXLtBBeAAAAALAQAADwAA&#13;&#10;AGRycy9kb3ducmV2LnhtbEyPzU7DMBCE70i8g7VIXFDr8KM0pHEqVGilHCm9cHPjbRKw1yF22/D2&#13;&#10;bLnAZbSr0c7OVyxGZ8URh9B5UnA7TUAg1d501CjYvq0mGYgQNRltPaGCbwywKC8vCp0bf6JXPG5i&#13;&#10;IziEQq4VtDH2uZShbtHpMPU9Ent7PzgdeR0aaQZ94nBn5V2SpNLpjvhDq3tctlh/bg5OwYfF9cM+&#13;&#10;rFfDrHr5qm6ad7PMKqWur8bnOcvTHETEMf5dwJmB+0PJxXb+QCYIq4Bp4q+evWSWpiB2PD1m9yDL&#13;&#10;Qv5nKH8AAAD//wMAUEsBAi0AFAAGAAgAAAAhALaDOJL+AAAA4QEAABMAAAAAAAAAAAAAAAAAAAAA&#13;&#10;AFtDb250ZW50X1R5cGVzXS54bWxQSwECLQAUAAYACAAAACEAOP0h/9YAAACUAQAACwAAAAAAAAAA&#13;&#10;AAAAAAAvAQAAX3JlbHMvLnJlbHNQSwECLQAUAAYACAAAACEAENjpwv0BAADpAwAADgAAAAAAAAAA&#13;&#10;AAAAAAAuAgAAZHJzL2Uyb0RvYy54bWxQSwECLQAUAAYACAAAACEAXLtBBeAAAAALAQAADwAAAAAA&#13;&#10;AAAAAAAAAABXBAAAZHJzL2Rvd25yZXYueG1sUEsFBgAAAAAEAAQA8wAAAGQFAAAAAA==&#13;&#10;" fillcolor="#538135 [2409]" stroked="f" strokeweight="1pt">
                <v:fill opacity="3084f"/>
                <v:stroke miterlimit="4"/>
                <v:textbox inset="14.4pt,7.2pt,14.4pt,7.2pt">
                  <w:txbxContent>
                    <w:p w14:paraId="04C27E9E" w14:textId="1A2C9D0B" w:rsidR="00036218" w:rsidRPr="001E792B" w:rsidRDefault="00036218" w:rsidP="00036218">
                      <w:pPr>
                        <w:pStyle w:val="Heading3"/>
                        <w:rPr>
                          <w:color w:val="538135" w:themeColor="accent6" w:themeShade="BF"/>
                          <w:sz w:val="44"/>
                          <w:szCs w:val="44"/>
                          <w14:textFill>
                            <w14:solidFill>
                              <w14:schemeClr w14:val="accent6">
                                <w14:lumMod w14:val="75000"/>
                                <w14:lumMod w14:val="50000"/>
                              </w14:schemeClr>
                            </w14:solidFill>
                          </w14:textFill>
                        </w:rPr>
                      </w:pPr>
                      <w:r w:rsidRPr="001E792B">
                        <w:rPr>
                          <w:color w:val="385623" w:themeColor="accent6" w:themeShade="80"/>
                          <w:sz w:val="44"/>
                          <w:szCs w:val="44"/>
                        </w:rPr>
                        <w:t>Ride-on Car Intervention for Young Children with Down Syndrome</w:t>
                      </w:r>
                    </w:p>
                    <w:p w14:paraId="5AE7788C" w14:textId="11878407"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by Scottie Taylor | </w:t>
                      </w:r>
                      <w:r w:rsidR="00036218" w:rsidRPr="001E792B">
                        <w:rPr>
                          <w:rFonts w:cstheme="minorHAnsi"/>
                          <w:i/>
                          <w:iCs/>
                          <w:sz w:val="32"/>
                          <w:szCs w:val="32"/>
                          <w14:textOutline w14:w="9525" w14:cap="rnd" w14:cmpd="sng" w14:algn="ctr">
                            <w14:noFill/>
                            <w14:prstDash w14:val="solid"/>
                            <w14:bevel/>
                          </w14:textOutline>
                        </w:rPr>
                        <w:t>Fall 2022</w:t>
                      </w:r>
                    </w:p>
                  </w:txbxContent>
                </v:textbox>
                <w10:anchorlock/>
              </v:shape>
            </w:pict>
          </mc:Fallback>
        </mc:AlternateContent>
      </w:r>
    </w:p>
    <w:p w14:paraId="1A245C3B" w14:textId="77777777" w:rsidR="00B84623" w:rsidRPr="000B609D" w:rsidRDefault="00B84623"/>
    <w:p w14:paraId="081BBBA2" w14:textId="62C7D4D1" w:rsidR="007E1B1C" w:rsidRDefault="007E1B1C">
      <w:r>
        <w:t xml:space="preserve">Christina M. </w:t>
      </w:r>
      <w:proofErr w:type="spellStart"/>
      <w:r>
        <w:t>Hospodar</w:t>
      </w:r>
      <w:proofErr w:type="spellEnd"/>
      <w:r>
        <w:t xml:space="preserve">, </w:t>
      </w:r>
      <w:proofErr w:type="spellStart"/>
      <w:r>
        <w:t>Andrina</w:t>
      </w:r>
      <w:proofErr w:type="spellEnd"/>
      <w:r>
        <w:t xml:space="preserve"> </w:t>
      </w:r>
      <w:proofErr w:type="spellStart"/>
      <w:r>
        <w:t>Sabet</w:t>
      </w:r>
      <w:proofErr w:type="spellEnd"/>
      <w:r>
        <w:t xml:space="preserve">, Samuel W. Logan, Michele A. Catena &amp; James C. Galloway (2021). </w:t>
      </w:r>
      <w:r w:rsidRPr="00B2159F">
        <w:rPr>
          <w:b/>
          <w:bCs/>
        </w:rPr>
        <w:t>Exploratory analysis of a developmentally progressive modified ride on car intervention for young children with Down syndrome</w:t>
      </w:r>
      <w:r w:rsidRPr="000F5E7B">
        <w:rPr>
          <w:i/>
          <w:iCs/>
        </w:rPr>
        <w:t>. Disability and Rehabilitation: Assistive Technology</w:t>
      </w:r>
      <w:r>
        <w:t>, 16:7, 749-757. DOI: 10.1080/17483107.2019.1710773.</w:t>
      </w:r>
    </w:p>
    <w:p w14:paraId="32F954DA" w14:textId="2238F867" w:rsidR="007E1B1C" w:rsidRDefault="007E1B1C"/>
    <w:p w14:paraId="0A83AD73" w14:textId="259B414C" w:rsidR="007E1B1C" w:rsidRPr="00BC2736" w:rsidRDefault="00884454" w:rsidP="009E707E">
      <w:pPr>
        <w:pStyle w:val="Heading3"/>
      </w:pPr>
      <w:r w:rsidRPr="00BC2736">
        <mc:AlternateContent>
          <mc:Choice Requires="wps">
            <w:drawing>
              <wp:anchor distT="0" distB="0" distL="114300" distR="114300" simplePos="0" relativeHeight="251658242" behindDoc="0" locked="0" layoutInCell="1" allowOverlap="1" wp14:anchorId="1EA3E5EE" wp14:editId="2D200A84">
                <wp:simplePos x="0" y="0"/>
                <wp:positionH relativeFrom="column">
                  <wp:posOffset>1212574</wp:posOffset>
                </wp:positionH>
                <wp:positionV relativeFrom="paragraph">
                  <wp:posOffset>196988</wp:posOffset>
                </wp:positionV>
                <wp:extent cx="5314122" cy="0"/>
                <wp:effectExtent l="0" t="0" r="762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12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D21A9FD"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95.5pt,15.5pt" to="513.9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XIynAEAAJQDAAAOAAAAZHJzL2Uyb0RvYy54bWysU8tu2zAQvAfoPxC8x5KcNggEyzkkSC5F&#13;&#10;EzTpBzDU0iLAF5asJf99lrQtF2mBIkEuFB87szuzq9X1ZA3bAkbtXcebRc0ZOOl77TYd//V8d37F&#13;&#10;WUzC9cJ4Bx3fQeTX6y9nqzG0sPSDNz0gIxIX2zF0fEgptFUV5QBWxIUP4OhRebQi0RE3VY9iJHZr&#13;&#10;qmVdX1ajxz6glxAj3d7uH/m68CsFMj0oFSEx03GqLZUVy/qS12q9Eu0GRRi0PJQhPlCFFdpR0pnq&#13;&#10;ViTBfqP+i8pqiT56lRbS28orpSUUDaSmqd+oeRpEgKKFzIlhtil+Hq38sb1xj0g2jCG2MTxiVjEp&#13;&#10;tPlL9bGpmLWbzYIpMUmX3y6ar81yyZk8vlUnYMCY7sFbljcdN9plHaIV2+8xUTIKPYbQ4ZS67NLO&#13;&#10;QA427icopntK1hR0mQq4Mci2gvoppASXLnMPia9EZ5jSxszA+v/AQ3yGQpmY94BnRMnsXZrBVjuP&#13;&#10;/8qepuZQstrHHx3Y684WvPh+V5pSrKHWF4WHMc2z9ee5wE8/0/oVAAD//wMAUEsDBBQABgAIAAAA&#13;&#10;IQCyc5R14QAAAA8BAAAPAAAAZHJzL2Rvd25yZXYueG1sTE9LT4NAEL6b+B82Y+LNLlRTKWVpTKsH&#13;&#10;D6ax2sTjwo5AZGcJu23BX+8QD3qZyTeP75GtB9uKE/a+caQgnkUgkEpnGqoUvL893SQgfNBkdOsI&#13;&#10;FYzoYZ1fXmQ6Ne5Mr3jah0owCflUK6hD6FIpfVmj1X7mOiTefbre6sCwr6Tp9ZnJbSvnUbSQVjfE&#13;&#10;CrXucFNj+bU/WgXFSzLq8XuzOAQXJ1v5eHfYPX8odX01bFdcHlYgAg7h7wOmDOwfcjZWuCMZL1rG&#13;&#10;y5gDBQW3U58Oovn9EkTxO5F5Jv/nyH8AAAD//wMAUEsBAi0AFAAGAAgAAAAhALaDOJL+AAAA4QEA&#13;&#10;ABMAAAAAAAAAAAAAAAAAAAAAAFtDb250ZW50X1R5cGVzXS54bWxQSwECLQAUAAYACAAAACEAOP0h&#13;&#10;/9YAAACUAQAACwAAAAAAAAAAAAAAAAAvAQAAX3JlbHMvLnJlbHNQSwECLQAUAAYACAAAACEAkzVy&#13;&#10;MpwBAACUAwAADgAAAAAAAAAAAAAAAAAuAgAAZHJzL2Uyb0RvYy54bWxQSwECLQAUAAYACAAAACEA&#13;&#10;snOUdeEAAAAPAQAADwAAAAAAAAAAAAAAAAD2AwAAZHJzL2Rvd25yZXYueG1sUEsFBgAAAAAEAAQA&#13;&#10;8wAAAAQFAAAAAA==&#13;&#10;" strokecolor="#70ad47 [3209]" strokeweight=".5pt">
                <v:stroke joinstyle="miter"/>
              </v:line>
            </w:pict>
          </mc:Fallback>
        </mc:AlternateContent>
      </w:r>
      <w:r w:rsidR="007E1B1C" w:rsidRPr="00BC2736">
        <w:t>Abstract</w:t>
      </w:r>
    </w:p>
    <w:p w14:paraId="705B84FE" w14:textId="0FF3765C" w:rsidR="007E1B1C" w:rsidRPr="000F5E7B" w:rsidRDefault="007E1B1C" w:rsidP="007E1B1C">
      <w:pPr>
        <w:spacing w:line="276" w:lineRule="auto"/>
        <w:rPr>
          <w:rFonts w:cstheme="minorHAnsi"/>
          <w:sz w:val="28"/>
          <w:szCs w:val="28"/>
        </w:rPr>
      </w:pPr>
      <w:r w:rsidRPr="00BC2736">
        <w:rPr>
          <w:rStyle w:val="Heading4Char"/>
          <w:b/>
          <w:bCs/>
        </w:rPr>
        <w:t>Background and Aims</w:t>
      </w:r>
      <w:r w:rsidRPr="00BC2736">
        <w:rPr>
          <w:rFonts w:cstheme="minorHAnsi"/>
          <w:b/>
          <w:bCs/>
        </w:rPr>
        <w:t>:</w:t>
      </w:r>
      <w:r w:rsidRPr="007E1B1C">
        <w:rPr>
          <w:rFonts w:cstheme="minorHAnsi"/>
        </w:rPr>
        <w:t xml:space="preserve"> </w:t>
      </w:r>
      <w:r w:rsidRPr="000F5E7B">
        <w:rPr>
          <w:rFonts w:cstheme="minorHAnsi"/>
          <w:sz w:val="28"/>
          <w:szCs w:val="28"/>
        </w:rPr>
        <w:t xml:space="preserve">Children with Down syndrome (DS) may have limited opportunities to engage in self-directed mobility and play due to motor delays. A recent modified ride-on car innovation is the </w:t>
      </w:r>
      <w:proofErr w:type="spellStart"/>
      <w:r w:rsidRPr="000F5E7B">
        <w:rPr>
          <w:rFonts w:cstheme="minorHAnsi"/>
          <w:sz w:val="28"/>
          <w:szCs w:val="28"/>
        </w:rPr>
        <w:t>sit</w:t>
      </w:r>
      <w:proofErr w:type="spellEnd"/>
      <w:r w:rsidRPr="000F5E7B">
        <w:rPr>
          <w:rFonts w:cstheme="minorHAnsi"/>
          <w:sz w:val="28"/>
          <w:szCs w:val="28"/>
        </w:rPr>
        <w:t xml:space="preserve">-to-stand (STS) model, which incorporates functional standing and walking training with the experience of powered mobility. This study aimed to (1) describe total dosage and daily usage of three modified ride-on car modes (seated, standing, and power-push) by young children with DS; (2) examine the ability of young children with DS to independently activate the modified ride-on car in seated and standing modes; (3) describe the age of onset of selected motor milestones of the sample in comparison to DS norms. </w:t>
      </w:r>
    </w:p>
    <w:p w14:paraId="0325E272" w14:textId="7520E909" w:rsidR="007E1B1C" w:rsidRPr="000F5E7B" w:rsidRDefault="007E1B1C" w:rsidP="007E1B1C">
      <w:pPr>
        <w:spacing w:line="276" w:lineRule="auto"/>
        <w:rPr>
          <w:rFonts w:cstheme="minorHAnsi"/>
          <w:sz w:val="28"/>
          <w:szCs w:val="28"/>
        </w:rPr>
      </w:pPr>
    </w:p>
    <w:p w14:paraId="705FE9F4" w14:textId="3C3D3E2B" w:rsidR="007E1B1C" w:rsidRPr="000F5E7B" w:rsidRDefault="007E1B1C" w:rsidP="007E1B1C">
      <w:pPr>
        <w:spacing w:line="276" w:lineRule="auto"/>
        <w:rPr>
          <w:rFonts w:cstheme="minorHAnsi"/>
          <w:sz w:val="28"/>
          <w:szCs w:val="28"/>
        </w:rPr>
      </w:pPr>
      <w:r w:rsidRPr="00BC2736">
        <w:rPr>
          <w:rStyle w:val="Heading4Char"/>
          <w:b/>
          <w:bCs/>
        </w:rPr>
        <w:t>Methods and Results:</w:t>
      </w:r>
      <w:r w:rsidRPr="000F5E7B">
        <w:rPr>
          <w:rFonts w:cstheme="minorHAnsi"/>
          <w:b/>
          <w:bCs/>
          <w:sz w:val="28"/>
          <w:szCs w:val="28"/>
        </w:rPr>
        <w:t xml:space="preserve"> </w:t>
      </w:r>
      <w:r w:rsidRPr="000F5E7B">
        <w:rPr>
          <w:rFonts w:cstheme="minorHAnsi"/>
          <w:sz w:val="28"/>
          <w:szCs w:val="28"/>
        </w:rPr>
        <w:t>Eight young children with DS (8.6+/- 2.0 months) used three modes of the modified ride-on car over a 9-month intervention. All eight children independently activated the modified ride-on car in seated and standing modes. Most motor milestones were achieved earlier in this sample than expected for DS norms, including the onset of independent walking.</w:t>
      </w:r>
    </w:p>
    <w:p w14:paraId="007FD4FC" w14:textId="7B1EBF36" w:rsidR="007E1B1C" w:rsidRPr="000F5E7B" w:rsidRDefault="007E1B1C" w:rsidP="007E1B1C">
      <w:pPr>
        <w:spacing w:line="276" w:lineRule="auto"/>
        <w:rPr>
          <w:rFonts w:cstheme="minorHAnsi"/>
          <w:sz w:val="28"/>
          <w:szCs w:val="28"/>
        </w:rPr>
      </w:pPr>
    </w:p>
    <w:p w14:paraId="7D8EDB10" w14:textId="0C0F80E2" w:rsidR="00382148" w:rsidRDefault="007E1B1C" w:rsidP="00567642">
      <w:pPr>
        <w:spacing w:line="276" w:lineRule="auto"/>
        <w:rPr>
          <w:rFonts w:cstheme="minorHAnsi"/>
          <w:sz w:val="28"/>
          <w:szCs w:val="28"/>
        </w:rPr>
      </w:pPr>
      <w:r w:rsidRPr="00BC2736">
        <w:rPr>
          <w:rStyle w:val="Heading4Char"/>
          <w:b/>
          <w:bCs/>
        </w:rPr>
        <w:t>Conclusions and implications:</w:t>
      </w:r>
      <w:r w:rsidRPr="000F5E7B">
        <w:rPr>
          <w:rFonts w:cstheme="minorHAnsi"/>
          <w:sz w:val="28"/>
          <w:szCs w:val="28"/>
        </w:rPr>
        <w:t xml:space="preserve"> The developmentally progressive nature of the intervention and high dosage may have been instrumental in encouraging the onset of independent activation and earlier motor milestones.</w:t>
      </w:r>
    </w:p>
    <w:p w14:paraId="5EE68222" w14:textId="509E9F9B" w:rsidR="007A612B" w:rsidRDefault="0056300E" w:rsidP="000F5E7B">
      <w:pPr>
        <w:spacing w:line="276" w:lineRule="auto"/>
        <w:rPr>
          <w:rFonts w:cstheme="minorHAnsi"/>
          <w:sz w:val="28"/>
          <w:szCs w:val="28"/>
        </w:rPr>
      </w:pPr>
      <w:r>
        <w:rPr>
          <w:noProof/>
        </w:rPr>
        <w:lastRenderedPageBreak/>
        <mc:AlternateContent>
          <mc:Choice Requires="wps">
            <w:drawing>
              <wp:inline distT="0" distB="0" distL="0" distR="0" wp14:anchorId="60704A9C" wp14:editId="279C06C5">
                <wp:extent cx="6836410" cy="1934817"/>
                <wp:effectExtent l="0" t="0" r="0" b="0"/>
                <wp:docPr id="14"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934817"/>
                        </a:xfrm>
                        <a:prstGeom prst="rect">
                          <a:avLst/>
                        </a:prstGeom>
                        <a:solidFill>
                          <a:schemeClr val="accent6">
                            <a:lumMod val="75000"/>
                            <a:alpha val="4732"/>
                          </a:schemeClr>
                        </a:solidFill>
                        <a:ln w="12700" cap="flat">
                          <a:noFill/>
                          <a:miter lim="400000"/>
                        </a:ln>
                        <a:effectLst/>
                      </wps:spPr>
                      <wps:txbx>
                        <w:txbxContent>
                          <w:p w14:paraId="3E2B9D28" w14:textId="4E73CE0B" w:rsidR="007A612B" w:rsidRPr="002E59F9" w:rsidRDefault="007A612B" w:rsidP="009E707E">
                            <w:pPr>
                              <w:pStyle w:val="Heading3"/>
                              <w:rPr>
                                <w:sz w:val="28"/>
                                <w:szCs w:val="28"/>
                              </w:rPr>
                            </w:pPr>
                            <w:r w:rsidRPr="009E707E">
                              <w:t>What is “</w:t>
                            </w:r>
                            <w:r w:rsidR="00CA538E" w:rsidRPr="009E707E">
                              <w:t>RECOMMENDED RESEARCH</w:t>
                            </w:r>
                            <w:r w:rsidRPr="009E707E">
                              <w:t>”?</w:t>
                            </w:r>
                          </w:p>
                          <w:p w14:paraId="17A15149" w14:textId="77777777" w:rsidR="00567642" w:rsidRPr="009C7939" w:rsidRDefault="00567642" w:rsidP="00567642">
                            <w:pPr>
                              <w:spacing w:line="276" w:lineRule="auto"/>
                              <w:rPr>
                                <w:rFonts w:cstheme="minorHAnsi"/>
                                <w:b/>
                                <w:bCs/>
                                <w:sz w:val="28"/>
                                <w:szCs w:val="28"/>
                                <w14:textOutline w14:w="9525" w14:cap="rnd" w14:cmpd="sng" w14:algn="ctr">
                                  <w14:noFill/>
                                  <w14:prstDash w14:val="solid"/>
                                  <w14:bevel/>
                                </w14:textOutline>
                              </w:rPr>
                            </w:pPr>
                            <w:r w:rsidRPr="009C7939">
                              <w:rPr>
                                <w:rFonts w:cstheme="minorHAnsi"/>
                                <w:b/>
                                <w:bCs/>
                                <w:sz w:val="28"/>
                                <w:szCs w:val="28"/>
                                <w14:textOutline w14:w="9525" w14:cap="rnd" w14:cmpd="sng" w14:algn="ctr">
                                  <w14:noFill/>
                                  <w14:prstDash w14:val="solid"/>
                                  <w14:bevel/>
                                </w14:textOutline>
                              </w:rPr>
                              <w:t xml:space="preserve">CDCI’s Recommended Research series is a set of research summaries. </w:t>
                            </w:r>
                          </w:p>
                          <w:p w14:paraId="68A62E5A" w14:textId="7AA681A7" w:rsidR="00567642" w:rsidRPr="00567642" w:rsidRDefault="00567642" w:rsidP="00567642">
                            <w:pPr>
                              <w:spacing w:line="276" w:lineRule="auto"/>
                              <w:rPr>
                                <w:rFonts w:cstheme="minorHAnsi"/>
                                <w:b/>
                                <w:bCs/>
                                <w:sz w:val="28"/>
                                <w:szCs w:val="28"/>
                                <w14:textOutline w14:w="9525" w14:cap="rnd" w14:cmpd="sng" w14:algn="ctr">
                                  <w14:noFill/>
                                  <w14:prstDash w14:val="solid"/>
                                  <w14:bevel/>
                                </w14:textOutline>
                              </w:rPr>
                            </w:pPr>
                            <w:r w:rsidRPr="009C7939">
                              <w:rPr>
                                <w:rFonts w:cstheme="minorHAnsi"/>
                                <w:sz w:val="28"/>
                                <w:szCs w:val="28"/>
                                <w14:textOutline w14:w="9525" w14:cap="rnd" w14:cmpd="sng" w14:algn="ctr">
                                  <w14:noFill/>
                                  <w14:prstDash w14:val="solid"/>
                                  <w14:bevel/>
                                </w14:textOutline>
                              </w:rPr>
                              <w:t>Each summary explains one published research article that we feel is important to disability studies.</w:t>
                            </w:r>
                            <w:r w:rsidRPr="00567642">
                              <w:rPr>
                                <w:rFonts w:cstheme="minorHAnsi"/>
                                <w:b/>
                                <w:bCs/>
                                <w:sz w:val="28"/>
                                <w:szCs w:val="28"/>
                                <w14:textOutline w14:w="9525" w14:cap="rnd" w14:cmpd="sng" w14:algn="ctr">
                                  <w14:noFill/>
                                  <w14:prstDash w14:val="solid"/>
                                  <w14:bevel/>
                                </w14:textOutline>
                              </w:rPr>
                              <w:t xml:space="preserve"> </w:t>
                            </w:r>
                            <w:r w:rsidRPr="00567642">
                              <w:rPr>
                                <w:rFonts w:cstheme="minorHAnsi"/>
                                <w:sz w:val="28"/>
                                <w:szCs w:val="28"/>
                                <w14:textOutline w14:w="9525" w14:cap="rnd" w14:cmpd="sng" w14:algn="ctr">
                                  <w14:noFill/>
                                  <w14:prstDash w14:val="solid"/>
                                  <w14:bevel/>
                                </w14:textOutline>
                              </w:rPr>
                              <w:t xml:space="preserve">Recommended </w:t>
                            </w:r>
                            <w:r>
                              <w:rPr>
                                <w:rFonts w:cstheme="minorHAnsi"/>
                                <w:sz w:val="28"/>
                                <w:szCs w:val="28"/>
                                <w14:textOutline w14:w="9525" w14:cap="rnd" w14:cmpd="sng" w14:algn="ctr">
                                  <w14:noFill/>
                                  <w14:prstDash w14:val="solid"/>
                                  <w14:bevel/>
                                </w14:textOutline>
                              </w:rPr>
                              <w:t>R</w:t>
                            </w:r>
                            <w:r w:rsidRPr="00567642">
                              <w:rPr>
                                <w:rFonts w:cstheme="minorHAnsi"/>
                                <w:sz w:val="28"/>
                                <w:szCs w:val="28"/>
                                <w14:textOutline w14:w="9525" w14:cap="rnd" w14:cmpd="sng" w14:algn="ctr">
                                  <w14:noFill/>
                                  <w14:prstDash w14:val="solid"/>
                                  <w14:bevel/>
                                </w14:textOutline>
                              </w:rPr>
                              <w:t xml:space="preserve">esearch summaries are written in plain language by CDCI researchers. They’re meant for: Other researchers, </w:t>
                            </w:r>
                            <w:r>
                              <w:rPr>
                                <w:rFonts w:cstheme="minorHAnsi"/>
                                <w:sz w:val="28"/>
                                <w:szCs w:val="28"/>
                                <w14:textOutline w14:w="9525" w14:cap="rnd" w14:cmpd="sng" w14:algn="ctr">
                                  <w14:noFill/>
                                  <w14:prstDash w14:val="solid"/>
                                  <w14:bevel/>
                                </w14:textOutline>
                              </w:rPr>
                              <w:t>h</w:t>
                            </w:r>
                            <w:r w:rsidRPr="00567642">
                              <w:rPr>
                                <w:rFonts w:cstheme="minorHAnsi"/>
                                <w:sz w:val="28"/>
                                <w:szCs w:val="28"/>
                                <w14:textOutline w14:w="9525" w14:cap="rnd" w14:cmpd="sng" w14:algn="ctr">
                                  <w14:noFill/>
                                  <w14:prstDash w14:val="solid"/>
                                  <w14:bevel/>
                                </w14:textOutline>
                              </w:rPr>
                              <w:t xml:space="preserve">ealthcare practitioners, </w:t>
                            </w:r>
                            <w:r>
                              <w:rPr>
                                <w:rFonts w:cstheme="minorHAnsi"/>
                                <w:sz w:val="28"/>
                                <w:szCs w:val="28"/>
                                <w14:textOutline w14:w="9525" w14:cap="rnd" w14:cmpd="sng" w14:algn="ctr">
                                  <w14:noFill/>
                                  <w14:prstDash w14:val="solid"/>
                                  <w14:bevel/>
                                </w14:textOutline>
                              </w:rPr>
                              <w:t>e</w:t>
                            </w:r>
                            <w:r w:rsidRPr="00567642">
                              <w:rPr>
                                <w:rFonts w:cstheme="minorHAnsi"/>
                                <w:sz w:val="28"/>
                                <w:szCs w:val="28"/>
                                <w14:textOutline w14:w="9525" w14:cap="rnd" w14:cmpd="sng" w14:algn="ctr">
                                  <w14:noFill/>
                                  <w14:prstDash w14:val="solid"/>
                                  <w14:bevel/>
                                </w14:textOutline>
                              </w:rPr>
                              <w:t xml:space="preserve">ducators, </w:t>
                            </w:r>
                            <w:r>
                              <w:rPr>
                                <w:rFonts w:cstheme="minorHAnsi"/>
                                <w:sz w:val="28"/>
                                <w:szCs w:val="28"/>
                                <w14:textOutline w14:w="9525" w14:cap="rnd" w14:cmpd="sng" w14:algn="ctr">
                                  <w14:noFill/>
                                  <w14:prstDash w14:val="solid"/>
                                  <w14:bevel/>
                                </w14:textOutline>
                              </w:rPr>
                              <w:t>fa</w:t>
                            </w:r>
                            <w:r w:rsidRPr="00567642">
                              <w:rPr>
                                <w:rFonts w:cstheme="minorHAnsi"/>
                                <w:sz w:val="28"/>
                                <w:szCs w:val="28"/>
                                <w14:textOutline w14:w="9525" w14:cap="rnd" w14:cmpd="sng" w14:algn="ctr">
                                  <w14:noFill/>
                                  <w14:prstDash w14:val="solid"/>
                                  <w14:bevel/>
                                </w14:textOutline>
                              </w:rPr>
                              <w:t xml:space="preserve">milies, and </w:t>
                            </w:r>
                            <w:r>
                              <w:rPr>
                                <w:rFonts w:cstheme="minorHAnsi"/>
                                <w:sz w:val="28"/>
                                <w:szCs w:val="28"/>
                                <w14:textOutline w14:w="9525" w14:cap="rnd" w14:cmpd="sng" w14:algn="ctr">
                                  <w14:noFill/>
                                  <w14:prstDash w14:val="solid"/>
                                  <w14:bevel/>
                                </w14:textOutline>
                              </w:rPr>
                              <w:t>p</w:t>
                            </w:r>
                            <w:r w:rsidRPr="00567642">
                              <w:rPr>
                                <w:rFonts w:cstheme="minorHAnsi"/>
                                <w:sz w:val="28"/>
                                <w:szCs w:val="28"/>
                                <w14:textOutline w14:w="9525" w14:cap="rnd" w14:cmpd="sng" w14:algn="ctr">
                                  <w14:noFill/>
                                  <w14:prstDash w14:val="solid"/>
                                  <w14:bevel/>
                                </w14:textOutline>
                              </w:rPr>
                              <w:t>eople with disabilities.</w:t>
                            </w:r>
                          </w:p>
                          <w:p w14:paraId="026C8119" w14:textId="77777777" w:rsidR="00567642" w:rsidRPr="00567642" w:rsidRDefault="00567642" w:rsidP="007A612B">
                            <w:pPr>
                              <w:rPr>
                                <w:rFonts w:cstheme="minorHAnsi"/>
                                <w:sz w:val="28"/>
                                <w:szCs w:val="28"/>
                                <w14:textOutline w14:w="9525" w14:cap="rnd" w14:cmpd="sng" w14:algn="ctr">
                                  <w14:noFill/>
                                  <w14:prstDash w14:val="solid"/>
                                  <w14:bevel/>
                                </w14:textOutline>
                              </w:rPr>
                            </w:pPr>
                          </w:p>
                        </w:txbxContent>
                      </wps:txbx>
                      <wps:bodyPr wrap="square" lIns="182880" tIns="91440" rIns="182880" bIns="91440" numCol="1" anchor="t">
                        <a:noAutofit/>
                      </wps:bodyPr>
                    </wps:wsp>
                  </a:graphicData>
                </a:graphic>
              </wp:inline>
            </w:drawing>
          </mc:Choice>
          <mc:Fallback>
            <w:pict>
              <v:shape w14:anchorId="60704A9C" id="_x0000_s1028" type="#_x0000_t202" alt="Kurzrok, J., McBride, E., &amp; Grossman, R. B. (2021). Autism-specific parenting self- efficacy: An examination of the role of parent-reported intervention involvement, satisfaction with intervention-related training, and caregiver burden.…" style="width:538.3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jtc/AEAAOkDAAAOAAAAZHJzL2Uyb0RvYy54bWysU8GO0zAQvSPxD5bvNEkb2mzVdAW7WoQE&#13;&#10;C9LCB7iO3ViyPcZ2m+zfM3a6bRduiIuTmXHevHnzsrkdjSZH4YMC29JqVlIiLIdO2X1Lf/54eNdQ&#13;&#10;EiKzHdNgRUufRaC327dvNoNbizn0oDvhCYLYsB5cS/sY3booAu+FYWEGTlgsSvCGRQz9vug8GxDd&#13;&#10;6GJelstiAN85D1yEgNn7qUi3GV9KweM3KYOIRLcUucV8+nzu0llsN2y998z1ip9osH9gYZiy2PQM&#13;&#10;dc8iIwev/oIyinsIIOOMgylASsVFngGnqco/pnnqmRN5FhQnuLNM4f/B8sfjk/vuSRw/wogLTIIM&#13;&#10;LqwDJtM8o/QmPZEpwTpK+HyWTYyRcEwum8WyrrDEsVbdLOqmWiWc4vK58yF+EmBIemmpx71kudjx&#13;&#10;S4jT1ZcrqVsArboHpXUOkhfEnfbkyHCLjHNh4zJ/rg/mK3RTfvW+LE/7ZNr1bMrWq8X8xCV7KuFk&#13;&#10;Zq9aaEsGpD5fIQLhDH0oNZsYWkg8sk2MiuhVrUxLa+w1dcMhtU00RXbbaZyLhOktjruRqO5K3h10&#13;&#10;z6j6gMZrafh1YF5Qoj9b3GzVzJsmWTVHN1VdY+BflXbXJXswd4C6VJQwy3tAc78w/3CIIFXWN9GY&#13;&#10;muL0KUA/ZR1O3k+GvY7zrcsfuv0NAAD//wMAUEsDBBQABgAIAAAAIQA9yGer4AAAAAsBAAAPAAAA&#13;&#10;ZHJzL2Rvd25yZXYueG1sTI/BTsMwEETvSPyDtUhcUGsDVVKlcSpUaKUcKb1wc+NtErDXwXbb8Pe4&#13;&#10;XOAy0mo0s/PK5WgNO6EPvSMJ91MBDKlxuqdWwu5tPZkDC1GRVsYRSvjGAMvq+qpUhXZnesXTNrYs&#13;&#10;lVAolIQuxqHgPDQdWhWmbkBK3sF5q2I6fcu1V+dUbg1/ECLjVvWUPnRqwFWHzef2aCV8GNzMDmGz&#13;&#10;9nn98lXfte96Na+lvL0ZnxdJnhbAIo7xLwEXhrQfqjRs746kAzMSEk381Ysn8iwDtpfwKGY58Krk&#13;&#10;/xmqHwAAAP//AwBQSwECLQAUAAYACAAAACEAtoM4kv4AAADhAQAAEwAAAAAAAAAAAAAAAAAAAAAA&#13;&#10;W0NvbnRlbnRfVHlwZXNdLnhtbFBLAQItABQABgAIAAAAIQA4/SH/1gAAAJQBAAALAAAAAAAAAAAA&#13;&#10;AAAAAC8BAABfcmVscy8ucmVsc1BLAQItABQABgAIAAAAIQBA5jtc/AEAAOkDAAAOAAAAAAAAAAAA&#13;&#10;AAAAAC4CAABkcnMvZTJvRG9jLnhtbFBLAQItABQABgAIAAAAIQA9yGer4AAAAAsBAAAPAAAAAAAA&#13;&#10;AAAAAAAAAFYEAABkcnMvZG93bnJldi54bWxQSwUGAAAAAAQABADzAAAAYwUAAAAA&#13;&#10;" fillcolor="#538135 [2409]" stroked="f" strokeweight="1pt">
                <v:fill opacity="3084f"/>
                <v:stroke miterlimit="4"/>
                <v:textbox inset="14.4pt,7.2pt,14.4pt,7.2pt">
                  <w:txbxContent>
                    <w:p w14:paraId="3E2B9D28" w14:textId="4E73CE0B" w:rsidR="007A612B" w:rsidRPr="002E59F9" w:rsidRDefault="007A612B" w:rsidP="009E707E">
                      <w:pPr>
                        <w:pStyle w:val="Heading3"/>
                        <w:rPr>
                          <w:color w:val="538135" w:themeColor="accent6" w:themeShade="BF"/>
                          <w:sz w:val="28"/>
                          <w:szCs w:val="28"/>
                          <w14:textFill>
                            <w14:solidFill>
                              <w14:schemeClr w14:val="accent6">
                                <w14:lumMod w14:val="75000"/>
                                <w14:lumMod w14:val="50000"/>
                              </w14:schemeClr>
                            </w14:solidFill>
                          </w14:textFill>
                        </w:rPr>
                      </w:pPr>
                      <w:r w:rsidRPr="009E707E">
                        <w:rPr>
                          <w:color w:val="385623" w:themeColor="accent6" w:themeShade="80"/>
                        </w:rPr>
                        <w:t>What is “</w:t>
                      </w:r>
                      <w:r w:rsidR="00CA538E" w:rsidRPr="009E707E">
                        <w:rPr>
                          <w:color w:val="385623" w:themeColor="accent6" w:themeShade="80"/>
                        </w:rPr>
                        <w:t>RECOMMENDED RESEARCH</w:t>
                      </w:r>
                      <w:r w:rsidRPr="009E707E">
                        <w:rPr>
                          <w:color w:val="385623" w:themeColor="accent6" w:themeShade="80"/>
                        </w:rPr>
                        <w:t>”?</w:t>
                      </w:r>
                    </w:p>
                    <w:p w14:paraId="17A15149" w14:textId="77777777" w:rsidR="00567642" w:rsidRPr="009C7939" w:rsidRDefault="00567642" w:rsidP="00567642">
                      <w:pPr>
                        <w:spacing w:line="276" w:lineRule="auto"/>
                        <w:rPr>
                          <w:rFonts w:cstheme="minorHAnsi"/>
                          <w:b/>
                          <w:bCs/>
                          <w:sz w:val="28"/>
                          <w:szCs w:val="28"/>
                          <w14:textOutline w14:w="9525" w14:cap="rnd" w14:cmpd="sng" w14:algn="ctr">
                            <w14:noFill/>
                            <w14:prstDash w14:val="solid"/>
                            <w14:bevel/>
                          </w14:textOutline>
                        </w:rPr>
                      </w:pPr>
                      <w:r w:rsidRPr="009C7939">
                        <w:rPr>
                          <w:rFonts w:cstheme="minorHAnsi"/>
                          <w:b/>
                          <w:bCs/>
                          <w:sz w:val="28"/>
                          <w:szCs w:val="28"/>
                          <w14:textOutline w14:w="9525" w14:cap="rnd" w14:cmpd="sng" w14:algn="ctr">
                            <w14:noFill/>
                            <w14:prstDash w14:val="solid"/>
                            <w14:bevel/>
                          </w14:textOutline>
                        </w:rPr>
                        <w:t xml:space="preserve">CDCI’s Recommended Research series is a set of research summaries. </w:t>
                      </w:r>
                    </w:p>
                    <w:p w14:paraId="68A62E5A" w14:textId="7AA681A7" w:rsidR="00567642" w:rsidRPr="00567642" w:rsidRDefault="00567642" w:rsidP="00567642">
                      <w:pPr>
                        <w:spacing w:line="276" w:lineRule="auto"/>
                        <w:rPr>
                          <w:rFonts w:cstheme="minorHAnsi"/>
                          <w:b/>
                          <w:bCs/>
                          <w:sz w:val="28"/>
                          <w:szCs w:val="28"/>
                          <w14:textOutline w14:w="9525" w14:cap="rnd" w14:cmpd="sng" w14:algn="ctr">
                            <w14:noFill/>
                            <w14:prstDash w14:val="solid"/>
                            <w14:bevel/>
                          </w14:textOutline>
                        </w:rPr>
                      </w:pPr>
                      <w:r w:rsidRPr="009C7939">
                        <w:rPr>
                          <w:rFonts w:cstheme="minorHAnsi"/>
                          <w:sz w:val="28"/>
                          <w:szCs w:val="28"/>
                          <w14:textOutline w14:w="9525" w14:cap="rnd" w14:cmpd="sng" w14:algn="ctr">
                            <w14:noFill/>
                            <w14:prstDash w14:val="solid"/>
                            <w14:bevel/>
                          </w14:textOutline>
                        </w:rPr>
                        <w:t>Each summary explains one published research article that we feel is important to disability studies.</w:t>
                      </w:r>
                      <w:r w:rsidRPr="00567642">
                        <w:rPr>
                          <w:rFonts w:cstheme="minorHAnsi"/>
                          <w:b/>
                          <w:bCs/>
                          <w:sz w:val="28"/>
                          <w:szCs w:val="28"/>
                          <w14:textOutline w14:w="9525" w14:cap="rnd" w14:cmpd="sng" w14:algn="ctr">
                            <w14:noFill/>
                            <w14:prstDash w14:val="solid"/>
                            <w14:bevel/>
                          </w14:textOutline>
                        </w:rPr>
                        <w:t xml:space="preserve"> </w:t>
                      </w:r>
                      <w:r w:rsidRPr="00567642">
                        <w:rPr>
                          <w:rFonts w:cstheme="minorHAnsi"/>
                          <w:sz w:val="28"/>
                          <w:szCs w:val="28"/>
                          <w14:textOutline w14:w="9525" w14:cap="rnd" w14:cmpd="sng" w14:algn="ctr">
                            <w14:noFill/>
                            <w14:prstDash w14:val="solid"/>
                            <w14:bevel/>
                          </w14:textOutline>
                        </w:rPr>
                        <w:t xml:space="preserve">Recommended </w:t>
                      </w:r>
                      <w:r>
                        <w:rPr>
                          <w:rFonts w:cstheme="minorHAnsi"/>
                          <w:sz w:val="28"/>
                          <w:szCs w:val="28"/>
                          <w14:textOutline w14:w="9525" w14:cap="rnd" w14:cmpd="sng" w14:algn="ctr">
                            <w14:noFill/>
                            <w14:prstDash w14:val="solid"/>
                            <w14:bevel/>
                          </w14:textOutline>
                        </w:rPr>
                        <w:t>R</w:t>
                      </w:r>
                      <w:r w:rsidRPr="00567642">
                        <w:rPr>
                          <w:rFonts w:cstheme="minorHAnsi"/>
                          <w:sz w:val="28"/>
                          <w:szCs w:val="28"/>
                          <w14:textOutline w14:w="9525" w14:cap="rnd" w14:cmpd="sng" w14:algn="ctr">
                            <w14:noFill/>
                            <w14:prstDash w14:val="solid"/>
                            <w14:bevel/>
                          </w14:textOutline>
                        </w:rPr>
                        <w:t xml:space="preserve">esearch summaries are written in plain language by CDCI researchers. They’re meant for: Other researchers, </w:t>
                      </w:r>
                      <w:r>
                        <w:rPr>
                          <w:rFonts w:cstheme="minorHAnsi"/>
                          <w:sz w:val="28"/>
                          <w:szCs w:val="28"/>
                          <w14:textOutline w14:w="9525" w14:cap="rnd" w14:cmpd="sng" w14:algn="ctr">
                            <w14:noFill/>
                            <w14:prstDash w14:val="solid"/>
                            <w14:bevel/>
                          </w14:textOutline>
                        </w:rPr>
                        <w:t>h</w:t>
                      </w:r>
                      <w:r w:rsidRPr="00567642">
                        <w:rPr>
                          <w:rFonts w:cstheme="minorHAnsi"/>
                          <w:sz w:val="28"/>
                          <w:szCs w:val="28"/>
                          <w14:textOutline w14:w="9525" w14:cap="rnd" w14:cmpd="sng" w14:algn="ctr">
                            <w14:noFill/>
                            <w14:prstDash w14:val="solid"/>
                            <w14:bevel/>
                          </w14:textOutline>
                        </w:rPr>
                        <w:t xml:space="preserve">ealthcare practitioners, </w:t>
                      </w:r>
                      <w:r>
                        <w:rPr>
                          <w:rFonts w:cstheme="minorHAnsi"/>
                          <w:sz w:val="28"/>
                          <w:szCs w:val="28"/>
                          <w14:textOutline w14:w="9525" w14:cap="rnd" w14:cmpd="sng" w14:algn="ctr">
                            <w14:noFill/>
                            <w14:prstDash w14:val="solid"/>
                            <w14:bevel/>
                          </w14:textOutline>
                        </w:rPr>
                        <w:t>e</w:t>
                      </w:r>
                      <w:r w:rsidRPr="00567642">
                        <w:rPr>
                          <w:rFonts w:cstheme="minorHAnsi"/>
                          <w:sz w:val="28"/>
                          <w:szCs w:val="28"/>
                          <w14:textOutline w14:w="9525" w14:cap="rnd" w14:cmpd="sng" w14:algn="ctr">
                            <w14:noFill/>
                            <w14:prstDash w14:val="solid"/>
                            <w14:bevel/>
                          </w14:textOutline>
                        </w:rPr>
                        <w:t xml:space="preserve">ducators, </w:t>
                      </w:r>
                      <w:r>
                        <w:rPr>
                          <w:rFonts w:cstheme="minorHAnsi"/>
                          <w:sz w:val="28"/>
                          <w:szCs w:val="28"/>
                          <w14:textOutline w14:w="9525" w14:cap="rnd" w14:cmpd="sng" w14:algn="ctr">
                            <w14:noFill/>
                            <w14:prstDash w14:val="solid"/>
                            <w14:bevel/>
                          </w14:textOutline>
                        </w:rPr>
                        <w:t>fa</w:t>
                      </w:r>
                      <w:r w:rsidRPr="00567642">
                        <w:rPr>
                          <w:rFonts w:cstheme="minorHAnsi"/>
                          <w:sz w:val="28"/>
                          <w:szCs w:val="28"/>
                          <w14:textOutline w14:w="9525" w14:cap="rnd" w14:cmpd="sng" w14:algn="ctr">
                            <w14:noFill/>
                            <w14:prstDash w14:val="solid"/>
                            <w14:bevel/>
                          </w14:textOutline>
                        </w:rPr>
                        <w:t xml:space="preserve">milies, and </w:t>
                      </w:r>
                      <w:r>
                        <w:rPr>
                          <w:rFonts w:cstheme="minorHAnsi"/>
                          <w:sz w:val="28"/>
                          <w:szCs w:val="28"/>
                          <w14:textOutline w14:w="9525" w14:cap="rnd" w14:cmpd="sng" w14:algn="ctr">
                            <w14:noFill/>
                            <w14:prstDash w14:val="solid"/>
                            <w14:bevel/>
                          </w14:textOutline>
                        </w:rPr>
                        <w:t>p</w:t>
                      </w:r>
                      <w:r w:rsidRPr="00567642">
                        <w:rPr>
                          <w:rFonts w:cstheme="minorHAnsi"/>
                          <w:sz w:val="28"/>
                          <w:szCs w:val="28"/>
                          <w14:textOutline w14:w="9525" w14:cap="rnd" w14:cmpd="sng" w14:algn="ctr">
                            <w14:noFill/>
                            <w14:prstDash w14:val="solid"/>
                            <w14:bevel/>
                          </w14:textOutline>
                        </w:rPr>
                        <w:t>eople with disabilities.</w:t>
                      </w:r>
                    </w:p>
                    <w:p w14:paraId="026C8119" w14:textId="77777777" w:rsidR="00567642" w:rsidRPr="00567642" w:rsidRDefault="00567642" w:rsidP="007A612B">
                      <w:pPr>
                        <w:rPr>
                          <w:rFonts w:cstheme="minorHAnsi"/>
                          <w:sz w:val="28"/>
                          <w:szCs w:val="28"/>
                          <w14:textOutline w14:w="9525" w14:cap="rnd" w14:cmpd="sng" w14:algn="ctr">
                            <w14:noFill/>
                            <w14:prstDash w14:val="solid"/>
                            <w14:bevel/>
                          </w14:textOutline>
                        </w:rPr>
                      </w:pPr>
                    </w:p>
                  </w:txbxContent>
                </v:textbox>
                <w10:anchorlock/>
              </v:shape>
            </w:pict>
          </mc:Fallback>
        </mc:AlternateContent>
      </w:r>
    </w:p>
    <w:p w14:paraId="20D177C9" w14:textId="77777777" w:rsidR="009C7939" w:rsidRDefault="009C7939"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8B9D91D" w14:textId="245660EF" w:rsidR="00382148" w:rsidRPr="00884454" w:rsidRDefault="00884454" w:rsidP="000F5E7B">
      <w:pPr>
        <w:spacing w:line="276" w:lineRule="auto"/>
        <w:rPr>
          <w:rFonts w:ascii="Century Gothic" w:hAnsi="Century Gothic" w:cstheme="minorHAnsi"/>
          <w:color w:val="538135" w:themeColor="accent6" w:themeShade="BF"/>
          <w:sz w:val="40"/>
          <w:szCs w:val="40"/>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3" behindDoc="0" locked="0" layoutInCell="1" allowOverlap="1" wp14:anchorId="24B50FE8" wp14:editId="78875BFF">
                <wp:simplePos x="0" y="0"/>
                <wp:positionH relativeFrom="column">
                  <wp:posOffset>1092835</wp:posOffset>
                </wp:positionH>
                <wp:positionV relativeFrom="paragraph">
                  <wp:posOffset>191853</wp:posOffset>
                </wp:positionV>
                <wp:extent cx="5923722" cy="0"/>
                <wp:effectExtent l="0" t="0" r="762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72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209F3CC" id="Straight Connector 6"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86.05pt,15.1pt" to="552.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9rhnQEAAJQDAAAOAAAAZHJzL2Uyb0RvYy54bWysU8tu2zAQvAfIPxC815JVNE0EyzkkSC9B&#13;&#10;G+TxAQy1tAiQXIJkLfnvu6RtuWgDBCl6ofjYmd2ZXa2uJ2vYFkLU6Dq+XNScgZPYa7fp+Mvz3adL&#13;&#10;zmISrhcGHXR8B5Ffr8/PVqNvocEBTQ+BEYmL7eg7PqTk26qKcgAr4gI9OHpUGKxIdAybqg9iJHZr&#13;&#10;qqauL6oRQ+8DSoiRbm/3j3xd+JUCmX4oFSEx03GqLZU1lPU1r9V6JdpNEH7Q8lCG+IcqrNCOks5U&#13;&#10;tyIJ9jPov6islgEjqrSQaCtUSksoGkjNsv5DzdMgPBQtZE70s03x/9HK79sb9xDIhtHHNvqHkFVM&#13;&#10;Ktj8pfrYVMzazWbBlJikyy9XzeevTcOZPL5VJ6APMX0DtCxvOm60yzpEK7b3MVEyCj2G0OGUuuzS&#13;&#10;zkAONu4RFNM9JVsWdJkKuDGBbQX1U0gJLl3kHhJfic4wpY2ZgfX7wEN8hkKZmI+AZ0TJjC7NYKsd&#13;&#10;hreyp2l5KFnt448O7HVnC16x35WmFGuo9UXhYUzzbP1+LvDTz7T+BQAA//8DAFBLAwQUAAYACAAA&#13;&#10;ACEAZRPVFOIAAAAPAQAADwAAAGRycy9kb3ducmV2LnhtbExPTU/DMAy9I/EfIiNxY0kLjKprOqEN&#13;&#10;DjsgxGASR7cNbUXjVE22tfv1eOIAF0vPfn4f2XK0nTiYwbeONEQzBcJQ6aqWag0f7883CQgfkCrs&#13;&#10;HBkNk/GwzC8vMkwrd6Q3c9iGWrAI+RQ1NCH0qZS+bIxFP3O9Ib59ucFiYDjUshrwyOK2k7FSc2mx&#13;&#10;JXZosDerxpTf273VULwkE06n1XwXXJSs5dPd7nXzqfX11bhe8HhcgAhmDH8fcO7A+SHnYIXbU+VF&#13;&#10;x/ghjpiq4VbFIM6ESN1zxeJ3I/NM/u+R/wAAAP//AwBQSwECLQAUAAYACAAAACEAtoM4kv4AAADh&#13;&#10;AQAAEwAAAAAAAAAAAAAAAAAAAAAAW0NvbnRlbnRfVHlwZXNdLnhtbFBLAQItABQABgAIAAAAIQA4&#13;&#10;/SH/1gAAAJQBAAALAAAAAAAAAAAAAAAAAC8BAABfcmVscy8ucmVsc1BLAQItABQABgAIAAAAIQDC&#13;&#10;d9rhnQEAAJQDAAAOAAAAAAAAAAAAAAAAAC4CAABkcnMvZTJvRG9jLnhtbFBLAQItABQABgAIAAAA&#13;&#10;IQBlE9UU4gAAAA8BAAAPAAAAAAAAAAAAAAAAAPcDAABkcnMvZG93bnJldi54bWxQSwUGAAAAAAQA&#13;&#10;BADzAAAABgUAAAAA&#13;&#10;" strokecolor="#70ad47 [3209]" strokeweight=".5pt">
                <v:stroke joinstyle="miter"/>
              </v:line>
            </w:pict>
          </mc:Fallback>
        </mc:AlternateContent>
      </w:r>
      <w:r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Findings</w:t>
      </w:r>
      <w:r>
        <w:rPr>
          <w:rFonts w:ascii="Century Gothic" w:hAnsi="Century Gothic" w:cstheme="minorHAnsi"/>
          <w:color w:val="538135" w:themeColor="accent6" w:themeShade="BF"/>
          <w:sz w:val="40"/>
          <w:szCs w:val="40"/>
        </w:rPr>
        <w:t xml:space="preserve"> </w:t>
      </w:r>
    </w:p>
    <w:p w14:paraId="237228C8" w14:textId="022F3B4A" w:rsidR="00884454" w:rsidRPr="00884454" w:rsidRDefault="00884454" w:rsidP="00884454">
      <w:pPr>
        <w:pStyle w:val="ListParagraph"/>
        <w:numPr>
          <w:ilvl w:val="0"/>
          <w:numId w:val="2"/>
        </w:numPr>
        <w:spacing w:line="276" w:lineRule="auto"/>
        <w:rPr>
          <w:rFonts w:asciiTheme="minorHAnsi" w:hAnsiTheme="minorHAnsi" w:cstheme="minorHAnsi"/>
        </w:rPr>
      </w:pPr>
      <w:r w:rsidRPr="00884454">
        <w:rPr>
          <w:rFonts w:asciiTheme="minorHAnsi" w:hAnsiTheme="minorHAnsi" w:cstheme="minorHAnsi"/>
        </w:rPr>
        <w:t>All children in the study were able to turn on the switch in both modes (seated and standing positions) by 7 months of age.</w:t>
      </w:r>
    </w:p>
    <w:p w14:paraId="6154297F" w14:textId="005ED1AE" w:rsidR="00884454" w:rsidRPr="00884454" w:rsidRDefault="00884454" w:rsidP="00884454">
      <w:pPr>
        <w:pStyle w:val="ListParagraph"/>
        <w:numPr>
          <w:ilvl w:val="0"/>
          <w:numId w:val="2"/>
        </w:numPr>
        <w:spacing w:line="276" w:lineRule="auto"/>
        <w:rPr>
          <w:rFonts w:asciiTheme="minorHAnsi" w:hAnsiTheme="minorHAnsi" w:cstheme="minorHAnsi"/>
        </w:rPr>
      </w:pPr>
      <w:r w:rsidRPr="00884454">
        <w:rPr>
          <w:rFonts w:asciiTheme="minorHAnsi" w:hAnsiTheme="minorHAnsi" w:cstheme="minorHAnsi"/>
        </w:rPr>
        <w:t>The days and amount of time of use to independent activation were similar in both modes. Children took approximately 3.5 weeks to achieve independent use in both modes.</w:t>
      </w:r>
    </w:p>
    <w:p w14:paraId="79D5D261" w14:textId="21BDD3CC" w:rsidR="00884454" w:rsidRPr="00884454" w:rsidRDefault="00884454" w:rsidP="00884454">
      <w:pPr>
        <w:pStyle w:val="ListParagraph"/>
        <w:numPr>
          <w:ilvl w:val="0"/>
          <w:numId w:val="2"/>
        </w:numPr>
        <w:spacing w:line="276" w:lineRule="auto"/>
        <w:rPr>
          <w:rFonts w:asciiTheme="minorHAnsi" w:hAnsiTheme="minorHAnsi" w:cstheme="minorHAnsi"/>
        </w:rPr>
      </w:pPr>
      <w:r w:rsidRPr="00884454">
        <w:rPr>
          <w:rFonts w:asciiTheme="minorHAnsi" w:hAnsiTheme="minorHAnsi" w:cstheme="minorHAnsi"/>
        </w:rPr>
        <w:t>More research is needed to understand the developmental benefits of this therapeutic intervention.</w:t>
      </w:r>
    </w:p>
    <w:p w14:paraId="02CD7BEA" w14:textId="2024EBF8" w:rsidR="00884454" w:rsidRDefault="00884454" w:rsidP="000F5E7B">
      <w:pPr>
        <w:spacing w:line="276" w:lineRule="auto"/>
        <w:rPr>
          <w:rFonts w:cstheme="minorHAnsi"/>
        </w:rPr>
      </w:pPr>
    </w:p>
    <w:p w14:paraId="3C3DCA2C" w14:textId="3CCB4596" w:rsidR="00884454" w:rsidRPr="009E707E" w:rsidRDefault="00901C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4" behindDoc="0" locked="0" layoutInCell="1" allowOverlap="1" wp14:anchorId="07125BBA" wp14:editId="7BE14D2E">
                <wp:simplePos x="0" y="0"/>
                <wp:positionH relativeFrom="column">
                  <wp:posOffset>1252329</wp:posOffset>
                </wp:positionH>
                <wp:positionV relativeFrom="paragraph">
                  <wp:posOffset>182438</wp:posOffset>
                </wp:positionV>
                <wp:extent cx="5830957" cy="0"/>
                <wp:effectExtent l="0" t="0" r="1143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0957"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F3D44FC" id="Straight Connector 8"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6pt,14.35pt" to="55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TbnQEAAJQDAAAOAAAAZHJzL2Uyb0RvYy54bWysU02P0zAQvSPxHyzfadJFuyxR0z3sCi4I&#13;&#10;VrD8AK8zbizZHmtsmvTfM3bbFAESAnFx/DHvzbw3k83d7J3YAyWLoZfrVSsFBI2DDbtefn169+pW&#13;&#10;ipRVGJTDAL08QJJ325cvNlPs4ApHdAOQYJKQuin2csw5dk2T9AhepRVGCPxokLzKfKRdM5CamN27&#13;&#10;5qptb5oJaYiEGlLi24fjo9xWfmNA50/GJMjC9ZJry3Wluj6XtdluVLcjFUerT2Wof6jCKxs46UL1&#13;&#10;oLIS38j+QuWtJkxo8kqjb9AYq6FqYDXr9ic1X0YVoWphc1JcbEr/j1Z/3N+HR2Ibppi6FB+pqJgN&#13;&#10;+fLl+sRczTosZsGchebL69vX7dvrN1Lo81tzAUZK+T2gF2XTS2dD0aE6tf+QMifj0HMIHy6p6y4f&#13;&#10;HJRgFz6DEXbgZOuKrlMB947EXnE/ldYQ8k3pIfPV6AIz1rkF2P4ZeIovUKgT8zfgBVEzY8gL2NuA&#13;&#10;9LvseV6fSjbH+LMDR93FgmccDrUp1RpufVV4GtMyWz+eK/zyM22/AwAA//8DAFBLAwQUAAYACAAA&#13;&#10;ACEA8jXHZuMAAAAPAQAADwAAAGRycy9kb3ducmV2LnhtbExPTU/DMAy9I/EfIiNxY2krtpWu6YQ2&#13;&#10;OHBAiMEkjm5j2oomqZpsa/n1eOIAF0vPfn4f+Xo0nTjS4FtnFcSzCATZyunW1gre3x5vUhA+oNXY&#13;&#10;OUsKJvKwLi4vcsy0O9lXOu5CLVjE+gwVNCH0mZS+asign7meLN8+3WAwMBxqqQc8sbjpZBJFC2mw&#13;&#10;tezQYE+bhqqv3cEoKJ/TCafvzWIfXJxu5cPt/uXpQ6nrq3G74nG/AhFoDH8fcO7A+aHgYKU7WO1F&#13;&#10;x/humTBVQZIuQZwJcTyfgyh/N7LI5f8exQ8AAAD//wMAUEsBAi0AFAAGAAgAAAAhALaDOJL+AAAA&#13;&#10;4QEAABMAAAAAAAAAAAAAAAAAAAAAAFtDb250ZW50X1R5cGVzXS54bWxQSwECLQAUAAYACAAAACEA&#13;&#10;OP0h/9YAAACUAQAACwAAAAAAAAAAAAAAAAAvAQAAX3JlbHMvLnJlbHNQSwECLQAUAAYACAAAACEA&#13;&#10;9qv0250BAACUAwAADgAAAAAAAAAAAAAAAAAuAgAAZHJzL2Uyb0RvYy54bWxQSwECLQAUAAYACAAA&#13;&#10;ACEA8jXHZuMAAAAPAQAADwAAAAAAAAAAAAAAAAD3AwAAZHJzL2Rvd25yZXYueG1sUEsFBgAAAAAE&#13;&#10;AAQA8wAAAAcFAAAAAA==&#13;&#10;" strokecolor="#70ad47 [3209]" strokeweight=".5pt">
                <v:stroke joinstyle="miter"/>
              </v:line>
            </w:pict>
          </mc:Fallback>
        </mc:AlternateContent>
      </w:r>
      <w:proofErr w:type="spellStart"/>
      <w:r w:rsidR="0015722F"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ummary</w:t>
      </w:r>
      <w:proofErr w:type="spellEnd"/>
    </w:p>
    <w:p w14:paraId="086A6557" w14:textId="72E1B4D3" w:rsidR="0015722F" w:rsidRDefault="0015722F" w:rsidP="000F5E7B">
      <w:pPr>
        <w:spacing w:line="276" w:lineRule="auto"/>
        <w:rPr>
          <w:rFonts w:cstheme="minorHAnsi"/>
        </w:rPr>
      </w:pPr>
      <w:r>
        <w:rPr>
          <w:rFonts w:cstheme="minorHAnsi"/>
        </w:rPr>
        <w:t xml:space="preserve">Eight young children with Down Syndrome (DS) and their families were invited to the study. Each child could sit at the onset of the study. The children continued receiving their early intervention / current team services throughout the study. </w:t>
      </w:r>
    </w:p>
    <w:p w14:paraId="65962172" w14:textId="419F011E" w:rsidR="00901C90" w:rsidRDefault="00901C90" w:rsidP="000F5E7B">
      <w:pPr>
        <w:spacing w:line="276" w:lineRule="auto"/>
        <w:rPr>
          <w:rFonts w:cstheme="minorHAnsi"/>
        </w:rPr>
      </w:pPr>
    </w:p>
    <w:p w14:paraId="6B1A5199" w14:textId="57A0ECE3" w:rsidR="0015722F" w:rsidRDefault="0015722F" w:rsidP="000F5E7B">
      <w:pPr>
        <w:spacing w:line="276" w:lineRule="auto"/>
        <w:rPr>
          <w:rFonts w:cstheme="minorHAnsi"/>
        </w:rPr>
      </w:pPr>
      <w:r>
        <w:rPr>
          <w:rFonts w:cstheme="minorHAnsi"/>
        </w:rPr>
        <w:t xml:space="preserve">Each child used two modified ride-on cars. One was a seated model, the other a </w:t>
      </w:r>
      <w:proofErr w:type="spellStart"/>
      <w:r>
        <w:rPr>
          <w:rFonts w:cstheme="minorHAnsi"/>
        </w:rPr>
        <w:t>sit</w:t>
      </w:r>
      <w:proofErr w:type="spellEnd"/>
      <w:r>
        <w:rPr>
          <w:rFonts w:cstheme="minorHAnsi"/>
        </w:rPr>
        <w:t xml:space="preserve">-to-stand (STS) model. The STS model had two modes: standing and power-push. As soon as the child was deemed capable of maintaining weight on their legs they were progressed from the seated model to the STS model. </w:t>
      </w:r>
    </w:p>
    <w:p w14:paraId="74FECB67" w14:textId="6DCE2EC5" w:rsidR="0015722F" w:rsidRDefault="0015722F" w:rsidP="000F5E7B">
      <w:pPr>
        <w:spacing w:line="276" w:lineRule="auto"/>
        <w:rPr>
          <w:rFonts w:cstheme="minorHAnsi"/>
        </w:rPr>
      </w:pPr>
    </w:p>
    <w:p w14:paraId="19E51B41" w14:textId="27CCE78E" w:rsidR="0015722F" w:rsidRDefault="0015722F" w:rsidP="000F5E7B">
      <w:pPr>
        <w:spacing w:line="276" w:lineRule="auto"/>
        <w:rPr>
          <w:rFonts w:cstheme="minorHAnsi"/>
        </w:rPr>
      </w:pPr>
      <w:r>
        <w:rPr>
          <w:rFonts w:cstheme="minorHAnsi"/>
        </w:rPr>
        <w:t xml:space="preserve">The prescribed intervention period was 9 months, though families were able to discontinue use of the cars at any time. Use of the car ranged from 7-15 months across families. They were encouraged to use the car daily, and the researcher and family </w:t>
      </w:r>
      <w:r w:rsidR="00901C90">
        <w:rPr>
          <w:rFonts w:cstheme="minorHAnsi"/>
        </w:rPr>
        <w:t>collaborated to come up with new and engaging activities in the car. Logs were kept of the days and minutes of driving time, location, and activities.</w:t>
      </w:r>
    </w:p>
    <w:p w14:paraId="7BF5BBEE" w14:textId="0E8C0768" w:rsidR="00901C90" w:rsidRDefault="00901C90" w:rsidP="000F5E7B">
      <w:pPr>
        <w:spacing w:line="276" w:lineRule="auto"/>
        <w:rPr>
          <w:rFonts w:cstheme="minorHAnsi"/>
        </w:rPr>
      </w:pPr>
    </w:p>
    <w:p w14:paraId="766777F5" w14:textId="68C8469B" w:rsidR="00901C90" w:rsidRDefault="00901C90" w:rsidP="000F5E7B">
      <w:pPr>
        <w:spacing w:line="276" w:lineRule="auto"/>
        <w:rPr>
          <w:rFonts w:cstheme="minorHAnsi"/>
        </w:rPr>
      </w:pPr>
      <w:r>
        <w:rPr>
          <w:rFonts w:cstheme="minorHAnsi"/>
        </w:rPr>
        <w:t>The Bayley Scales of Infant Development was used to measure six specific items from the gross motor subscale. Once walking was reported, one final Bayley Scale assessment was performed, if possible, to confirm the ability to walk – defined as three consecutive independent steps.</w:t>
      </w:r>
    </w:p>
    <w:p w14:paraId="75ECE8B5" w14:textId="322CD41F" w:rsidR="00884454" w:rsidRDefault="00884454" w:rsidP="000F5E7B">
      <w:pPr>
        <w:spacing w:line="276" w:lineRule="auto"/>
        <w:rPr>
          <w:rFonts w:cstheme="minorHAnsi"/>
        </w:rPr>
      </w:pPr>
    </w:p>
    <w:p w14:paraId="6CDB3C69" w14:textId="439485C9" w:rsidR="00D740D4" w:rsidRPr="009E707E" w:rsidRDefault="00A90F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5" behindDoc="0" locked="0" layoutInCell="1" allowOverlap="1" wp14:anchorId="3E58FD2C" wp14:editId="0D5ACE2F">
                <wp:simplePos x="0" y="0"/>
                <wp:positionH relativeFrom="column">
                  <wp:posOffset>3028122</wp:posOffset>
                </wp:positionH>
                <wp:positionV relativeFrom="paragraph">
                  <wp:posOffset>187850</wp:posOffset>
                </wp:positionV>
                <wp:extent cx="3988462" cy="0"/>
                <wp:effectExtent l="0" t="0" r="1206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8846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7D0E0BE" id="Straight Connector 10" o:spid="_x0000_s1026" alt="&quot;&quot;"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45pt,14.8pt" to="55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7/nQEAAJQDAAAOAAAAZHJzL2Uyb0RvYy54bWysU8tu2zAQvAfIPxC815KdwHAEyzkkSC5B&#13;&#10;G7TNBzDU0iLAF5aMJf99l7QtF2mBokEuFB87szuzq/XtaA3bAUbtXcvns5ozcNJ32m1b/vLz4cuK&#13;&#10;s5iE64TxDlq+h8hvN5cX6yE0sPC9Nx0gIxIXmyG0vE8pNFUVZQ9WxJkP4OhRebQi0RG3VYdiIHZr&#13;&#10;qkVdL6vBYxfQS4iRbu8Pj3xT+JUCmb4pFSEx03KqLZUVy/qa12qzFs0WRei1PJYhPlCFFdpR0onq&#13;&#10;XiTB3lD/QWW1RB+9SjPpbeWV0hKKBlIzr9+p+dGLAEULmRPDZFP8PFr5dXfnnpFsGEJsYnjGrGJU&#13;&#10;aPOX6mNjMWs/mQVjYpIur25Wq+vlgjN5eqvOwIAxPYK3LG9abrTLOkQjdk8xUTIKPYXQ4Zy67NLe&#13;&#10;QA427jsopjtKNi/oMhVwZ5DtBPVTSAkuLXMPia9EZ5jSxkzA+t/AY3yGQpmY/wFPiJLZuzSBrXYe&#13;&#10;/5Y9jfNjyeoQf3LgoDtb8Oq7fWlKsYZaXxQexzTP1u/nAj//TJtfAAAA//8DAFBLAwQUAAYACAAA&#13;&#10;ACEAiUwvc+QAAAAPAQAADwAAAGRycy9kb3ducmV2LnhtbEyPQU/DMAyF70j8h8hI3FjaaZSuazqh&#13;&#10;DQ4cEGIwiWPamLaicaom21p+PZ44wMWS7efn9+Xr0XbiiINvHSmIZxEIpMqZlmoF72+PNykIHzQZ&#13;&#10;3TlCBRN6WBeXF7nOjDvRKx53oRZsQj7TCpoQ+kxKXzVotZ+5Hol3n26wOnA71NIM+sTmtpPzKEqk&#13;&#10;1S3xh0b3uGmw+todrILyOZ309L1J9sHF6VY+LPYvTx9KXV+N2xWX+xWIgGP4u4AzA+eHgoOV7kDG&#13;&#10;i07B4i5ZslTBfJmAOAvi6JYRy9+JLHL5n6P4AQAA//8DAFBLAQItABQABgAIAAAAIQC2gziS/gAA&#13;&#10;AOEBAAATAAAAAAAAAAAAAAAAAAAAAABbQ29udGVudF9UeXBlc10ueG1sUEsBAi0AFAAGAAgAAAAh&#13;&#10;ADj9If/WAAAAlAEAAAsAAAAAAAAAAAAAAAAALwEAAF9yZWxzLy5yZWxzUEsBAi0AFAAGAAgAAAAh&#13;&#10;AGsAfv+dAQAAlAMAAA4AAAAAAAAAAAAAAAAALgIAAGRycy9lMm9Eb2MueG1sUEsBAi0AFAAGAAgA&#13;&#10;AAAhAIlML3PkAAAADwEAAA8AAAAAAAAAAAAAAAAA9wMAAGRycy9kb3ducmV2LnhtbFBLBQYAAAAA&#13;&#10;BAAEAPMAAAAIBQAAAAA=&#13;&#10;" strokecolor="#70ad47 [3209]" strokeweight=".5pt">
                <v:stroke joinstyle="miter"/>
              </v:line>
            </w:pict>
          </mc:Fallback>
        </mc:AlternateContent>
      </w:r>
      <w:r w:rsidR="00D740D4"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Real-World Implications</w:t>
      </w:r>
    </w:p>
    <w:p w14:paraId="7A714D76" w14:textId="49E1493A" w:rsidR="00C2516E" w:rsidRDefault="00C2516E" w:rsidP="000F5E7B">
      <w:pPr>
        <w:spacing w:line="276" w:lineRule="auto"/>
        <w:rPr>
          <w:rFonts w:cstheme="minorHAnsi"/>
        </w:rPr>
      </w:pPr>
      <w:r>
        <w:rPr>
          <w:rFonts w:cstheme="minorHAnsi"/>
        </w:rPr>
        <w:t xml:space="preserve">This research article indicates that children with Down Syndrome </w:t>
      </w:r>
      <w:proofErr w:type="gramStart"/>
      <w:r>
        <w:rPr>
          <w:rFonts w:cstheme="minorHAnsi"/>
        </w:rPr>
        <w:t>have the ability to</w:t>
      </w:r>
      <w:proofErr w:type="gramEnd"/>
      <w:r>
        <w:rPr>
          <w:rFonts w:cstheme="minorHAnsi"/>
        </w:rPr>
        <w:t xml:space="preserve"> learn the mechanisms of use for a powered mobility option, in developmentally appropriate positions. This, in turn, allows them to explore and access their homes and communities with more efficient movement options. It also indicates that </w:t>
      </w:r>
      <w:r>
        <w:rPr>
          <w:rFonts w:cstheme="minorHAnsi"/>
        </w:rPr>
        <w:lastRenderedPageBreak/>
        <w:t xml:space="preserve">these </w:t>
      </w:r>
      <w:r w:rsidR="00A90F90">
        <w:rPr>
          <w:rFonts w:cstheme="minorHAnsi"/>
        </w:rPr>
        <w:t>children learned these developmentally appropriate positions (sitting, standing with support, walking) sooner than the averages of gross motor milestones in the DS community.</w:t>
      </w:r>
    </w:p>
    <w:p w14:paraId="76E6EAE7" w14:textId="669BBF39" w:rsidR="00D740D4" w:rsidRDefault="00D740D4" w:rsidP="000F5E7B">
      <w:pPr>
        <w:spacing w:line="276" w:lineRule="auto"/>
        <w:rPr>
          <w:rFonts w:cstheme="minorHAnsi"/>
        </w:rPr>
      </w:pPr>
    </w:p>
    <w:p w14:paraId="0003D08B" w14:textId="7C56332E" w:rsidR="00AA10FA" w:rsidRPr="009E707E" w:rsidRDefault="00AA10FA" w:rsidP="009E707E">
      <w:pPr>
        <w:pStyle w:val="Heading3"/>
      </w:pPr>
      <w:r w:rsidRPr="009E707E">
        <mc:AlternateContent>
          <mc:Choice Requires="wps">
            <w:drawing>
              <wp:anchor distT="0" distB="0" distL="114300" distR="114300" simplePos="0" relativeHeight="251658246" behindDoc="0" locked="0" layoutInCell="1" allowOverlap="1" wp14:anchorId="11F65404" wp14:editId="6FA486E9">
                <wp:simplePos x="0" y="0"/>
                <wp:positionH relativeFrom="column">
                  <wp:posOffset>1410970</wp:posOffset>
                </wp:positionH>
                <wp:positionV relativeFrom="paragraph">
                  <wp:posOffset>186773</wp:posOffset>
                </wp:positionV>
                <wp:extent cx="5605200" cy="0"/>
                <wp:effectExtent l="0" t="0" r="825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5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C25548B" id="Straight Connector 11"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11.1pt,14.7pt" to="552.4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4w/nAEAAJQDAAAOAAAAZHJzL2Uyb0RvYy54bWysU8tu2zAQvBfoPxC815IDxCgEyzkkSC5F&#13;&#10;G/TxAQy1tAiQXGLJWvLfd0nbctEGKFr0QvGxM7szu9rezd6JA1CyGHq5XrVSQNA42LDv5bevj+/e&#13;&#10;S5GyCoNyGKCXR0jybvf2zXaKHdzgiG4AEkwSUjfFXo45x65pkh7Bq7TCCIEfDZJXmY+0bwZSE7N7&#13;&#10;19y07aaZkIZIqCElvn04Pcpd5TcGdP5kTIIsXC+5tlxXqutLWZvdVnV7UnG0+lyG+ocqvLKBky5U&#13;&#10;Dyor8Z3sb1TeasKEJq80+gaNsRqqBlazbn9R82VUEaoWNifFxab0/2j1x8N9eCa2YYqpS/GZiorZ&#13;&#10;kC9frk/M1azjYhbMWWi+vN20t9wBKfTlrbkCI6X8BOhF2fTS2VB0qE4dPqTMyTj0EsKHa+q6y0cH&#13;&#10;JdiFz2CEHTjZuqLrVMC9I3FQ3E+lNYS8KT1kvhpdYMY6twDbPwPP8QUKdWL+BrwgamYMeQF7G5Be&#13;&#10;y57n9blkc4q/OHDSXSx4weFYm1Kt4dZXhecxLbP187nCrz/T7gcAAAD//wMAUEsDBBQABgAIAAAA&#13;&#10;IQCWX4Pt4gAAAA8BAAAPAAAAZHJzL2Rvd25yZXYueG1sTE9NT8MwDL0j8R8iI3Fjaadq6rqm07TB&#13;&#10;gQNCDCZxTBvTVmucqsm2ll+PJw7gg+WP5+f38vVoO3HGwbeOFMSzCARS5UxLtYKP96eHFIQPmozu&#13;&#10;HKGCCT2si9ubXGfGXegNz/tQCyYhn2kFTQh9JqWvGrTaz1yPxLsvN1gduB1qaQZ9YXLbyXkULaTV&#13;&#10;LfGHRve4bbA67k9WQfmSTnr63i4OwcXpTj4mh9fnT6Xu78bditNmBSLgGP4u4OqB9UPBwkp3IuNF&#13;&#10;p2DOwVAulgmIKyCOkiWI8ncii1z+91H8AAAA//8DAFBLAQItABQABgAIAAAAIQC2gziS/gAAAOEB&#13;&#10;AAATAAAAAAAAAAAAAAAAAAAAAABbQ29udGVudF9UeXBlc10ueG1sUEsBAi0AFAAGAAgAAAAhADj9&#13;&#10;If/WAAAAlAEAAAsAAAAAAAAAAAAAAAAALwEAAF9yZWxzLy5yZWxzUEsBAi0AFAAGAAgAAAAhAPy3&#13;&#10;jD+cAQAAlAMAAA4AAAAAAAAAAAAAAAAALgIAAGRycy9lMm9Eb2MueG1sUEsBAi0AFAAGAAgAAAAh&#13;&#10;AJZfg+3iAAAADwEAAA8AAAAAAAAAAAAAAAAA9gMAAGRycy9kb3ducmV2LnhtbFBLBQYAAAAABAAE&#13;&#10;APMAAAAFBQAAAAA=&#13;&#10;" strokecolor="#70ad47 [3209]" strokeweight=".5pt">
                <v:stroke joinstyle="miter"/>
              </v:line>
            </w:pict>
          </mc:Fallback>
        </mc:AlternateContent>
      </w:r>
      <w:r w:rsidRPr="009E707E">
        <w:t>Limitations</w:t>
      </w:r>
    </w:p>
    <w:p w14:paraId="311CF9B6" w14:textId="18E40094" w:rsidR="00AA10FA" w:rsidRPr="00637F1F" w:rsidRDefault="00AA10FA" w:rsidP="00637F1F">
      <w:pPr>
        <w:pStyle w:val="ListParagraph"/>
        <w:numPr>
          <w:ilvl w:val="0"/>
          <w:numId w:val="4"/>
        </w:numPr>
        <w:spacing w:line="276" w:lineRule="auto"/>
        <w:rPr>
          <w:rFonts w:asciiTheme="minorHAnsi" w:hAnsiTheme="minorHAnsi" w:cstheme="minorHAnsi"/>
        </w:rPr>
      </w:pPr>
      <w:r w:rsidRPr="00637F1F">
        <w:rPr>
          <w:rFonts w:asciiTheme="minorHAnsi" w:hAnsiTheme="minorHAnsi" w:cstheme="minorHAnsi"/>
        </w:rPr>
        <w:t>The study had a small sample size (only 8 children).</w:t>
      </w:r>
    </w:p>
    <w:p w14:paraId="42B3BFCB" w14:textId="56D5C963" w:rsidR="00AA10FA" w:rsidRPr="00637F1F" w:rsidRDefault="00AA10FA" w:rsidP="00637F1F">
      <w:pPr>
        <w:pStyle w:val="ListParagraph"/>
        <w:numPr>
          <w:ilvl w:val="0"/>
          <w:numId w:val="4"/>
        </w:numPr>
        <w:spacing w:line="276" w:lineRule="auto"/>
        <w:rPr>
          <w:rFonts w:asciiTheme="minorHAnsi" w:hAnsiTheme="minorHAnsi" w:cstheme="minorHAnsi"/>
        </w:rPr>
      </w:pPr>
      <w:r w:rsidRPr="00637F1F">
        <w:rPr>
          <w:rFonts w:asciiTheme="minorHAnsi" w:hAnsiTheme="minorHAnsi" w:cstheme="minorHAnsi"/>
        </w:rPr>
        <w:t>That makes it difficult to know if the results would apply to others.</w:t>
      </w:r>
    </w:p>
    <w:p w14:paraId="2FA93DA6" w14:textId="51A8B15D" w:rsidR="00AA10FA" w:rsidRPr="00637F1F" w:rsidRDefault="00AA10FA" w:rsidP="00637F1F">
      <w:pPr>
        <w:pStyle w:val="ListParagraph"/>
        <w:numPr>
          <w:ilvl w:val="0"/>
          <w:numId w:val="4"/>
        </w:numPr>
        <w:spacing w:line="276" w:lineRule="auto"/>
        <w:rPr>
          <w:rFonts w:asciiTheme="minorHAnsi" w:hAnsiTheme="minorHAnsi" w:cstheme="minorHAnsi"/>
        </w:rPr>
      </w:pPr>
      <w:r w:rsidRPr="00637F1F">
        <w:rPr>
          <w:rFonts w:asciiTheme="minorHAnsi" w:hAnsiTheme="minorHAnsi" w:cstheme="minorHAnsi"/>
        </w:rPr>
        <w:t>Only 5 of 8 children / families used the modified car as a power-push device (which was a developmentally appropriate option).</w:t>
      </w:r>
    </w:p>
    <w:p w14:paraId="24FD1A2F" w14:textId="14B828F6" w:rsidR="00AA10FA" w:rsidRDefault="00AA10FA" w:rsidP="00B007D3">
      <w:pPr>
        <w:pStyle w:val="ListParagraph"/>
        <w:numPr>
          <w:ilvl w:val="0"/>
          <w:numId w:val="4"/>
        </w:numPr>
        <w:spacing w:line="276" w:lineRule="auto"/>
        <w:rPr>
          <w:rFonts w:asciiTheme="minorHAnsi" w:hAnsiTheme="minorHAnsi" w:cstheme="minorHAnsi"/>
        </w:rPr>
      </w:pPr>
      <w:r w:rsidRPr="00637F1F">
        <w:rPr>
          <w:rFonts w:asciiTheme="minorHAnsi" w:hAnsiTheme="minorHAnsi" w:cstheme="minorHAnsi"/>
        </w:rPr>
        <w:t>It is possible that a greater effect would have been found if all children / families had used the power-push option.</w:t>
      </w:r>
    </w:p>
    <w:p w14:paraId="467E9BDF" w14:textId="1A1830C6" w:rsidR="00B007D3" w:rsidRDefault="00B007D3" w:rsidP="00B007D3">
      <w:pPr>
        <w:spacing w:line="276" w:lineRule="auto"/>
        <w:rPr>
          <w:rFonts w:cstheme="minorHAnsi"/>
        </w:rPr>
      </w:pPr>
    </w:p>
    <w:p w14:paraId="2C9426F8" w14:textId="5AADA46F" w:rsidR="00B007D3" w:rsidRPr="00B007D3" w:rsidRDefault="00B007D3" w:rsidP="00B007D3">
      <w:pPr>
        <w:spacing w:line="276" w:lineRule="auto"/>
        <w:rPr>
          <w:rFonts w:cstheme="minorHAnsi"/>
        </w:rPr>
      </w:pPr>
    </w:p>
    <w:p w14:paraId="1AE2C59C" w14:textId="5D337C80" w:rsidR="00B007D3" w:rsidRPr="00637F1F" w:rsidRDefault="00B007D3" w:rsidP="000F5E7B">
      <w:pPr>
        <w:spacing w:line="276" w:lineRule="auto"/>
        <w:rPr>
          <w:rFonts w:cstheme="minorHAnsi"/>
        </w:rPr>
      </w:pPr>
      <w:r>
        <w:rPr>
          <w:rFonts w:cstheme="minorHAnsi"/>
          <w:noProof/>
        </w:rPr>
        <mc:AlternateContent>
          <mc:Choice Requires="wps">
            <w:drawing>
              <wp:anchor distT="0" distB="0" distL="114300" distR="114300" simplePos="0" relativeHeight="251658249" behindDoc="0" locked="0" layoutInCell="1" allowOverlap="1" wp14:anchorId="0D883C59" wp14:editId="6EF89054">
                <wp:simplePos x="0" y="0"/>
                <wp:positionH relativeFrom="column">
                  <wp:posOffset>6625</wp:posOffset>
                </wp:positionH>
                <wp:positionV relativeFrom="paragraph">
                  <wp:posOffset>164769</wp:posOffset>
                </wp:positionV>
                <wp:extent cx="7036435" cy="0"/>
                <wp:effectExtent l="0" t="0" r="1206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6435"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D384562" id="Straight Connector 16"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5pt,12.95pt" to="554.5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yNZpwEAAKUDAAAOAAAAZHJzL2Uyb0RvYy54bWysU01v2zAMvQ/YfxB0b+SkW1oYcXposV2K&#13;&#10;rtjHD1BlKhYgiYKkxc6/H6WkTrENKDb0Qksi3yMfSW9uJmfZHmIy6Du+XDScgVfYG7/r+I/vny6u&#13;&#10;OUtZ+l5a9NDxAyR+s33/bjOGFlY4oO0hMiLxqR1Dx4ecQytEUgM4mRYYwJNTY3Qy0zXuRB/lSOzO&#13;&#10;ilXTrMWIsQ8RFaREr3dHJ99Wfq1B5S9aJ8jMdpxqy9XGap+KFduNbHdRhsGoUxnyP6pw0nhKOlPd&#13;&#10;ySzZz2j+oHJGRUyo80KhE6i1UVA1kJpl85uab4MMULVQc1KY25TejlY97G/9Y6Q2jCG1KTzGomLS&#13;&#10;0ZUv1cem2qzD3CyYMlP0eNVcrj9cfuRMPfvEGRhiyp8BHSuHjlvjiw7Zyv19ypSMQp9DyrP1bKTt&#13;&#10;WV01dSLiXEs95YOFY9hX0Mz0lH1Z6eqawK2NbC9pwFIp8HldhkoJrKfoAtPG2hnYvA48xRco1BX6&#13;&#10;F/CMqJnR5xnsjMf4t+x5Wp5K1sd4Kv+F7nJ8wv5Qp1QdtAtV4Wlvy7K9vFf4+e/a/gIAAP//AwBQ&#13;&#10;SwMEFAAGAAgAAAAhAHdOUoThAAAADQEAAA8AAABkcnMvZG93bnJldi54bWxMj0FPwzAMhe9I/IfI&#13;&#10;SNxY2gkQ65pOAwQcuIxtGuLmNV5bkTilSdfy78nEAS6Wnp/8/L58MVojjtT5xrGCdJKAIC6dbrhS&#13;&#10;sN08Xd2B8AFZo3FMCr7Jw6I4P8sx027gNzquQyViCPsMFdQhtJmUvqzJop+4ljh6B9dZDFF2ldQd&#13;&#10;DjHcGjlNkltpseH4ocaWHmoqP9e9VTAO/eu9/Pp4cWb3fv28QjrslqTU5cX4OI9jOQcRaAx/F3Bi&#13;&#10;iP2hiMX2rmfthYk64gQF05sZiJOdJrMUxP53I4tc/qcofgAAAP//AwBQSwECLQAUAAYACAAAACEA&#13;&#10;toM4kv4AAADhAQAAEwAAAAAAAAAAAAAAAAAAAAAAW0NvbnRlbnRfVHlwZXNdLnhtbFBLAQItABQA&#13;&#10;BgAIAAAAIQA4/SH/1gAAAJQBAAALAAAAAAAAAAAAAAAAAC8BAABfcmVscy8ucmVsc1BLAQItABQA&#13;&#10;BgAIAAAAIQD0QyNZpwEAAKUDAAAOAAAAAAAAAAAAAAAAAC4CAABkcnMvZTJvRG9jLnhtbFBLAQIt&#13;&#10;ABQABgAIAAAAIQB3TlKE4QAAAA0BAAAPAAAAAAAAAAAAAAAAAAEEAABkcnMvZG93bnJldi54bWxQ&#13;&#10;SwUGAAAAAAQABADzAAAADwUAAAAA&#13;&#10;" strokecolor="#70ad47 [3209]" strokeweight="1pt">
                <v:stroke joinstyle="miter"/>
              </v:line>
            </w:pict>
          </mc:Fallback>
        </mc:AlternateContent>
      </w:r>
    </w:p>
    <w:p w14:paraId="4F52BDBB" w14:textId="1B3C2F8A" w:rsidR="00F124B6" w:rsidRPr="00637F1F" w:rsidRDefault="00B2159F" w:rsidP="00B007D3">
      <w:pPr>
        <w:spacing w:line="276" w:lineRule="auto"/>
        <w:rPr>
          <w:rFonts w:cstheme="minorHAnsi"/>
        </w:rPr>
      </w:pPr>
      <w:r>
        <w:rPr>
          <w:noProof/>
        </w:rPr>
        <mc:AlternateContent>
          <mc:Choice Requires="wps">
            <w:drawing>
              <wp:anchor distT="0" distB="0" distL="114300" distR="114300" simplePos="0" relativeHeight="251658247" behindDoc="0" locked="0" layoutInCell="1" allowOverlap="1" wp14:anchorId="1371A993" wp14:editId="5B468D4B">
                <wp:simplePos x="0" y="0"/>
                <wp:positionH relativeFrom="margin">
                  <wp:posOffset>-69850</wp:posOffset>
                </wp:positionH>
                <wp:positionV relativeFrom="margin">
                  <wp:posOffset>3372568</wp:posOffset>
                </wp:positionV>
                <wp:extent cx="7036435" cy="1921510"/>
                <wp:effectExtent l="0" t="0" r="0" b="0"/>
                <wp:wrapSquare wrapText="bothSides"/>
                <wp:docPr id="1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36435" cy="1921510"/>
                        </a:xfrm>
                        <a:prstGeom prst="rect">
                          <a:avLst/>
                        </a:prstGeom>
                        <a:solidFill>
                          <a:schemeClr val="accent6">
                            <a:lumMod val="75000"/>
                            <a:alpha val="4732"/>
                          </a:schemeClr>
                        </a:solidFill>
                        <a:ln w="12700" cap="flat">
                          <a:noFill/>
                          <a:miter lim="400000"/>
                        </a:ln>
                        <a:effectLst/>
                      </wps:spPr>
                      <wps:txbx>
                        <w:txbxContent>
                          <w:p w14:paraId="108CEF89" w14:textId="3A1D6DF6" w:rsidR="0070769F" w:rsidRPr="002E59F9" w:rsidRDefault="00B2159F" w:rsidP="009E707E">
                            <w:pPr>
                              <w:pStyle w:val="Heading3"/>
                              <w:rPr>
                                <w:sz w:val="28"/>
                                <w:szCs w:val="28"/>
                              </w:rPr>
                            </w:pPr>
                            <w:r>
                              <w:t>FOR MORE INFORMATION, CONTACT:</w:t>
                            </w:r>
                          </w:p>
                          <w:p w14:paraId="09CE09C1" w14:textId="77777777" w:rsidR="0070769F" w:rsidRPr="00BC2736" w:rsidRDefault="0070769F" w:rsidP="00BC2736">
                            <w:pPr>
                              <w:pStyle w:val="Heading4"/>
                              <w:rPr>
                                <w:b/>
                                <w:bCs/>
                                <w:sz w:val="36"/>
                                <w:szCs w:val="36"/>
                              </w:rPr>
                            </w:pPr>
                            <w:r w:rsidRPr="00BC2736">
                              <w:rPr>
                                <w:b/>
                                <w:bCs/>
                                <w:sz w:val="36"/>
                                <w:szCs w:val="36"/>
                              </w:rPr>
                              <w:t>Scottie Taylor, DPT [they/them]</w:t>
                            </w:r>
                            <w:r w:rsidRPr="00BC2736">
                              <w:rPr>
                                <w:b/>
                                <w:bCs/>
                                <w:sz w:val="36"/>
                                <w:szCs w:val="36"/>
                              </w:rPr>
                              <w:tab/>
                            </w:r>
                            <w:r w:rsidRPr="00BC2736">
                              <w:rPr>
                                <w:b/>
                                <w:bCs/>
                                <w:sz w:val="36"/>
                                <w:szCs w:val="36"/>
                              </w:rPr>
                              <w:tab/>
                            </w:r>
                            <w:r w:rsidRPr="00BC2736">
                              <w:rPr>
                                <w:b/>
                                <w:bCs/>
                                <w:sz w:val="36"/>
                                <w:szCs w:val="36"/>
                              </w:rPr>
                              <w:tab/>
                            </w:r>
                            <w:r w:rsidRPr="00BC2736">
                              <w:rPr>
                                <w:b/>
                                <w:bCs/>
                                <w:sz w:val="36"/>
                                <w:szCs w:val="36"/>
                              </w:rPr>
                              <w:tab/>
                            </w:r>
                          </w:p>
                          <w:p w14:paraId="4058E052" w14:textId="77777777" w:rsidR="0070769F" w:rsidRPr="00BC2736" w:rsidRDefault="0070769F" w:rsidP="00BC2736">
                            <w:pPr>
                              <w:pStyle w:val="Heading5"/>
                            </w:pPr>
                            <w:r w:rsidRPr="00BC2736">
                              <w:t>PT Consultant, Vermont Early Mobility Project [VEM]</w:t>
                            </w:r>
                          </w:p>
                          <w:p w14:paraId="2CA26DE6" w14:textId="77777777" w:rsidR="0070769F" w:rsidRDefault="0070769F" w:rsidP="0070769F">
                            <w:pPr>
                              <w:rPr>
                                <w:rFonts w:ascii="Century Gothic" w:hAnsi="Century Gothic"/>
                                <w:sz w:val="28"/>
                                <w:szCs w:val="28"/>
                              </w:rPr>
                            </w:pPr>
                            <w:r>
                              <w:rPr>
                                <w:rFonts w:ascii="Century Gothic" w:hAnsi="Century Gothic"/>
                                <w:sz w:val="28"/>
                                <w:szCs w:val="28"/>
                              </w:rPr>
                              <w:t>Scottie.taylor@uvm.edu</w:t>
                            </w:r>
                          </w:p>
                          <w:p w14:paraId="50F4FE66" w14:textId="526BF142" w:rsidR="00637F1F" w:rsidRPr="00F323E9" w:rsidRDefault="0070769F" w:rsidP="00F323E9">
                            <w:r>
                              <w:rPr>
                                <w:rFonts w:ascii="Century Gothic" w:hAnsi="Century Gothic"/>
                                <w:sz w:val="28"/>
                                <w:szCs w:val="28"/>
                              </w:rPr>
                              <w:t>http://go.uvm.edu/cdciresearch</w:t>
                            </w:r>
                          </w:p>
                        </w:txbxContent>
                      </wps:txbx>
                      <wps:bodyPr wrap="square" lIns="182880" tIns="91440" rIns="182880" bIns="91440" numCol="1" anchor="t">
                        <a:noAutofit/>
                      </wps:bodyPr>
                    </wps:wsp>
                  </a:graphicData>
                </a:graphic>
                <wp14:sizeRelH relativeFrom="margin">
                  <wp14:pctWidth>0</wp14:pctWidth>
                </wp14:sizeRelH>
                <wp14:sizeRelV relativeFrom="margin">
                  <wp14:pctHeight>0</wp14:pctHeight>
                </wp14:sizeRelV>
              </wp:anchor>
            </w:drawing>
          </mc:Choice>
          <mc:Fallback>
            <w:pict>
              <v:shape w14:anchorId="1371A993" id="_x0000_s1029" type="#_x0000_t202" alt="&quot;&quot;" style="position:absolute;margin-left:-5.5pt;margin-top:265.55pt;width:554.05pt;height:151.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nIb/wEAAOkDAAAOAAAAZHJzL2Uyb0RvYy54bWysU9uO0zAQfUfiHyy/01x63arpCna1CAkW&#13;&#10;pIUPcB27sWR7jO026d8zdrptgTfEi5OZcc6cOXOyuR+MJkfhgwLb0GpSUiIsh1bZfUN/fH96t6Ik&#13;&#10;RGZbpsGKhp5EoPfbt282vVuLGjrQrfAEQWxY966hXYxuXRSBd8KwMAEnLBYleMMihn5ftJ71iG50&#13;&#10;UZfloujBt84DFyFg9nEs0m3Gl1Lw+FXKICLRDUVuMZ8+n7t0FtsNW+89c53iZxrsH1gYpiw2vUA9&#13;&#10;ssjIwau/oIziHgLIOOFgCpBScZFnwGmq8o9pXjrmRJ4FxQnuIlP4f7D8+fjivnkShw8w4AKTIL0L&#13;&#10;64DJNM8gvUlPZEqwjhKeLrKJIRKOyWU5Xcymc0o41qq7uppXWdji+rnzIX4UYEh6aajHvWS52PFz&#13;&#10;iNgSr75eSd0CaNU+Ka1zkLwgHrQnR4ZbZJwLGxf5c30wX6Ad88t5WZ73ybTr2JidLad1mgkbZE8l&#13;&#10;nDG6baEt6ZF6vUQEwhn6UGo2MrSQeGSbGBXRq1qZhs6w19gNgbVNNEV223mcq4TpLQ67gai2oZlK&#13;&#10;yuygPaHqPRqvoeHngXlBif5kcbPVql6tklVzdFfNZhj430q725I9mAdAXSpKmOUdoLlfmb8/RJAq&#13;&#10;63ttitOnAP2UdTh7Pxn2Ns63rn/o9hcAAAD//wMAUEsDBBQABgAIAAAAIQBY14Mh5gAAABEBAAAP&#13;&#10;AAAAZHJzL2Rvd25yZXYueG1sTI9BT8MwDIXvSPyHyEhc0JaGAi1d0wkNNqlHBhduWeO1hcQpTbaV&#13;&#10;f092gotly/Z77yuXkzXsiKPvHUkQ8wQYUuN0T62E97f1LAfmgyKtjCOU8IMeltXlRakK7U70isdt&#13;&#10;aFkUIV8oCV0IQ8G5bzq0ys/dgBR3ezdaFeI4tlyP6hTFreG3SfLAreopOnRqwFWHzdf2YCV8Gtzc&#13;&#10;7f1mPWb1y3d9037oVV5LeX01PS9ieVoACziFvw84M8T8UMVgO3cg7ZmRMBMiAgUJ96kQwM4XyWMW&#13;&#10;u52EPE0z4FXJ/5NUvwAAAP//AwBQSwECLQAUAAYACAAAACEAtoM4kv4AAADhAQAAEwAAAAAAAAAA&#13;&#10;AAAAAAAAAAAAW0NvbnRlbnRfVHlwZXNdLnhtbFBLAQItABQABgAIAAAAIQA4/SH/1gAAAJQBAAAL&#13;&#10;AAAAAAAAAAAAAAAAAC8BAABfcmVscy8ucmVsc1BLAQItABQABgAIAAAAIQBrSnIb/wEAAOkDAAAO&#13;&#10;AAAAAAAAAAAAAAAAAC4CAABkcnMvZTJvRG9jLnhtbFBLAQItABQABgAIAAAAIQBY14Mh5gAAABEB&#13;&#10;AAAPAAAAAAAAAAAAAAAAAFkEAABkcnMvZG93bnJldi54bWxQSwUGAAAAAAQABADzAAAAbAUAAAAA&#13;&#10;" fillcolor="#538135 [2409]" stroked="f" strokeweight="1pt">
                <v:fill opacity="3084f"/>
                <v:stroke miterlimit="4"/>
                <v:textbox inset="14.4pt,7.2pt,14.4pt,7.2pt">
                  <w:txbxContent>
                    <w:p w14:paraId="108CEF89" w14:textId="3A1D6DF6" w:rsidR="0070769F" w:rsidRPr="002E59F9" w:rsidRDefault="00B2159F" w:rsidP="009E707E">
                      <w:pPr>
                        <w:pStyle w:val="Heading3"/>
                        <w:rPr>
                          <w:color w:val="385623" w:themeColor="accent6" w:themeShade="80"/>
                          <w:sz w:val="28"/>
                          <w:szCs w:val="28"/>
                        </w:rPr>
                      </w:pPr>
                      <w:r>
                        <w:rPr>
                          <w:color w:val="385623" w:themeColor="accent6" w:themeShade="80"/>
                        </w:rPr>
                        <w:t>FOR MORE INFORMATION, CONTACT:</w:t>
                      </w:r>
                    </w:p>
                    <w:p w14:paraId="09CE09C1" w14:textId="77777777" w:rsidR="0070769F" w:rsidRPr="00BC2736" w:rsidRDefault="0070769F" w:rsidP="00BC2736">
                      <w:pPr>
                        <w:pStyle w:val="Heading4"/>
                        <w:rPr>
                          <w:b/>
                          <w:bCs/>
                          <w:sz w:val="36"/>
                          <w:szCs w:val="36"/>
                        </w:rPr>
                      </w:pPr>
                      <w:r w:rsidRPr="00BC2736">
                        <w:rPr>
                          <w:b/>
                          <w:bCs/>
                          <w:sz w:val="36"/>
                          <w:szCs w:val="36"/>
                        </w:rPr>
                        <w:t>Scottie Taylor, DPT [they/them]</w:t>
                      </w:r>
                      <w:r w:rsidRPr="00BC2736">
                        <w:rPr>
                          <w:b/>
                          <w:bCs/>
                          <w:sz w:val="36"/>
                          <w:szCs w:val="36"/>
                        </w:rPr>
                        <w:tab/>
                      </w:r>
                      <w:r w:rsidRPr="00BC2736">
                        <w:rPr>
                          <w:b/>
                          <w:bCs/>
                          <w:sz w:val="36"/>
                          <w:szCs w:val="36"/>
                        </w:rPr>
                        <w:tab/>
                      </w:r>
                      <w:r w:rsidRPr="00BC2736">
                        <w:rPr>
                          <w:b/>
                          <w:bCs/>
                          <w:sz w:val="36"/>
                          <w:szCs w:val="36"/>
                        </w:rPr>
                        <w:tab/>
                      </w:r>
                      <w:r w:rsidRPr="00BC2736">
                        <w:rPr>
                          <w:b/>
                          <w:bCs/>
                          <w:sz w:val="36"/>
                          <w:szCs w:val="36"/>
                        </w:rPr>
                        <w:tab/>
                      </w:r>
                    </w:p>
                    <w:p w14:paraId="4058E052" w14:textId="77777777" w:rsidR="0070769F" w:rsidRPr="00BC2736" w:rsidRDefault="0070769F" w:rsidP="00BC2736">
                      <w:pPr>
                        <w:pStyle w:val="Heading5"/>
                      </w:pPr>
                      <w:r w:rsidRPr="00BC2736">
                        <w:t>PT Consultant, Vermont Early Mobility Project [VEM]</w:t>
                      </w:r>
                    </w:p>
                    <w:p w14:paraId="2CA26DE6" w14:textId="77777777" w:rsidR="0070769F" w:rsidRDefault="0070769F" w:rsidP="0070769F">
                      <w:pPr>
                        <w:rPr>
                          <w:rFonts w:ascii="Century Gothic" w:hAnsi="Century Gothic"/>
                          <w:sz w:val="28"/>
                          <w:szCs w:val="28"/>
                        </w:rPr>
                      </w:pPr>
                      <w:r>
                        <w:rPr>
                          <w:rFonts w:ascii="Century Gothic" w:hAnsi="Century Gothic"/>
                          <w:sz w:val="28"/>
                          <w:szCs w:val="28"/>
                        </w:rPr>
                        <w:t>Scottie.taylor@uvm.edu</w:t>
                      </w:r>
                    </w:p>
                    <w:p w14:paraId="50F4FE66" w14:textId="526BF142" w:rsidR="00637F1F" w:rsidRPr="00F323E9" w:rsidRDefault="0070769F" w:rsidP="00F323E9">
                      <w:r>
                        <w:rPr>
                          <w:rFonts w:ascii="Century Gothic" w:hAnsi="Century Gothic"/>
                          <w:sz w:val="28"/>
                          <w:szCs w:val="28"/>
                        </w:rPr>
                        <w:t>http://go.uvm.edu/cdciresearch</w:t>
                      </w:r>
                    </w:p>
                  </w:txbxContent>
                </v:textbox>
                <w10:wrap type="square" anchorx="margin" anchory="margin"/>
              </v:shape>
            </w:pict>
          </mc:Fallback>
        </mc:AlternateContent>
      </w:r>
      <w:r w:rsidR="00B007D3">
        <w:rPr>
          <w:rFonts w:cstheme="minorHAnsi"/>
          <w:noProof/>
        </w:rPr>
        <mc:AlternateContent>
          <mc:Choice Requires="wps">
            <w:drawing>
              <wp:anchor distT="0" distB="0" distL="114300" distR="114300" simplePos="0" relativeHeight="251658248" behindDoc="0" locked="0" layoutInCell="1" allowOverlap="1" wp14:anchorId="4D972CF6" wp14:editId="2FDD007B">
                <wp:simplePos x="0" y="0"/>
                <wp:positionH relativeFrom="column">
                  <wp:posOffset>6626</wp:posOffset>
                </wp:positionH>
                <wp:positionV relativeFrom="paragraph">
                  <wp:posOffset>98508</wp:posOffset>
                </wp:positionV>
                <wp:extent cx="7036904" cy="0"/>
                <wp:effectExtent l="0" t="0" r="1206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6904"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5A70B6" id="Straight Connector 15"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5pt,7.75pt" to="554.6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RkwBQIAAIEEAAAOAAAAZHJzL2Uyb0RvYy54bWysVMmOEzEQvSPxD5bvpDuBCUyUzhwmDBcE&#13;&#10;I5YPqNjlbkveZHvSyd9TdmdhuTCIi1Nt16vl1aus7w7WsD3GpL3r+HzWcoZOeKld3/Hv3x5eveMs&#13;&#10;ZXASjHfY8SMmfrd5+WI9hhUu/OCNxMgoiEurMXR8yDmsmiaJAS2kmQ/o6FH5aCHTZ+wbGWGk6NY0&#13;&#10;i7ZdNqOPMkQvMCW63U6PfFPjK4Uif1YqYWam41Rbrmes566czWYNqz5CGLQ4lQH/UIUF7SjpJdQW&#13;&#10;MrCnqP8IZbWIPnmVZ8LbxiulBdYeqJt5+1s3XwcIWHshclK40JT+X1jxaX/vHiPRMIa0SuExli4O&#13;&#10;KtryS/WxQyXreCELD5kJunzbvl7etm84E+e35goMMeUP6C0rRseNdqUPWMH+Y8qUjFzPLuXaODZ2&#13;&#10;/PZmcUPhgGSgDGQybZAdT67nDExP+hI51jDJGy0ftDEFXLWC9yayPdCUQQh0eVkmS1l+8Swpt5CG&#13;&#10;yVGSNc0/+icnqxIGBPneSZaPgcTqSLK8VGZRcmaQKihW9cygzd94Ug3GUSlXequVjwanzr+gYlpW&#13;&#10;lqduYr8rzUwipS0i2Z6lWoMRoDgqav+Z2BOkoLHuxjPxF1DN712+4K12/jSasrnXaeTD/DQJNfmf&#13;&#10;qZgIKFzsvDxWBVaOSOd1cKedLIv083eFX/85Nj8AAAD//wMAUEsDBBQABgAIAAAAIQCfQ+ff3wAA&#13;&#10;AA0BAAAPAAAAZHJzL2Rvd25yZXYueG1sTE9NS8NAEL0L/odlBC9iNwlEappN8QNvgrYN9LrNTjfB&#13;&#10;7GzMbtvor3eKB73M8OYx76NcTq4XRxxD50lBOktAIDXedGQV1JuX2zmIEDUZ3XtCBV8YYFldXpS6&#13;&#10;MP5EKzyuoxUsQqHQCtoYh0LK0LTodJj5AYm5vR+djgxHK82oTyzuepklyZ10uiN2aPWATy02H+uD&#13;&#10;U/D9mj3ezF36RnmzCZ+ptfW2flfq+mp6XvB4WICIOMW/Dzh34PxQcbCdP5AJomfMdSKvPAdxptPk&#13;&#10;PgOx+73IqpT/W1Q/AAAA//8DAFBLAQItABQABgAIAAAAIQC2gziS/gAAAOEBAAATAAAAAAAAAAAA&#13;&#10;AAAAAAAAAABbQ29udGVudF9UeXBlc10ueG1sUEsBAi0AFAAGAAgAAAAhADj9If/WAAAAlAEAAAsA&#13;&#10;AAAAAAAAAAAAAAAALwEAAF9yZWxzLy5yZWxzUEsBAi0AFAAGAAgAAAAhANDxGTAFAgAAgQQAAA4A&#13;&#10;AAAAAAAAAAAAAAAALgIAAGRycy9lMm9Eb2MueG1sUEsBAi0AFAAGAAgAAAAhAJ9D59/fAAAADQEA&#13;&#10;AA8AAAAAAAAAAAAAAAAAXwQAAGRycy9kb3ducmV2LnhtbFBLBQYAAAAABAAEAPMAAABrBQAAAAA=&#13;&#10;" strokecolor="#70ad47 [3209]">
                <v:stroke dashstyle="dash"/>
              </v:line>
            </w:pict>
          </mc:Fallback>
        </mc:AlternateContent>
      </w:r>
    </w:p>
    <w:sectPr w:rsidR="00F124B6" w:rsidRPr="00637F1F" w:rsidSect="000F5E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4931" w14:textId="77777777" w:rsidR="00222E69" w:rsidRDefault="00222E69" w:rsidP="00222E69">
      <w:r>
        <w:separator/>
      </w:r>
    </w:p>
  </w:endnote>
  <w:endnote w:type="continuationSeparator" w:id="0">
    <w:p w14:paraId="6C32DA96" w14:textId="77777777" w:rsidR="00222E69" w:rsidRDefault="00222E69" w:rsidP="00222E69">
      <w:r>
        <w:continuationSeparator/>
      </w:r>
    </w:p>
  </w:endnote>
  <w:endnote w:type="continuationNotice" w:id="1">
    <w:p w14:paraId="7F1C3F9E" w14:textId="77777777" w:rsidR="009E707E" w:rsidRDefault="009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Roboto Slab Bold">
    <w:altName w:val="Arial"/>
    <w:panose1 w:val="00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Hoefler Text">
    <w:panose1 w:val="02030602050506020203"/>
    <w:charset w:val="4D"/>
    <w:family w:val="roman"/>
    <w:pitch w:val="variable"/>
    <w:sig w:usb0="800002FF" w:usb1="5000204B" w:usb2="00000004" w:usb3="00000000" w:csb0="00000197"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A8BB" w14:textId="77777777" w:rsidR="00222E69" w:rsidRDefault="00222E69" w:rsidP="00222E69">
      <w:r>
        <w:separator/>
      </w:r>
    </w:p>
  </w:footnote>
  <w:footnote w:type="continuationSeparator" w:id="0">
    <w:p w14:paraId="57E86FE6" w14:textId="77777777" w:rsidR="00222E69" w:rsidRDefault="00222E69" w:rsidP="00222E69">
      <w:r>
        <w:continuationSeparator/>
      </w:r>
    </w:p>
  </w:footnote>
  <w:footnote w:type="continuationNotice" w:id="1">
    <w:p w14:paraId="0BD9647B" w14:textId="77777777" w:rsidR="009E707E" w:rsidRDefault="009E7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75E"/>
    <w:multiLevelType w:val="hybridMultilevel"/>
    <w:tmpl w:val="D7E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07D0D"/>
    <w:multiLevelType w:val="hybridMultilevel"/>
    <w:tmpl w:val="3C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463CC"/>
    <w:multiLevelType w:val="hybridMultilevel"/>
    <w:tmpl w:val="A3B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7C8D"/>
    <w:multiLevelType w:val="hybridMultilevel"/>
    <w:tmpl w:val="EC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866772">
    <w:abstractNumId w:val="2"/>
  </w:num>
  <w:num w:numId="2" w16cid:durableId="1179658775">
    <w:abstractNumId w:val="3"/>
  </w:num>
  <w:num w:numId="3" w16cid:durableId="1855656033">
    <w:abstractNumId w:val="0"/>
  </w:num>
  <w:num w:numId="4" w16cid:durableId="76638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C"/>
    <w:rsid w:val="000304CD"/>
    <w:rsid w:val="00036218"/>
    <w:rsid w:val="000B609D"/>
    <w:rsid w:val="000F5E7B"/>
    <w:rsid w:val="00123E5C"/>
    <w:rsid w:val="0015722F"/>
    <w:rsid w:val="0016464E"/>
    <w:rsid w:val="00180314"/>
    <w:rsid w:val="001E792B"/>
    <w:rsid w:val="001F719F"/>
    <w:rsid w:val="00216740"/>
    <w:rsid w:val="00217E1D"/>
    <w:rsid w:val="00222E69"/>
    <w:rsid w:val="002629A0"/>
    <w:rsid w:val="002E59F9"/>
    <w:rsid w:val="00326AA6"/>
    <w:rsid w:val="00354AA3"/>
    <w:rsid w:val="00382148"/>
    <w:rsid w:val="003D62CD"/>
    <w:rsid w:val="004B564B"/>
    <w:rsid w:val="005107BC"/>
    <w:rsid w:val="00512F14"/>
    <w:rsid w:val="005457C6"/>
    <w:rsid w:val="0056300E"/>
    <w:rsid w:val="00567642"/>
    <w:rsid w:val="005A46C3"/>
    <w:rsid w:val="005B3D3F"/>
    <w:rsid w:val="005C35BF"/>
    <w:rsid w:val="005C55BB"/>
    <w:rsid w:val="00601F8F"/>
    <w:rsid w:val="00637F1F"/>
    <w:rsid w:val="006416F6"/>
    <w:rsid w:val="0070769F"/>
    <w:rsid w:val="007511BD"/>
    <w:rsid w:val="007A612B"/>
    <w:rsid w:val="007E1B1C"/>
    <w:rsid w:val="007E2B2B"/>
    <w:rsid w:val="008201A3"/>
    <w:rsid w:val="00884454"/>
    <w:rsid w:val="00901C90"/>
    <w:rsid w:val="00924710"/>
    <w:rsid w:val="00934267"/>
    <w:rsid w:val="009C7939"/>
    <w:rsid w:val="009E707E"/>
    <w:rsid w:val="009F4D4B"/>
    <w:rsid w:val="00A0536D"/>
    <w:rsid w:val="00A90F90"/>
    <w:rsid w:val="00AA10FA"/>
    <w:rsid w:val="00B007D3"/>
    <w:rsid w:val="00B2159F"/>
    <w:rsid w:val="00B26DC9"/>
    <w:rsid w:val="00B40580"/>
    <w:rsid w:val="00B80D53"/>
    <w:rsid w:val="00B84623"/>
    <w:rsid w:val="00BC2736"/>
    <w:rsid w:val="00BD0EAB"/>
    <w:rsid w:val="00C03459"/>
    <w:rsid w:val="00C11B2C"/>
    <w:rsid w:val="00C2516E"/>
    <w:rsid w:val="00C34488"/>
    <w:rsid w:val="00C803B0"/>
    <w:rsid w:val="00CA538E"/>
    <w:rsid w:val="00CE5B9D"/>
    <w:rsid w:val="00D00293"/>
    <w:rsid w:val="00D740D4"/>
    <w:rsid w:val="00E270E1"/>
    <w:rsid w:val="00E929AF"/>
    <w:rsid w:val="00EF4693"/>
    <w:rsid w:val="00F124B6"/>
    <w:rsid w:val="00F246BF"/>
    <w:rsid w:val="00F323E9"/>
    <w:rsid w:val="00F975F3"/>
    <w:rsid w:val="00FD5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F9D"/>
  <w15:chartTrackingRefBased/>
  <w15:docId w15:val="{85FD2AAB-6ECC-9F4E-B333-036F832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736"/>
    <w:pPr>
      <w:outlineLvl w:val="0"/>
    </w:pPr>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unhideWhenUsed/>
    <w:qFormat/>
    <w:rsid w:val="00BC2736"/>
    <w:pPr>
      <w:outlineLvl w:val="1"/>
    </w:pPr>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3">
    <w:name w:val="heading 3"/>
    <w:basedOn w:val="Normal"/>
    <w:next w:val="Normal"/>
    <w:link w:val="Heading3Char"/>
    <w:uiPriority w:val="9"/>
    <w:unhideWhenUsed/>
    <w:qFormat/>
    <w:rsid w:val="009E707E"/>
    <w:pPr>
      <w:spacing w:line="276" w:lineRule="auto"/>
      <w:outlineLvl w:val="2"/>
    </w:pPr>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4">
    <w:name w:val="heading 4"/>
    <w:basedOn w:val="Normal"/>
    <w:next w:val="Normal"/>
    <w:link w:val="Heading4Char"/>
    <w:uiPriority w:val="9"/>
    <w:unhideWhenUsed/>
    <w:qFormat/>
    <w:rsid w:val="00BC2736"/>
    <w:pPr>
      <w:spacing w:line="276" w:lineRule="auto"/>
      <w:outlineLvl w:val="3"/>
    </w:pPr>
    <w:rPr>
      <w:sz w:val="32"/>
      <w:szCs w:val="32"/>
    </w:rPr>
  </w:style>
  <w:style w:type="paragraph" w:styleId="Heading5">
    <w:name w:val="heading 5"/>
    <w:basedOn w:val="Normal"/>
    <w:next w:val="Normal"/>
    <w:link w:val="Heading5Char"/>
    <w:uiPriority w:val="9"/>
    <w:unhideWhenUsed/>
    <w:qFormat/>
    <w:rsid w:val="00BC2736"/>
    <w:pPr>
      <w:outlineLvl w:val="4"/>
    </w:pPr>
    <w:rPr>
      <w:rFonts w:ascii="Century Gothic" w:hAnsi="Century Gothic"/>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B1C"/>
    <w:pPr>
      <w:pBdr>
        <w:top w:val="nil"/>
        <w:left w:val="nil"/>
        <w:bottom w:val="nil"/>
        <w:right w:val="nil"/>
        <w:between w:val="nil"/>
        <w:bar w:val="nil"/>
      </w:pBdr>
      <w:spacing w:before="360" w:after="120" w:line="288" w:lineRule="auto"/>
    </w:pPr>
    <w:rPr>
      <w:rFonts w:ascii="Roboto Slab Bold" w:eastAsia="Arial Unicode MS" w:hAnsi="Roboto Slab Bold" w:cs="Arial Unicode MS"/>
      <w:color w:val="4C6C61"/>
      <w:sz w:val="44"/>
      <w:szCs w:val="44"/>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table" w:styleId="TableGrid">
    <w:name w:val="Table Grid"/>
    <w:basedOn w:val="TableNormal"/>
    <w:rsid w:val="007E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454"/>
    <w:pPr>
      <w:ind w:left="720"/>
      <w:contextualSpacing/>
    </w:pPr>
    <w:rPr>
      <w:rFonts w:ascii="Times New Roman" w:eastAsia="Times New Roman" w:hAnsi="Times New Roman" w:cs="Times New Roman"/>
      <w:lang w:bidi="ar-SA"/>
    </w:rPr>
  </w:style>
  <w:style w:type="paragraph" w:customStyle="1" w:styleId="Body">
    <w:name w:val="Body"/>
    <w:rsid w:val="0015722F"/>
    <w:pPr>
      <w:pBdr>
        <w:top w:val="nil"/>
        <w:left w:val="nil"/>
        <w:bottom w:val="nil"/>
        <w:right w:val="nil"/>
        <w:between w:val="nil"/>
        <w:bar w:val="nil"/>
      </w:pBdr>
      <w:spacing w:before="80" w:after="180" w:line="288" w:lineRule="auto"/>
    </w:pPr>
    <w:rPr>
      <w:rFonts w:ascii="Hoefler Text" w:eastAsia="Hoefler Text" w:hAnsi="Hoefler Text" w:cs="Hoefler Text"/>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222E69"/>
    <w:pPr>
      <w:tabs>
        <w:tab w:val="center" w:pos="4680"/>
        <w:tab w:val="right" w:pos="9360"/>
      </w:tabs>
    </w:pPr>
  </w:style>
  <w:style w:type="character" w:customStyle="1" w:styleId="HeaderChar">
    <w:name w:val="Header Char"/>
    <w:basedOn w:val="DefaultParagraphFont"/>
    <w:link w:val="Header"/>
    <w:uiPriority w:val="99"/>
    <w:rsid w:val="00222E69"/>
  </w:style>
  <w:style w:type="paragraph" w:styleId="Footer">
    <w:name w:val="footer"/>
    <w:basedOn w:val="Normal"/>
    <w:link w:val="FooterChar"/>
    <w:uiPriority w:val="99"/>
    <w:unhideWhenUsed/>
    <w:rsid w:val="00222E69"/>
    <w:pPr>
      <w:tabs>
        <w:tab w:val="center" w:pos="4680"/>
        <w:tab w:val="right" w:pos="9360"/>
      </w:tabs>
    </w:pPr>
  </w:style>
  <w:style w:type="character" w:customStyle="1" w:styleId="FooterChar">
    <w:name w:val="Footer Char"/>
    <w:basedOn w:val="DefaultParagraphFont"/>
    <w:link w:val="Footer"/>
    <w:uiPriority w:val="99"/>
    <w:rsid w:val="00222E69"/>
  </w:style>
  <w:style w:type="character" w:customStyle="1" w:styleId="Heading1Char">
    <w:name w:val="Heading 1 Char"/>
    <w:basedOn w:val="DefaultParagraphFont"/>
    <w:link w:val="Heading1"/>
    <w:uiPriority w:val="9"/>
    <w:rsid w:val="00BC2736"/>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rsid w:val="00BC2736"/>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4Char">
    <w:name w:val="Heading 4 Char"/>
    <w:basedOn w:val="DefaultParagraphFont"/>
    <w:link w:val="Heading4"/>
    <w:uiPriority w:val="9"/>
    <w:rsid w:val="00BC2736"/>
    <w:rPr>
      <w:sz w:val="32"/>
      <w:szCs w:val="32"/>
    </w:rPr>
  </w:style>
  <w:style w:type="character" w:customStyle="1" w:styleId="Heading5Char">
    <w:name w:val="Heading 5 Char"/>
    <w:basedOn w:val="DefaultParagraphFont"/>
    <w:link w:val="Heading5"/>
    <w:uiPriority w:val="9"/>
    <w:rsid w:val="00BC2736"/>
    <w:rPr>
      <w:rFonts w:ascii="Century Gothic" w:hAnsi="Century Gothic"/>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0AE3-F8CB-8647-B659-5AE128C1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Scottie Taylor</Manager>
  <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Ride-on Car Intervention for Young Children with Down Syndrome</dc:title>
  <dc:subject>Research Summary</dc:subject>
  <dc:creator>Vermont Early Mobility (CDCI)</dc:creator>
  <cp:keywords/>
  <dc:description/>
  <cp:lastModifiedBy>Audrey Clare Homan</cp:lastModifiedBy>
  <cp:revision>3</cp:revision>
  <cp:lastPrinted>2023-01-11T17:07:00Z</cp:lastPrinted>
  <dcterms:created xsi:type="dcterms:W3CDTF">2023-01-12T13:08:00Z</dcterms:created>
  <dcterms:modified xsi:type="dcterms:W3CDTF">2023-03-09T14:38:00Z</dcterms:modified>
  <cp:category/>
</cp:coreProperties>
</file>