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D98A" w14:textId="77777777" w:rsidR="007451A4" w:rsidRDefault="007451A4" w:rsidP="007451A4">
      <w:pPr>
        <w:pStyle w:val="Title"/>
        <w:rPr>
          <w:b/>
          <w:bCs/>
        </w:rPr>
      </w:pPr>
    </w:p>
    <w:p w14:paraId="35E8EC63" w14:textId="77777777" w:rsidR="009E235C" w:rsidRDefault="009E235C" w:rsidP="009E235C"/>
    <w:p w14:paraId="6A0D40A6" w14:textId="77777777" w:rsidR="009E235C" w:rsidRPr="009E235C" w:rsidRDefault="009E235C" w:rsidP="009E235C"/>
    <w:p w14:paraId="3575DAF7" w14:textId="77777777" w:rsidR="007451A4" w:rsidRDefault="007451A4" w:rsidP="007451A4"/>
    <w:p w14:paraId="62B03992" w14:textId="77777777" w:rsidR="009E235C" w:rsidRPr="007451A4" w:rsidRDefault="009E235C" w:rsidP="007451A4"/>
    <w:p w14:paraId="0D6F82C0" w14:textId="77777777" w:rsidR="007451A4" w:rsidRDefault="007451A4" w:rsidP="007451A4">
      <w:pPr>
        <w:pStyle w:val="Title"/>
        <w:jc w:val="center"/>
        <w:rPr>
          <w:b/>
          <w:bCs/>
        </w:rPr>
      </w:pPr>
    </w:p>
    <w:p w14:paraId="01BCE60D" w14:textId="18EF685A" w:rsidR="007451A4" w:rsidRDefault="007451A4" w:rsidP="007451A4">
      <w:pPr>
        <w:pStyle w:val="Title"/>
        <w:jc w:val="center"/>
        <w:rPr>
          <w:b/>
          <w:bCs/>
        </w:rPr>
      </w:pPr>
      <w:r>
        <w:rPr>
          <w:noProof/>
        </w:rPr>
        <w:drawing>
          <wp:inline distT="0" distB="0" distL="0" distR="0" wp14:anchorId="338306DC" wp14:editId="1C92278D">
            <wp:extent cx="3267547" cy="1806216"/>
            <wp:effectExtent l="0" t="0" r="0" b="0"/>
            <wp:docPr id="3" name="Picture 3" descr="CDCI CARES Team orange and green half circle logo. Consulting, Access, Resources, Equipment Suppo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CI CARES Team orange and green half circle logo. Consulting, Access, Resources, Equipment Support.">
                      <a:extLst>
                        <a:ext uri="{C183D7F6-B498-43B3-948B-1728B52AA6E4}">
                          <adec:decorative xmlns:adec="http://schemas.microsoft.com/office/drawing/2017/decorative" val="0"/>
                        </a:ext>
                      </a:extLst>
                    </pic:cNvPr>
                    <pic:cNvPicPr/>
                  </pic:nvPicPr>
                  <pic:blipFill rotWithShape="1">
                    <a:blip r:embed="rId8">
                      <a:extLst>
                        <a:ext uri="{28A0092B-C50C-407E-A947-70E740481C1C}">
                          <a14:useLocalDpi xmlns:a14="http://schemas.microsoft.com/office/drawing/2010/main" val="0"/>
                        </a:ext>
                      </a:extLst>
                    </a:blip>
                    <a:srcRect t="7871"/>
                    <a:stretch/>
                  </pic:blipFill>
                  <pic:spPr bwMode="auto">
                    <a:xfrm>
                      <a:off x="0" y="0"/>
                      <a:ext cx="3354371" cy="1854210"/>
                    </a:xfrm>
                    <a:prstGeom prst="rect">
                      <a:avLst/>
                    </a:prstGeom>
                    <a:ln>
                      <a:noFill/>
                    </a:ln>
                    <a:extLst>
                      <a:ext uri="{53640926-AAD7-44D8-BBD7-CCE9431645EC}">
                        <a14:shadowObscured xmlns:a14="http://schemas.microsoft.com/office/drawing/2010/main"/>
                      </a:ext>
                    </a:extLst>
                  </pic:spPr>
                </pic:pic>
              </a:graphicData>
            </a:graphic>
          </wp:inline>
        </w:drawing>
      </w:r>
    </w:p>
    <w:p w14:paraId="35DE3E95" w14:textId="77777777" w:rsidR="007451A4" w:rsidRDefault="007451A4" w:rsidP="007451A4"/>
    <w:p w14:paraId="4FC9AFD4" w14:textId="77777777" w:rsidR="007451A4" w:rsidRPr="007451A4" w:rsidRDefault="007451A4" w:rsidP="007451A4"/>
    <w:p w14:paraId="0B1D83B4" w14:textId="77777777" w:rsidR="007451A4" w:rsidRDefault="007451A4" w:rsidP="007451A4">
      <w:pPr>
        <w:pStyle w:val="Title"/>
        <w:jc w:val="center"/>
        <w:rPr>
          <w:b/>
          <w:bCs/>
        </w:rPr>
      </w:pPr>
    </w:p>
    <w:p w14:paraId="4A7C9400" w14:textId="77777777" w:rsidR="009E235C" w:rsidRPr="009E235C" w:rsidRDefault="009E235C" w:rsidP="009E235C"/>
    <w:p w14:paraId="0BF618F2" w14:textId="2047CFEC" w:rsidR="00CA3FA5" w:rsidRPr="007451A4" w:rsidRDefault="00CA3FA5" w:rsidP="007451A4">
      <w:pPr>
        <w:pStyle w:val="Title"/>
        <w:jc w:val="center"/>
        <w:rPr>
          <w:b/>
          <w:bCs/>
        </w:rPr>
      </w:pPr>
      <w:r w:rsidRPr="007451A4">
        <w:rPr>
          <w:b/>
          <w:bCs/>
        </w:rPr>
        <w:t>CDCI CARES Team Transition Gui</w:t>
      </w:r>
      <w:r w:rsidR="00CE2F93">
        <w:rPr>
          <w:b/>
          <w:bCs/>
        </w:rPr>
        <w:t>de</w:t>
      </w:r>
    </w:p>
    <w:p w14:paraId="7FC48C7B" w14:textId="77777777" w:rsidR="007451A4" w:rsidRDefault="007451A4" w:rsidP="00CA3FA5">
      <w:pPr>
        <w:spacing w:line="360" w:lineRule="auto"/>
      </w:pPr>
    </w:p>
    <w:p w14:paraId="7E571255" w14:textId="77777777" w:rsidR="007451A4" w:rsidRDefault="007451A4" w:rsidP="00CA3FA5">
      <w:pPr>
        <w:spacing w:line="360" w:lineRule="auto"/>
      </w:pPr>
    </w:p>
    <w:p w14:paraId="2D5E2AF8" w14:textId="77777777" w:rsidR="007451A4" w:rsidRDefault="007451A4" w:rsidP="00CA3FA5">
      <w:pPr>
        <w:spacing w:line="360" w:lineRule="auto"/>
      </w:pPr>
    </w:p>
    <w:p w14:paraId="5E12E94B" w14:textId="77777777" w:rsidR="007451A4" w:rsidRDefault="007451A4" w:rsidP="00CA3FA5">
      <w:pPr>
        <w:spacing w:line="360" w:lineRule="auto"/>
      </w:pPr>
    </w:p>
    <w:p w14:paraId="33FAFCEB" w14:textId="77777777" w:rsidR="007451A4" w:rsidRDefault="007451A4" w:rsidP="00CA3FA5">
      <w:pPr>
        <w:spacing w:line="360" w:lineRule="auto"/>
      </w:pPr>
    </w:p>
    <w:p w14:paraId="3D247E30" w14:textId="77777777" w:rsidR="007451A4" w:rsidRDefault="007451A4" w:rsidP="00CA3FA5">
      <w:pPr>
        <w:spacing w:line="360" w:lineRule="auto"/>
      </w:pPr>
    </w:p>
    <w:p w14:paraId="5EF0AB00" w14:textId="77777777" w:rsidR="007451A4" w:rsidRDefault="007451A4" w:rsidP="00CA3FA5">
      <w:pPr>
        <w:spacing w:line="360" w:lineRule="auto"/>
      </w:pPr>
    </w:p>
    <w:p w14:paraId="25B61C9B" w14:textId="77777777" w:rsidR="007451A4" w:rsidRDefault="007451A4" w:rsidP="00CA3FA5">
      <w:pPr>
        <w:spacing w:line="360" w:lineRule="auto"/>
      </w:pPr>
    </w:p>
    <w:p w14:paraId="430797E9" w14:textId="77777777" w:rsidR="007451A4" w:rsidRDefault="007451A4" w:rsidP="00CA3FA5">
      <w:pPr>
        <w:spacing w:line="360" w:lineRule="auto"/>
      </w:pPr>
    </w:p>
    <w:p w14:paraId="76C8AC4D" w14:textId="77777777" w:rsidR="007451A4" w:rsidRDefault="007451A4" w:rsidP="00CA3FA5">
      <w:pPr>
        <w:spacing w:line="360" w:lineRule="auto"/>
      </w:pPr>
    </w:p>
    <w:p w14:paraId="4BDCF6BA" w14:textId="77777777" w:rsidR="007451A4" w:rsidRDefault="007451A4" w:rsidP="00CA3FA5">
      <w:pPr>
        <w:spacing w:line="360" w:lineRule="auto"/>
      </w:pPr>
    </w:p>
    <w:p w14:paraId="4F26C27C" w14:textId="77777777" w:rsidR="007451A4" w:rsidRDefault="007451A4" w:rsidP="007451A4"/>
    <w:sdt>
      <w:sdtPr>
        <w:rPr>
          <w:rFonts w:asciiTheme="minorHAnsi" w:eastAsiaTheme="minorHAnsi" w:hAnsiTheme="minorHAnsi" w:cstheme="minorBidi"/>
          <w:b w:val="0"/>
          <w:bCs w:val="0"/>
          <w:color w:val="auto"/>
          <w:sz w:val="24"/>
          <w:szCs w:val="24"/>
        </w:rPr>
        <w:id w:val="-402073256"/>
        <w:docPartObj>
          <w:docPartGallery w:val="Table of Contents"/>
          <w:docPartUnique/>
        </w:docPartObj>
      </w:sdtPr>
      <w:sdtEndPr>
        <w:rPr>
          <w:noProof/>
        </w:rPr>
      </w:sdtEndPr>
      <w:sdtContent>
        <w:p w14:paraId="45AA6851" w14:textId="1BFA7FC6" w:rsidR="0037395C" w:rsidRPr="00417D68" w:rsidRDefault="0037395C" w:rsidP="0037395C">
          <w:pPr>
            <w:pStyle w:val="TOCHeading"/>
            <w:spacing w:line="360" w:lineRule="auto"/>
            <w:rPr>
              <w:rFonts w:asciiTheme="minorHAnsi" w:hAnsiTheme="minorHAnsi" w:cstheme="minorHAnsi"/>
              <w:color w:val="000000" w:themeColor="text1"/>
            </w:rPr>
          </w:pPr>
          <w:r w:rsidRPr="00417D68">
            <w:rPr>
              <w:rFonts w:asciiTheme="minorHAnsi" w:hAnsiTheme="minorHAnsi" w:cstheme="minorHAnsi"/>
              <w:color w:val="000000" w:themeColor="text1"/>
            </w:rPr>
            <w:t>Table of Contents</w:t>
          </w:r>
        </w:p>
        <w:p w14:paraId="2DB0CAE7" w14:textId="56E29CBE" w:rsidR="00417D68" w:rsidRPr="00417D68" w:rsidRDefault="0037395C">
          <w:pPr>
            <w:pStyle w:val="TOC1"/>
            <w:tabs>
              <w:tab w:val="right" w:leader="dot" w:pos="9350"/>
            </w:tabs>
            <w:rPr>
              <w:rFonts w:eastAsiaTheme="minorEastAsia"/>
              <w:b w:val="0"/>
              <w:bCs w:val="0"/>
              <w:i w:val="0"/>
              <w:iCs w:val="0"/>
              <w:noProof/>
              <w:sz w:val="28"/>
              <w:szCs w:val="28"/>
            </w:rPr>
          </w:pPr>
          <w:r w:rsidRPr="00417D68">
            <w:rPr>
              <w:b w:val="0"/>
              <w:bCs w:val="0"/>
              <w:i w:val="0"/>
              <w:iCs w:val="0"/>
              <w:sz w:val="28"/>
              <w:szCs w:val="28"/>
            </w:rPr>
            <w:fldChar w:fldCharType="begin"/>
          </w:r>
          <w:r w:rsidRPr="00417D68">
            <w:rPr>
              <w:b w:val="0"/>
              <w:bCs w:val="0"/>
              <w:i w:val="0"/>
              <w:iCs w:val="0"/>
              <w:sz w:val="28"/>
              <w:szCs w:val="28"/>
            </w:rPr>
            <w:instrText xml:space="preserve"> TOC \o "1-3" \h \z \u </w:instrText>
          </w:r>
          <w:r w:rsidRPr="00417D68">
            <w:rPr>
              <w:b w:val="0"/>
              <w:bCs w:val="0"/>
              <w:i w:val="0"/>
              <w:iCs w:val="0"/>
              <w:sz w:val="28"/>
              <w:szCs w:val="28"/>
            </w:rPr>
            <w:fldChar w:fldCharType="separate"/>
          </w:r>
          <w:hyperlink w:anchor="_Toc153272956" w:history="1">
            <w:r w:rsidR="00417D68" w:rsidRPr="00417D68">
              <w:rPr>
                <w:rStyle w:val="Hyperlink"/>
                <w:b w:val="0"/>
                <w:bCs w:val="0"/>
                <w:i w:val="0"/>
                <w:iCs w:val="0"/>
                <w:noProof/>
                <w:sz w:val="28"/>
                <w:szCs w:val="28"/>
              </w:rPr>
              <w:t>Going to College with a Hearing Disability in 7 Steps:</w:t>
            </w:r>
            <w:r w:rsidR="00417D68" w:rsidRPr="00417D68">
              <w:rPr>
                <w:b w:val="0"/>
                <w:bCs w:val="0"/>
                <w:i w:val="0"/>
                <w:iCs w:val="0"/>
                <w:noProof/>
                <w:webHidden/>
                <w:sz w:val="28"/>
                <w:szCs w:val="28"/>
              </w:rPr>
              <w:tab/>
            </w:r>
            <w:r w:rsidR="00417D68" w:rsidRPr="00417D68">
              <w:rPr>
                <w:b w:val="0"/>
                <w:bCs w:val="0"/>
                <w:i w:val="0"/>
                <w:iCs w:val="0"/>
                <w:noProof/>
                <w:webHidden/>
                <w:sz w:val="28"/>
                <w:szCs w:val="28"/>
              </w:rPr>
              <w:fldChar w:fldCharType="begin"/>
            </w:r>
            <w:r w:rsidR="00417D68" w:rsidRPr="00417D68">
              <w:rPr>
                <w:b w:val="0"/>
                <w:bCs w:val="0"/>
                <w:i w:val="0"/>
                <w:iCs w:val="0"/>
                <w:noProof/>
                <w:webHidden/>
                <w:sz w:val="28"/>
                <w:szCs w:val="28"/>
              </w:rPr>
              <w:instrText xml:space="preserve"> PAGEREF _Toc153272956 \h </w:instrText>
            </w:r>
            <w:r w:rsidR="00417D68" w:rsidRPr="00417D68">
              <w:rPr>
                <w:b w:val="0"/>
                <w:bCs w:val="0"/>
                <w:i w:val="0"/>
                <w:iCs w:val="0"/>
                <w:noProof/>
                <w:webHidden/>
                <w:sz w:val="28"/>
                <w:szCs w:val="28"/>
              </w:rPr>
            </w:r>
            <w:r w:rsidR="00417D68" w:rsidRPr="00417D68">
              <w:rPr>
                <w:b w:val="0"/>
                <w:bCs w:val="0"/>
                <w:i w:val="0"/>
                <w:iCs w:val="0"/>
                <w:noProof/>
                <w:webHidden/>
                <w:sz w:val="28"/>
                <w:szCs w:val="28"/>
              </w:rPr>
              <w:fldChar w:fldCharType="separate"/>
            </w:r>
            <w:r w:rsidR="00417D68" w:rsidRPr="00417D68">
              <w:rPr>
                <w:b w:val="0"/>
                <w:bCs w:val="0"/>
                <w:i w:val="0"/>
                <w:iCs w:val="0"/>
                <w:noProof/>
                <w:webHidden/>
                <w:sz w:val="28"/>
                <w:szCs w:val="28"/>
              </w:rPr>
              <w:t>3</w:t>
            </w:r>
            <w:r w:rsidR="00417D68" w:rsidRPr="00417D68">
              <w:rPr>
                <w:b w:val="0"/>
                <w:bCs w:val="0"/>
                <w:i w:val="0"/>
                <w:iCs w:val="0"/>
                <w:noProof/>
                <w:webHidden/>
                <w:sz w:val="28"/>
                <w:szCs w:val="28"/>
              </w:rPr>
              <w:fldChar w:fldCharType="end"/>
            </w:r>
          </w:hyperlink>
        </w:p>
        <w:p w14:paraId="7264C260" w14:textId="7D5694E9" w:rsidR="00417D68" w:rsidRPr="00417D68" w:rsidRDefault="00C33F7D">
          <w:pPr>
            <w:pStyle w:val="TOC1"/>
            <w:tabs>
              <w:tab w:val="right" w:leader="dot" w:pos="9350"/>
            </w:tabs>
            <w:rPr>
              <w:rFonts w:eastAsiaTheme="minorEastAsia"/>
              <w:b w:val="0"/>
              <w:bCs w:val="0"/>
              <w:i w:val="0"/>
              <w:iCs w:val="0"/>
              <w:noProof/>
              <w:sz w:val="28"/>
              <w:szCs w:val="28"/>
            </w:rPr>
          </w:pPr>
          <w:hyperlink w:anchor="_Toc153272957" w:history="1">
            <w:r w:rsidR="00417D68" w:rsidRPr="00417D68">
              <w:rPr>
                <w:rStyle w:val="Hyperlink"/>
                <w:b w:val="0"/>
                <w:bCs w:val="0"/>
                <w:i w:val="0"/>
                <w:iCs w:val="0"/>
                <w:noProof/>
                <w:sz w:val="28"/>
                <w:szCs w:val="28"/>
              </w:rPr>
              <w:t>Know Your Rights as a Student with a Disability</w:t>
            </w:r>
            <w:r w:rsidR="00417D68" w:rsidRPr="00417D68">
              <w:rPr>
                <w:b w:val="0"/>
                <w:bCs w:val="0"/>
                <w:i w:val="0"/>
                <w:iCs w:val="0"/>
                <w:noProof/>
                <w:webHidden/>
                <w:sz w:val="28"/>
                <w:szCs w:val="28"/>
              </w:rPr>
              <w:tab/>
            </w:r>
            <w:r w:rsidR="00417D68" w:rsidRPr="00417D68">
              <w:rPr>
                <w:b w:val="0"/>
                <w:bCs w:val="0"/>
                <w:i w:val="0"/>
                <w:iCs w:val="0"/>
                <w:noProof/>
                <w:webHidden/>
                <w:sz w:val="28"/>
                <w:szCs w:val="28"/>
              </w:rPr>
              <w:fldChar w:fldCharType="begin"/>
            </w:r>
            <w:r w:rsidR="00417D68" w:rsidRPr="00417D68">
              <w:rPr>
                <w:b w:val="0"/>
                <w:bCs w:val="0"/>
                <w:i w:val="0"/>
                <w:iCs w:val="0"/>
                <w:noProof/>
                <w:webHidden/>
                <w:sz w:val="28"/>
                <w:szCs w:val="28"/>
              </w:rPr>
              <w:instrText xml:space="preserve"> PAGEREF _Toc153272957 \h </w:instrText>
            </w:r>
            <w:r w:rsidR="00417D68" w:rsidRPr="00417D68">
              <w:rPr>
                <w:b w:val="0"/>
                <w:bCs w:val="0"/>
                <w:i w:val="0"/>
                <w:iCs w:val="0"/>
                <w:noProof/>
                <w:webHidden/>
                <w:sz w:val="28"/>
                <w:szCs w:val="28"/>
              </w:rPr>
            </w:r>
            <w:r w:rsidR="00417D68" w:rsidRPr="00417D68">
              <w:rPr>
                <w:b w:val="0"/>
                <w:bCs w:val="0"/>
                <w:i w:val="0"/>
                <w:iCs w:val="0"/>
                <w:noProof/>
                <w:webHidden/>
                <w:sz w:val="28"/>
                <w:szCs w:val="28"/>
              </w:rPr>
              <w:fldChar w:fldCharType="separate"/>
            </w:r>
            <w:r w:rsidR="00417D68" w:rsidRPr="00417D68">
              <w:rPr>
                <w:b w:val="0"/>
                <w:bCs w:val="0"/>
                <w:i w:val="0"/>
                <w:iCs w:val="0"/>
                <w:noProof/>
                <w:webHidden/>
                <w:sz w:val="28"/>
                <w:szCs w:val="28"/>
              </w:rPr>
              <w:t>4</w:t>
            </w:r>
            <w:r w:rsidR="00417D68" w:rsidRPr="00417D68">
              <w:rPr>
                <w:b w:val="0"/>
                <w:bCs w:val="0"/>
                <w:i w:val="0"/>
                <w:iCs w:val="0"/>
                <w:noProof/>
                <w:webHidden/>
                <w:sz w:val="28"/>
                <w:szCs w:val="28"/>
              </w:rPr>
              <w:fldChar w:fldCharType="end"/>
            </w:r>
          </w:hyperlink>
        </w:p>
        <w:p w14:paraId="1E81E180" w14:textId="14C485B1" w:rsidR="00417D68" w:rsidRPr="00417D68" w:rsidRDefault="00C33F7D">
          <w:pPr>
            <w:pStyle w:val="TOC2"/>
            <w:tabs>
              <w:tab w:val="right" w:leader="dot" w:pos="9350"/>
            </w:tabs>
            <w:rPr>
              <w:rFonts w:eastAsiaTheme="minorEastAsia"/>
              <w:b w:val="0"/>
              <w:bCs w:val="0"/>
              <w:noProof/>
              <w:sz w:val="28"/>
              <w:szCs w:val="28"/>
            </w:rPr>
          </w:pPr>
          <w:hyperlink w:anchor="_Toc153272958" w:history="1">
            <w:r w:rsidR="00417D68" w:rsidRPr="00417D68">
              <w:rPr>
                <w:rStyle w:val="Hyperlink"/>
                <w:b w:val="0"/>
                <w:bCs w:val="0"/>
                <w:noProof/>
                <w:sz w:val="28"/>
                <w:szCs w:val="28"/>
              </w:rPr>
              <w:t>What Qualifies as a Disability?</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_Toc153272958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4</w:t>
            </w:r>
            <w:r w:rsidR="00417D68" w:rsidRPr="00417D68">
              <w:rPr>
                <w:b w:val="0"/>
                <w:bCs w:val="0"/>
                <w:noProof/>
                <w:webHidden/>
                <w:sz w:val="28"/>
                <w:szCs w:val="28"/>
              </w:rPr>
              <w:fldChar w:fldCharType="end"/>
            </w:r>
          </w:hyperlink>
        </w:p>
        <w:p w14:paraId="77B4B274" w14:textId="2AAA3025" w:rsidR="00417D68" w:rsidRPr="00417D68" w:rsidRDefault="00C33F7D">
          <w:pPr>
            <w:pStyle w:val="TOC2"/>
            <w:tabs>
              <w:tab w:val="right" w:leader="dot" w:pos="9350"/>
            </w:tabs>
            <w:rPr>
              <w:rFonts w:eastAsiaTheme="minorEastAsia"/>
              <w:b w:val="0"/>
              <w:bCs w:val="0"/>
              <w:noProof/>
              <w:sz w:val="28"/>
              <w:szCs w:val="28"/>
            </w:rPr>
          </w:pPr>
          <w:hyperlink w:anchor="_Toc153272959" w:history="1">
            <w:r w:rsidR="00417D68" w:rsidRPr="00417D68">
              <w:rPr>
                <w:rStyle w:val="Hyperlink"/>
                <w:b w:val="0"/>
                <w:bCs w:val="0"/>
                <w:noProof/>
                <w:sz w:val="28"/>
                <w:szCs w:val="28"/>
              </w:rPr>
              <w:t>What is the Americans with Disabilities Act of 1990?</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_Toc153272959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5</w:t>
            </w:r>
            <w:r w:rsidR="00417D68" w:rsidRPr="00417D68">
              <w:rPr>
                <w:b w:val="0"/>
                <w:bCs w:val="0"/>
                <w:noProof/>
                <w:webHidden/>
                <w:sz w:val="28"/>
                <w:szCs w:val="28"/>
              </w:rPr>
              <w:fldChar w:fldCharType="end"/>
            </w:r>
          </w:hyperlink>
        </w:p>
        <w:p w14:paraId="6A2F0CDD" w14:textId="0B7CA68E" w:rsidR="00417D68" w:rsidRPr="00417D68" w:rsidRDefault="00C33F7D">
          <w:pPr>
            <w:pStyle w:val="TOC2"/>
            <w:tabs>
              <w:tab w:val="right" w:leader="dot" w:pos="9350"/>
            </w:tabs>
            <w:rPr>
              <w:rFonts w:eastAsiaTheme="minorEastAsia"/>
              <w:b w:val="0"/>
              <w:bCs w:val="0"/>
              <w:noProof/>
              <w:sz w:val="28"/>
              <w:szCs w:val="28"/>
            </w:rPr>
          </w:pPr>
          <w:hyperlink w:anchor="_Toc153272960" w:history="1">
            <w:r w:rsidR="00417D68" w:rsidRPr="00417D68">
              <w:rPr>
                <w:rStyle w:val="Hyperlink"/>
                <w:b w:val="0"/>
                <w:bCs w:val="0"/>
                <w:noProof/>
                <w:sz w:val="28"/>
                <w:szCs w:val="28"/>
              </w:rPr>
              <w:t>What is Section 504 of the Rehabilitation Act?</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_Toc153272960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5</w:t>
            </w:r>
            <w:r w:rsidR="00417D68" w:rsidRPr="00417D68">
              <w:rPr>
                <w:b w:val="0"/>
                <w:bCs w:val="0"/>
                <w:noProof/>
                <w:webHidden/>
                <w:sz w:val="28"/>
                <w:szCs w:val="28"/>
              </w:rPr>
              <w:fldChar w:fldCharType="end"/>
            </w:r>
          </w:hyperlink>
        </w:p>
        <w:p w14:paraId="2A0D7CE3" w14:textId="73C6BA41" w:rsidR="00417D68" w:rsidRPr="00417D68" w:rsidRDefault="00C33F7D">
          <w:pPr>
            <w:pStyle w:val="TOC2"/>
            <w:tabs>
              <w:tab w:val="right" w:leader="dot" w:pos="9350"/>
            </w:tabs>
            <w:rPr>
              <w:rFonts w:eastAsiaTheme="minorEastAsia"/>
              <w:b w:val="0"/>
              <w:bCs w:val="0"/>
              <w:noProof/>
              <w:sz w:val="28"/>
              <w:szCs w:val="28"/>
            </w:rPr>
          </w:pPr>
          <w:hyperlink w:anchor="_Toc153272961" w:history="1">
            <w:r w:rsidR="00417D68" w:rsidRPr="00417D68">
              <w:rPr>
                <w:rStyle w:val="Hyperlink"/>
                <w:b w:val="0"/>
                <w:bCs w:val="0"/>
                <w:noProof/>
                <w:sz w:val="28"/>
                <w:szCs w:val="28"/>
              </w:rPr>
              <w:t>Your Rights as a Student</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_Toc153272961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6</w:t>
            </w:r>
            <w:r w:rsidR="00417D68" w:rsidRPr="00417D68">
              <w:rPr>
                <w:b w:val="0"/>
                <w:bCs w:val="0"/>
                <w:noProof/>
                <w:webHidden/>
                <w:sz w:val="28"/>
                <w:szCs w:val="28"/>
              </w:rPr>
              <w:fldChar w:fldCharType="end"/>
            </w:r>
          </w:hyperlink>
        </w:p>
        <w:p w14:paraId="627CDAF1" w14:textId="3A390D75" w:rsidR="00417D68" w:rsidRPr="00417D68" w:rsidRDefault="00C33F7D">
          <w:pPr>
            <w:pStyle w:val="TOC1"/>
            <w:tabs>
              <w:tab w:val="right" w:leader="dot" w:pos="9350"/>
            </w:tabs>
            <w:rPr>
              <w:rFonts w:eastAsiaTheme="minorEastAsia"/>
              <w:b w:val="0"/>
              <w:bCs w:val="0"/>
              <w:i w:val="0"/>
              <w:iCs w:val="0"/>
              <w:noProof/>
              <w:sz w:val="28"/>
              <w:szCs w:val="28"/>
            </w:rPr>
          </w:pPr>
          <w:hyperlink w:anchor="_Toc153272962" w:history="1">
            <w:r w:rsidR="00417D68" w:rsidRPr="00417D68">
              <w:rPr>
                <w:rStyle w:val="Hyperlink"/>
                <w:b w:val="0"/>
                <w:bCs w:val="0"/>
                <w:i w:val="0"/>
                <w:iCs w:val="0"/>
                <w:noProof/>
                <w:sz w:val="28"/>
                <w:szCs w:val="28"/>
              </w:rPr>
              <w:t>Common Questions to Ask Disability Services Offices</w:t>
            </w:r>
            <w:r w:rsidR="00417D68" w:rsidRPr="00417D68">
              <w:rPr>
                <w:b w:val="0"/>
                <w:bCs w:val="0"/>
                <w:i w:val="0"/>
                <w:iCs w:val="0"/>
                <w:noProof/>
                <w:webHidden/>
                <w:sz w:val="28"/>
                <w:szCs w:val="28"/>
              </w:rPr>
              <w:tab/>
            </w:r>
            <w:r w:rsidR="00417D68" w:rsidRPr="00417D68">
              <w:rPr>
                <w:b w:val="0"/>
                <w:bCs w:val="0"/>
                <w:i w:val="0"/>
                <w:iCs w:val="0"/>
                <w:noProof/>
                <w:webHidden/>
                <w:sz w:val="28"/>
                <w:szCs w:val="28"/>
              </w:rPr>
              <w:fldChar w:fldCharType="begin"/>
            </w:r>
            <w:r w:rsidR="00417D68" w:rsidRPr="00417D68">
              <w:rPr>
                <w:b w:val="0"/>
                <w:bCs w:val="0"/>
                <w:i w:val="0"/>
                <w:iCs w:val="0"/>
                <w:noProof/>
                <w:webHidden/>
                <w:sz w:val="28"/>
                <w:szCs w:val="28"/>
              </w:rPr>
              <w:instrText xml:space="preserve"> PAGEREF _Toc153272962 \h </w:instrText>
            </w:r>
            <w:r w:rsidR="00417D68" w:rsidRPr="00417D68">
              <w:rPr>
                <w:b w:val="0"/>
                <w:bCs w:val="0"/>
                <w:i w:val="0"/>
                <w:iCs w:val="0"/>
                <w:noProof/>
                <w:webHidden/>
                <w:sz w:val="28"/>
                <w:szCs w:val="28"/>
              </w:rPr>
            </w:r>
            <w:r w:rsidR="00417D68" w:rsidRPr="00417D68">
              <w:rPr>
                <w:b w:val="0"/>
                <w:bCs w:val="0"/>
                <w:i w:val="0"/>
                <w:iCs w:val="0"/>
                <w:noProof/>
                <w:webHidden/>
                <w:sz w:val="28"/>
                <w:szCs w:val="28"/>
              </w:rPr>
              <w:fldChar w:fldCharType="separate"/>
            </w:r>
            <w:r w:rsidR="00417D68" w:rsidRPr="00417D68">
              <w:rPr>
                <w:b w:val="0"/>
                <w:bCs w:val="0"/>
                <w:i w:val="0"/>
                <w:iCs w:val="0"/>
                <w:noProof/>
                <w:webHidden/>
                <w:sz w:val="28"/>
                <w:szCs w:val="28"/>
              </w:rPr>
              <w:t>6</w:t>
            </w:r>
            <w:r w:rsidR="00417D68" w:rsidRPr="00417D68">
              <w:rPr>
                <w:b w:val="0"/>
                <w:bCs w:val="0"/>
                <w:i w:val="0"/>
                <w:iCs w:val="0"/>
                <w:noProof/>
                <w:webHidden/>
                <w:sz w:val="28"/>
                <w:szCs w:val="28"/>
              </w:rPr>
              <w:fldChar w:fldCharType="end"/>
            </w:r>
          </w:hyperlink>
        </w:p>
        <w:p w14:paraId="6AE83E84" w14:textId="43EF0517" w:rsidR="00417D68" w:rsidRPr="00417D68" w:rsidRDefault="00C33F7D">
          <w:pPr>
            <w:pStyle w:val="TOC1"/>
            <w:tabs>
              <w:tab w:val="right" w:leader="dot" w:pos="9350"/>
            </w:tabs>
            <w:rPr>
              <w:rFonts w:eastAsiaTheme="minorEastAsia"/>
              <w:b w:val="0"/>
              <w:bCs w:val="0"/>
              <w:i w:val="0"/>
              <w:iCs w:val="0"/>
              <w:noProof/>
              <w:sz w:val="28"/>
              <w:szCs w:val="28"/>
            </w:rPr>
          </w:pPr>
          <w:hyperlink w:anchor="_Toc153272963" w:history="1">
            <w:r w:rsidR="00417D68" w:rsidRPr="00417D68">
              <w:rPr>
                <w:rStyle w:val="Hyperlink"/>
                <w:b w:val="0"/>
                <w:bCs w:val="0"/>
                <w:i w:val="0"/>
                <w:iCs w:val="0"/>
                <w:noProof/>
                <w:sz w:val="28"/>
                <w:szCs w:val="28"/>
              </w:rPr>
              <w:t>Take Advantage of the Disability Office Resources</w:t>
            </w:r>
            <w:r w:rsidR="00417D68" w:rsidRPr="00417D68">
              <w:rPr>
                <w:b w:val="0"/>
                <w:bCs w:val="0"/>
                <w:i w:val="0"/>
                <w:iCs w:val="0"/>
                <w:noProof/>
                <w:webHidden/>
                <w:sz w:val="28"/>
                <w:szCs w:val="28"/>
              </w:rPr>
              <w:tab/>
            </w:r>
            <w:r w:rsidR="00417D68" w:rsidRPr="00417D68">
              <w:rPr>
                <w:b w:val="0"/>
                <w:bCs w:val="0"/>
                <w:i w:val="0"/>
                <w:iCs w:val="0"/>
                <w:noProof/>
                <w:webHidden/>
                <w:sz w:val="28"/>
                <w:szCs w:val="28"/>
              </w:rPr>
              <w:fldChar w:fldCharType="begin"/>
            </w:r>
            <w:r w:rsidR="00417D68" w:rsidRPr="00417D68">
              <w:rPr>
                <w:b w:val="0"/>
                <w:bCs w:val="0"/>
                <w:i w:val="0"/>
                <w:iCs w:val="0"/>
                <w:noProof/>
                <w:webHidden/>
                <w:sz w:val="28"/>
                <w:szCs w:val="28"/>
              </w:rPr>
              <w:instrText xml:space="preserve"> PAGEREF _Toc153272963 \h </w:instrText>
            </w:r>
            <w:r w:rsidR="00417D68" w:rsidRPr="00417D68">
              <w:rPr>
                <w:b w:val="0"/>
                <w:bCs w:val="0"/>
                <w:i w:val="0"/>
                <w:iCs w:val="0"/>
                <w:noProof/>
                <w:webHidden/>
                <w:sz w:val="28"/>
                <w:szCs w:val="28"/>
              </w:rPr>
            </w:r>
            <w:r w:rsidR="00417D68" w:rsidRPr="00417D68">
              <w:rPr>
                <w:b w:val="0"/>
                <w:bCs w:val="0"/>
                <w:i w:val="0"/>
                <w:iCs w:val="0"/>
                <w:noProof/>
                <w:webHidden/>
                <w:sz w:val="28"/>
                <w:szCs w:val="28"/>
              </w:rPr>
              <w:fldChar w:fldCharType="separate"/>
            </w:r>
            <w:r w:rsidR="00417D68" w:rsidRPr="00417D68">
              <w:rPr>
                <w:b w:val="0"/>
                <w:bCs w:val="0"/>
                <w:i w:val="0"/>
                <w:iCs w:val="0"/>
                <w:noProof/>
                <w:webHidden/>
                <w:sz w:val="28"/>
                <w:szCs w:val="28"/>
              </w:rPr>
              <w:t>7</w:t>
            </w:r>
            <w:r w:rsidR="00417D68" w:rsidRPr="00417D68">
              <w:rPr>
                <w:b w:val="0"/>
                <w:bCs w:val="0"/>
                <w:i w:val="0"/>
                <w:iCs w:val="0"/>
                <w:noProof/>
                <w:webHidden/>
                <w:sz w:val="28"/>
                <w:szCs w:val="28"/>
              </w:rPr>
              <w:fldChar w:fldCharType="end"/>
            </w:r>
          </w:hyperlink>
        </w:p>
        <w:p w14:paraId="6AB34E87" w14:textId="51AA219E" w:rsidR="00417D68" w:rsidRPr="00417D68" w:rsidRDefault="00C33F7D">
          <w:pPr>
            <w:pStyle w:val="TOC1"/>
            <w:tabs>
              <w:tab w:val="right" w:leader="dot" w:pos="9350"/>
            </w:tabs>
            <w:rPr>
              <w:rFonts w:eastAsiaTheme="minorEastAsia"/>
              <w:b w:val="0"/>
              <w:bCs w:val="0"/>
              <w:i w:val="0"/>
              <w:iCs w:val="0"/>
              <w:noProof/>
              <w:sz w:val="28"/>
              <w:szCs w:val="28"/>
            </w:rPr>
          </w:pPr>
          <w:hyperlink w:anchor="_Toc153272964" w:history="1">
            <w:r w:rsidR="00417D68" w:rsidRPr="00417D68">
              <w:rPr>
                <w:rStyle w:val="Hyperlink"/>
                <w:b w:val="0"/>
                <w:bCs w:val="0"/>
                <w:i w:val="0"/>
                <w:iCs w:val="0"/>
                <w:noProof/>
                <w:sz w:val="28"/>
                <w:szCs w:val="28"/>
              </w:rPr>
              <w:t>Things to Consider</w:t>
            </w:r>
            <w:r w:rsidR="00417D68" w:rsidRPr="00417D68">
              <w:rPr>
                <w:b w:val="0"/>
                <w:bCs w:val="0"/>
                <w:i w:val="0"/>
                <w:iCs w:val="0"/>
                <w:noProof/>
                <w:webHidden/>
                <w:sz w:val="28"/>
                <w:szCs w:val="28"/>
              </w:rPr>
              <w:tab/>
            </w:r>
            <w:r w:rsidR="00417D68" w:rsidRPr="00417D68">
              <w:rPr>
                <w:b w:val="0"/>
                <w:bCs w:val="0"/>
                <w:i w:val="0"/>
                <w:iCs w:val="0"/>
                <w:noProof/>
                <w:webHidden/>
                <w:sz w:val="28"/>
                <w:szCs w:val="28"/>
              </w:rPr>
              <w:fldChar w:fldCharType="begin"/>
            </w:r>
            <w:r w:rsidR="00417D68" w:rsidRPr="00417D68">
              <w:rPr>
                <w:b w:val="0"/>
                <w:bCs w:val="0"/>
                <w:i w:val="0"/>
                <w:iCs w:val="0"/>
                <w:noProof/>
                <w:webHidden/>
                <w:sz w:val="28"/>
                <w:szCs w:val="28"/>
              </w:rPr>
              <w:instrText xml:space="preserve"> PAGEREF _Toc153272964 \h </w:instrText>
            </w:r>
            <w:r w:rsidR="00417D68" w:rsidRPr="00417D68">
              <w:rPr>
                <w:b w:val="0"/>
                <w:bCs w:val="0"/>
                <w:i w:val="0"/>
                <w:iCs w:val="0"/>
                <w:noProof/>
                <w:webHidden/>
                <w:sz w:val="28"/>
                <w:szCs w:val="28"/>
              </w:rPr>
            </w:r>
            <w:r w:rsidR="00417D68" w:rsidRPr="00417D68">
              <w:rPr>
                <w:b w:val="0"/>
                <w:bCs w:val="0"/>
                <w:i w:val="0"/>
                <w:iCs w:val="0"/>
                <w:noProof/>
                <w:webHidden/>
                <w:sz w:val="28"/>
                <w:szCs w:val="28"/>
              </w:rPr>
              <w:fldChar w:fldCharType="separate"/>
            </w:r>
            <w:r w:rsidR="00417D68" w:rsidRPr="00417D68">
              <w:rPr>
                <w:b w:val="0"/>
                <w:bCs w:val="0"/>
                <w:i w:val="0"/>
                <w:iCs w:val="0"/>
                <w:noProof/>
                <w:webHidden/>
                <w:sz w:val="28"/>
                <w:szCs w:val="28"/>
              </w:rPr>
              <w:t>7</w:t>
            </w:r>
            <w:r w:rsidR="00417D68" w:rsidRPr="00417D68">
              <w:rPr>
                <w:b w:val="0"/>
                <w:bCs w:val="0"/>
                <w:i w:val="0"/>
                <w:iCs w:val="0"/>
                <w:noProof/>
                <w:webHidden/>
                <w:sz w:val="28"/>
                <w:szCs w:val="28"/>
              </w:rPr>
              <w:fldChar w:fldCharType="end"/>
            </w:r>
          </w:hyperlink>
        </w:p>
        <w:p w14:paraId="7BD8858E" w14:textId="54E3668C" w:rsidR="00417D68" w:rsidRPr="00417D68" w:rsidRDefault="00C33F7D">
          <w:pPr>
            <w:pStyle w:val="TOC1"/>
            <w:tabs>
              <w:tab w:val="right" w:leader="dot" w:pos="9350"/>
            </w:tabs>
            <w:rPr>
              <w:rFonts w:eastAsiaTheme="minorEastAsia"/>
              <w:b w:val="0"/>
              <w:bCs w:val="0"/>
              <w:i w:val="0"/>
              <w:iCs w:val="0"/>
              <w:noProof/>
              <w:sz w:val="28"/>
              <w:szCs w:val="28"/>
            </w:rPr>
          </w:pPr>
          <w:hyperlink w:anchor="_Toc153272965" w:history="1">
            <w:r w:rsidR="00417D68" w:rsidRPr="00417D68">
              <w:rPr>
                <w:rStyle w:val="Hyperlink"/>
                <w:b w:val="0"/>
                <w:bCs w:val="0"/>
                <w:i w:val="0"/>
                <w:iCs w:val="0"/>
                <w:noProof/>
                <w:sz w:val="28"/>
                <w:szCs w:val="28"/>
              </w:rPr>
              <w:t>Common University Accommodations for Hearing Disabilities</w:t>
            </w:r>
            <w:r w:rsidR="00417D68" w:rsidRPr="00417D68">
              <w:rPr>
                <w:b w:val="0"/>
                <w:bCs w:val="0"/>
                <w:i w:val="0"/>
                <w:iCs w:val="0"/>
                <w:noProof/>
                <w:webHidden/>
                <w:sz w:val="28"/>
                <w:szCs w:val="28"/>
              </w:rPr>
              <w:tab/>
            </w:r>
            <w:r w:rsidR="00417D68" w:rsidRPr="00417D68">
              <w:rPr>
                <w:b w:val="0"/>
                <w:bCs w:val="0"/>
                <w:i w:val="0"/>
                <w:iCs w:val="0"/>
                <w:noProof/>
                <w:webHidden/>
                <w:sz w:val="28"/>
                <w:szCs w:val="28"/>
              </w:rPr>
              <w:fldChar w:fldCharType="begin"/>
            </w:r>
            <w:r w:rsidR="00417D68" w:rsidRPr="00417D68">
              <w:rPr>
                <w:b w:val="0"/>
                <w:bCs w:val="0"/>
                <w:i w:val="0"/>
                <w:iCs w:val="0"/>
                <w:noProof/>
                <w:webHidden/>
                <w:sz w:val="28"/>
                <w:szCs w:val="28"/>
              </w:rPr>
              <w:instrText xml:space="preserve"> PAGEREF _Toc153272965 \h </w:instrText>
            </w:r>
            <w:r w:rsidR="00417D68" w:rsidRPr="00417D68">
              <w:rPr>
                <w:b w:val="0"/>
                <w:bCs w:val="0"/>
                <w:i w:val="0"/>
                <w:iCs w:val="0"/>
                <w:noProof/>
                <w:webHidden/>
                <w:sz w:val="28"/>
                <w:szCs w:val="28"/>
              </w:rPr>
            </w:r>
            <w:r w:rsidR="00417D68" w:rsidRPr="00417D68">
              <w:rPr>
                <w:b w:val="0"/>
                <w:bCs w:val="0"/>
                <w:i w:val="0"/>
                <w:iCs w:val="0"/>
                <w:noProof/>
                <w:webHidden/>
                <w:sz w:val="28"/>
                <w:szCs w:val="28"/>
              </w:rPr>
              <w:fldChar w:fldCharType="separate"/>
            </w:r>
            <w:r w:rsidR="00417D68" w:rsidRPr="00417D68">
              <w:rPr>
                <w:b w:val="0"/>
                <w:bCs w:val="0"/>
                <w:i w:val="0"/>
                <w:iCs w:val="0"/>
                <w:noProof/>
                <w:webHidden/>
                <w:sz w:val="28"/>
                <w:szCs w:val="28"/>
              </w:rPr>
              <w:t>9</w:t>
            </w:r>
            <w:r w:rsidR="00417D68" w:rsidRPr="00417D68">
              <w:rPr>
                <w:b w:val="0"/>
                <w:bCs w:val="0"/>
                <w:i w:val="0"/>
                <w:iCs w:val="0"/>
                <w:noProof/>
                <w:webHidden/>
                <w:sz w:val="28"/>
                <w:szCs w:val="28"/>
              </w:rPr>
              <w:fldChar w:fldCharType="end"/>
            </w:r>
          </w:hyperlink>
        </w:p>
        <w:p w14:paraId="3C8883BC" w14:textId="186A1790" w:rsidR="00417D68" w:rsidRPr="00417D68" w:rsidRDefault="00C33F7D">
          <w:pPr>
            <w:pStyle w:val="TOC2"/>
            <w:tabs>
              <w:tab w:val="right" w:leader="dot" w:pos="9350"/>
            </w:tabs>
            <w:rPr>
              <w:rFonts w:eastAsiaTheme="minorEastAsia"/>
              <w:b w:val="0"/>
              <w:bCs w:val="0"/>
              <w:noProof/>
              <w:sz w:val="28"/>
              <w:szCs w:val="28"/>
            </w:rPr>
          </w:pPr>
          <w:hyperlink w:anchor="_Toc153272966" w:history="1">
            <w:r w:rsidR="00417D68" w:rsidRPr="00417D68">
              <w:rPr>
                <w:rStyle w:val="Hyperlink"/>
                <w:b w:val="0"/>
                <w:bCs w:val="0"/>
                <w:noProof/>
                <w:sz w:val="28"/>
                <w:szCs w:val="28"/>
              </w:rPr>
              <w:t>Priority Registration for Classes</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_Toc153272966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10</w:t>
            </w:r>
            <w:r w:rsidR="00417D68" w:rsidRPr="00417D68">
              <w:rPr>
                <w:b w:val="0"/>
                <w:bCs w:val="0"/>
                <w:noProof/>
                <w:webHidden/>
                <w:sz w:val="28"/>
                <w:szCs w:val="28"/>
              </w:rPr>
              <w:fldChar w:fldCharType="end"/>
            </w:r>
          </w:hyperlink>
        </w:p>
        <w:p w14:paraId="5C32938B" w14:textId="580A2ED5" w:rsidR="00417D68" w:rsidRPr="00417D68" w:rsidRDefault="00C33F7D">
          <w:pPr>
            <w:pStyle w:val="TOC2"/>
            <w:tabs>
              <w:tab w:val="right" w:leader="dot" w:pos="9350"/>
            </w:tabs>
            <w:rPr>
              <w:rFonts w:eastAsiaTheme="minorEastAsia"/>
              <w:b w:val="0"/>
              <w:bCs w:val="0"/>
              <w:noProof/>
              <w:sz w:val="28"/>
              <w:szCs w:val="28"/>
            </w:rPr>
          </w:pPr>
          <w:hyperlink w:anchor="_Toc153272967" w:history="1">
            <w:r w:rsidR="00417D68" w:rsidRPr="00417D68">
              <w:rPr>
                <w:rStyle w:val="Hyperlink"/>
                <w:b w:val="0"/>
                <w:bCs w:val="0"/>
                <w:noProof/>
                <w:sz w:val="28"/>
                <w:szCs w:val="28"/>
              </w:rPr>
              <w:t>CART Captioning</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_Toc153272967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10</w:t>
            </w:r>
            <w:r w:rsidR="00417D68" w:rsidRPr="00417D68">
              <w:rPr>
                <w:b w:val="0"/>
                <w:bCs w:val="0"/>
                <w:noProof/>
                <w:webHidden/>
                <w:sz w:val="28"/>
                <w:szCs w:val="28"/>
              </w:rPr>
              <w:fldChar w:fldCharType="end"/>
            </w:r>
          </w:hyperlink>
        </w:p>
        <w:p w14:paraId="1B5329F1" w14:textId="5397D121" w:rsidR="00417D68" w:rsidRPr="00417D68" w:rsidRDefault="00C33F7D">
          <w:pPr>
            <w:pStyle w:val="TOC2"/>
            <w:tabs>
              <w:tab w:val="right" w:leader="dot" w:pos="9350"/>
            </w:tabs>
            <w:rPr>
              <w:rFonts w:eastAsiaTheme="minorEastAsia"/>
              <w:b w:val="0"/>
              <w:bCs w:val="0"/>
              <w:noProof/>
              <w:sz w:val="28"/>
              <w:szCs w:val="28"/>
            </w:rPr>
          </w:pPr>
          <w:hyperlink w:anchor="_Toc153272968" w:history="1">
            <w:r w:rsidR="00417D68" w:rsidRPr="00417D68">
              <w:rPr>
                <w:rStyle w:val="Hyperlink"/>
                <w:b w:val="0"/>
                <w:bCs w:val="0"/>
                <w:noProof/>
                <w:sz w:val="28"/>
                <w:szCs w:val="28"/>
              </w:rPr>
              <w:t>C-Print Captioning</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_Toc153272968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10</w:t>
            </w:r>
            <w:r w:rsidR="00417D68" w:rsidRPr="00417D68">
              <w:rPr>
                <w:b w:val="0"/>
                <w:bCs w:val="0"/>
                <w:noProof/>
                <w:webHidden/>
                <w:sz w:val="28"/>
                <w:szCs w:val="28"/>
              </w:rPr>
              <w:fldChar w:fldCharType="end"/>
            </w:r>
          </w:hyperlink>
        </w:p>
        <w:p w14:paraId="607CD259" w14:textId="35FB8E49" w:rsidR="00417D68" w:rsidRPr="00417D68" w:rsidRDefault="00C33F7D">
          <w:pPr>
            <w:pStyle w:val="TOC2"/>
            <w:tabs>
              <w:tab w:val="right" w:leader="dot" w:pos="9350"/>
            </w:tabs>
            <w:rPr>
              <w:rFonts w:eastAsiaTheme="minorEastAsia"/>
              <w:b w:val="0"/>
              <w:bCs w:val="0"/>
              <w:noProof/>
              <w:sz w:val="28"/>
              <w:szCs w:val="28"/>
            </w:rPr>
          </w:pPr>
          <w:hyperlink w:anchor="_Toc153272969" w:history="1">
            <w:r w:rsidR="00417D68" w:rsidRPr="00417D68">
              <w:rPr>
                <w:rStyle w:val="Hyperlink"/>
                <w:b w:val="0"/>
                <w:bCs w:val="0"/>
                <w:noProof/>
                <w:sz w:val="28"/>
                <w:szCs w:val="28"/>
              </w:rPr>
              <w:t>Typewell Captioning</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_Toc153272969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10</w:t>
            </w:r>
            <w:r w:rsidR="00417D68" w:rsidRPr="00417D68">
              <w:rPr>
                <w:b w:val="0"/>
                <w:bCs w:val="0"/>
                <w:noProof/>
                <w:webHidden/>
                <w:sz w:val="28"/>
                <w:szCs w:val="28"/>
              </w:rPr>
              <w:fldChar w:fldCharType="end"/>
            </w:r>
          </w:hyperlink>
        </w:p>
        <w:p w14:paraId="2F9E8B55" w14:textId="399A1AB8" w:rsidR="00417D68" w:rsidRPr="00417D68" w:rsidRDefault="00C33F7D">
          <w:pPr>
            <w:pStyle w:val="TOC2"/>
            <w:tabs>
              <w:tab w:val="right" w:leader="dot" w:pos="9350"/>
            </w:tabs>
            <w:rPr>
              <w:rFonts w:eastAsiaTheme="minorEastAsia"/>
              <w:b w:val="0"/>
              <w:bCs w:val="0"/>
              <w:noProof/>
              <w:sz w:val="28"/>
              <w:szCs w:val="28"/>
            </w:rPr>
          </w:pPr>
          <w:hyperlink w:anchor="_Toc153272970" w:history="1">
            <w:r w:rsidR="00417D68" w:rsidRPr="00417D68">
              <w:rPr>
                <w:rStyle w:val="Hyperlink"/>
                <w:b w:val="0"/>
                <w:bCs w:val="0"/>
                <w:noProof/>
                <w:sz w:val="28"/>
                <w:szCs w:val="28"/>
              </w:rPr>
              <w:t>Note Takers</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_Toc153272970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11</w:t>
            </w:r>
            <w:r w:rsidR="00417D68" w:rsidRPr="00417D68">
              <w:rPr>
                <w:b w:val="0"/>
                <w:bCs w:val="0"/>
                <w:noProof/>
                <w:webHidden/>
                <w:sz w:val="28"/>
                <w:szCs w:val="28"/>
              </w:rPr>
              <w:fldChar w:fldCharType="end"/>
            </w:r>
          </w:hyperlink>
        </w:p>
        <w:p w14:paraId="7053FE0A" w14:textId="62FA0E2B" w:rsidR="00417D68" w:rsidRPr="00417D68" w:rsidRDefault="00C33F7D">
          <w:pPr>
            <w:pStyle w:val="TOC2"/>
            <w:tabs>
              <w:tab w:val="right" w:leader="dot" w:pos="9350"/>
            </w:tabs>
            <w:rPr>
              <w:rFonts w:eastAsiaTheme="minorEastAsia"/>
              <w:b w:val="0"/>
              <w:bCs w:val="0"/>
              <w:noProof/>
              <w:sz w:val="28"/>
              <w:szCs w:val="28"/>
            </w:rPr>
          </w:pPr>
          <w:hyperlink w:anchor="_Toc153272971" w:history="1">
            <w:r w:rsidR="00417D68" w:rsidRPr="00417D68">
              <w:rPr>
                <w:rStyle w:val="Hyperlink"/>
                <w:b w:val="0"/>
                <w:bCs w:val="0"/>
                <w:noProof/>
                <w:sz w:val="28"/>
                <w:szCs w:val="28"/>
              </w:rPr>
              <w:t>Live Scribe Notebooks</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_Toc153272971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12</w:t>
            </w:r>
            <w:r w:rsidR="00417D68" w:rsidRPr="00417D68">
              <w:rPr>
                <w:b w:val="0"/>
                <w:bCs w:val="0"/>
                <w:noProof/>
                <w:webHidden/>
                <w:sz w:val="28"/>
                <w:szCs w:val="28"/>
              </w:rPr>
              <w:fldChar w:fldCharType="end"/>
            </w:r>
          </w:hyperlink>
        </w:p>
        <w:p w14:paraId="6145AE62" w14:textId="0A1F8C9F" w:rsidR="00417D68" w:rsidRPr="00417D68" w:rsidRDefault="00C33F7D">
          <w:pPr>
            <w:pStyle w:val="TOC2"/>
            <w:tabs>
              <w:tab w:val="right" w:leader="dot" w:pos="9350"/>
            </w:tabs>
            <w:rPr>
              <w:rFonts w:eastAsiaTheme="minorEastAsia"/>
              <w:b w:val="0"/>
              <w:bCs w:val="0"/>
              <w:noProof/>
              <w:sz w:val="28"/>
              <w:szCs w:val="28"/>
            </w:rPr>
          </w:pPr>
          <w:hyperlink w:anchor="_Toc153272972" w:history="1">
            <w:r w:rsidR="00417D68" w:rsidRPr="00417D68">
              <w:rPr>
                <w:rStyle w:val="Hyperlink"/>
                <w:b w:val="0"/>
                <w:bCs w:val="0"/>
                <w:noProof/>
                <w:sz w:val="28"/>
                <w:szCs w:val="28"/>
              </w:rPr>
              <w:t>Sign Language Interpreters</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_Toc153272972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12</w:t>
            </w:r>
            <w:r w:rsidR="00417D68" w:rsidRPr="00417D68">
              <w:rPr>
                <w:b w:val="0"/>
                <w:bCs w:val="0"/>
                <w:noProof/>
                <w:webHidden/>
                <w:sz w:val="28"/>
                <w:szCs w:val="28"/>
              </w:rPr>
              <w:fldChar w:fldCharType="end"/>
            </w:r>
          </w:hyperlink>
        </w:p>
        <w:p w14:paraId="493FBD0B" w14:textId="3A8F3824" w:rsidR="00417D68" w:rsidRPr="00417D68" w:rsidRDefault="00C33F7D">
          <w:pPr>
            <w:pStyle w:val="TOC2"/>
            <w:tabs>
              <w:tab w:val="right" w:leader="dot" w:pos="9350"/>
            </w:tabs>
            <w:rPr>
              <w:rFonts w:eastAsiaTheme="minorEastAsia"/>
              <w:b w:val="0"/>
              <w:bCs w:val="0"/>
              <w:noProof/>
              <w:sz w:val="28"/>
              <w:szCs w:val="28"/>
            </w:rPr>
          </w:pPr>
          <w:hyperlink w:anchor="_Toc153272973" w:history="1">
            <w:r w:rsidR="00417D68" w:rsidRPr="00417D68">
              <w:rPr>
                <w:rStyle w:val="Hyperlink"/>
                <w:b w:val="0"/>
                <w:bCs w:val="0"/>
                <w:noProof/>
                <w:sz w:val="28"/>
                <w:szCs w:val="28"/>
              </w:rPr>
              <w:t>Extended Time on Assignments and Tests</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_Toc153272973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12</w:t>
            </w:r>
            <w:r w:rsidR="00417D68" w:rsidRPr="00417D68">
              <w:rPr>
                <w:b w:val="0"/>
                <w:bCs w:val="0"/>
                <w:noProof/>
                <w:webHidden/>
                <w:sz w:val="28"/>
                <w:szCs w:val="28"/>
              </w:rPr>
              <w:fldChar w:fldCharType="end"/>
            </w:r>
          </w:hyperlink>
        </w:p>
        <w:p w14:paraId="2D4427DD" w14:textId="590F6EC8" w:rsidR="00417D68" w:rsidRPr="00417D68" w:rsidRDefault="00C33F7D">
          <w:pPr>
            <w:pStyle w:val="TOC2"/>
            <w:tabs>
              <w:tab w:val="right" w:leader="dot" w:pos="9350"/>
            </w:tabs>
            <w:rPr>
              <w:rFonts w:eastAsiaTheme="minorEastAsia"/>
              <w:b w:val="0"/>
              <w:bCs w:val="0"/>
              <w:noProof/>
              <w:sz w:val="28"/>
              <w:szCs w:val="28"/>
            </w:rPr>
          </w:pPr>
          <w:hyperlink w:anchor="_Toc153272974" w:history="1">
            <w:r w:rsidR="00417D68" w:rsidRPr="00417D68">
              <w:rPr>
                <w:rStyle w:val="Hyperlink"/>
                <w:b w:val="0"/>
                <w:bCs w:val="0"/>
                <w:noProof/>
                <w:sz w:val="28"/>
                <w:szCs w:val="28"/>
              </w:rPr>
              <w:t>Hearing Assistive Technology (HAT) System</w:t>
            </w:r>
            <w:r w:rsidR="00417D68" w:rsidRPr="00417D68">
              <w:rPr>
                <w:b w:val="0"/>
                <w:bCs w:val="0"/>
                <w:noProof/>
                <w:webHidden/>
                <w:sz w:val="28"/>
                <w:szCs w:val="28"/>
              </w:rPr>
              <w:tab/>
            </w:r>
            <w:r w:rsidR="00417D68" w:rsidRPr="00417D68">
              <w:rPr>
                <w:b w:val="0"/>
                <w:bCs w:val="0"/>
                <w:noProof/>
                <w:webHidden/>
                <w:sz w:val="28"/>
                <w:szCs w:val="28"/>
              </w:rPr>
              <w:fldChar w:fldCharType="begin"/>
            </w:r>
            <w:r w:rsidR="00417D68" w:rsidRPr="00417D68">
              <w:rPr>
                <w:b w:val="0"/>
                <w:bCs w:val="0"/>
                <w:noProof/>
                <w:webHidden/>
                <w:sz w:val="28"/>
                <w:szCs w:val="28"/>
              </w:rPr>
              <w:instrText xml:space="preserve"> PAGEREF _Toc153272974 \h </w:instrText>
            </w:r>
            <w:r w:rsidR="00417D68" w:rsidRPr="00417D68">
              <w:rPr>
                <w:b w:val="0"/>
                <w:bCs w:val="0"/>
                <w:noProof/>
                <w:webHidden/>
                <w:sz w:val="28"/>
                <w:szCs w:val="28"/>
              </w:rPr>
            </w:r>
            <w:r w:rsidR="00417D68" w:rsidRPr="00417D68">
              <w:rPr>
                <w:b w:val="0"/>
                <w:bCs w:val="0"/>
                <w:noProof/>
                <w:webHidden/>
                <w:sz w:val="28"/>
                <w:szCs w:val="28"/>
              </w:rPr>
              <w:fldChar w:fldCharType="separate"/>
            </w:r>
            <w:r w:rsidR="00417D68" w:rsidRPr="00417D68">
              <w:rPr>
                <w:b w:val="0"/>
                <w:bCs w:val="0"/>
                <w:noProof/>
                <w:webHidden/>
                <w:sz w:val="28"/>
                <w:szCs w:val="28"/>
              </w:rPr>
              <w:t>13</w:t>
            </w:r>
            <w:r w:rsidR="00417D68" w:rsidRPr="00417D68">
              <w:rPr>
                <w:b w:val="0"/>
                <w:bCs w:val="0"/>
                <w:noProof/>
                <w:webHidden/>
                <w:sz w:val="28"/>
                <w:szCs w:val="28"/>
              </w:rPr>
              <w:fldChar w:fldCharType="end"/>
            </w:r>
          </w:hyperlink>
        </w:p>
        <w:p w14:paraId="2ABA0D19" w14:textId="65F96D5F" w:rsidR="00417D68" w:rsidRPr="00417D68" w:rsidRDefault="00C33F7D">
          <w:pPr>
            <w:pStyle w:val="TOC1"/>
            <w:tabs>
              <w:tab w:val="right" w:leader="dot" w:pos="9350"/>
            </w:tabs>
            <w:rPr>
              <w:rFonts w:eastAsiaTheme="minorEastAsia"/>
              <w:b w:val="0"/>
              <w:bCs w:val="0"/>
              <w:i w:val="0"/>
              <w:iCs w:val="0"/>
              <w:noProof/>
              <w:sz w:val="28"/>
              <w:szCs w:val="28"/>
            </w:rPr>
          </w:pPr>
          <w:hyperlink w:anchor="_Toc153272975" w:history="1">
            <w:r w:rsidR="00417D68" w:rsidRPr="00417D68">
              <w:rPr>
                <w:rStyle w:val="Hyperlink"/>
                <w:b w:val="0"/>
                <w:bCs w:val="0"/>
                <w:i w:val="0"/>
                <w:iCs w:val="0"/>
                <w:noProof/>
                <w:sz w:val="28"/>
                <w:szCs w:val="28"/>
              </w:rPr>
              <w:t>Other Resources</w:t>
            </w:r>
            <w:r w:rsidR="00417D68" w:rsidRPr="00417D68">
              <w:rPr>
                <w:b w:val="0"/>
                <w:bCs w:val="0"/>
                <w:i w:val="0"/>
                <w:iCs w:val="0"/>
                <w:noProof/>
                <w:webHidden/>
                <w:sz w:val="28"/>
                <w:szCs w:val="28"/>
              </w:rPr>
              <w:tab/>
            </w:r>
            <w:r w:rsidR="00417D68" w:rsidRPr="00417D68">
              <w:rPr>
                <w:b w:val="0"/>
                <w:bCs w:val="0"/>
                <w:i w:val="0"/>
                <w:iCs w:val="0"/>
                <w:noProof/>
                <w:webHidden/>
                <w:sz w:val="28"/>
                <w:szCs w:val="28"/>
              </w:rPr>
              <w:fldChar w:fldCharType="begin"/>
            </w:r>
            <w:r w:rsidR="00417D68" w:rsidRPr="00417D68">
              <w:rPr>
                <w:b w:val="0"/>
                <w:bCs w:val="0"/>
                <w:i w:val="0"/>
                <w:iCs w:val="0"/>
                <w:noProof/>
                <w:webHidden/>
                <w:sz w:val="28"/>
                <w:szCs w:val="28"/>
              </w:rPr>
              <w:instrText xml:space="preserve"> PAGEREF _Toc153272975 \h </w:instrText>
            </w:r>
            <w:r w:rsidR="00417D68" w:rsidRPr="00417D68">
              <w:rPr>
                <w:b w:val="0"/>
                <w:bCs w:val="0"/>
                <w:i w:val="0"/>
                <w:iCs w:val="0"/>
                <w:noProof/>
                <w:webHidden/>
                <w:sz w:val="28"/>
                <w:szCs w:val="28"/>
              </w:rPr>
            </w:r>
            <w:r w:rsidR="00417D68" w:rsidRPr="00417D68">
              <w:rPr>
                <w:b w:val="0"/>
                <w:bCs w:val="0"/>
                <w:i w:val="0"/>
                <w:iCs w:val="0"/>
                <w:noProof/>
                <w:webHidden/>
                <w:sz w:val="28"/>
                <w:szCs w:val="28"/>
              </w:rPr>
              <w:fldChar w:fldCharType="separate"/>
            </w:r>
            <w:r w:rsidR="00417D68" w:rsidRPr="00417D68">
              <w:rPr>
                <w:b w:val="0"/>
                <w:bCs w:val="0"/>
                <w:i w:val="0"/>
                <w:iCs w:val="0"/>
                <w:noProof/>
                <w:webHidden/>
                <w:sz w:val="28"/>
                <w:szCs w:val="28"/>
              </w:rPr>
              <w:t>13</w:t>
            </w:r>
            <w:r w:rsidR="00417D68" w:rsidRPr="00417D68">
              <w:rPr>
                <w:b w:val="0"/>
                <w:bCs w:val="0"/>
                <w:i w:val="0"/>
                <w:iCs w:val="0"/>
                <w:noProof/>
                <w:webHidden/>
                <w:sz w:val="28"/>
                <w:szCs w:val="28"/>
              </w:rPr>
              <w:fldChar w:fldCharType="end"/>
            </w:r>
          </w:hyperlink>
        </w:p>
        <w:p w14:paraId="349452CE" w14:textId="3E953A52" w:rsidR="0037395C" w:rsidRPr="0037395C" w:rsidRDefault="0037395C" w:rsidP="0037395C">
          <w:pPr>
            <w:spacing w:line="360" w:lineRule="auto"/>
          </w:pPr>
          <w:r w:rsidRPr="00417D68">
            <w:rPr>
              <w:rFonts w:cstheme="minorHAnsi"/>
              <w:noProof/>
              <w:sz w:val="28"/>
              <w:szCs w:val="28"/>
            </w:rPr>
            <w:fldChar w:fldCharType="end"/>
          </w:r>
        </w:p>
      </w:sdtContent>
    </w:sdt>
    <w:p w14:paraId="084AC023" w14:textId="0108917E" w:rsidR="00417D68" w:rsidRDefault="00417D68" w:rsidP="00EC7091">
      <w:pPr>
        <w:pStyle w:val="Title"/>
        <w:spacing w:line="360" w:lineRule="auto"/>
        <w:rPr>
          <w:b/>
          <w:bCs/>
        </w:rPr>
      </w:pPr>
    </w:p>
    <w:p w14:paraId="3D959D4A" w14:textId="79929AD4" w:rsidR="007451A4" w:rsidRPr="00EC7091" w:rsidRDefault="00EC7091" w:rsidP="00EC7091">
      <w:pPr>
        <w:pStyle w:val="Title"/>
        <w:spacing w:line="360" w:lineRule="auto"/>
        <w:rPr>
          <w:b/>
          <w:bCs/>
        </w:rPr>
      </w:pPr>
      <w:r w:rsidRPr="007451A4">
        <w:rPr>
          <w:b/>
          <w:bCs/>
        </w:rPr>
        <w:lastRenderedPageBreak/>
        <w:t>CDCI CARES Team Transition Guide</w:t>
      </w:r>
    </w:p>
    <w:p w14:paraId="7B27A20D" w14:textId="43057899" w:rsidR="00CA3FA5" w:rsidRPr="00CA3FA5" w:rsidRDefault="00CA3FA5" w:rsidP="00EC7091">
      <w:pPr>
        <w:spacing w:line="360" w:lineRule="auto"/>
      </w:pPr>
      <w:r w:rsidRPr="00CA3FA5">
        <w:t xml:space="preserve">This transition guide is for deaf, hard of hearing, and deafblind students transitioning from high school to post-secondary education. This is already a very big change so the added factor of a hearing loss can sometimes be scary and a bit daunting! The purpose of this guide is to help ease some of that stress and prepare you for what’s ahead! </w:t>
      </w:r>
    </w:p>
    <w:p w14:paraId="3A80B805" w14:textId="77777777" w:rsidR="00CA3FA5" w:rsidRPr="00CA3FA5" w:rsidRDefault="00CA3FA5" w:rsidP="00CA3FA5">
      <w:pPr>
        <w:spacing w:line="360" w:lineRule="auto"/>
      </w:pPr>
    </w:p>
    <w:p w14:paraId="772075D9" w14:textId="77777777" w:rsidR="00CA3FA5" w:rsidRPr="00CA3FA5" w:rsidRDefault="00CA3FA5" w:rsidP="00CA3FA5">
      <w:pPr>
        <w:spacing w:line="360" w:lineRule="auto"/>
      </w:pPr>
      <w:r w:rsidRPr="00CA3FA5">
        <w:t xml:space="preserve">*Please keep in mind that every college/university has different policies and procedures so some aspects of the guide may not always be applicable. Also, remember that each student and their journey is unique, what works for one individual may not work for another and that is perfectly okay. </w:t>
      </w:r>
    </w:p>
    <w:p w14:paraId="33560476" w14:textId="77777777" w:rsidR="00CA3FA5" w:rsidRPr="00CA3FA5" w:rsidRDefault="00CA3FA5" w:rsidP="00CA3FA5">
      <w:pPr>
        <w:spacing w:line="360" w:lineRule="auto"/>
      </w:pPr>
    </w:p>
    <w:p w14:paraId="05F5FBD0" w14:textId="67E101B0" w:rsidR="00CA3FA5" w:rsidRPr="00CA3FA5" w:rsidRDefault="00CA3FA5" w:rsidP="00CA3FA5">
      <w:pPr>
        <w:spacing w:line="360" w:lineRule="auto"/>
      </w:pPr>
      <w:r w:rsidRPr="00CA3FA5">
        <w:t xml:space="preserve">Having extensive knowledge of what the Disability Services (DS) office offers and how the accommodation services are implemented will be essential as you make key decisions in your college selection. </w:t>
      </w:r>
      <w:r w:rsidR="00C67D20">
        <w:t xml:space="preserve">Please note that different colleges/universities may have different names for their Disability Services office. </w:t>
      </w:r>
    </w:p>
    <w:p w14:paraId="57664012" w14:textId="77777777" w:rsidR="00CA3FA5" w:rsidRDefault="00CA3FA5" w:rsidP="00CA3FA5">
      <w:pPr>
        <w:pStyle w:val="Heading1"/>
        <w:spacing w:line="360" w:lineRule="auto"/>
        <w:rPr>
          <w:b/>
          <w:bCs/>
          <w:color w:val="000000" w:themeColor="text1"/>
        </w:rPr>
      </w:pPr>
    </w:p>
    <w:p w14:paraId="48C9FEFA" w14:textId="7FCF8675" w:rsidR="00CA3FA5" w:rsidRPr="00CA3FA5" w:rsidRDefault="00CA3FA5" w:rsidP="00CA3FA5">
      <w:pPr>
        <w:pStyle w:val="Heading1"/>
        <w:spacing w:line="360" w:lineRule="auto"/>
        <w:rPr>
          <w:b/>
          <w:bCs/>
          <w:color w:val="000000" w:themeColor="text1"/>
        </w:rPr>
      </w:pPr>
      <w:bookmarkStart w:id="0" w:name="_Toc153272956"/>
      <w:r w:rsidRPr="00CA3FA5">
        <w:rPr>
          <w:b/>
          <w:bCs/>
          <w:color w:val="000000" w:themeColor="text1"/>
        </w:rPr>
        <w:t>Going to College with a Hearing Disability in 7 Steps:</w:t>
      </w:r>
      <w:bookmarkEnd w:id="0"/>
      <w:r w:rsidRPr="00CA3FA5">
        <w:rPr>
          <w:b/>
          <w:bCs/>
          <w:color w:val="000000" w:themeColor="text1"/>
        </w:rPr>
        <w:t xml:space="preserve"> </w:t>
      </w:r>
    </w:p>
    <w:p w14:paraId="0847A14E" w14:textId="77777777" w:rsidR="00CA3FA5" w:rsidRPr="00CA3FA5" w:rsidRDefault="00CA3FA5" w:rsidP="00CA3FA5">
      <w:pPr>
        <w:pStyle w:val="ListParagraph"/>
        <w:numPr>
          <w:ilvl w:val="0"/>
          <w:numId w:val="3"/>
        </w:numPr>
        <w:spacing w:line="360" w:lineRule="auto"/>
      </w:pPr>
      <w:r w:rsidRPr="00CA3FA5">
        <w:t xml:space="preserve">Apply to colleges and universities. </w:t>
      </w:r>
    </w:p>
    <w:p w14:paraId="3F03D0B4" w14:textId="77777777" w:rsidR="00CA3FA5" w:rsidRPr="00CA3FA5" w:rsidRDefault="00CA3FA5" w:rsidP="00CA3FA5">
      <w:pPr>
        <w:pStyle w:val="ListParagraph"/>
        <w:numPr>
          <w:ilvl w:val="0"/>
          <w:numId w:val="3"/>
        </w:numPr>
        <w:spacing w:line="360" w:lineRule="auto"/>
      </w:pPr>
      <w:r w:rsidRPr="00CA3FA5">
        <w:t>Take campus tours.</w:t>
      </w:r>
    </w:p>
    <w:p w14:paraId="106A590B" w14:textId="3E0AACBB" w:rsidR="00CA3FA5" w:rsidRPr="00CA3FA5" w:rsidRDefault="00CA3FA5" w:rsidP="00CA3FA5">
      <w:pPr>
        <w:pStyle w:val="ListParagraph"/>
        <w:numPr>
          <w:ilvl w:val="1"/>
          <w:numId w:val="3"/>
        </w:numPr>
        <w:spacing w:line="360" w:lineRule="auto"/>
      </w:pPr>
      <w:r w:rsidRPr="00CA3FA5">
        <w:t>Campus tours are a great time to set up a meeting with the DS office. Not only can they provide necessary accommodations for the tour, but they can also answer initial questions and explain how their specific university process and procedures work.</w:t>
      </w:r>
    </w:p>
    <w:p w14:paraId="5AE6B1B1" w14:textId="77777777" w:rsidR="00CA3FA5" w:rsidRPr="00CA3FA5" w:rsidRDefault="00CA3FA5" w:rsidP="00CA3FA5">
      <w:pPr>
        <w:pStyle w:val="ListParagraph"/>
        <w:numPr>
          <w:ilvl w:val="1"/>
          <w:numId w:val="3"/>
        </w:numPr>
        <w:spacing w:line="360" w:lineRule="auto"/>
      </w:pPr>
      <w:r w:rsidRPr="00CA3FA5">
        <w:lastRenderedPageBreak/>
        <w:t>Even if you are not physically going to the university for a tour, it would be very beneficial to call the office and ask preliminary questions.</w:t>
      </w:r>
    </w:p>
    <w:p w14:paraId="5F3BC411" w14:textId="77777777" w:rsidR="00CA3FA5" w:rsidRPr="00CA3FA5" w:rsidRDefault="00CA3FA5" w:rsidP="00CA3FA5">
      <w:pPr>
        <w:pStyle w:val="ListParagraph"/>
        <w:numPr>
          <w:ilvl w:val="0"/>
          <w:numId w:val="3"/>
        </w:numPr>
        <w:spacing w:line="360" w:lineRule="auto"/>
      </w:pPr>
      <w:r w:rsidRPr="00CA3FA5">
        <w:t xml:space="preserve">Choose which school you’re going to! </w:t>
      </w:r>
    </w:p>
    <w:p w14:paraId="12DDA82E" w14:textId="74FD0143" w:rsidR="00CA3FA5" w:rsidRPr="00CA3FA5" w:rsidRDefault="00CA3FA5" w:rsidP="00CA3FA5">
      <w:pPr>
        <w:pStyle w:val="ListParagraph"/>
        <w:numPr>
          <w:ilvl w:val="0"/>
          <w:numId w:val="3"/>
        </w:numPr>
        <w:spacing w:line="360" w:lineRule="auto"/>
      </w:pPr>
      <w:r w:rsidRPr="00CA3FA5">
        <w:t xml:space="preserve">Contact the DS </w:t>
      </w:r>
      <w:r w:rsidR="00C67D20">
        <w:t>o</w:t>
      </w:r>
      <w:r w:rsidRPr="00CA3FA5">
        <w:t>ffice to ask about the next steps in their process and what specific information is required from you:</w:t>
      </w:r>
    </w:p>
    <w:p w14:paraId="5C89A4AE" w14:textId="26E7ED8C" w:rsidR="00CA3FA5" w:rsidRPr="00CA3FA5" w:rsidRDefault="00CA3FA5" w:rsidP="00CA3FA5">
      <w:pPr>
        <w:pStyle w:val="ListParagraph"/>
        <w:numPr>
          <w:ilvl w:val="1"/>
          <w:numId w:val="3"/>
        </w:numPr>
        <w:spacing w:line="360" w:lineRule="auto"/>
      </w:pPr>
      <w:r w:rsidRPr="00CA3FA5">
        <w:t>This usually consists of medical documentation of the disability (i.e., an audiogram</w:t>
      </w:r>
      <w:r w:rsidR="00C67D20">
        <w:t xml:space="preserve"> or evaluation from your medical provider</w:t>
      </w:r>
      <w:r w:rsidRPr="00CA3FA5">
        <w:t>) as well as your 504 plan from high school outlining accommodations you have used in the past</w:t>
      </w:r>
      <w:r w:rsidR="00C67D20">
        <w:t xml:space="preserve"> if applicable.</w:t>
      </w:r>
    </w:p>
    <w:p w14:paraId="277F9B5A" w14:textId="75860C15" w:rsidR="00CA3FA5" w:rsidRPr="00CA3FA5" w:rsidRDefault="00CA3FA5" w:rsidP="00CA3FA5">
      <w:pPr>
        <w:pStyle w:val="ListParagraph"/>
        <w:numPr>
          <w:ilvl w:val="0"/>
          <w:numId w:val="3"/>
        </w:numPr>
        <w:spacing w:line="360" w:lineRule="auto"/>
      </w:pPr>
      <w:r w:rsidRPr="00CA3FA5">
        <w:t xml:space="preserve">Send in medical information and other documents required by your college/university’s DS Office. </w:t>
      </w:r>
    </w:p>
    <w:p w14:paraId="65779400" w14:textId="7A2C2F31" w:rsidR="00CA3FA5" w:rsidRPr="00CA3FA5" w:rsidRDefault="00CA3FA5" w:rsidP="00CA3FA5">
      <w:pPr>
        <w:pStyle w:val="ListParagraph"/>
        <w:numPr>
          <w:ilvl w:val="0"/>
          <w:numId w:val="3"/>
        </w:numPr>
        <w:spacing w:line="360" w:lineRule="auto"/>
      </w:pPr>
      <w:r w:rsidRPr="00CA3FA5">
        <w:t xml:space="preserve">Meet with </w:t>
      </w:r>
      <w:r w:rsidR="00C67D20">
        <w:t>your</w:t>
      </w:r>
      <w:r w:rsidRPr="00CA3FA5">
        <w:t xml:space="preserve"> </w:t>
      </w:r>
      <w:r w:rsidR="00C67D20">
        <w:t>assigned disabilities advisor</w:t>
      </w:r>
      <w:r w:rsidRPr="00CA3FA5">
        <w:t xml:space="preserve"> before </w:t>
      </w:r>
      <w:r w:rsidR="00C67D20">
        <w:t>the start of the semester to go</w:t>
      </w:r>
      <w:r w:rsidRPr="00CA3FA5">
        <w:t xml:space="preserve"> over your accommodation plan and make sure you have everything you need to be supported in your classes and campus life.</w:t>
      </w:r>
      <w:r w:rsidR="00C67D20">
        <w:t xml:space="preserve"> It may also be helpful to meet with your advisor after the first week or two of classes to discuss how your accommodations went during that time and if you need to adjust anything. </w:t>
      </w:r>
    </w:p>
    <w:p w14:paraId="3775A8B4" w14:textId="30166B94" w:rsidR="00CA3FA5" w:rsidRPr="00CA3FA5" w:rsidRDefault="00CA3FA5" w:rsidP="00CA3FA5">
      <w:pPr>
        <w:pStyle w:val="ListParagraph"/>
        <w:numPr>
          <w:ilvl w:val="0"/>
          <w:numId w:val="3"/>
        </w:numPr>
        <w:spacing w:line="360" w:lineRule="auto"/>
      </w:pPr>
      <w:r w:rsidRPr="00CA3FA5">
        <w:t xml:space="preserve">Continue to stay in contact with your </w:t>
      </w:r>
      <w:r w:rsidR="00C67D20">
        <w:t>disabilities advisor</w:t>
      </w:r>
      <w:r w:rsidRPr="00CA3FA5">
        <w:t xml:space="preserve"> throughout the semester to utilize other accommodations </w:t>
      </w:r>
      <w:r w:rsidR="00C67D20">
        <w:t xml:space="preserve">and resources </w:t>
      </w:r>
      <w:r w:rsidRPr="00CA3FA5">
        <w:t>the office offers and to make sure all current accommodations are fitting your needs.</w:t>
      </w:r>
    </w:p>
    <w:p w14:paraId="37D5E007" w14:textId="77777777" w:rsidR="00CA3FA5" w:rsidRPr="00CA3FA5" w:rsidRDefault="00CA3FA5" w:rsidP="00CA3FA5">
      <w:pPr>
        <w:spacing w:line="360" w:lineRule="auto"/>
        <w:ind w:left="360"/>
      </w:pPr>
    </w:p>
    <w:p w14:paraId="23002FD5" w14:textId="77777777" w:rsidR="00CA3FA5" w:rsidRPr="00CA3FA5" w:rsidRDefault="00CA3FA5" w:rsidP="00CA3FA5">
      <w:pPr>
        <w:pStyle w:val="Heading1"/>
        <w:spacing w:line="360" w:lineRule="auto"/>
        <w:rPr>
          <w:b/>
          <w:bCs/>
          <w:color w:val="000000" w:themeColor="text1"/>
        </w:rPr>
      </w:pPr>
      <w:bookmarkStart w:id="1" w:name="_Toc153272957"/>
      <w:r w:rsidRPr="00CA3FA5">
        <w:rPr>
          <w:b/>
          <w:bCs/>
          <w:color w:val="000000" w:themeColor="text1"/>
        </w:rPr>
        <w:t>Know Your Rights as a Student with a Disability</w:t>
      </w:r>
      <w:bookmarkEnd w:id="1"/>
      <w:r w:rsidRPr="00CA3FA5">
        <w:rPr>
          <w:b/>
          <w:bCs/>
          <w:color w:val="000000" w:themeColor="text1"/>
        </w:rPr>
        <w:t xml:space="preserve"> </w:t>
      </w:r>
    </w:p>
    <w:p w14:paraId="5937B633" w14:textId="77777777" w:rsidR="00CA3FA5" w:rsidRPr="00CA3FA5" w:rsidRDefault="00CA3FA5" w:rsidP="00CA3FA5">
      <w:pPr>
        <w:spacing w:line="360" w:lineRule="auto"/>
      </w:pPr>
      <w:r w:rsidRPr="00CA3FA5">
        <w:t xml:space="preserve">As a student now solely in charge of advocating for themselves, it is critical that you know your legal rights as a student and individual with a disability. </w:t>
      </w:r>
    </w:p>
    <w:p w14:paraId="4955A8BB" w14:textId="77777777" w:rsidR="00CA3FA5" w:rsidRPr="00CA3FA5" w:rsidRDefault="00CA3FA5" w:rsidP="00CA3FA5">
      <w:pPr>
        <w:spacing w:line="360" w:lineRule="auto"/>
      </w:pPr>
    </w:p>
    <w:p w14:paraId="7636DE7B" w14:textId="6ADB55E3" w:rsidR="00CA3FA5" w:rsidRPr="00CA3FA5" w:rsidRDefault="00CA3FA5" w:rsidP="00CA3FA5">
      <w:pPr>
        <w:pStyle w:val="Heading2"/>
        <w:spacing w:line="360" w:lineRule="auto"/>
        <w:rPr>
          <w:b/>
          <w:bCs/>
          <w:color w:val="000000" w:themeColor="text1"/>
          <w:sz w:val="28"/>
          <w:szCs w:val="28"/>
        </w:rPr>
      </w:pPr>
      <w:bookmarkStart w:id="2" w:name="_Toc153272958"/>
      <w:r w:rsidRPr="00CA3FA5">
        <w:rPr>
          <w:b/>
          <w:bCs/>
          <w:color w:val="000000" w:themeColor="text1"/>
          <w:sz w:val="28"/>
          <w:szCs w:val="28"/>
        </w:rPr>
        <w:lastRenderedPageBreak/>
        <w:t xml:space="preserve">What </w:t>
      </w:r>
      <w:r w:rsidR="007451A4">
        <w:rPr>
          <w:b/>
          <w:bCs/>
          <w:color w:val="000000" w:themeColor="text1"/>
          <w:sz w:val="28"/>
          <w:szCs w:val="28"/>
        </w:rPr>
        <w:t>Q</w:t>
      </w:r>
      <w:r w:rsidRPr="00CA3FA5">
        <w:rPr>
          <w:b/>
          <w:bCs/>
          <w:color w:val="000000" w:themeColor="text1"/>
          <w:sz w:val="28"/>
          <w:szCs w:val="28"/>
        </w:rPr>
        <w:t xml:space="preserve">ualifies as a </w:t>
      </w:r>
      <w:r w:rsidR="007451A4">
        <w:rPr>
          <w:b/>
          <w:bCs/>
          <w:color w:val="000000" w:themeColor="text1"/>
          <w:sz w:val="28"/>
          <w:szCs w:val="28"/>
        </w:rPr>
        <w:t>D</w:t>
      </w:r>
      <w:r w:rsidRPr="00CA3FA5">
        <w:rPr>
          <w:b/>
          <w:bCs/>
          <w:color w:val="000000" w:themeColor="text1"/>
          <w:sz w:val="28"/>
          <w:szCs w:val="28"/>
        </w:rPr>
        <w:t>isability?</w:t>
      </w:r>
      <w:bookmarkEnd w:id="2"/>
      <w:r w:rsidRPr="00CA3FA5">
        <w:rPr>
          <w:b/>
          <w:bCs/>
          <w:color w:val="000000" w:themeColor="text1"/>
          <w:sz w:val="28"/>
          <w:szCs w:val="28"/>
        </w:rPr>
        <w:t xml:space="preserve"> </w:t>
      </w:r>
    </w:p>
    <w:p w14:paraId="10AC6B0C" w14:textId="08B4DF44" w:rsidR="00CA3FA5" w:rsidRPr="00CA3FA5" w:rsidRDefault="00CA3FA5" w:rsidP="00CA3FA5">
      <w:pPr>
        <w:spacing w:line="360" w:lineRule="auto"/>
      </w:pPr>
      <w:r w:rsidRPr="00CA3FA5">
        <w:t xml:space="preserve">A disability is defined in the Americans with Disabilities Act (ADA) of 1990, the ADA Amendments Act of 2008, and Section 504 of the Rehabilitation Act of 1973 as a mental or physical impairment which substantially limits one or more major life activities. </w:t>
      </w:r>
    </w:p>
    <w:p w14:paraId="41935911" w14:textId="77777777" w:rsidR="00CA3FA5" w:rsidRPr="00CA3FA5" w:rsidRDefault="00CA3FA5" w:rsidP="00CA3FA5">
      <w:pPr>
        <w:spacing w:line="360" w:lineRule="auto"/>
        <w:rPr>
          <w:i/>
          <w:iCs/>
        </w:rPr>
      </w:pPr>
      <w:r w:rsidRPr="00CA3FA5">
        <w:rPr>
          <w:i/>
          <w:iCs/>
        </w:rPr>
        <w:t xml:space="preserve">Learning is an example of a major life activity. </w:t>
      </w:r>
    </w:p>
    <w:p w14:paraId="4CCCB35F" w14:textId="77777777" w:rsidR="00CA3FA5" w:rsidRPr="00CA3FA5" w:rsidRDefault="00CA3FA5" w:rsidP="00CA3FA5">
      <w:pPr>
        <w:spacing w:line="360" w:lineRule="auto"/>
      </w:pPr>
    </w:p>
    <w:p w14:paraId="640A2750" w14:textId="77777777" w:rsidR="00CA3FA5" w:rsidRPr="00CA3FA5" w:rsidRDefault="00CA3FA5" w:rsidP="00CA3FA5">
      <w:pPr>
        <w:spacing w:line="360" w:lineRule="auto"/>
      </w:pPr>
      <w:r w:rsidRPr="00CA3FA5">
        <w:t>If you have a mental or physical condition, a history of such a condition, or a condition which may be considered by others as substantially limiting, you may have a legally defined disability.</w:t>
      </w:r>
    </w:p>
    <w:p w14:paraId="7493262A" w14:textId="77777777" w:rsidR="00CA3FA5" w:rsidRPr="00CA3FA5" w:rsidRDefault="00CA3FA5" w:rsidP="00CA3FA5">
      <w:pPr>
        <w:spacing w:line="360" w:lineRule="auto"/>
      </w:pPr>
    </w:p>
    <w:p w14:paraId="4C2C0DFF" w14:textId="77777777" w:rsidR="00CA3FA5" w:rsidRPr="00CA3FA5" w:rsidRDefault="00CA3FA5" w:rsidP="00CA3FA5">
      <w:pPr>
        <w:pStyle w:val="Heading2"/>
        <w:spacing w:line="360" w:lineRule="auto"/>
        <w:rPr>
          <w:b/>
          <w:bCs/>
          <w:color w:val="000000" w:themeColor="text1"/>
          <w:sz w:val="28"/>
          <w:szCs w:val="28"/>
        </w:rPr>
      </w:pPr>
      <w:bookmarkStart w:id="3" w:name="_Toc153272959"/>
      <w:r w:rsidRPr="00CA3FA5">
        <w:rPr>
          <w:b/>
          <w:bCs/>
          <w:color w:val="000000" w:themeColor="text1"/>
          <w:sz w:val="28"/>
          <w:szCs w:val="28"/>
        </w:rPr>
        <w:t>What is the Americans with Disabilities Act of 1990?</w:t>
      </w:r>
      <w:bookmarkEnd w:id="3"/>
    </w:p>
    <w:p w14:paraId="5121C97A" w14:textId="77777777" w:rsidR="00CA3FA5" w:rsidRPr="00CA3FA5" w:rsidRDefault="00CA3FA5" w:rsidP="00CA3FA5">
      <w:pPr>
        <w:spacing w:line="360" w:lineRule="auto"/>
        <w:rPr>
          <w:shd w:val="clear" w:color="auto" w:fill="FFFFFF"/>
        </w:rPr>
      </w:pPr>
      <w:r w:rsidRPr="00CA3FA5">
        <w:rPr>
          <w:shd w:val="clear" w:color="auto" w:fill="FFFFFF"/>
        </w:rPr>
        <w:t xml:space="preserve">The Americans with Disabilities Act forbids discrimination against students with disabilities by public entities. This means that colleges and universities are required to provide students with access to accommodations and other resources on campus to ensure all education is equally accessible.   </w:t>
      </w:r>
    </w:p>
    <w:p w14:paraId="183B1EFF" w14:textId="77777777" w:rsidR="00CA3FA5" w:rsidRPr="00CA3FA5" w:rsidRDefault="00CA3FA5" w:rsidP="00CA3FA5">
      <w:pPr>
        <w:spacing w:line="360" w:lineRule="auto"/>
        <w:rPr>
          <w:shd w:val="clear" w:color="auto" w:fill="FFFFFF"/>
        </w:rPr>
      </w:pPr>
    </w:p>
    <w:p w14:paraId="2F20CFAA" w14:textId="77777777" w:rsidR="00CA3FA5" w:rsidRPr="00CA3FA5" w:rsidRDefault="00CA3FA5" w:rsidP="00CA3FA5">
      <w:pPr>
        <w:spacing w:line="360" w:lineRule="auto"/>
        <w:rPr>
          <w:rStyle w:val="apple-converted-space"/>
          <w:rFonts w:ascii="Source Sans Pro" w:hAnsi="Source Sans Pro"/>
          <w:color w:val="212121"/>
          <w:shd w:val="clear" w:color="auto" w:fill="FFFFFF"/>
        </w:rPr>
      </w:pPr>
      <w:r w:rsidRPr="00CA3FA5">
        <w:rPr>
          <w:shd w:val="clear" w:color="auto" w:fill="FFFFFF"/>
        </w:rPr>
        <w:t>Legislation states that “The</w:t>
      </w:r>
      <w:r w:rsidRPr="00CA3FA5">
        <w:rPr>
          <w:rStyle w:val="apple-converted-space"/>
          <w:rFonts w:ascii="Source Sans Pro" w:hAnsi="Source Sans Pro"/>
          <w:color w:val="212121"/>
          <w:sz w:val="26"/>
          <w:szCs w:val="26"/>
          <w:shd w:val="clear" w:color="auto" w:fill="FFFFFF"/>
        </w:rPr>
        <w:t> </w:t>
      </w:r>
      <w:r w:rsidRPr="00CA3FA5">
        <w:rPr>
          <w:color w:val="000000" w:themeColor="text1"/>
        </w:rPr>
        <w:t>Americans with Disabilities Act (ADA)</w:t>
      </w:r>
      <w:r w:rsidRPr="00CA3FA5">
        <w:rPr>
          <w:rStyle w:val="apple-converted-space"/>
          <w:rFonts w:ascii="Source Sans Pro" w:hAnsi="Source Sans Pro"/>
          <w:color w:val="000000" w:themeColor="text1"/>
          <w:sz w:val="26"/>
          <w:szCs w:val="26"/>
          <w:shd w:val="clear" w:color="auto" w:fill="FFFFFF"/>
        </w:rPr>
        <w:t> </w:t>
      </w:r>
      <w:r w:rsidRPr="00CA3FA5">
        <w:rPr>
          <w:shd w:val="clear" w:color="auto" w:fill="FFFFFF"/>
        </w:rPr>
        <w:t xml:space="preserve">prohibits discrimination against people with disabilities in several areas. These include employment, transportation, public accommodations, communications and access to state and local government programs and services” (U.S. Department of Labor). </w:t>
      </w:r>
    </w:p>
    <w:p w14:paraId="18CB7AFC" w14:textId="77777777" w:rsidR="00CA3FA5" w:rsidRPr="00CA3FA5" w:rsidRDefault="00CA3FA5" w:rsidP="00CA3FA5">
      <w:pPr>
        <w:spacing w:line="360" w:lineRule="auto"/>
      </w:pPr>
    </w:p>
    <w:p w14:paraId="5139E14C" w14:textId="77777777" w:rsidR="00CA3FA5" w:rsidRPr="00CA3FA5" w:rsidRDefault="00CA3FA5" w:rsidP="00CA3FA5">
      <w:pPr>
        <w:pStyle w:val="Heading2"/>
        <w:spacing w:line="360" w:lineRule="auto"/>
        <w:rPr>
          <w:b/>
          <w:bCs/>
          <w:color w:val="000000" w:themeColor="text1"/>
          <w:sz w:val="28"/>
          <w:szCs w:val="28"/>
        </w:rPr>
      </w:pPr>
      <w:bookmarkStart w:id="4" w:name="_Toc153272960"/>
      <w:r w:rsidRPr="00CA3FA5">
        <w:rPr>
          <w:b/>
          <w:bCs/>
          <w:color w:val="000000" w:themeColor="text1"/>
          <w:sz w:val="28"/>
          <w:szCs w:val="28"/>
        </w:rPr>
        <w:t>What is Section 504 of the Rehabilitation Act?</w:t>
      </w:r>
      <w:bookmarkEnd w:id="4"/>
      <w:r w:rsidRPr="00CA3FA5">
        <w:rPr>
          <w:b/>
          <w:bCs/>
          <w:color w:val="000000" w:themeColor="text1"/>
          <w:sz w:val="28"/>
          <w:szCs w:val="28"/>
        </w:rPr>
        <w:t xml:space="preserve"> </w:t>
      </w:r>
    </w:p>
    <w:p w14:paraId="348512F3" w14:textId="77777777" w:rsidR="00CA3FA5" w:rsidRPr="00CA3FA5" w:rsidRDefault="00CA3FA5" w:rsidP="00CA3FA5">
      <w:pPr>
        <w:spacing w:line="360" w:lineRule="auto"/>
        <w:rPr>
          <w:shd w:val="clear" w:color="auto" w:fill="FFFFFF"/>
        </w:rPr>
      </w:pPr>
      <w:r w:rsidRPr="00CA3FA5">
        <w:rPr>
          <w:shd w:val="clear" w:color="auto" w:fill="FFFFFF"/>
        </w:rPr>
        <w:t xml:space="preserve">Section 504 of the Rehabilitation Act protects people with disabilities from discrimination under federal programs. The purpose of Section 504 was to remove barriers and make public education accessible for everyone. </w:t>
      </w:r>
    </w:p>
    <w:p w14:paraId="7034D528" w14:textId="77777777" w:rsidR="00CA3FA5" w:rsidRPr="00CA3FA5" w:rsidRDefault="00CA3FA5" w:rsidP="00CA3FA5">
      <w:pPr>
        <w:spacing w:line="360" w:lineRule="auto"/>
        <w:rPr>
          <w:shd w:val="clear" w:color="auto" w:fill="FFFFFF"/>
        </w:rPr>
      </w:pPr>
    </w:p>
    <w:p w14:paraId="35E25A6A" w14:textId="77777777" w:rsidR="00CA3FA5" w:rsidRPr="00CA3FA5" w:rsidRDefault="00CA3FA5" w:rsidP="00CA3FA5">
      <w:pPr>
        <w:spacing w:line="360" w:lineRule="auto"/>
        <w:rPr>
          <w:shd w:val="clear" w:color="auto" w:fill="FFFFFF"/>
        </w:rPr>
      </w:pPr>
      <w:r w:rsidRPr="00CA3FA5">
        <w:rPr>
          <w:shd w:val="clear" w:color="auto" w:fill="FFFFFF"/>
        </w:rPr>
        <w:lastRenderedPageBreak/>
        <w:t>Legislation states that “No otherwise qualified individual with a disability in the United States, as defined in section</w:t>
      </w:r>
      <w:r w:rsidRPr="00CA3FA5">
        <w:rPr>
          <w:rStyle w:val="apple-converted-space"/>
          <w:rFonts w:ascii="Helvetica Neue" w:hAnsi="Helvetica Neue"/>
          <w:color w:val="212121"/>
          <w:sz w:val="26"/>
          <w:szCs w:val="26"/>
          <w:shd w:val="clear" w:color="auto" w:fill="FFFFFF"/>
        </w:rPr>
        <w:t> </w:t>
      </w:r>
      <w:r w:rsidRPr="00CA3FA5">
        <w:t>705 (20)</w:t>
      </w:r>
      <w:r w:rsidRPr="00CA3FA5">
        <w:rPr>
          <w:rStyle w:val="apple-converted-space"/>
          <w:rFonts w:ascii="Helvetica Neue" w:hAnsi="Helvetica Neue"/>
          <w:color w:val="212121"/>
          <w:sz w:val="26"/>
          <w:szCs w:val="26"/>
          <w:shd w:val="clear" w:color="auto" w:fill="FFFFFF"/>
        </w:rPr>
        <w:t> </w:t>
      </w:r>
      <w:r w:rsidRPr="00CA3FA5">
        <w:rPr>
          <w:shd w:val="clear" w:color="auto" w:fill="FFFFFF"/>
        </w:rPr>
        <w:t xml:space="preserve">of this title, shall, solely by reason of his or her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 (U.S. Department of Labor). </w:t>
      </w:r>
    </w:p>
    <w:p w14:paraId="47B36A27" w14:textId="77777777" w:rsidR="00CA3FA5" w:rsidRPr="00CA3FA5" w:rsidRDefault="00CA3FA5" w:rsidP="00CA3FA5">
      <w:pPr>
        <w:spacing w:line="360" w:lineRule="auto"/>
      </w:pPr>
    </w:p>
    <w:p w14:paraId="48FC253F" w14:textId="77777777" w:rsidR="00CA3FA5" w:rsidRPr="00CA3FA5" w:rsidRDefault="00CA3FA5" w:rsidP="00CA3FA5">
      <w:pPr>
        <w:pStyle w:val="Heading2"/>
        <w:spacing w:line="360" w:lineRule="auto"/>
        <w:rPr>
          <w:b/>
          <w:bCs/>
          <w:color w:val="000000" w:themeColor="text1"/>
          <w:sz w:val="28"/>
          <w:szCs w:val="28"/>
        </w:rPr>
      </w:pPr>
      <w:bookmarkStart w:id="5" w:name="_Toc153272961"/>
      <w:r w:rsidRPr="00CA3FA5">
        <w:rPr>
          <w:b/>
          <w:bCs/>
          <w:color w:val="000000" w:themeColor="text1"/>
          <w:sz w:val="28"/>
          <w:szCs w:val="28"/>
        </w:rPr>
        <w:t>Your Rights as a Student</w:t>
      </w:r>
      <w:bookmarkEnd w:id="5"/>
    </w:p>
    <w:p w14:paraId="0C2DBBE1" w14:textId="77777777" w:rsidR="00CA3FA5" w:rsidRPr="00CA3FA5" w:rsidRDefault="00CA3FA5" w:rsidP="00CA3FA5">
      <w:pPr>
        <w:spacing w:line="360" w:lineRule="auto"/>
        <w:rPr>
          <w:shd w:val="clear" w:color="auto" w:fill="FFFFFF"/>
        </w:rPr>
      </w:pPr>
      <w:r w:rsidRPr="00CA3FA5">
        <w:rPr>
          <w:shd w:val="clear" w:color="auto" w:fill="FFFFFF"/>
        </w:rPr>
        <w:t xml:space="preserve">Students with disabilities have the right to equal access to courses, activities, services, programs, and facilities offered at their college/university. </w:t>
      </w:r>
    </w:p>
    <w:p w14:paraId="518D5FFC" w14:textId="77777777" w:rsidR="00CA3FA5" w:rsidRPr="00CA3FA5" w:rsidRDefault="00CA3FA5" w:rsidP="00CA3FA5">
      <w:pPr>
        <w:spacing w:line="360" w:lineRule="auto"/>
        <w:rPr>
          <w:shd w:val="clear" w:color="auto" w:fill="FFFFFF"/>
        </w:rPr>
      </w:pPr>
    </w:p>
    <w:p w14:paraId="37A817B2" w14:textId="6C0A654B" w:rsidR="00CA3FA5" w:rsidRPr="00CA3FA5" w:rsidRDefault="00CA3FA5" w:rsidP="00CA3FA5">
      <w:pPr>
        <w:spacing w:line="360" w:lineRule="auto"/>
        <w:rPr>
          <w:shd w:val="clear" w:color="auto" w:fill="FFFFFF"/>
        </w:rPr>
      </w:pPr>
      <w:r w:rsidRPr="00CA3FA5">
        <w:rPr>
          <w:shd w:val="clear" w:color="auto" w:fill="FFFFFF"/>
        </w:rPr>
        <w:t>Students have the right to reasonable accommodation.</w:t>
      </w:r>
      <w:r w:rsidR="00C67D20">
        <w:rPr>
          <w:shd w:val="clear" w:color="auto" w:fill="FFFFFF"/>
        </w:rPr>
        <w:t xml:space="preserve"> </w:t>
      </w:r>
      <w:r w:rsidR="001B24CA">
        <w:rPr>
          <w:shd w:val="clear" w:color="auto" w:fill="FFFFFF"/>
        </w:rPr>
        <w:t>This means that a</w:t>
      </w:r>
      <w:r w:rsidR="00C67D20">
        <w:rPr>
          <w:shd w:val="clear" w:color="auto" w:fill="FFFFFF"/>
        </w:rPr>
        <w:t>ccommodations may not alter the essential elements of the c</w:t>
      </w:r>
      <w:r w:rsidR="001B24CA">
        <w:rPr>
          <w:shd w:val="clear" w:color="auto" w:fill="FFFFFF"/>
        </w:rPr>
        <w:t xml:space="preserve">ourse or technical standards of the program. Accommodations are implemented to provide equal educational access. </w:t>
      </w:r>
      <w:r w:rsidRPr="00CA3FA5">
        <w:rPr>
          <w:shd w:val="clear" w:color="auto" w:fill="FFFFFF"/>
        </w:rPr>
        <w:t xml:space="preserve">It is the responsibility of the student to provide the required documentation of disability and register with the DS office if they want to receive accommodations. </w:t>
      </w:r>
    </w:p>
    <w:p w14:paraId="46A1D6A3" w14:textId="77777777" w:rsidR="00CA3FA5" w:rsidRPr="00CA3FA5" w:rsidRDefault="00CA3FA5" w:rsidP="00CA3FA5">
      <w:pPr>
        <w:spacing w:line="360" w:lineRule="auto"/>
        <w:rPr>
          <w:shd w:val="clear" w:color="auto" w:fill="FFFFFF"/>
        </w:rPr>
      </w:pPr>
    </w:p>
    <w:p w14:paraId="49B41649" w14:textId="350D4485" w:rsidR="00CA3FA5" w:rsidRPr="00CA3FA5" w:rsidRDefault="00CA3FA5" w:rsidP="00CA3FA5">
      <w:pPr>
        <w:spacing w:line="360" w:lineRule="auto"/>
        <w:rPr>
          <w:shd w:val="clear" w:color="auto" w:fill="FFFFFF"/>
        </w:rPr>
      </w:pPr>
      <w:r w:rsidRPr="00CA3FA5">
        <w:rPr>
          <w:shd w:val="clear" w:color="auto" w:fill="FFFFFF"/>
        </w:rPr>
        <w:t>Students have the responsibility of communicating with the DS office and their professors</w:t>
      </w:r>
      <w:r w:rsidR="001B24CA">
        <w:rPr>
          <w:shd w:val="clear" w:color="auto" w:fill="FFFFFF"/>
        </w:rPr>
        <w:t xml:space="preserve"> </w:t>
      </w:r>
      <w:r w:rsidRPr="00CA3FA5">
        <w:rPr>
          <w:shd w:val="clear" w:color="auto" w:fill="FFFFFF"/>
        </w:rPr>
        <w:t>and the right to participate in discussions about how their needs can be met.</w:t>
      </w:r>
    </w:p>
    <w:p w14:paraId="670B04F0" w14:textId="77777777" w:rsidR="00640B09" w:rsidRDefault="00640B09" w:rsidP="00CA3FA5">
      <w:pPr>
        <w:pStyle w:val="Heading1"/>
        <w:spacing w:line="360" w:lineRule="auto"/>
        <w:rPr>
          <w:b/>
          <w:bCs/>
          <w:color w:val="000000" w:themeColor="text1"/>
        </w:rPr>
      </w:pPr>
    </w:p>
    <w:p w14:paraId="3A9CFDB8" w14:textId="3F8893C0" w:rsidR="00CA3FA5" w:rsidRPr="00CA3FA5" w:rsidRDefault="00CA3FA5" w:rsidP="00CA3FA5">
      <w:pPr>
        <w:pStyle w:val="Heading1"/>
        <w:spacing w:line="360" w:lineRule="auto"/>
        <w:rPr>
          <w:b/>
          <w:bCs/>
          <w:color w:val="000000" w:themeColor="text1"/>
        </w:rPr>
      </w:pPr>
      <w:bookmarkStart w:id="6" w:name="_Toc153272962"/>
      <w:r w:rsidRPr="00CA3FA5">
        <w:rPr>
          <w:b/>
          <w:bCs/>
          <w:color w:val="000000" w:themeColor="text1"/>
        </w:rPr>
        <w:t>Common Questions to Ask Disability Services</w:t>
      </w:r>
      <w:r w:rsidR="001B24CA">
        <w:rPr>
          <w:b/>
          <w:bCs/>
          <w:color w:val="000000" w:themeColor="text1"/>
        </w:rPr>
        <w:t xml:space="preserve"> Offices</w:t>
      </w:r>
      <w:bookmarkEnd w:id="6"/>
    </w:p>
    <w:p w14:paraId="33BE5383" w14:textId="2D2D9A2A" w:rsidR="00CA3FA5" w:rsidRPr="00CA3FA5" w:rsidRDefault="00CA3FA5" w:rsidP="00CA3FA5">
      <w:pPr>
        <w:pStyle w:val="ListParagraph"/>
        <w:numPr>
          <w:ilvl w:val="0"/>
          <w:numId w:val="1"/>
        </w:numPr>
        <w:spacing w:line="360" w:lineRule="auto"/>
      </w:pPr>
      <w:r w:rsidRPr="00CA3FA5">
        <w:t>What document</w:t>
      </w:r>
      <w:r w:rsidR="001B24CA">
        <w:t>ation</w:t>
      </w:r>
      <w:r w:rsidRPr="00CA3FA5">
        <w:t xml:space="preserve"> </w:t>
      </w:r>
      <w:r w:rsidR="001B24CA">
        <w:t>is</w:t>
      </w:r>
      <w:r w:rsidRPr="00CA3FA5">
        <w:t xml:space="preserve"> required?</w:t>
      </w:r>
    </w:p>
    <w:p w14:paraId="27969000" w14:textId="6958F8D6" w:rsidR="00CA3FA5" w:rsidRPr="00CA3FA5" w:rsidRDefault="00CA3FA5" w:rsidP="00CA3FA5">
      <w:pPr>
        <w:pStyle w:val="ListParagraph"/>
        <w:numPr>
          <w:ilvl w:val="0"/>
          <w:numId w:val="1"/>
        </w:numPr>
        <w:spacing w:line="360" w:lineRule="auto"/>
      </w:pPr>
      <w:r w:rsidRPr="00CA3FA5">
        <w:t xml:space="preserve">How current does my </w:t>
      </w:r>
      <w:r w:rsidR="001B24CA">
        <w:t>documentation</w:t>
      </w:r>
      <w:r w:rsidRPr="00CA3FA5">
        <w:t xml:space="preserve"> need to be? (i.e., audiogram) </w:t>
      </w:r>
    </w:p>
    <w:p w14:paraId="561F0772" w14:textId="4DA5AA03" w:rsidR="00CA3FA5" w:rsidRPr="00CA3FA5" w:rsidRDefault="00CA3FA5" w:rsidP="00CA3FA5">
      <w:pPr>
        <w:pStyle w:val="ListParagraph"/>
        <w:numPr>
          <w:ilvl w:val="0"/>
          <w:numId w:val="1"/>
        </w:numPr>
        <w:spacing w:line="360" w:lineRule="auto"/>
      </w:pPr>
      <w:r w:rsidRPr="00CA3FA5">
        <w:lastRenderedPageBreak/>
        <w:t xml:space="preserve">How does </w:t>
      </w:r>
      <w:r w:rsidR="001B24CA">
        <w:t>the disabilities advisor role</w:t>
      </w:r>
      <w:r w:rsidRPr="00CA3FA5">
        <w:t xml:space="preserve"> work? (For example:  Am I assigned one </w:t>
      </w:r>
      <w:r w:rsidR="001B24CA">
        <w:t xml:space="preserve">disabilities advisor </w:t>
      </w:r>
      <w:r w:rsidRPr="00CA3FA5">
        <w:t>for my entire college career or assigned a new one each semester?)</w:t>
      </w:r>
    </w:p>
    <w:p w14:paraId="7F6D8A22" w14:textId="77777777" w:rsidR="00CA3FA5" w:rsidRPr="00CA3FA5" w:rsidRDefault="00CA3FA5" w:rsidP="00CA3FA5">
      <w:pPr>
        <w:pStyle w:val="ListParagraph"/>
        <w:numPr>
          <w:ilvl w:val="0"/>
          <w:numId w:val="1"/>
        </w:numPr>
        <w:spacing w:line="360" w:lineRule="auto"/>
      </w:pPr>
      <w:r w:rsidRPr="00CA3FA5">
        <w:t>What hearing assistive technology services do you offer?</w:t>
      </w:r>
    </w:p>
    <w:p w14:paraId="285945DF" w14:textId="77777777" w:rsidR="00CA3FA5" w:rsidRDefault="00CA3FA5" w:rsidP="00CA3FA5">
      <w:pPr>
        <w:pStyle w:val="ListParagraph"/>
        <w:numPr>
          <w:ilvl w:val="0"/>
          <w:numId w:val="1"/>
        </w:numPr>
        <w:spacing w:line="360" w:lineRule="auto"/>
      </w:pPr>
      <w:r w:rsidRPr="00CA3FA5">
        <w:t xml:space="preserve">What are the most common accommodations you provide for students with a hearing disability? </w:t>
      </w:r>
    </w:p>
    <w:p w14:paraId="39C055D3" w14:textId="13B53D0B" w:rsidR="00265AC2" w:rsidRPr="00CA3FA5" w:rsidRDefault="00265AC2" w:rsidP="00CA3FA5">
      <w:pPr>
        <w:pStyle w:val="ListParagraph"/>
        <w:numPr>
          <w:ilvl w:val="0"/>
          <w:numId w:val="1"/>
        </w:numPr>
        <w:spacing w:line="360" w:lineRule="auto"/>
      </w:pPr>
      <w:r>
        <w:t xml:space="preserve">How are my professors notified about my accommodations? </w:t>
      </w:r>
    </w:p>
    <w:p w14:paraId="03DA37E2" w14:textId="1EF4A47B" w:rsidR="00CA3FA5" w:rsidRPr="00CA3FA5" w:rsidRDefault="00CA3FA5" w:rsidP="00CA3FA5">
      <w:pPr>
        <w:pStyle w:val="ListParagraph"/>
        <w:numPr>
          <w:ilvl w:val="0"/>
          <w:numId w:val="1"/>
        </w:numPr>
        <w:spacing w:line="360" w:lineRule="auto"/>
      </w:pPr>
      <w:r w:rsidRPr="00CA3FA5">
        <w:t xml:space="preserve">If a professor is not in compliance regarding my accommodations, how is that situation handled? </w:t>
      </w:r>
    </w:p>
    <w:p w14:paraId="6E250A6A" w14:textId="77777777" w:rsidR="001B24CA" w:rsidRDefault="001B24CA" w:rsidP="00CA3FA5">
      <w:pPr>
        <w:pStyle w:val="Heading1"/>
        <w:spacing w:line="360" w:lineRule="auto"/>
        <w:rPr>
          <w:b/>
          <w:bCs/>
          <w:color w:val="000000" w:themeColor="text1"/>
        </w:rPr>
      </w:pPr>
    </w:p>
    <w:p w14:paraId="0F4472C7" w14:textId="06E3D9BE" w:rsidR="00CA3FA5" w:rsidRPr="00CA3FA5" w:rsidRDefault="00CA3FA5" w:rsidP="00CA3FA5">
      <w:pPr>
        <w:pStyle w:val="Heading1"/>
        <w:spacing w:line="360" w:lineRule="auto"/>
        <w:rPr>
          <w:b/>
          <w:bCs/>
          <w:color w:val="000000" w:themeColor="text1"/>
        </w:rPr>
      </w:pPr>
      <w:bookmarkStart w:id="7" w:name="_Toc153272963"/>
      <w:r w:rsidRPr="00CA3FA5">
        <w:rPr>
          <w:b/>
          <w:bCs/>
          <w:color w:val="000000" w:themeColor="text1"/>
        </w:rPr>
        <w:t>Take</w:t>
      </w:r>
      <w:r w:rsidR="00640B09">
        <w:rPr>
          <w:b/>
          <w:bCs/>
          <w:color w:val="000000" w:themeColor="text1"/>
        </w:rPr>
        <w:t xml:space="preserve"> </w:t>
      </w:r>
      <w:r w:rsidRPr="00CA3FA5">
        <w:rPr>
          <w:b/>
          <w:bCs/>
          <w:color w:val="000000" w:themeColor="text1"/>
        </w:rPr>
        <w:t>Advantage of the Disability Office Resources</w:t>
      </w:r>
      <w:bookmarkEnd w:id="7"/>
    </w:p>
    <w:p w14:paraId="4FF3E7C0" w14:textId="0A4DCAB1" w:rsidR="00CA3FA5" w:rsidRPr="00CA3FA5" w:rsidRDefault="00CA3FA5" w:rsidP="00CA3FA5">
      <w:pPr>
        <w:spacing w:line="360" w:lineRule="auto"/>
      </w:pPr>
      <w:r w:rsidRPr="00CA3FA5">
        <w:t xml:space="preserve">Oftentimes, Disability Services </w:t>
      </w:r>
      <w:r w:rsidR="001B24CA">
        <w:t xml:space="preserve">offices </w:t>
      </w:r>
      <w:r w:rsidRPr="00CA3FA5">
        <w:t xml:space="preserve">offer resources </w:t>
      </w:r>
      <w:r w:rsidR="001B24CA">
        <w:t xml:space="preserve">and support services </w:t>
      </w:r>
      <w:r w:rsidRPr="00CA3FA5">
        <w:t xml:space="preserve">that </w:t>
      </w:r>
      <w:r w:rsidR="001B24CA">
        <w:t>may be helpful</w:t>
      </w:r>
      <w:r w:rsidRPr="00CA3FA5">
        <w:t>.</w:t>
      </w:r>
      <w:r w:rsidRPr="00CA3FA5">
        <w:rPr>
          <w:b/>
          <w:bCs/>
        </w:rPr>
        <w:t xml:space="preserve"> </w:t>
      </w:r>
      <w:r w:rsidRPr="00CA3FA5">
        <w:t>Some of these may include:</w:t>
      </w:r>
    </w:p>
    <w:p w14:paraId="73BC4CC0" w14:textId="77777777" w:rsidR="00CA3FA5" w:rsidRPr="00CA3FA5" w:rsidRDefault="00CA3FA5" w:rsidP="00CA3FA5">
      <w:pPr>
        <w:pStyle w:val="ListParagraph"/>
        <w:numPr>
          <w:ilvl w:val="0"/>
          <w:numId w:val="2"/>
        </w:numPr>
        <w:spacing w:line="360" w:lineRule="auto"/>
      </w:pPr>
      <w:r w:rsidRPr="00CA3FA5">
        <w:t>Support groups</w:t>
      </w:r>
    </w:p>
    <w:p w14:paraId="19D94D0D" w14:textId="77777777" w:rsidR="00CA3FA5" w:rsidRPr="00CA3FA5" w:rsidRDefault="00CA3FA5" w:rsidP="00CA3FA5">
      <w:pPr>
        <w:pStyle w:val="ListParagraph"/>
        <w:numPr>
          <w:ilvl w:val="1"/>
          <w:numId w:val="2"/>
        </w:numPr>
        <w:spacing w:line="360" w:lineRule="auto"/>
      </w:pPr>
      <w:r w:rsidRPr="00CA3FA5">
        <w:t>You are not alone! There are many other students on campus with disabilities experiencing some of the same changes and challenges as you.  This is a great way to get extra support and meet new people!</w:t>
      </w:r>
    </w:p>
    <w:p w14:paraId="406DA365" w14:textId="77777777" w:rsidR="00CA3FA5" w:rsidRDefault="00CA3FA5" w:rsidP="00CA3FA5">
      <w:pPr>
        <w:pStyle w:val="ListParagraph"/>
        <w:numPr>
          <w:ilvl w:val="0"/>
          <w:numId w:val="2"/>
        </w:numPr>
        <w:spacing w:line="360" w:lineRule="auto"/>
      </w:pPr>
      <w:r w:rsidRPr="00CA3FA5">
        <w:t xml:space="preserve">Counseling services </w:t>
      </w:r>
    </w:p>
    <w:p w14:paraId="0497A42B" w14:textId="43C3096E" w:rsidR="001B24CA" w:rsidRDefault="001B24CA" w:rsidP="00CA3FA5">
      <w:pPr>
        <w:pStyle w:val="ListParagraph"/>
        <w:numPr>
          <w:ilvl w:val="0"/>
          <w:numId w:val="2"/>
        </w:numPr>
        <w:spacing w:line="360" w:lineRule="auto"/>
      </w:pPr>
      <w:r>
        <w:t>Tutoring services</w:t>
      </w:r>
    </w:p>
    <w:p w14:paraId="1607B53C" w14:textId="2FBB583E" w:rsidR="001B24CA" w:rsidRDefault="001B24CA" w:rsidP="00CA3FA5">
      <w:pPr>
        <w:pStyle w:val="ListParagraph"/>
        <w:numPr>
          <w:ilvl w:val="0"/>
          <w:numId w:val="2"/>
        </w:numPr>
        <w:spacing w:line="360" w:lineRule="auto"/>
      </w:pPr>
      <w:r>
        <w:t>Resources for academic skills and strategies</w:t>
      </w:r>
    </w:p>
    <w:p w14:paraId="38D3B529" w14:textId="175572B3" w:rsidR="001B24CA" w:rsidRDefault="001B24CA" w:rsidP="00CA3FA5">
      <w:pPr>
        <w:pStyle w:val="ListParagraph"/>
        <w:numPr>
          <w:ilvl w:val="0"/>
          <w:numId w:val="2"/>
        </w:numPr>
        <w:spacing w:line="360" w:lineRule="auto"/>
      </w:pPr>
      <w:r>
        <w:t>Peer mentor programs</w:t>
      </w:r>
    </w:p>
    <w:p w14:paraId="4AB78103" w14:textId="3BFF004A" w:rsidR="001B24CA" w:rsidRPr="00CA3FA5" w:rsidRDefault="001B24CA" w:rsidP="00CA3FA5">
      <w:pPr>
        <w:pStyle w:val="ListParagraph"/>
        <w:numPr>
          <w:ilvl w:val="0"/>
          <w:numId w:val="2"/>
        </w:numPr>
        <w:spacing w:line="360" w:lineRule="auto"/>
      </w:pPr>
      <w:r>
        <w:t xml:space="preserve">Partnerships with other campus departments </w:t>
      </w:r>
    </w:p>
    <w:p w14:paraId="56F55CC2" w14:textId="39612F9D" w:rsidR="001B24CA" w:rsidRDefault="00CA3FA5" w:rsidP="00CA3FA5">
      <w:pPr>
        <w:pStyle w:val="ListParagraph"/>
        <w:numPr>
          <w:ilvl w:val="0"/>
          <w:numId w:val="2"/>
        </w:numPr>
        <w:spacing w:line="360" w:lineRule="auto"/>
      </w:pPr>
      <w:r w:rsidRPr="00CA3FA5">
        <w:t xml:space="preserve">Quiet study </w:t>
      </w:r>
      <w:r w:rsidR="001B24CA">
        <w:t>spaces</w:t>
      </w:r>
    </w:p>
    <w:p w14:paraId="2C7D3C15" w14:textId="77777777" w:rsidR="001B24CA" w:rsidRPr="001B24CA" w:rsidRDefault="001B24CA" w:rsidP="001B24CA">
      <w:pPr>
        <w:spacing w:line="360" w:lineRule="auto"/>
        <w:rPr>
          <w:sz w:val="32"/>
          <w:szCs w:val="32"/>
        </w:rPr>
      </w:pPr>
    </w:p>
    <w:p w14:paraId="4B5C472E" w14:textId="339ADBF7" w:rsidR="00CA3FA5" w:rsidRPr="00CA3FA5" w:rsidRDefault="00CA3FA5" w:rsidP="00CA3FA5">
      <w:pPr>
        <w:pStyle w:val="Heading1"/>
        <w:spacing w:line="360" w:lineRule="auto"/>
        <w:rPr>
          <w:b/>
          <w:bCs/>
          <w:color w:val="000000" w:themeColor="text1"/>
        </w:rPr>
      </w:pPr>
      <w:bookmarkStart w:id="8" w:name="_Toc153272964"/>
      <w:r w:rsidRPr="00CA3FA5">
        <w:rPr>
          <w:b/>
          <w:bCs/>
          <w:color w:val="000000" w:themeColor="text1"/>
        </w:rPr>
        <w:lastRenderedPageBreak/>
        <w:t>Things to Consider</w:t>
      </w:r>
      <w:bookmarkEnd w:id="8"/>
      <w:r w:rsidRPr="00CA3FA5">
        <w:rPr>
          <w:b/>
          <w:bCs/>
          <w:color w:val="000000" w:themeColor="text1"/>
        </w:rPr>
        <w:t xml:space="preserve"> </w:t>
      </w:r>
    </w:p>
    <w:p w14:paraId="2E238B80" w14:textId="77777777" w:rsidR="00CA3FA5" w:rsidRPr="00CA3FA5" w:rsidRDefault="00CA3FA5" w:rsidP="00CA3FA5">
      <w:pPr>
        <w:spacing w:line="360" w:lineRule="auto"/>
      </w:pPr>
      <w:r w:rsidRPr="00CA3FA5">
        <w:t xml:space="preserve">Moving to college is a significant change from life in high school and this adjustment is different for everyone. Some students may live at home and commute to campus, while others may live in campus housing. Some may go to school in-state and others may go to school out of state. No matter the situation or living circumstances, your daily routine and responsibilities will be affected. </w:t>
      </w:r>
    </w:p>
    <w:p w14:paraId="24AB7489" w14:textId="77777777" w:rsidR="00CA3FA5" w:rsidRPr="00CA3FA5" w:rsidRDefault="00CA3FA5" w:rsidP="00CA3FA5">
      <w:pPr>
        <w:spacing w:line="360" w:lineRule="auto"/>
      </w:pPr>
    </w:p>
    <w:p w14:paraId="60A266BD" w14:textId="77777777" w:rsidR="00CA3FA5" w:rsidRPr="00CA3FA5" w:rsidRDefault="00CA3FA5" w:rsidP="00CA3FA5">
      <w:pPr>
        <w:spacing w:line="360" w:lineRule="auto"/>
      </w:pPr>
      <w:r w:rsidRPr="00CA3FA5">
        <w:t>Here are some things to consider:</w:t>
      </w:r>
    </w:p>
    <w:p w14:paraId="514C38A0" w14:textId="77777777" w:rsidR="00CA3FA5" w:rsidRPr="00CA3FA5" w:rsidRDefault="00CA3FA5" w:rsidP="00CA3FA5">
      <w:pPr>
        <w:pStyle w:val="ListParagraph"/>
        <w:numPr>
          <w:ilvl w:val="0"/>
          <w:numId w:val="7"/>
        </w:numPr>
        <w:spacing w:line="360" w:lineRule="auto"/>
        <w:ind w:left="810"/>
      </w:pPr>
      <w:r w:rsidRPr="00CA3FA5">
        <w:rPr>
          <w:b/>
          <w:bCs/>
        </w:rPr>
        <w:t xml:space="preserve">Self-advocacy </w:t>
      </w:r>
    </w:p>
    <w:p w14:paraId="74253567" w14:textId="477812A6" w:rsidR="00CA3FA5" w:rsidRPr="00CA3FA5" w:rsidRDefault="00CA3FA5" w:rsidP="00CA3FA5">
      <w:pPr>
        <w:pStyle w:val="ListParagraph"/>
        <w:numPr>
          <w:ilvl w:val="1"/>
          <w:numId w:val="7"/>
        </w:numPr>
        <w:spacing w:line="360" w:lineRule="auto"/>
        <w:rPr>
          <w:u w:val="single"/>
        </w:rPr>
      </w:pPr>
      <w:r w:rsidRPr="00CA3FA5">
        <w:t xml:space="preserve">It has always been important to advocate for yourself, but now you are the one in charge. Your </w:t>
      </w:r>
      <w:r w:rsidR="00DB4B7E">
        <w:t xml:space="preserve">disabilities advisor will not discuss accommodations with your parents </w:t>
      </w:r>
      <w:r w:rsidRPr="00CA3FA5">
        <w:t xml:space="preserve">or </w:t>
      </w:r>
      <w:r w:rsidR="00DB4B7E">
        <w:t xml:space="preserve">allow them to </w:t>
      </w:r>
      <w:r w:rsidRPr="00CA3FA5">
        <w:t xml:space="preserve">request accommodations for you, it becomes your responsibility. </w:t>
      </w:r>
    </w:p>
    <w:p w14:paraId="527EA41B" w14:textId="72D56162" w:rsidR="00CA3FA5" w:rsidRPr="00CA3FA5" w:rsidRDefault="00CA3FA5" w:rsidP="00CA3FA5">
      <w:pPr>
        <w:pStyle w:val="ListParagraph"/>
        <w:numPr>
          <w:ilvl w:val="1"/>
          <w:numId w:val="7"/>
        </w:numPr>
        <w:spacing w:line="360" w:lineRule="auto"/>
      </w:pPr>
      <w:r w:rsidRPr="00CA3FA5">
        <w:t xml:space="preserve">The DS office is there to support you, but it is </w:t>
      </w:r>
      <w:r w:rsidRPr="00CA3FA5">
        <w:rPr>
          <w:b/>
          <w:bCs/>
        </w:rPr>
        <w:t xml:space="preserve">your </w:t>
      </w:r>
      <w:r w:rsidRPr="00CA3FA5">
        <w:t>responsibility to seek out the services and support</w:t>
      </w:r>
      <w:r w:rsidR="00DB4B7E">
        <w:t xml:space="preserve"> </w:t>
      </w:r>
      <w:r w:rsidRPr="00CA3FA5">
        <w:t xml:space="preserve">each semester. </w:t>
      </w:r>
    </w:p>
    <w:p w14:paraId="5F6A8B08" w14:textId="64132F7A" w:rsidR="00CA3FA5" w:rsidRPr="00CA3FA5" w:rsidRDefault="00CA3FA5" w:rsidP="00CA3FA5">
      <w:pPr>
        <w:pStyle w:val="ListParagraph"/>
        <w:numPr>
          <w:ilvl w:val="1"/>
          <w:numId w:val="7"/>
        </w:numPr>
        <w:spacing w:line="360" w:lineRule="auto"/>
      </w:pPr>
      <w:r w:rsidRPr="00CA3FA5">
        <w:t xml:space="preserve">Understanding and effectively communicating your strengths, challenges, preferences and unique needs to the DS office is imperative. </w:t>
      </w:r>
    </w:p>
    <w:p w14:paraId="156488FA" w14:textId="77777777" w:rsidR="00CA3FA5" w:rsidRPr="00CA3FA5" w:rsidRDefault="00CA3FA5" w:rsidP="00CA3FA5">
      <w:pPr>
        <w:pStyle w:val="ListParagraph"/>
        <w:numPr>
          <w:ilvl w:val="0"/>
          <w:numId w:val="7"/>
        </w:numPr>
        <w:spacing w:line="360" w:lineRule="auto"/>
        <w:ind w:left="810"/>
      </w:pPr>
      <w:r w:rsidRPr="00CA3FA5">
        <w:t>Living in a dorm and waking up to an alarm</w:t>
      </w:r>
    </w:p>
    <w:p w14:paraId="4CE794D8" w14:textId="77777777" w:rsidR="00CA3FA5" w:rsidRPr="00CA3FA5" w:rsidRDefault="00CA3FA5" w:rsidP="00CA3FA5">
      <w:pPr>
        <w:pStyle w:val="ListParagraph"/>
        <w:numPr>
          <w:ilvl w:val="1"/>
          <w:numId w:val="7"/>
        </w:numPr>
        <w:spacing w:line="360" w:lineRule="auto"/>
      </w:pPr>
      <w:r w:rsidRPr="00CA3FA5">
        <w:t>If you move to campus and are living in a dorm either by yourself or with a roommate, you need to make sure you can hear and wake up to your alarm in the morning.</w:t>
      </w:r>
    </w:p>
    <w:p w14:paraId="6B45FAE2" w14:textId="77777777" w:rsidR="00CA3FA5" w:rsidRPr="00CA3FA5" w:rsidRDefault="00CA3FA5" w:rsidP="00CA3FA5">
      <w:pPr>
        <w:pStyle w:val="ListParagraph"/>
        <w:numPr>
          <w:ilvl w:val="1"/>
          <w:numId w:val="7"/>
        </w:numPr>
        <w:spacing w:line="360" w:lineRule="auto"/>
      </w:pPr>
      <w:r w:rsidRPr="00CA3FA5">
        <w:t>Bed shaker alarm clocks are a great accommodation to consider.</w:t>
      </w:r>
    </w:p>
    <w:p w14:paraId="061ECD3D" w14:textId="4F113994" w:rsidR="00CA3FA5" w:rsidRPr="00CA3FA5" w:rsidRDefault="00CA3FA5" w:rsidP="00CA3FA5">
      <w:pPr>
        <w:pStyle w:val="ListParagraph"/>
        <w:numPr>
          <w:ilvl w:val="1"/>
          <w:numId w:val="7"/>
        </w:numPr>
        <w:spacing w:line="360" w:lineRule="auto"/>
      </w:pPr>
      <w:r w:rsidRPr="00CA3FA5">
        <w:t>Also think about the fire alarms in the dorms. Do they have flashing lights? Will you be able to hear them? For your safety, this must be discussed with the DS office as part of your accommodations.</w:t>
      </w:r>
    </w:p>
    <w:p w14:paraId="66B461F1" w14:textId="77777777" w:rsidR="00CA3FA5" w:rsidRPr="00CA3FA5" w:rsidRDefault="00CA3FA5" w:rsidP="00CA3FA5">
      <w:pPr>
        <w:pStyle w:val="ListParagraph"/>
        <w:numPr>
          <w:ilvl w:val="0"/>
          <w:numId w:val="12"/>
        </w:numPr>
        <w:spacing w:line="360" w:lineRule="auto"/>
      </w:pPr>
      <w:r w:rsidRPr="00CA3FA5">
        <w:t>Flexibility</w:t>
      </w:r>
    </w:p>
    <w:p w14:paraId="311E5103" w14:textId="77777777" w:rsidR="00CA3FA5" w:rsidRPr="00CA3FA5" w:rsidRDefault="00CA3FA5" w:rsidP="00CA3FA5">
      <w:pPr>
        <w:pStyle w:val="ListParagraph"/>
        <w:numPr>
          <w:ilvl w:val="1"/>
          <w:numId w:val="12"/>
        </w:numPr>
        <w:spacing w:line="360" w:lineRule="auto"/>
      </w:pPr>
      <w:r w:rsidRPr="00CA3FA5">
        <w:lastRenderedPageBreak/>
        <w:t>You will be in a lot of new situations that you cannot plan for.</w:t>
      </w:r>
    </w:p>
    <w:p w14:paraId="7316C098" w14:textId="62DACFEF" w:rsidR="00CA3FA5" w:rsidRPr="00CA3FA5" w:rsidRDefault="00CA3FA5" w:rsidP="00CA3FA5">
      <w:pPr>
        <w:pStyle w:val="ListParagraph"/>
        <w:numPr>
          <w:ilvl w:val="1"/>
          <w:numId w:val="7"/>
        </w:numPr>
        <w:spacing w:line="360" w:lineRule="auto"/>
      </w:pPr>
      <w:r w:rsidRPr="00CA3FA5">
        <w:t>Try many different things and allow yourself a grace period to adjust. This applies not only to DS accommodations, but also to college life as a whole.</w:t>
      </w:r>
    </w:p>
    <w:p w14:paraId="4AE7859F" w14:textId="77777777" w:rsidR="00CA3FA5" w:rsidRPr="00CA3FA5" w:rsidRDefault="00CA3FA5" w:rsidP="00CA3FA5">
      <w:pPr>
        <w:pStyle w:val="ListParagraph"/>
        <w:numPr>
          <w:ilvl w:val="0"/>
          <w:numId w:val="7"/>
        </w:numPr>
        <w:spacing w:line="360" w:lineRule="auto"/>
        <w:ind w:left="810"/>
      </w:pPr>
      <w:r w:rsidRPr="00CA3FA5">
        <w:t xml:space="preserve">Time management </w:t>
      </w:r>
    </w:p>
    <w:p w14:paraId="2EFE0F16" w14:textId="6153D2A5" w:rsidR="00CA3FA5" w:rsidRPr="00CA3FA5" w:rsidRDefault="00CA3FA5" w:rsidP="00CA3FA5">
      <w:pPr>
        <w:pStyle w:val="ListParagraph"/>
        <w:numPr>
          <w:ilvl w:val="1"/>
          <w:numId w:val="7"/>
        </w:numPr>
        <w:spacing w:line="360" w:lineRule="auto"/>
      </w:pPr>
      <w:r w:rsidRPr="00CA3FA5">
        <w:t xml:space="preserve">Some of your classes </w:t>
      </w:r>
      <w:r w:rsidR="00FF6833">
        <w:t>may</w:t>
      </w:r>
      <w:r w:rsidRPr="00CA3FA5">
        <w:t xml:space="preserve"> be in large lecture halls and there is not </w:t>
      </w:r>
      <w:r w:rsidR="00DB4B7E">
        <w:t>typically</w:t>
      </w:r>
      <w:r w:rsidRPr="00CA3FA5">
        <w:t xml:space="preserve"> formal assigned seating. Plan to arrive to class early/on-time to get a seat closer to the front of the lecture hall. </w:t>
      </w:r>
      <w:r w:rsidR="00DB4B7E">
        <w:t>T</w:t>
      </w:r>
      <w:r w:rsidRPr="00CA3FA5">
        <w:t xml:space="preserve">alk to your </w:t>
      </w:r>
      <w:r w:rsidR="00DB4B7E">
        <w:t>disabilities advisor</w:t>
      </w:r>
      <w:r w:rsidRPr="00CA3FA5">
        <w:t xml:space="preserve"> and professors about this need as it is a reasonable accommodation. </w:t>
      </w:r>
      <w:r w:rsidR="00DB4B7E">
        <w:t>However, please note that at some colleges/universit</w:t>
      </w:r>
      <w:r w:rsidR="00FF6833">
        <w:t>ies</w:t>
      </w:r>
      <w:r w:rsidR="00DB4B7E">
        <w:t xml:space="preserve">, this is not a formal accommodation but is instead the responsibility of the student to arrive early/on-time. </w:t>
      </w:r>
    </w:p>
    <w:p w14:paraId="63958F2A" w14:textId="77777777" w:rsidR="00CA3FA5" w:rsidRPr="00CA3FA5" w:rsidRDefault="00CA3FA5" w:rsidP="00CA3FA5">
      <w:pPr>
        <w:pStyle w:val="ListParagraph"/>
        <w:numPr>
          <w:ilvl w:val="0"/>
          <w:numId w:val="7"/>
        </w:numPr>
        <w:spacing w:line="360" w:lineRule="auto"/>
        <w:ind w:left="810"/>
      </w:pPr>
      <w:r w:rsidRPr="00CA3FA5">
        <w:t>Establish rapport with professors early on</w:t>
      </w:r>
    </w:p>
    <w:p w14:paraId="7BA225BB" w14:textId="06AB7D8A" w:rsidR="00CA3FA5" w:rsidRPr="00CA3FA5" w:rsidRDefault="00DB4B7E" w:rsidP="00CA3FA5">
      <w:pPr>
        <w:pStyle w:val="ListParagraph"/>
        <w:numPr>
          <w:ilvl w:val="1"/>
          <w:numId w:val="7"/>
        </w:numPr>
        <w:spacing w:line="360" w:lineRule="auto"/>
      </w:pPr>
      <w:r>
        <w:t>I</w:t>
      </w:r>
      <w:r w:rsidR="00CA3FA5" w:rsidRPr="00CA3FA5">
        <w:t xml:space="preserve">t is recommended to do this either before classes begin or on the first day of class, as they may not know you are the student the accommodations are for, and there may be other students receiving accommodations. </w:t>
      </w:r>
    </w:p>
    <w:p w14:paraId="168E7138" w14:textId="3A459CED" w:rsidR="00CA3FA5" w:rsidRPr="00CA3FA5" w:rsidRDefault="00FF6833" w:rsidP="00CA3FA5">
      <w:pPr>
        <w:pStyle w:val="ListParagraph"/>
        <w:numPr>
          <w:ilvl w:val="1"/>
          <w:numId w:val="7"/>
        </w:numPr>
        <w:spacing w:line="360" w:lineRule="auto"/>
      </w:pPr>
      <w:r>
        <w:t>Professors</w:t>
      </w:r>
      <w:r w:rsidR="00CA3FA5" w:rsidRPr="00CA3FA5">
        <w:t xml:space="preserve"> won’t be able to help and support you well unless they know who you are.</w:t>
      </w:r>
    </w:p>
    <w:p w14:paraId="719A359A" w14:textId="61DD4DA3" w:rsidR="00CA3FA5" w:rsidRPr="00CA3FA5" w:rsidRDefault="00CA3FA5" w:rsidP="00CA3FA5">
      <w:pPr>
        <w:pStyle w:val="ListParagraph"/>
        <w:numPr>
          <w:ilvl w:val="1"/>
          <w:numId w:val="7"/>
        </w:numPr>
        <w:spacing w:line="360" w:lineRule="auto"/>
      </w:pPr>
      <w:r w:rsidRPr="00CA3FA5">
        <w:t>Establishing a relationship with your professor will help yo</w:t>
      </w:r>
      <w:r w:rsidR="00FF6833">
        <w:t>u</w:t>
      </w:r>
      <w:r w:rsidRPr="00CA3FA5">
        <w:t xml:space="preserve"> both academically and with the implementation of your accommodations. </w:t>
      </w:r>
    </w:p>
    <w:p w14:paraId="716B8E2E" w14:textId="7B6BB011" w:rsidR="001B24CA" w:rsidRPr="00CA3FA5" w:rsidRDefault="00FF6833" w:rsidP="009B3EB4">
      <w:pPr>
        <w:pStyle w:val="ListParagraph"/>
        <w:numPr>
          <w:ilvl w:val="1"/>
          <w:numId w:val="7"/>
        </w:numPr>
        <w:spacing w:line="360" w:lineRule="auto"/>
      </w:pPr>
      <w:r>
        <w:t xml:space="preserve">The accommodation notification process is different for each college/university. I most cases, the DS office sends the professors an accommodation memo notifying them what accommodations you need to receive in their classroom. Once again, the professor may not </w:t>
      </w:r>
      <w:r w:rsidR="00EF0C0A">
        <w:t xml:space="preserve">know who you are from </w:t>
      </w:r>
      <w:r w:rsidR="009B3EB4">
        <w:t xml:space="preserve">just </w:t>
      </w:r>
      <w:r w:rsidR="00EF0C0A">
        <w:t>your name on the accommodation memo so it would be very</w:t>
      </w:r>
      <w:r w:rsidR="009E7860">
        <w:t xml:space="preserve"> beneficial for you to introduce yourself as soon as possible</w:t>
      </w:r>
      <w:r w:rsidR="009B3EB4">
        <w:t>. Doing this also</w:t>
      </w:r>
      <w:r w:rsidR="001B24CA" w:rsidRPr="00CA3FA5">
        <w:t xml:space="preserve"> assists in building rapport and naturally opens a way to get general course help!</w:t>
      </w:r>
    </w:p>
    <w:p w14:paraId="440740FE" w14:textId="77777777" w:rsidR="00CA3FA5" w:rsidRPr="00CA3FA5" w:rsidRDefault="00CA3FA5" w:rsidP="00CA3FA5">
      <w:pPr>
        <w:spacing w:line="360" w:lineRule="auto"/>
      </w:pPr>
    </w:p>
    <w:p w14:paraId="6555276A" w14:textId="261DF92D" w:rsidR="00CA3FA5" w:rsidRPr="00CA3FA5" w:rsidRDefault="00CA3FA5" w:rsidP="00CA3FA5">
      <w:pPr>
        <w:pStyle w:val="Heading1"/>
        <w:spacing w:line="360" w:lineRule="auto"/>
        <w:rPr>
          <w:b/>
          <w:bCs/>
          <w:color w:val="000000" w:themeColor="text1"/>
        </w:rPr>
      </w:pPr>
      <w:bookmarkStart w:id="9" w:name="_Toc153272965"/>
      <w:r w:rsidRPr="00CA3FA5">
        <w:rPr>
          <w:b/>
          <w:bCs/>
          <w:color w:val="000000" w:themeColor="text1"/>
        </w:rPr>
        <w:lastRenderedPageBreak/>
        <w:t xml:space="preserve">Common University Accommodations </w:t>
      </w:r>
      <w:r w:rsidR="007451A4">
        <w:rPr>
          <w:b/>
          <w:bCs/>
          <w:color w:val="000000" w:themeColor="text1"/>
        </w:rPr>
        <w:t>f</w:t>
      </w:r>
      <w:r w:rsidRPr="00CA3FA5">
        <w:rPr>
          <w:b/>
          <w:bCs/>
          <w:color w:val="000000" w:themeColor="text1"/>
        </w:rPr>
        <w:t>or Hearing Disabilities</w:t>
      </w:r>
      <w:bookmarkEnd w:id="9"/>
      <w:r w:rsidRPr="00CA3FA5">
        <w:rPr>
          <w:b/>
          <w:bCs/>
          <w:color w:val="000000" w:themeColor="text1"/>
        </w:rPr>
        <w:t xml:space="preserve"> </w:t>
      </w:r>
    </w:p>
    <w:p w14:paraId="0ED5F0DE" w14:textId="77777777" w:rsidR="00CA3FA5" w:rsidRPr="00CA3FA5" w:rsidRDefault="00CA3FA5" w:rsidP="00CA3FA5">
      <w:pPr>
        <w:spacing w:line="360" w:lineRule="auto"/>
      </w:pPr>
      <w:r w:rsidRPr="00CA3FA5">
        <w:t>Accommodations are extremely preference based. Experiment with many various types until you figure out what works best for you!</w:t>
      </w:r>
    </w:p>
    <w:p w14:paraId="40862294" w14:textId="77777777" w:rsidR="00CA3FA5" w:rsidRDefault="00CA3FA5" w:rsidP="00CA3FA5">
      <w:pPr>
        <w:spacing w:line="360" w:lineRule="auto"/>
      </w:pPr>
    </w:p>
    <w:p w14:paraId="62FAC276" w14:textId="7BAE42D0" w:rsidR="009B3EB4" w:rsidRPr="00CA3FA5" w:rsidRDefault="009B3EB4" w:rsidP="009B3EB4">
      <w:pPr>
        <w:pStyle w:val="Heading2"/>
        <w:spacing w:line="360" w:lineRule="auto"/>
        <w:rPr>
          <w:b/>
          <w:bCs/>
          <w:color w:val="000000" w:themeColor="text1"/>
        </w:rPr>
      </w:pPr>
      <w:bookmarkStart w:id="10" w:name="_Toc153272966"/>
      <w:r>
        <w:rPr>
          <w:b/>
          <w:bCs/>
          <w:color w:val="000000" w:themeColor="text1"/>
        </w:rPr>
        <w:t>Priority Registration for Classes</w:t>
      </w:r>
      <w:bookmarkEnd w:id="10"/>
    </w:p>
    <w:p w14:paraId="3A08AC6F" w14:textId="222D6EB2" w:rsidR="001B24CA" w:rsidRPr="00CA3FA5" w:rsidRDefault="001B24CA" w:rsidP="009B3EB4">
      <w:pPr>
        <w:spacing w:line="360" w:lineRule="auto"/>
      </w:pPr>
      <w:r w:rsidRPr="00CA3FA5">
        <w:t xml:space="preserve">This is an extremely beneficial </w:t>
      </w:r>
      <w:r>
        <w:t>accommodation</w:t>
      </w:r>
      <w:r w:rsidRPr="00CA3FA5">
        <w:t xml:space="preserve"> because it may allow you preference for class size, class location, professor, time of day, and the opportunity to reserve your </w:t>
      </w:r>
      <w:r w:rsidR="005F360F">
        <w:t>seat</w:t>
      </w:r>
      <w:r w:rsidRPr="00CA3FA5">
        <w:t xml:space="preserve"> for courses that are harder to get into or </w:t>
      </w:r>
      <w:r w:rsidR="005F360F">
        <w:t xml:space="preserve">that </w:t>
      </w:r>
      <w:r w:rsidRPr="00CA3FA5">
        <w:t>fill up quickly.</w:t>
      </w:r>
    </w:p>
    <w:p w14:paraId="64884DD9" w14:textId="77777777" w:rsidR="001B24CA" w:rsidRPr="00CA3FA5" w:rsidRDefault="001B24CA" w:rsidP="00CA3FA5">
      <w:pPr>
        <w:spacing w:line="360" w:lineRule="auto"/>
      </w:pPr>
    </w:p>
    <w:p w14:paraId="74E96EDD" w14:textId="77777777" w:rsidR="00CA3FA5" w:rsidRPr="00CA3FA5" w:rsidRDefault="00CA3FA5" w:rsidP="00CA3FA5">
      <w:pPr>
        <w:pStyle w:val="Heading2"/>
        <w:spacing w:line="360" w:lineRule="auto"/>
        <w:rPr>
          <w:b/>
          <w:bCs/>
          <w:color w:val="000000" w:themeColor="text1"/>
        </w:rPr>
      </w:pPr>
      <w:bookmarkStart w:id="11" w:name="_Toc153272967"/>
      <w:r w:rsidRPr="00CA3FA5">
        <w:rPr>
          <w:b/>
          <w:bCs/>
          <w:color w:val="000000" w:themeColor="text1"/>
        </w:rPr>
        <w:t>CART Captioning</w:t>
      </w:r>
      <w:bookmarkEnd w:id="11"/>
      <w:r w:rsidRPr="00CA3FA5">
        <w:rPr>
          <w:b/>
          <w:bCs/>
          <w:color w:val="000000" w:themeColor="text1"/>
        </w:rPr>
        <w:t xml:space="preserve"> </w:t>
      </w:r>
    </w:p>
    <w:p w14:paraId="3A4F1217" w14:textId="77777777" w:rsidR="00CA3FA5" w:rsidRPr="00CA3FA5" w:rsidRDefault="00CA3FA5" w:rsidP="00CA3FA5">
      <w:pPr>
        <w:spacing w:line="360" w:lineRule="auto"/>
      </w:pPr>
      <w:r w:rsidRPr="00CA3FA5">
        <w:t xml:space="preserve">Communication Access Realtime Translation (CART) Captioning is real-time, word-for-word captioning that is shown on a laptop, tablet, or mobile screen for the student to see during instruction. Oftentimes, the written transcripts are sent to the student afterwards. CART is word for word transcription and usually requires a microphone to effectively pick-up audio. However, this is dependent on many factors such as on-site vs. remote services, size of the room, professors voice, etc. </w:t>
      </w:r>
    </w:p>
    <w:p w14:paraId="0675D54D" w14:textId="77777777" w:rsidR="00CA3FA5" w:rsidRPr="00CA3FA5" w:rsidRDefault="00CA3FA5" w:rsidP="00CA3FA5">
      <w:pPr>
        <w:spacing w:line="360" w:lineRule="auto"/>
      </w:pPr>
    </w:p>
    <w:p w14:paraId="71848F63" w14:textId="2B57D7FA" w:rsidR="00CA3FA5" w:rsidRPr="00CA3FA5" w:rsidRDefault="00CA3FA5" w:rsidP="00CA3FA5">
      <w:pPr>
        <w:spacing w:line="360" w:lineRule="auto"/>
      </w:pPr>
      <w:r w:rsidRPr="00CA3FA5">
        <w:t xml:space="preserve">For more information, visit </w:t>
      </w:r>
      <w:hyperlink r:id="rId9" w:history="1">
        <w:r w:rsidR="00B66356">
          <w:rPr>
            <w:rStyle w:val="Hyperlink"/>
          </w:rPr>
          <w:t>www.hearingloss.org</w:t>
        </w:r>
      </w:hyperlink>
      <w:r w:rsidRPr="00CA3FA5">
        <w:t xml:space="preserve"> </w:t>
      </w:r>
    </w:p>
    <w:p w14:paraId="057DAD73" w14:textId="77777777" w:rsidR="00CA3FA5" w:rsidRPr="00CA3FA5" w:rsidRDefault="00CA3FA5" w:rsidP="00CA3FA5">
      <w:pPr>
        <w:spacing w:line="360" w:lineRule="auto"/>
      </w:pPr>
      <w:r w:rsidRPr="00CA3FA5">
        <w:t xml:space="preserve"> </w:t>
      </w:r>
    </w:p>
    <w:p w14:paraId="4173B838" w14:textId="77777777" w:rsidR="00CA3FA5" w:rsidRPr="00CA3FA5" w:rsidRDefault="00CA3FA5" w:rsidP="00CA3FA5">
      <w:pPr>
        <w:pStyle w:val="Heading2"/>
        <w:spacing w:line="360" w:lineRule="auto"/>
        <w:rPr>
          <w:b/>
          <w:bCs/>
          <w:color w:val="000000" w:themeColor="text1"/>
          <w:sz w:val="28"/>
          <w:szCs w:val="28"/>
        </w:rPr>
      </w:pPr>
      <w:bookmarkStart w:id="12" w:name="_Toc153272968"/>
      <w:r w:rsidRPr="00CA3FA5">
        <w:rPr>
          <w:b/>
          <w:bCs/>
          <w:color w:val="000000" w:themeColor="text1"/>
          <w:sz w:val="28"/>
          <w:szCs w:val="28"/>
        </w:rPr>
        <w:t>C-Print Captioning</w:t>
      </w:r>
      <w:bookmarkEnd w:id="12"/>
      <w:r w:rsidRPr="00CA3FA5">
        <w:rPr>
          <w:b/>
          <w:bCs/>
          <w:color w:val="000000" w:themeColor="text1"/>
          <w:sz w:val="28"/>
          <w:szCs w:val="28"/>
        </w:rPr>
        <w:t xml:space="preserve"> </w:t>
      </w:r>
    </w:p>
    <w:p w14:paraId="0F6F12F7" w14:textId="77777777" w:rsidR="00CA3FA5" w:rsidRPr="00CA3FA5" w:rsidRDefault="00CA3FA5" w:rsidP="00CA3FA5">
      <w:pPr>
        <w:spacing w:line="360" w:lineRule="auto"/>
      </w:pPr>
      <w:r w:rsidRPr="00CA3FA5">
        <w:t xml:space="preserve">C-Print captioning is also real-time captioning, but it is content based. This means the transcription is not word for word but rather provides the important context of what’s being said. Transcripts are usually provided to the student afterwards. C-print may or may not require a microphone. This will depend on whether the transcriber is on-site or remote. </w:t>
      </w:r>
    </w:p>
    <w:p w14:paraId="3337404F" w14:textId="77777777" w:rsidR="00CA3FA5" w:rsidRPr="00CA3FA5" w:rsidRDefault="00CA3FA5" w:rsidP="00CA3FA5">
      <w:pPr>
        <w:spacing w:line="360" w:lineRule="auto"/>
      </w:pPr>
      <w:r w:rsidRPr="00CA3FA5">
        <w:t xml:space="preserve"> </w:t>
      </w:r>
    </w:p>
    <w:p w14:paraId="155BDE7C" w14:textId="200824C8" w:rsidR="00CA3FA5" w:rsidRDefault="00CA3FA5" w:rsidP="005F360F">
      <w:pPr>
        <w:spacing w:line="360" w:lineRule="auto"/>
      </w:pPr>
      <w:r w:rsidRPr="00CA3FA5">
        <w:t xml:space="preserve">For more information, visit </w:t>
      </w:r>
      <w:hyperlink r:id="rId10" w:history="1">
        <w:r w:rsidR="00B66356">
          <w:rPr>
            <w:rStyle w:val="Hyperlink"/>
          </w:rPr>
          <w:t>https://hearingspeechdeaf.org</w:t>
        </w:r>
      </w:hyperlink>
      <w:r w:rsidRPr="00CA3FA5">
        <w:t xml:space="preserve"> </w:t>
      </w:r>
    </w:p>
    <w:p w14:paraId="58E3D28B" w14:textId="77777777" w:rsidR="005F360F" w:rsidRPr="005F360F" w:rsidRDefault="005F360F" w:rsidP="005F360F">
      <w:pPr>
        <w:spacing w:line="360" w:lineRule="auto"/>
      </w:pPr>
    </w:p>
    <w:p w14:paraId="5B98E9CC" w14:textId="1DE5D653" w:rsidR="00CA3FA5" w:rsidRPr="00CA3FA5" w:rsidRDefault="00CA3FA5" w:rsidP="00CA3FA5">
      <w:pPr>
        <w:pStyle w:val="Heading2"/>
        <w:spacing w:line="360" w:lineRule="auto"/>
        <w:rPr>
          <w:b/>
          <w:bCs/>
          <w:color w:val="000000" w:themeColor="text1"/>
          <w:sz w:val="28"/>
          <w:szCs w:val="28"/>
        </w:rPr>
      </w:pPr>
      <w:bookmarkStart w:id="13" w:name="_Toc153272969"/>
      <w:r w:rsidRPr="00CA3FA5">
        <w:rPr>
          <w:b/>
          <w:bCs/>
          <w:color w:val="000000" w:themeColor="text1"/>
          <w:sz w:val="28"/>
          <w:szCs w:val="28"/>
        </w:rPr>
        <w:t>Typewell Captioning</w:t>
      </w:r>
      <w:bookmarkEnd w:id="13"/>
      <w:r w:rsidRPr="00CA3FA5">
        <w:rPr>
          <w:b/>
          <w:bCs/>
          <w:color w:val="000000" w:themeColor="text1"/>
          <w:sz w:val="28"/>
          <w:szCs w:val="28"/>
        </w:rPr>
        <w:t xml:space="preserve"> </w:t>
      </w:r>
    </w:p>
    <w:p w14:paraId="144E2735" w14:textId="77777777" w:rsidR="00CA3FA5" w:rsidRPr="00CA3FA5" w:rsidRDefault="00CA3FA5" w:rsidP="00CA3FA5">
      <w:pPr>
        <w:spacing w:line="360" w:lineRule="auto"/>
      </w:pPr>
      <w:r w:rsidRPr="00CA3FA5">
        <w:t xml:space="preserve">Typewell captioning is similar to C-Print in that it is content based and meaning-for-meaning transcription of what is being said. Typewell captioning picks up on body language and facial expressions to provide further context for the student. As with the other captioning services, a transcript may be provided after, and a microphone may or may not be required by the transcriber. </w:t>
      </w:r>
    </w:p>
    <w:p w14:paraId="1542C58B" w14:textId="77777777" w:rsidR="00CA3FA5" w:rsidRPr="00CA3FA5" w:rsidRDefault="00CA3FA5" w:rsidP="00CA3FA5">
      <w:pPr>
        <w:spacing w:line="360" w:lineRule="auto"/>
      </w:pPr>
    </w:p>
    <w:p w14:paraId="68C37491" w14:textId="348DB285" w:rsidR="00CA3FA5" w:rsidRDefault="00CA3FA5" w:rsidP="00EC7091">
      <w:pPr>
        <w:spacing w:line="360" w:lineRule="auto"/>
      </w:pPr>
      <w:r w:rsidRPr="00CA3FA5">
        <w:t xml:space="preserve">For more information, visit </w:t>
      </w:r>
      <w:hyperlink r:id="rId11" w:history="1">
        <w:r w:rsidR="00B66356">
          <w:rPr>
            <w:rStyle w:val="Hyperlink"/>
          </w:rPr>
          <w:t>https://typewell.com</w:t>
        </w:r>
      </w:hyperlink>
      <w:r w:rsidRPr="00CA3FA5">
        <w:t xml:space="preserve"> </w:t>
      </w:r>
    </w:p>
    <w:p w14:paraId="44183B8C" w14:textId="77777777" w:rsidR="005F360F" w:rsidRPr="00EC7091" w:rsidRDefault="005F360F" w:rsidP="00EC7091">
      <w:pPr>
        <w:spacing w:line="360" w:lineRule="auto"/>
      </w:pPr>
    </w:p>
    <w:p w14:paraId="2D5BC6AD" w14:textId="77777777" w:rsidR="00CA3FA5" w:rsidRPr="00CA3FA5" w:rsidRDefault="00CA3FA5" w:rsidP="00CA3FA5">
      <w:pPr>
        <w:pStyle w:val="Heading2"/>
        <w:spacing w:line="360" w:lineRule="auto"/>
        <w:rPr>
          <w:b/>
          <w:bCs/>
          <w:color w:val="000000" w:themeColor="text1"/>
          <w:sz w:val="28"/>
          <w:szCs w:val="28"/>
        </w:rPr>
      </w:pPr>
      <w:bookmarkStart w:id="14" w:name="_Toc153272970"/>
      <w:r w:rsidRPr="00CA3FA5">
        <w:rPr>
          <w:b/>
          <w:bCs/>
          <w:color w:val="000000" w:themeColor="text1"/>
          <w:sz w:val="28"/>
          <w:szCs w:val="28"/>
        </w:rPr>
        <w:t>Note Takers</w:t>
      </w:r>
      <w:bookmarkEnd w:id="14"/>
      <w:r w:rsidRPr="00CA3FA5">
        <w:rPr>
          <w:b/>
          <w:bCs/>
          <w:color w:val="000000" w:themeColor="text1"/>
          <w:sz w:val="28"/>
          <w:szCs w:val="28"/>
        </w:rPr>
        <w:t xml:space="preserve"> </w:t>
      </w:r>
    </w:p>
    <w:p w14:paraId="34E1B92F" w14:textId="703BD6A3" w:rsidR="00CA3FA5" w:rsidRPr="00CA3FA5" w:rsidRDefault="00CA3FA5" w:rsidP="00CA3FA5">
      <w:pPr>
        <w:spacing w:line="360" w:lineRule="auto"/>
      </w:pPr>
      <w:r w:rsidRPr="00CA3FA5">
        <w:t>Due to increased language complexity</w:t>
      </w:r>
      <w:r w:rsidR="00C10A77">
        <w:t>,</w:t>
      </w:r>
      <w:r w:rsidRPr="00CA3FA5">
        <w:t xml:space="preserve"> higher-level concepts, more overall content, and the fast pace of lectures, the provision of notes is a very important accommodation for students in college. Having someone </w:t>
      </w:r>
      <w:r w:rsidR="00C10A77">
        <w:t xml:space="preserve">else </w:t>
      </w:r>
      <w:r w:rsidRPr="00CA3FA5">
        <w:t xml:space="preserve">take notes </w:t>
      </w:r>
      <w:r w:rsidR="00C10A77">
        <w:t xml:space="preserve">for you </w:t>
      </w:r>
      <w:r w:rsidRPr="00CA3FA5">
        <w:t>allows you to focus solely on what the professor is saying</w:t>
      </w:r>
      <w:r w:rsidR="00AF61B7">
        <w:t xml:space="preserve"> with </w:t>
      </w:r>
      <w:r w:rsidRPr="00CA3FA5">
        <w:t>the ability to watch him/her</w:t>
      </w:r>
      <w:r w:rsidR="00AF61B7">
        <w:t xml:space="preserve"> and </w:t>
      </w:r>
      <w:r w:rsidRPr="00CA3FA5">
        <w:t xml:space="preserve">without worrying about missing part of the lecture while you are writing or typing information. </w:t>
      </w:r>
      <w:r w:rsidR="00AF61B7">
        <w:t xml:space="preserve">Note taking accommodations can </w:t>
      </w:r>
      <w:r w:rsidR="00CE08DE">
        <w:t>be provided in many different forms as outlined below.</w:t>
      </w:r>
    </w:p>
    <w:p w14:paraId="528A0DD9" w14:textId="77777777" w:rsidR="00CA3FA5" w:rsidRPr="00CA3FA5" w:rsidRDefault="00CA3FA5" w:rsidP="00CA3FA5">
      <w:pPr>
        <w:spacing w:line="360" w:lineRule="auto"/>
      </w:pPr>
    </w:p>
    <w:p w14:paraId="15422C81" w14:textId="7F67F69C" w:rsidR="00CA3FA5" w:rsidRPr="00CA3FA5" w:rsidRDefault="00CA3FA5" w:rsidP="00CA3FA5">
      <w:pPr>
        <w:spacing w:line="360" w:lineRule="auto"/>
      </w:pPr>
      <w:r w:rsidRPr="00CA3FA5">
        <w:t>Note-taking is something each DS office does differently and can be in the form of:</w:t>
      </w:r>
    </w:p>
    <w:p w14:paraId="26B20F35" w14:textId="77777777" w:rsidR="00CA3FA5" w:rsidRDefault="00CA3FA5" w:rsidP="00CA3FA5">
      <w:pPr>
        <w:pStyle w:val="ListParagraph"/>
        <w:numPr>
          <w:ilvl w:val="0"/>
          <w:numId w:val="9"/>
        </w:numPr>
        <w:spacing w:line="360" w:lineRule="auto"/>
      </w:pPr>
      <w:r w:rsidRPr="00CA3FA5">
        <w:t>Guided notes</w:t>
      </w:r>
    </w:p>
    <w:p w14:paraId="26820F79" w14:textId="77777777" w:rsidR="009A4940" w:rsidRDefault="00CE08DE" w:rsidP="00CE08DE">
      <w:pPr>
        <w:pStyle w:val="ListParagraph"/>
        <w:numPr>
          <w:ilvl w:val="0"/>
          <w:numId w:val="9"/>
        </w:numPr>
        <w:spacing w:line="360" w:lineRule="auto"/>
      </w:pPr>
      <w:r>
        <w:t>Note taking technology</w:t>
      </w:r>
    </w:p>
    <w:p w14:paraId="463B7EDF" w14:textId="3A5B754F" w:rsidR="00CE08DE" w:rsidRPr="00CA3FA5" w:rsidRDefault="009A4940" w:rsidP="009A4940">
      <w:pPr>
        <w:pStyle w:val="ListParagraph"/>
        <w:numPr>
          <w:ilvl w:val="1"/>
          <w:numId w:val="9"/>
        </w:numPr>
        <w:spacing w:line="360" w:lineRule="auto"/>
      </w:pPr>
      <w:r>
        <w:t>Different DS offices have different software available so be sure to ask.</w:t>
      </w:r>
    </w:p>
    <w:p w14:paraId="17FE1C87" w14:textId="77777777" w:rsidR="00CA3FA5" w:rsidRPr="00CA3FA5" w:rsidRDefault="00CA3FA5" w:rsidP="00CA3FA5">
      <w:pPr>
        <w:pStyle w:val="ListParagraph"/>
        <w:numPr>
          <w:ilvl w:val="0"/>
          <w:numId w:val="9"/>
        </w:numPr>
        <w:spacing w:line="360" w:lineRule="auto"/>
      </w:pPr>
      <w:r w:rsidRPr="00CA3FA5">
        <w:t xml:space="preserve">Instructor lecture notes/presentations </w:t>
      </w:r>
    </w:p>
    <w:p w14:paraId="0A992A55" w14:textId="77777777" w:rsidR="00CA3FA5" w:rsidRPr="00CA3FA5" w:rsidRDefault="00CA3FA5" w:rsidP="00CA3FA5">
      <w:pPr>
        <w:pStyle w:val="ListParagraph"/>
        <w:numPr>
          <w:ilvl w:val="1"/>
          <w:numId w:val="9"/>
        </w:numPr>
        <w:spacing w:line="360" w:lineRule="auto"/>
      </w:pPr>
      <w:r w:rsidRPr="00CA3FA5">
        <w:t>Recommended to be sent before class for prior understanding of material.</w:t>
      </w:r>
    </w:p>
    <w:p w14:paraId="30F9B6B4" w14:textId="61B02745" w:rsidR="00CA3FA5" w:rsidRDefault="00CA3FA5" w:rsidP="00CA3FA5">
      <w:pPr>
        <w:pStyle w:val="ListParagraph"/>
        <w:numPr>
          <w:ilvl w:val="0"/>
          <w:numId w:val="9"/>
        </w:numPr>
        <w:spacing w:line="360" w:lineRule="auto"/>
      </w:pPr>
      <w:r w:rsidRPr="00CA3FA5">
        <w:t>Copies of notes from a designated student note taker in your class</w:t>
      </w:r>
    </w:p>
    <w:p w14:paraId="76E2D73A" w14:textId="25992594" w:rsidR="00CA3FA5" w:rsidRPr="00CA3FA5" w:rsidRDefault="009A4940" w:rsidP="005B4E6F">
      <w:pPr>
        <w:pStyle w:val="ListParagraph"/>
        <w:numPr>
          <w:ilvl w:val="1"/>
          <w:numId w:val="9"/>
        </w:numPr>
        <w:spacing w:line="360" w:lineRule="auto"/>
      </w:pPr>
      <w:r>
        <w:t>This is typically organized by the DS office.</w:t>
      </w:r>
    </w:p>
    <w:p w14:paraId="7767C2FA" w14:textId="526CC95D" w:rsidR="00CA3FA5" w:rsidRPr="00CA3FA5" w:rsidRDefault="00CA3FA5" w:rsidP="00CA3FA5">
      <w:pPr>
        <w:spacing w:line="360" w:lineRule="auto"/>
      </w:pPr>
      <w:r w:rsidRPr="00CA3FA5">
        <w:lastRenderedPageBreak/>
        <w:t>Contact your college/university’s DS office for more information on note-taking policies.</w:t>
      </w:r>
    </w:p>
    <w:p w14:paraId="62AFFB36" w14:textId="77777777" w:rsidR="00CA3FA5" w:rsidRPr="00CA3FA5" w:rsidRDefault="00CA3FA5" w:rsidP="00CA3FA5">
      <w:pPr>
        <w:spacing w:line="360" w:lineRule="auto"/>
      </w:pPr>
    </w:p>
    <w:p w14:paraId="14453357" w14:textId="77777777" w:rsidR="00CA3FA5" w:rsidRPr="00CA3FA5" w:rsidRDefault="00CA3FA5" w:rsidP="00CA3FA5">
      <w:pPr>
        <w:pStyle w:val="Heading2"/>
        <w:spacing w:line="360" w:lineRule="auto"/>
        <w:rPr>
          <w:b/>
          <w:bCs/>
          <w:color w:val="000000" w:themeColor="text1"/>
          <w:sz w:val="28"/>
          <w:szCs w:val="28"/>
        </w:rPr>
      </w:pPr>
      <w:bookmarkStart w:id="15" w:name="_Toc153272971"/>
      <w:r w:rsidRPr="00CA3FA5">
        <w:rPr>
          <w:b/>
          <w:bCs/>
          <w:color w:val="000000" w:themeColor="text1"/>
          <w:sz w:val="28"/>
          <w:szCs w:val="28"/>
        </w:rPr>
        <w:t>Live Scribe Notebooks</w:t>
      </w:r>
      <w:bookmarkEnd w:id="15"/>
    </w:p>
    <w:p w14:paraId="3DCF5996" w14:textId="77777777" w:rsidR="00CA3FA5" w:rsidRPr="00CA3FA5" w:rsidRDefault="00CA3FA5" w:rsidP="00CA3FA5">
      <w:pPr>
        <w:spacing w:line="360" w:lineRule="auto"/>
      </w:pPr>
      <w:r w:rsidRPr="00CA3FA5">
        <w:t xml:space="preserve">This notebook combines written and typed notes with a special smart pen and paper. The pen records what is being said and can be played by highlighting a specific note. Notes can also be transferred from paper to your laptop or tablet through the LiveScribe app. </w:t>
      </w:r>
    </w:p>
    <w:p w14:paraId="56ACA62F" w14:textId="77777777" w:rsidR="00CA3FA5" w:rsidRPr="00CA3FA5" w:rsidRDefault="00CA3FA5" w:rsidP="00CA3FA5">
      <w:pPr>
        <w:spacing w:line="360" w:lineRule="auto"/>
      </w:pPr>
    </w:p>
    <w:p w14:paraId="387038FC" w14:textId="77777777" w:rsidR="00CA3FA5" w:rsidRPr="00CA3FA5" w:rsidRDefault="00CA3FA5" w:rsidP="00CA3FA5">
      <w:pPr>
        <w:spacing w:line="360" w:lineRule="auto"/>
      </w:pPr>
      <w:r w:rsidRPr="00CA3FA5">
        <w:t xml:space="preserve">*This accommodation can be tricky as it relies solely on hearing and listening while taking notes. It is recommended to use this accommodation in conjunction with captioning or another accommodation. </w:t>
      </w:r>
    </w:p>
    <w:p w14:paraId="4446E234" w14:textId="77777777" w:rsidR="00CA3FA5" w:rsidRPr="00CA3FA5" w:rsidRDefault="00CA3FA5" w:rsidP="00CA3FA5">
      <w:pPr>
        <w:spacing w:line="360" w:lineRule="auto"/>
      </w:pPr>
    </w:p>
    <w:p w14:paraId="551E31E0" w14:textId="3B066BA3" w:rsidR="00CA3FA5" w:rsidRDefault="00CA3FA5" w:rsidP="00EC7091">
      <w:pPr>
        <w:spacing w:line="360" w:lineRule="auto"/>
      </w:pPr>
      <w:r w:rsidRPr="00CA3FA5">
        <w:t xml:space="preserve">For more information, visit </w:t>
      </w:r>
      <w:hyperlink r:id="rId12" w:history="1">
        <w:r w:rsidRPr="00CA3FA5">
          <w:rPr>
            <w:rStyle w:val="Hyperlink"/>
          </w:rPr>
          <w:t>https://us.livescribe.com</w:t>
        </w:r>
      </w:hyperlink>
      <w:r w:rsidRPr="00CA3FA5">
        <w:t xml:space="preserve"> </w:t>
      </w:r>
    </w:p>
    <w:p w14:paraId="59C18C20" w14:textId="77777777" w:rsidR="009A4940" w:rsidRPr="00EC7091" w:rsidRDefault="009A4940" w:rsidP="00EC7091">
      <w:pPr>
        <w:spacing w:line="360" w:lineRule="auto"/>
      </w:pPr>
    </w:p>
    <w:p w14:paraId="12286A99" w14:textId="0072F499" w:rsidR="00CA3FA5" w:rsidRPr="00CA3FA5" w:rsidRDefault="00CA3FA5" w:rsidP="00CA3FA5">
      <w:pPr>
        <w:pStyle w:val="Heading2"/>
        <w:spacing w:line="360" w:lineRule="auto"/>
        <w:rPr>
          <w:b/>
          <w:bCs/>
          <w:color w:val="000000" w:themeColor="text1"/>
          <w:sz w:val="28"/>
          <w:szCs w:val="28"/>
        </w:rPr>
      </w:pPr>
      <w:bookmarkStart w:id="16" w:name="_Toc153272972"/>
      <w:r w:rsidRPr="00CA3FA5">
        <w:rPr>
          <w:b/>
          <w:bCs/>
          <w:color w:val="000000" w:themeColor="text1"/>
          <w:sz w:val="28"/>
          <w:szCs w:val="28"/>
        </w:rPr>
        <w:t>Sign Language Interpreters</w:t>
      </w:r>
      <w:bookmarkEnd w:id="16"/>
    </w:p>
    <w:p w14:paraId="338E2AB4" w14:textId="3275D704" w:rsidR="00CA3FA5" w:rsidRPr="00CA3FA5" w:rsidRDefault="00CA3FA5" w:rsidP="00CA3FA5">
      <w:pPr>
        <w:spacing w:line="360" w:lineRule="auto"/>
      </w:pPr>
      <w:r w:rsidRPr="00CA3FA5">
        <w:t xml:space="preserve">Sign language interpreters can be utilized either in-person or remote and require prior communication and coordination with the DS office and your professors. </w:t>
      </w:r>
    </w:p>
    <w:p w14:paraId="7008FAED" w14:textId="77777777" w:rsidR="00CA3FA5" w:rsidRPr="00CA3FA5" w:rsidRDefault="00CA3FA5" w:rsidP="00CA3FA5">
      <w:pPr>
        <w:spacing w:line="360" w:lineRule="auto"/>
      </w:pPr>
    </w:p>
    <w:p w14:paraId="238F5780" w14:textId="6DC6934F" w:rsidR="00CA3FA5" w:rsidRPr="00CA3FA5" w:rsidRDefault="00CA3FA5" w:rsidP="00CA3FA5">
      <w:pPr>
        <w:spacing w:line="360" w:lineRule="auto"/>
      </w:pPr>
      <w:r w:rsidRPr="00CA3FA5">
        <w:t xml:space="preserve">Contact your college/university’s DS office for more information on the procedures for Sign Language Interpretation. </w:t>
      </w:r>
    </w:p>
    <w:p w14:paraId="4D1C97A6" w14:textId="77777777" w:rsidR="00CA3FA5" w:rsidRPr="00CA3FA5" w:rsidRDefault="00CA3FA5" w:rsidP="00CA3FA5">
      <w:pPr>
        <w:spacing w:line="360" w:lineRule="auto"/>
      </w:pPr>
    </w:p>
    <w:p w14:paraId="5CF2A673" w14:textId="77777777" w:rsidR="00CA3FA5" w:rsidRPr="00CA3FA5" w:rsidRDefault="00CA3FA5" w:rsidP="00CA3FA5">
      <w:pPr>
        <w:pStyle w:val="Heading2"/>
        <w:spacing w:line="360" w:lineRule="auto"/>
        <w:rPr>
          <w:b/>
          <w:bCs/>
          <w:color w:val="000000" w:themeColor="text1"/>
          <w:sz w:val="28"/>
          <w:szCs w:val="28"/>
        </w:rPr>
      </w:pPr>
      <w:bookmarkStart w:id="17" w:name="_Toc153272973"/>
      <w:r w:rsidRPr="00CA3FA5">
        <w:rPr>
          <w:b/>
          <w:bCs/>
          <w:color w:val="000000" w:themeColor="text1"/>
          <w:sz w:val="28"/>
          <w:szCs w:val="28"/>
        </w:rPr>
        <w:t>Extended Time on Assignments and Tests</w:t>
      </w:r>
      <w:bookmarkEnd w:id="17"/>
      <w:r w:rsidRPr="00CA3FA5">
        <w:rPr>
          <w:b/>
          <w:bCs/>
          <w:color w:val="000000" w:themeColor="text1"/>
          <w:sz w:val="28"/>
          <w:szCs w:val="28"/>
        </w:rPr>
        <w:t xml:space="preserve"> </w:t>
      </w:r>
    </w:p>
    <w:p w14:paraId="63E8803D" w14:textId="760E3C40" w:rsidR="00CA3FA5" w:rsidRPr="00CA3FA5" w:rsidRDefault="00CA3FA5" w:rsidP="00CA3FA5">
      <w:pPr>
        <w:spacing w:line="360" w:lineRule="auto"/>
      </w:pPr>
      <w:r w:rsidRPr="00CA3FA5">
        <w:t xml:space="preserve">Assignment and testing accommodations vary for each college/university, professor, and DS office and are determined on a case-by-case basis. </w:t>
      </w:r>
    </w:p>
    <w:p w14:paraId="698C84AA" w14:textId="77777777" w:rsidR="00CA3FA5" w:rsidRPr="00CA3FA5" w:rsidRDefault="00CA3FA5" w:rsidP="00CA3FA5">
      <w:pPr>
        <w:spacing w:line="360" w:lineRule="auto"/>
      </w:pPr>
    </w:p>
    <w:p w14:paraId="4ECA6C29" w14:textId="77777777" w:rsidR="00CA3FA5" w:rsidRPr="00CA3FA5" w:rsidRDefault="00CA3FA5" w:rsidP="00CA3FA5">
      <w:pPr>
        <w:spacing w:line="360" w:lineRule="auto"/>
      </w:pPr>
      <w:r w:rsidRPr="00CA3FA5">
        <w:t>Common testing accommodations include:</w:t>
      </w:r>
    </w:p>
    <w:p w14:paraId="46A44B25" w14:textId="03F31E13" w:rsidR="00CA3FA5" w:rsidRPr="00CA3FA5" w:rsidRDefault="00CA3FA5" w:rsidP="00CA3FA5">
      <w:pPr>
        <w:pStyle w:val="ListParagraph"/>
        <w:numPr>
          <w:ilvl w:val="0"/>
          <w:numId w:val="10"/>
        </w:numPr>
        <w:spacing w:line="360" w:lineRule="auto"/>
      </w:pPr>
      <w:r w:rsidRPr="00CA3FA5">
        <w:t xml:space="preserve">Specific testing </w:t>
      </w:r>
      <w:r w:rsidR="008472BA">
        <w:t>location</w:t>
      </w:r>
      <w:r w:rsidRPr="00CA3FA5">
        <w:t xml:space="preserve"> for a </w:t>
      </w:r>
      <w:r w:rsidR="008472BA">
        <w:t xml:space="preserve">quiet, distraction </w:t>
      </w:r>
      <w:r w:rsidRPr="00CA3FA5">
        <w:t xml:space="preserve">reduced environment </w:t>
      </w:r>
    </w:p>
    <w:p w14:paraId="27E393A6" w14:textId="77777777" w:rsidR="00CA3FA5" w:rsidRPr="00CA3FA5" w:rsidRDefault="00CA3FA5" w:rsidP="00CA3FA5">
      <w:pPr>
        <w:pStyle w:val="ListParagraph"/>
        <w:numPr>
          <w:ilvl w:val="0"/>
          <w:numId w:val="10"/>
        </w:numPr>
        <w:spacing w:line="360" w:lineRule="auto"/>
      </w:pPr>
      <w:r w:rsidRPr="00CA3FA5">
        <w:lastRenderedPageBreak/>
        <w:t>Use of Large print of CCTV</w:t>
      </w:r>
    </w:p>
    <w:p w14:paraId="60A40C89" w14:textId="77777777" w:rsidR="00CA3FA5" w:rsidRPr="00CA3FA5" w:rsidRDefault="00CA3FA5" w:rsidP="00CA3FA5">
      <w:pPr>
        <w:pStyle w:val="ListParagraph"/>
        <w:numPr>
          <w:ilvl w:val="0"/>
          <w:numId w:val="10"/>
        </w:numPr>
        <w:spacing w:line="360" w:lineRule="auto"/>
      </w:pPr>
      <w:r w:rsidRPr="00CA3FA5">
        <w:t>Extended time for test</w:t>
      </w:r>
    </w:p>
    <w:p w14:paraId="1081DDAE" w14:textId="77777777" w:rsidR="00CA3FA5" w:rsidRPr="00CA3FA5" w:rsidRDefault="00CA3FA5" w:rsidP="00CA3FA5">
      <w:pPr>
        <w:pStyle w:val="ListParagraph"/>
        <w:numPr>
          <w:ilvl w:val="0"/>
          <w:numId w:val="10"/>
        </w:numPr>
        <w:spacing w:line="360" w:lineRule="auto"/>
      </w:pPr>
      <w:r w:rsidRPr="00CA3FA5">
        <w:t>Test Reader/Live Voice Reader</w:t>
      </w:r>
    </w:p>
    <w:p w14:paraId="612223FE" w14:textId="77777777" w:rsidR="00CA3FA5" w:rsidRPr="00CA3FA5" w:rsidRDefault="00CA3FA5" w:rsidP="00CA3FA5">
      <w:pPr>
        <w:pStyle w:val="ListParagraph"/>
        <w:numPr>
          <w:ilvl w:val="0"/>
          <w:numId w:val="10"/>
        </w:numPr>
        <w:spacing w:line="360" w:lineRule="auto"/>
      </w:pPr>
      <w:r w:rsidRPr="00CA3FA5">
        <w:t xml:space="preserve">Test Scribe </w:t>
      </w:r>
    </w:p>
    <w:p w14:paraId="75CBA18F" w14:textId="77777777" w:rsidR="00CA3FA5" w:rsidRPr="00CA3FA5" w:rsidRDefault="00CA3FA5" w:rsidP="00CA3FA5">
      <w:pPr>
        <w:spacing w:line="360" w:lineRule="auto"/>
      </w:pPr>
    </w:p>
    <w:p w14:paraId="2001E66F" w14:textId="1B2A5B83" w:rsidR="00CA3FA5" w:rsidRPr="00CA3FA5" w:rsidRDefault="00CA3FA5" w:rsidP="00CA3FA5">
      <w:pPr>
        <w:spacing w:line="360" w:lineRule="auto"/>
      </w:pPr>
      <w:r w:rsidRPr="00CA3FA5">
        <w:t xml:space="preserve">Contact your college/university’s DS office for more information about testing and assignment accommodations. </w:t>
      </w:r>
    </w:p>
    <w:p w14:paraId="3EB16013" w14:textId="77777777" w:rsidR="001B24CA" w:rsidRPr="00CA3FA5" w:rsidRDefault="001B24CA" w:rsidP="00CA3FA5">
      <w:pPr>
        <w:spacing w:line="360" w:lineRule="auto"/>
      </w:pPr>
    </w:p>
    <w:p w14:paraId="73B6EA61" w14:textId="3A587C69" w:rsidR="00CA3FA5" w:rsidRPr="00CA3FA5" w:rsidRDefault="00CA3FA5" w:rsidP="00CA3FA5">
      <w:pPr>
        <w:pStyle w:val="Heading2"/>
        <w:spacing w:line="360" w:lineRule="auto"/>
        <w:rPr>
          <w:b/>
          <w:bCs/>
          <w:color w:val="000000" w:themeColor="text1"/>
          <w:sz w:val="28"/>
          <w:szCs w:val="28"/>
        </w:rPr>
      </w:pPr>
      <w:bookmarkStart w:id="18" w:name="_Toc153272974"/>
      <w:r w:rsidRPr="00CA3FA5">
        <w:rPr>
          <w:b/>
          <w:bCs/>
          <w:color w:val="000000" w:themeColor="text1"/>
          <w:sz w:val="28"/>
          <w:szCs w:val="28"/>
        </w:rPr>
        <w:t xml:space="preserve">Hearing Assistive Technology (HAT) </w:t>
      </w:r>
      <w:r w:rsidR="007451A4">
        <w:rPr>
          <w:b/>
          <w:bCs/>
          <w:color w:val="000000" w:themeColor="text1"/>
          <w:sz w:val="28"/>
          <w:szCs w:val="28"/>
        </w:rPr>
        <w:t>S</w:t>
      </w:r>
      <w:r w:rsidRPr="00CA3FA5">
        <w:rPr>
          <w:b/>
          <w:bCs/>
          <w:color w:val="000000" w:themeColor="text1"/>
          <w:sz w:val="28"/>
          <w:szCs w:val="28"/>
        </w:rPr>
        <w:t>ystem</w:t>
      </w:r>
      <w:bookmarkEnd w:id="18"/>
    </w:p>
    <w:p w14:paraId="4B4A8E96" w14:textId="77777777" w:rsidR="00CA3FA5" w:rsidRPr="00CA3FA5" w:rsidRDefault="00CA3FA5" w:rsidP="00CA3FA5">
      <w:pPr>
        <w:spacing w:line="360" w:lineRule="auto"/>
      </w:pPr>
      <w:r w:rsidRPr="00CA3FA5">
        <w:t xml:space="preserve">Hearing assistive technology can help address some of the challenges of hearing loss by increasing the primary speaker’s voice (professor and/or peer(s) voices) above the level of background noise and reverberation and providing improvement in distance listening.  </w:t>
      </w:r>
    </w:p>
    <w:p w14:paraId="522DB4E0" w14:textId="77777777" w:rsidR="00CA3FA5" w:rsidRPr="00CA3FA5" w:rsidRDefault="00CA3FA5" w:rsidP="00CA3FA5">
      <w:pPr>
        <w:spacing w:line="360" w:lineRule="auto"/>
      </w:pPr>
    </w:p>
    <w:p w14:paraId="3E80CF37" w14:textId="77777777" w:rsidR="00CA3FA5" w:rsidRPr="00CA3FA5" w:rsidRDefault="00CA3FA5" w:rsidP="00CA3FA5">
      <w:pPr>
        <w:spacing w:line="360" w:lineRule="auto"/>
      </w:pPr>
      <w:r w:rsidRPr="00CA3FA5">
        <w:t>Some forms of HAT that can be used with hearing aids and cochlear implants include:</w:t>
      </w:r>
    </w:p>
    <w:p w14:paraId="6E9A42A6" w14:textId="77777777" w:rsidR="00CA3FA5" w:rsidRPr="00CA3FA5" w:rsidRDefault="00CA3FA5" w:rsidP="00CA3FA5">
      <w:pPr>
        <w:pStyle w:val="ListParagraph"/>
        <w:numPr>
          <w:ilvl w:val="0"/>
          <w:numId w:val="11"/>
        </w:numPr>
        <w:spacing w:line="360" w:lineRule="auto"/>
      </w:pPr>
      <w:r w:rsidRPr="00CA3FA5">
        <w:t>Telecoils</w:t>
      </w:r>
    </w:p>
    <w:p w14:paraId="2EFBDA0F" w14:textId="77777777" w:rsidR="00CA3FA5" w:rsidRPr="00CA3FA5" w:rsidRDefault="00CA3FA5" w:rsidP="00CA3FA5">
      <w:pPr>
        <w:pStyle w:val="ListParagraph"/>
        <w:numPr>
          <w:ilvl w:val="0"/>
          <w:numId w:val="11"/>
        </w:numPr>
        <w:spacing w:line="360" w:lineRule="auto"/>
      </w:pPr>
      <w:r w:rsidRPr="00CA3FA5">
        <w:t>DM/FM System (ear-level and room speaker/classroom audio distribution system (CADS)</w:t>
      </w:r>
    </w:p>
    <w:p w14:paraId="0EE93FC1" w14:textId="77777777" w:rsidR="00CA3FA5" w:rsidRPr="00CA3FA5" w:rsidRDefault="00CA3FA5" w:rsidP="00CA3FA5">
      <w:pPr>
        <w:pStyle w:val="ListParagraph"/>
        <w:numPr>
          <w:ilvl w:val="0"/>
          <w:numId w:val="11"/>
        </w:numPr>
        <w:spacing w:line="360" w:lineRule="auto"/>
      </w:pPr>
      <w:r w:rsidRPr="00CA3FA5">
        <w:t>Bluetooth and direct audio input (DAI) connectivity</w:t>
      </w:r>
    </w:p>
    <w:p w14:paraId="253F7B79" w14:textId="77777777" w:rsidR="00CA3FA5" w:rsidRPr="00CA3FA5" w:rsidRDefault="00CA3FA5" w:rsidP="00CA3FA5">
      <w:pPr>
        <w:pStyle w:val="ListParagraph"/>
        <w:numPr>
          <w:ilvl w:val="0"/>
          <w:numId w:val="11"/>
        </w:numPr>
        <w:spacing w:line="360" w:lineRule="auto"/>
      </w:pPr>
      <w:r w:rsidRPr="00CA3FA5">
        <w:t>Audio Induction Loop Systems</w:t>
      </w:r>
    </w:p>
    <w:p w14:paraId="0F7098D1" w14:textId="77777777" w:rsidR="00CA3FA5" w:rsidRPr="00CA3FA5" w:rsidRDefault="00CA3FA5" w:rsidP="00CA3FA5">
      <w:pPr>
        <w:pStyle w:val="ListParagraph"/>
        <w:numPr>
          <w:ilvl w:val="0"/>
          <w:numId w:val="11"/>
        </w:numPr>
        <w:spacing w:line="360" w:lineRule="auto"/>
      </w:pPr>
      <w:r w:rsidRPr="00CA3FA5">
        <w:t>Infrared Systems</w:t>
      </w:r>
    </w:p>
    <w:p w14:paraId="6DA344D1" w14:textId="77777777" w:rsidR="00CA3FA5" w:rsidRPr="00CA3FA5" w:rsidRDefault="00CA3FA5" w:rsidP="00CA3FA5">
      <w:pPr>
        <w:pStyle w:val="ListParagraph"/>
        <w:numPr>
          <w:ilvl w:val="0"/>
          <w:numId w:val="11"/>
        </w:numPr>
        <w:spacing w:line="360" w:lineRule="auto"/>
      </w:pPr>
      <w:r w:rsidRPr="00CA3FA5">
        <w:t>Remote microphones (often available through hearing aid and cochlear implant manufacturers—ex. Partnermic, Connectclip and Mini Mic 2+)</w:t>
      </w:r>
    </w:p>
    <w:p w14:paraId="2B93FD4A" w14:textId="77777777" w:rsidR="00CA3FA5" w:rsidRPr="00CA3FA5" w:rsidRDefault="00CA3FA5" w:rsidP="00CA3FA5">
      <w:pPr>
        <w:spacing w:line="360" w:lineRule="auto"/>
      </w:pPr>
    </w:p>
    <w:p w14:paraId="6768C0FE" w14:textId="017E9F2C" w:rsidR="00CA3FA5" w:rsidRPr="00CA3FA5" w:rsidRDefault="00CA3FA5" w:rsidP="00CA3FA5">
      <w:pPr>
        <w:spacing w:line="360" w:lineRule="auto"/>
      </w:pPr>
      <w:r w:rsidRPr="00CA3FA5">
        <w:t xml:space="preserve">For more information, visit </w:t>
      </w:r>
      <w:hyperlink r:id="rId13" w:history="1">
        <w:r w:rsidR="00B66356">
          <w:rPr>
            <w:rStyle w:val="Hyperlink"/>
          </w:rPr>
          <w:t>www.hearingloss.org</w:t>
        </w:r>
      </w:hyperlink>
      <w:r w:rsidRPr="00CA3FA5">
        <w:t xml:space="preserve">  and </w:t>
      </w:r>
      <w:hyperlink r:id="rId14" w:history="1">
        <w:r w:rsidR="00B66356">
          <w:rPr>
            <w:rStyle w:val="Hyperlink"/>
          </w:rPr>
          <w:t>www.asha.org</w:t>
        </w:r>
      </w:hyperlink>
      <w:r w:rsidRPr="00CA3FA5">
        <w:t xml:space="preserve"> </w:t>
      </w:r>
    </w:p>
    <w:p w14:paraId="5481C776" w14:textId="77777777" w:rsidR="00EC7091" w:rsidRPr="00EC7091" w:rsidRDefault="00EC7091" w:rsidP="00EC7091"/>
    <w:p w14:paraId="38C0CA8F" w14:textId="026C433C" w:rsidR="00CA3FA5" w:rsidRPr="00CA3FA5" w:rsidRDefault="00CA3FA5" w:rsidP="00CA3FA5">
      <w:pPr>
        <w:pStyle w:val="Heading1"/>
        <w:spacing w:line="360" w:lineRule="auto"/>
        <w:rPr>
          <w:b/>
          <w:bCs/>
          <w:color w:val="000000" w:themeColor="text1"/>
        </w:rPr>
      </w:pPr>
      <w:bookmarkStart w:id="19" w:name="_Toc153272975"/>
      <w:r w:rsidRPr="00CA3FA5">
        <w:rPr>
          <w:b/>
          <w:bCs/>
          <w:color w:val="000000" w:themeColor="text1"/>
        </w:rPr>
        <w:lastRenderedPageBreak/>
        <w:t>Other Resources</w:t>
      </w:r>
      <w:bookmarkEnd w:id="19"/>
      <w:r w:rsidRPr="00CA3FA5">
        <w:rPr>
          <w:b/>
          <w:bCs/>
          <w:color w:val="000000" w:themeColor="text1"/>
        </w:rPr>
        <w:t xml:space="preserve"> </w:t>
      </w:r>
    </w:p>
    <w:p w14:paraId="0226BC63" w14:textId="19F76737" w:rsidR="00EC7091" w:rsidRDefault="00EC7091" w:rsidP="00CA3FA5">
      <w:pPr>
        <w:spacing w:line="360" w:lineRule="auto"/>
      </w:pPr>
      <w:r w:rsidRPr="00CA3FA5">
        <w:t xml:space="preserve">Emerging advocates student group – </w:t>
      </w:r>
      <w:hyperlink r:id="rId15" w:history="1">
        <w:r>
          <w:rPr>
            <w:rStyle w:val="Hyperlink"/>
          </w:rPr>
          <w:t>https://thinkcollege.net</w:t>
        </w:r>
      </w:hyperlink>
    </w:p>
    <w:p w14:paraId="19E57A08" w14:textId="4898B619" w:rsidR="00EC7091" w:rsidRDefault="00EC7091" w:rsidP="00CA3FA5">
      <w:pPr>
        <w:spacing w:line="360" w:lineRule="auto"/>
      </w:pPr>
      <w:r w:rsidRPr="00CA3FA5">
        <w:t xml:space="preserve">Getting ready to go to college with a disability – </w:t>
      </w:r>
      <w:hyperlink r:id="rId16" w:history="1">
        <w:r>
          <w:rPr>
            <w:rStyle w:val="Hyperlink"/>
          </w:rPr>
          <w:t>www.going-to-college.org</w:t>
        </w:r>
      </w:hyperlink>
    </w:p>
    <w:p w14:paraId="57279435" w14:textId="740C60AB" w:rsidR="00CA3FA5" w:rsidRPr="00CA3FA5" w:rsidRDefault="00CA3FA5" w:rsidP="00CA3FA5">
      <w:pPr>
        <w:spacing w:line="360" w:lineRule="auto"/>
      </w:pPr>
      <w:r w:rsidRPr="00CA3FA5">
        <w:t xml:space="preserve">HireAbility Vermont – </w:t>
      </w:r>
      <w:hyperlink r:id="rId17" w:history="1">
        <w:r w:rsidR="00B66356">
          <w:rPr>
            <w:rStyle w:val="Hyperlink"/>
          </w:rPr>
          <w:t>www.hireabilityvt.com</w:t>
        </w:r>
      </w:hyperlink>
      <w:r w:rsidRPr="00CA3FA5">
        <w:t xml:space="preserve"> </w:t>
      </w:r>
    </w:p>
    <w:p w14:paraId="718D9912" w14:textId="1AD033C7" w:rsidR="00EC7091" w:rsidRDefault="00EC7091" w:rsidP="00CA3FA5">
      <w:pPr>
        <w:spacing w:line="360" w:lineRule="auto"/>
      </w:pPr>
      <w:r w:rsidRPr="00CA3FA5">
        <w:t xml:space="preserve">National Deaf Center Nuts and Bolts Transition Guide – </w:t>
      </w:r>
      <w:hyperlink r:id="rId18" w:history="1">
        <w:r>
          <w:rPr>
            <w:rStyle w:val="Hyperlink"/>
          </w:rPr>
          <w:t>https://nationaldeafcenter.org</w:t>
        </w:r>
      </w:hyperlink>
      <w:r>
        <w:rPr>
          <w:rStyle w:val="Hyperlink"/>
        </w:rPr>
        <w:t xml:space="preserve"> (.pdf)</w:t>
      </w:r>
      <w:r w:rsidRPr="00CA3FA5">
        <w:t xml:space="preserve"> </w:t>
      </w:r>
    </w:p>
    <w:p w14:paraId="529C582E" w14:textId="2A683293" w:rsidR="00C7511A" w:rsidRDefault="00C7511A" w:rsidP="00CA3FA5">
      <w:pPr>
        <w:spacing w:line="360" w:lineRule="auto"/>
      </w:pPr>
      <w:r>
        <w:t>Hamilton Relay</w:t>
      </w:r>
      <w:r w:rsidR="00097075">
        <w:t xml:space="preserve"> Scholarship – </w:t>
      </w:r>
      <w:hyperlink r:id="rId19" w:history="1">
        <w:r w:rsidR="00097075" w:rsidRPr="00C46FB6">
          <w:rPr>
            <w:rStyle w:val="Hyperlink"/>
          </w:rPr>
          <w:t>https://hamiltonrelay.com/high-school-scholarships.html</w:t>
        </w:r>
      </w:hyperlink>
      <w:r w:rsidR="00097075">
        <w:t xml:space="preserve"> </w:t>
      </w:r>
    </w:p>
    <w:p w14:paraId="246DA14D" w14:textId="6DB91CAA" w:rsidR="00CA3FA5" w:rsidRPr="00CA3FA5" w:rsidRDefault="00CA3FA5" w:rsidP="00CA3FA5">
      <w:pPr>
        <w:spacing w:line="360" w:lineRule="auto"/>
      </w:pPr>
      <w:r w:rsidRPr="00CA3FA5">
        <w:t xml:space="preserve">Scholarship opportunities – </w:t>
      </w:r>
      <w:hyperlink r:id="rId20" w:history="1">
        <w:r w:rsidR="00B66356">
          <w:rPr>
            <w:rStyle w:val="Hyperlink"/>
          </w:rPr>
          <w:t>www.collegescholarships.org</w:t>
        </w:r>
      </w:hyperlink>
      <w:r w:rsidRPr="00CA3FA5">
        <w:t xml:space="preserve">   </w:t>
      </w:r>
    </w:p>
    <w:p w14:paraId="1F40907E" w14:textId="236853B5" w:rsidR="00CA3FA5" w:rsidRPr="00CA3FA5" w:rsidRDefault="00CA3FA5" w:rsidP="00CA3FA5">
      <w:pPr>
        <w:spacing w:line="360" w:lineRule="auto"/>
      </w:pPr>
      <w:r w:rsidRPr="00CA3FA5">
        <w:t xml:space="preserve">Section 504 of the Rehabilitation Act – </w:t>
      </w:r>
      <w:hyperlink r:id="rId21" w:history="1">
        <w:r w:rsidR="00B66356">
          <w:rPr>
            <w:rStyle w:val="Hyperlink"/>
          </w:rPr>
          <w:t>www.dol.gov</w:t>
        </w:r>
      </w:hyperlink>
      <w:r w:rsidRPr="00CA3FA5">
        <w:t xml:space="preserve"> </w:t>
      </w:r>
    </w:p>
    <w:p w14:paraId="1A00CD2A" w14:textId="77777777" w:rsidR="00EC7091" w:rsidRPr="00CA3FA5" w:rsidRDefault="00EC7091" w:rsidP="00EC7091">
      <w:pPr>
        <w:spacing w:line="360" w:lineRule="auto"/>
      </w:pPr>
      <w:r w:rsidRPr="00CA3FA5">
        <w:t xml:space="preserve">The Americans with Disabilities Act – </w:t>
      </w:r>
      <w:hyperlink r:id="rId22" w:history="1">
        <w:r>
          <w:rPr>
            <w:rStyle w:val="Hyperlink"/>
          </w:rPr>
          <w:t>www.ada.gov</w:t>
        </w:r>
      </w:hyperlink>
      <w:r w:rsidRPr="00CA3FA5">
        <w:t xml:space="preserve"> </w:t>
      </w:r>
    </w:p>
    <w:p w14:paraId="0AF3E733" w14:textId="745FFB80" w:rsidR="00CA3FA5" w:rsidRDefault="00CA3FA5" w:rsidP="00CA3FA5">
      <w:pPr>
        <w:spacing w:line="360" w:lineRule="auto"/>
      </w:pPr>
    </w:p>
    <w:p w14:paraId="49F9568F" w14:textId="77777777" w:rsidR="00CA3FA5" w:rsidRDefault="00CA3FA5" w:rsidP="00CA3FA5">
      <w:pPr>
        <w:spacing w:line="360" w:lineRule="auto"/>
      </w:pPr>
    </w:p>
    <w:p w14:paraId="2471BAC2" w14:textId="77777777" w:rsidR="00CA3FA5" w:rsidRDefault="00CA3FA5" w:rsidP="00CA3FA5">
      <w:pPr>
        <w:spacing w:line="360" w:lineRule="auto"/>
        <w:rPr>
          <w:b/>
          <w:bCs/>
        </w:rPr>
      </w:pPr>
    </w:p>
    <w:p w14:paraId="088362EF" w14:textId="77777777" w:rsidR="00CA3FA5" w:rsidRDefault="00CA3FA5" w:rsidP="00CA3FA5">
      <w:pPr>
        <w:spacing w:line="360" w:lineRule="auto"/>
        <w:rPr>
          <w:b/>
          <w:bCs/>
        </w:rPr>
      </w:pPr>
    </w:p>
    <w:p w14:paraId="7C3F7CBA" w14:textId="77777777" w:rsidR="00CA3FA5" w:rsidRDefault="00CA3FA5" w:rsidP="00CA3FA5">
      <w:pPr>
        <w:spacing w:line="360" w:lineRule="auto"/>
        <w:rPr>
          <w:b/>
          <w:bCs/>
        </w:rPr>
      </w:pPr>
    </w:p>
    <w:p w14:paraId="1DE41A3E" w14:textId="214058E9" w:rsidR="00F97482" w:rsidRDefault="00F97482" w:rsidP="007451A4">
      <w:pPr>
        <w:spacing w:line="360" w:lineRule="auto"/>
      </w:pPr>
    </w:p>
    <w:sectPr w:rsidR="00F97482" w:rsidSect="007451A4">
      <w:headerReference w:type="default" r:id="rId23"/>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A088" w14:textId="77777777" w:rsidR="000722E3" w:rsidRDefault="000722E3" w:rsidP="00FB6A02">
      <w:r>
        <w:separator/>
      </w:r>
    </w:p>
  </w:endnote>
  <w:endnote w:type="continuationSeparator" w:id="0">
    <w:p w14:paraId="205D1FAC" w14:textId="77777777" w:rsidR="000722E3" w:rsidRDefault="000722E3" w:rsidP="00F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000861"/>
      <w:docPartObj>
        <w:docPartGallery w:val="Page Numbers (Bottom of Page)"/>
        <w:docPartUnique/>
      </w:docPartObj>
    </w:sdtPr>
    <w:sdtEndPr>
      <w:rPr>
        <w:rStyle w:val="PageNumber"/>
      </w:rPr>
    </w:sdtEndPr>
    <w:sdtContent>
      <w:p w14:paraId="1B19258F" w14:textId="7DB9A040" w:rsidR="005725EF" w:rsidRDefault="005725EF" w:rsidP="00E077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68D8D" w14:textId="77777777" w:rsidR="005725EF" w:rsidRDefault="005725EF" w:rsidP="0057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440626"/>
      <w:docPartObj>
        <w:docPartGallery w:val="Page Numbers (Bottom of Page)"/>
        <w:docPartUnique/>
      </w:docPartObj>
    </w:sdtPr>
    <w:sdtEndPr>
      <w:rPr>
        <w:rStyle w:val="PageNumber"/>
      </w:rPr>
    </w:sdtEndPr>
    <w:sdtContent>
      <w:p w14:paraId="03D068A0" w14:textId="1E1722EA" w:rsidR="005725EF" w:rsidRDefault="005725EF" w:rsidP="00E077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4D0FA52" w14:textId="77777777" w:rsidR="005725EF" w:rsidRDefault="005725EF" w:rsidP="005725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4A5E" w14:textId="77777777" w:rsidR="000722E3" w:rsidRDefault="000722E3" w:rsidP="00FB6A02">
      <w:r>
        <w:separator/>
      </w:r>
    </w:p>
  </w:footnote>
  <w:footnote w:type="continuationSeparator" w:id="0">
    <w:p w14:paraId="27760E08" w14:textId="77777777" w:rsidR="000722E3" w:rsidRDefault="000722E3" w:rsidP="00FB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5F42" w14:textId="1A8E215E" w:rsidR="00FB6A02" w:rsidRDefault="00FB6A02" w:rsidP="00FB6A02">
    <w:pPr>
      <w:pStyle w:val="Header"/>
      <w:jc w:val="right"/>
    </w:pPr>
    <w:r>
      <w:t xml:space="preserve">  </w:t>
    </w:r>
    <w:r>
      <w:rPr>
        <w:noProof/>
      </w:rPr>
      <w:drawing>
        <wp:inline distT="0" distB="0" distL="0" distR="0" wp14:anchorId="336EA741" wp14:editId="4C54C859">
          <wp:extent cx="2226128" cy="1230546"/>
          <wp:effectExtent l="0" t="0" r="0" b="0"/>
          <wp:docPr id="1" name="Picture 1" descr="CDCI CARES Team orange and green half circle logo. Consulting, Access, Resources, Equipment Suppo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CI CARES Team orange and green half circle logo. Consulting, Access, Resources, Equipment Support.">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t="7871"/>
                  <a:stretch/>
                </pic:blipFill>
                <pic:spPr bwMode="auto">
                  <a:xfrm>
                    <a:off x="0" y="0"/>
                    <a:ext cx="2238060" cy="12371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FA1"/>
    <w:multiLevelType w:val="hybridMultilevel"/>
    <w:tmpl w:val="D9B2F9BA"/>
    <w:lvl w:ilvl="0" w:tplc="3DD0E730">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1C3E"/>
    <w:multiLevelType w:val="hybridMultilevel"/>
    <w:tmpl w:val="4770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235E5"/>
    <w:multiLevelType w:val="hybridMultilevel"/>
    <w:tmpl w:val="7C4866B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A7F3AE5"/>
    <w:multiLevelType w:val="hybridMultilevel"/>
    <w:tmpl w:val="4E84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3E7D"/>
    <w:multiLevelType w:val="hybridMultilevel"/>
    <w:tmpl w:val="2034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31A48"/>
    <w:multiLevelType w:val="hybridMultilevel"/>
    <w:tmpl w:val="BE346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56D33"/>
    <w:multiLevelType w:val="hybridMultilevel"/>
    <w:tmpl w:val="3948FB18"/>
    <w:lvl w:ilvl="0" w:tplc="3DD0E730">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37598"/>
    <w:multiLevelType w:val="hybridMultilevel"/>
    <w:tmpl w:val="18F0F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F6415"/>
    <w:multiLevelType w:val="hybridMultilevel"/>
    <w:tmpl w:val="DF569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4606"/>
    <w:multiLevelType w:val="multilevel"/>
    <w:tmpl w:val="21AC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53240"/>
    <w:multiLevelType w:val="hybridMultilevel"/>
    <w:tmpl w:val="659A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B33D6"/>
    <w:multiLevelType w:val="hybridMultilevel"/>
    <w:tmpl w:val="B78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263918">
    <w:abstractNumId w:val="11"/>
  </w:num>
  <w:num w:numId="2" w16cid:durableId="288168583">
    <w:abstractNumId w:val="8"/>
  </w:num>
  <w:num w:numId="3" w16cid:durableId="1762750392">
    <w:abstractNumId w:val="5"/>
  </w:num>
  <w:num w:numId="4" w16cid:durableId="840969650">
    <w:abstractNumId w:val="0"/>
  </w:num>
  <w:num w:numId="5" w16cid:durableId="1499033151">
    <w:abstractNumId w:val="9"/>
  </w:num>
  <w:num w:numId="6" w16cid:durableId="498623959">
    <w:abstractNumId w:val="6"/>
  </w:num>
  <w:num w:numId="7" w16cid:durableId="1440444539">
    <w:abstractNumId w:val="4"/>
  </w:num>
  <w:num w:numId="8" w16cid:durableId="437143498">
    <w:abstractNumId w:val="10"/>
  </w:num>
  <w:num w:numId="9" w16cid:durableId="371343228">
    <w:abstractNumId w:val="3"/>
  </w:num>
  <w:num w:numId="10" w16cid:durableId="2021153854">
    <w:abstractNumId w:val="1"/>
  </w:num>
  <w:num w:numId="11" w16cid:durableId="1458643590">
    <w:abstractNumId w:val="2"/>
  </w:num>
  <w:num w:numId="12" w16cid:durableId="1681738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E9"/>
    <w:rsid w:val="00000730"/>
    <w:rsid w:val="000545E9"/>
    <w:rsid w:val="0006513C"/>
    <w:rsid w:val="000722E3"/>
    <w:rsid w:val="000932CB"/>
    <w:rsid w:val="00097075"/>
    <w:rsid w:val="00105587"/>
    <w:rsid w:val="001B24CA"/>
    <w:rsid w:val="001F1F0B"/>
    <w:rsid w:val="002574A8"/>
    <w:rsid w:val="00265AC2"/>
    <w:rsid w:val="002977EF"/>
    <w:rsid w:val="002A5FD6"/>
    <w:rsid w:val="002D4B2C"/>
    <w:rsid w:val="00306801"/>
    <w:rsid w:val="00327343"/>
    <w:rsid w:val="00350238"/>
    <w:rsid w:val="00364BA6"/>
    <w:rsid w:val="0037395C"/>
    <w:rsid w:val="003A0C91"/>
    <w:rsid w:val="00400F20"/>
    <w:rsid w:val="0041255E"/>
    <w:rsid w:val="00417D68"/>
    <w:rsid w:val="00423343"/>
    <w:rsid w:val="00430473"/>
    <w:rsid w:val="00477EEB"/>
    <w:rsid w:val="0048513D"/>
    <w:rsid w:val="004A1411"/>
    <w:rsid w:val="004D6AA3"/>
    <w:rsid w:val="005414E6"/>
    <w:rsid w:val="00560474"/>
    <w:rsid w:val="005708A0"/>
    <w:rsid w:val="005725EF"/>
    <w:rsid w:val="00582BC1"/>
    <w:rsid w:val="00592F65"/>
    <w:rsid w:val="005F360F"/>
    <w:rsid w:val="00615E33"/>
    <w:rsid w:val="00640B09"/>
    <w:rsid w:val="006A3960"/>
    <w:rsid w:val="006A5342"/>
    <w:rsid w:val="006B128E"/>
    <w:rsid w:val="006B49EA"/>
    <w:rsid w:val="0070197B"/>
    <w:rsid w:val="007167B8"/>
    <w:rsid w:val="0073111B"/>
    <w:rsid w:val="007451A4"/>
    <w:rsid w:val="00797B2C"/>
    <w:rsid w:val="007A10C9"/>
    <w:rsid w:val="008472BA"/>
    <w:rsid w:val="00854F2D"/>
    <w:rsid w:val="00886FAF"/>
    <w:rsid w:val="008B16E4"/>
    <w:rsid w:val="009378C2"/>
    <w:rsid w:val="00974355"/>
    <w:rsid w:val="009952EE"/>
    <w:rsid w:val="009A4940"/>
    <w:rsid w:val="009B3EB4"/>
    <w:rsid w:val="009B5833"/>
    <w:rsid w:val="009E235C"/>
    <w:rsid w:val="009E7860"/>
    <w:rsid w:val="00A149E8"/>
    <w:rsid w:val="00A31506"/>
    <w:rsid w:val="00A32363"/>
    <w:rsid w:val="00A36564"/>
    <w:rsid w:val="00A5402C"/>
    <w:rsid w:val="00A648EB"/>
    <w:rsid w:val="00A66A35"/>
    <w:rsid w:val="00A77ACA"/>
    <w:rsid w:val="00AF61B7"/>
    <w:rsid w:val="00B66356"/>
    <w:rsid w:val="00C10A77"/>
    <w:rsid w:val="00C35E55"/>
    <w:rsid w:val="00C36D41"/>
    <w:rsid w:val="00C67D20"/>
    <w:rsid w:val="00C7511A"/>
    <w:rsid w:val="00C93ECB"/>
    <w:rsid w:val="00CA1656"/>
    <w:rsid w:val="00CA3FA5"/>
    <w:rsid w:val="00CB7741"/>
    <w:rsid w:val="00CE08DE"/>
    <w:rsid w:val="00CE09E8"/>
    <w:rsid w:val="00CE2F93"/>
    <w:rsid w:val="00D50D0D"/>
    <w:rsid w:val="00DB4B7E"/>
    <w:rsid w:val="00DC24B7"/>
    <w:rsid w:val="00DC3C60"/>
    <w:rsid w:val="00DF55E0"/>
    <w:rsid w:val="00E53CCA"/>
    <w:rsid w:val="00E718FE"/>
    <w:rsid w:val="00EC7091"/>
    <w:rsid w:val="00EF0C0A"/>
    <w:rsid w:val="00EF1632"/>
    <w:rsid w:val="00F97482"/>
    <w:rsid w:val="00FB6A02"/>
    <w:rsid w:val="00FC1A61"/>
    <w:rsid w:val="00FE37E9"/>
    <w:rsid w:val="00FE62D4"/>
    <w:rsid w:val="00FF68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28EA"/>
  <w15:chartTrackingRefBased/>
  <w15:docId w15:val="{D39471C5-10BB-9A42-9928-63C0B45B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A5"/>
  </w:style>
  <w:style w:type="paragraph" w:styleId="Heading1">
    <w:name w:val="heading 1"/>
    <w:basedOn w:val="Normal"/>
    <w:next w:val="Normal"/>
    <w:link w:val="Heading1Char"/>
    <w:uiPriority w:val="9"/>
    <w:qFormat/>
    <w:rsid w:val="00DC24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4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est"/>
    <w:basedOn w:val="Normal"/>
    <w:next w:val="Normal"/>
    <w:autoRedefine/>
    <w:uiPriority w:val="39"/>
    <w:unhideWhenUsed/>
    <w:rsid w:val="001F1F0B"/>
    <w:pPr>
      <w:spacing w:before="120"/>
    </w:pPr>
    <w:rPr>
      <w:rFonts w:cstheme="minorHAnsi"/>
      <w:b/>
      <w:bCs/>
      <w:i/>
      <w:iCs/>
    </w:rPr>
  </w:style>
  <w:style w:type="character" w:styleId="Hyperlink">
    <w:name w:val="Hyperlink"/>
    <w:basedOn w:val="DefaultParagraphFont"/>
    <w:uiPriority w:val="99"/>
    <w:unhideWhenUsed/>
    <w:rsid w:val="00FE37E9"/>
    <w:rPr>
      <w:color w:val="0563C1" w:themeColor="hyperlink"/>
      <w:u w:val="single"/>
    </w:rPr>
  </w:style>
  <w:style w:type="character" w:styleId="UnresolvedMention">
    <w:name w:val="Unresolved Mention"/>
    <w:basedOn w:val="DefaultParagraphFont"/>
    <w:uiPriority w:val="99"/>
    <w:semiHidden/>
    <w:unhideWhenUsed/>
    <w:rsid w:val="00FE37E9"/>
    <w:rPr>
      <w:color w:val="605E5C"/>
      <w:shd w:val="clear" w:color="auto" w:fill="E1DFDD"/>
    </w:rPr>
  </w:style>
  <w:style w:type="paragraph" w:styleId="Header">
    <w:name w:val="header"/>
    <w:basedOn w:val="Normal"/>
    <w:link w:val="HeaderChar"/>
    <w:uiPriority w:val="99"/>
    <w:unhideWhenUsed/>
    <w:rsid w:val="00FB6A02"/>
    <w:pPr>
      <w:tabs>
        <w:tab w:val="center" w:pos="4680"/>
        <w:tab w:val="right" w:pos="9360"/>
      </w:tabs>
    </w:pPr>
  </w:style>
  <w:style w:type="character" w:customStyle="1" w:styleId="HeaderChar">
    <w:name w:val="Header Char"/>
    <w:basedOn w:val="DefaultParagraphFont"/>
    <w:link w:val="Header"/>
    <w:uiPriority w:val="99"/>
    <w:rsid w:val="00FB6A02"/>
  </w:style>
  <w:style w:type="paragraph" w:styleId="Footer">
    <w:name w:val="footer"/>
    <w:basedOn w:val="Normal"/>
    <w:link w:val="FooterChar"/>
    <w:uiPriority w:val="99"/>
    <w:unhideWhenUsed/>
    <w:rsid w:val="00FB6A02"/>
    <w:pPr>
      <w:tabs>
        <w:tab w:val="center" w:pos="4680"/>
        <w:tab w:val="right" w:pos="9360"/>
      </w:tabs>
    </w:pPr>
  </w:style>
  <w:style w:type="character" w:customStyle="1" w:styleId="FooterChar">
    <w:name w:val="Footer Char"/>
    <w:basedOn w:val="DefaultParagraphFont"/>
    <w:link w:val="Footer"/>
    <w:uiPriority w:val="99"/>
    <w:rsid w:val="00FB6A02"/>
  </w:style>
  <w:style w:type="paragraph" w:styleId="ListParagraph">
    <w:name w:val="List Paragraph"/>
    <w:basedOn w:val="Normal"/>
    <w:uiPriority w:val="34"/>
    <w:qFormat/>
    <w:rsid w:val="004A1411"/>
    <w:pPr>
      <w:ind w:left="720"/>
      <w:contextualSpacing/>
    </w:pPr>
  </w:style>
  <w:style w:type="paragraph" w:styleId="Revision">
    <w:name w:val="Revision"/>
    <w:hidden/>
    <w:uiPriority w:val="99"/>
    <w:semiHidden/>
    <w:rsid w:val="00A5402C"/>
  </w:style>
  <w:style w:type="paragraph" w:styleId="Title">
    <w:name w:val="Title"/>
    <w:basedOn w:val="Normal"/>
    <w:next w:val="Normal"/>
    <w:link w:val="TitleChar"/>
    <w:uiPriority w:val="10"/>
    <w:qFormat/>
    <w:rsid w:val="00DC24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4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24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748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77EEB"/>
    <w:rPr>
      <w:color w:val="954F72" w:themeColor="followedHyperlink"/>
      <w:u w:val="single"/>
    </w:rPr>
  </w:style>
  <w:style w:type="character" w:customStyle="1" w:styleId="apple-converted-space">
    <w:name w:val="apple-converted-space"/>
    <w:basedOn w:val="DefaultParagraphFont"/>
    <w:rsid w:val="003A0C91"/>
  </w:style>
  <w:style w:type="character" w:styleId="PageNumber">
    <w:name w:val="page number"/>
    <w:basedOn w:val="DefaultParagraphFont"/>
    <w:uiPriority w:val="99"/>
    <w:semiHidden/>
    <w:unhideWhenUsed/>
    <w:rsid w:val="005725EF"/>
  </w:style>
  <w:style w:type="paragraph" w:styleId="TOCHeading">
    <w:name w:val="TOC Heading"/>
    <w:basedOn w:val="Heading1"/>
    <w:next w:val="Normal"/>
    <w:uiPriority w:val="39"/>
    <w:unhideWhenUsed/>
    <w:qFormat/>
    <w:rsid w:val="0037395C"/>
    <w:pPr>
      <w:spacing w:before="480" w:line="276" w:lineRule="auto"/>
      <w:outlineLvl w:val="9"/>
    </w:pPr>
    <w:rPr>
      <w:b/>
      <w:bCs/>
      <w:sz w:val="28"/>
      <w:szCs w:val="28"/>
    </w:rPr>
  </w:style>
  <w:style w:type="paragraph" w:styleId="TOC2">
    <w:name w:val="toc 2"/>
    <w:basedOn w:val="Normal"/>
    <w:next w:val="Normal"/>
    <w:autoRedefine/>
    <w:uiPriority w:val="39"/>
    <w:unhideWhenUsed/>
    <w:rsid w:val="0037395C"/>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37395C"/>
    <w:pPr>
      <w:ind w:left="480"/>
    </w:pPr>
    <w:rPr>
      <w:rFonts w:cstheme="minorHAnsi"/>
      <w:sz w:val="20"/>
      <w:szCs w:val="20"/>
    </w:rPr>
  </w:style>
  <w:style w:type="paragraph" w:styleId="TOC4">
    <w:name w:val="toc 4"/>
    <w:basedOn w:val="Normal"/>
    <w:next w:val="Normal"/>
    <w:autoRedefine/>
    <w:uiPriority w:val="39"/>
    <w:semiHidden/>
    <w:unhideWhenUsed/>
    <w:rsid w:val="0037395C"/>
    <w:pPr>
      <w:ind w:left="720"/>
    </w:pPr>
    <w:rPr>
      <w:rFonts w:cstheme="minorHAnsi"/>
      <w:sz w:val="20"/>
      <w:szCs w:val="20"/>
    </w:rPr>
  </w:style>
  <w:style w:type="paragraph" w:styleId="TOC5">
    <w:name w:val="toc 5"/>
    <w:basedOn w:val="Normal"/>
    <w:next w:val="Normal"/>
    <w:autoRedefine/>
    <w:uiPriority w:val="39"/>
    <w:semiHidden/>
    <w:unhideWhenUsed/>
    <w:rsid w:val="0037395C"/>
    <w:pPr>
      <w:ind w:left="960"/>
    </w:pPr>
    <w:rPr>
      <w:rFonts w:cstheme="minorHAnsi"/>
      <w:sz w:val="20"/>
      <w:szCs w:val="20"/>
    </w:rPr>
  </w:style>
  <w:style w:type="paragraph" w:styleId="TOC6">
    <w:name w:val="toc 6"/>
    <w:basedOn w:val="Normal"/>
    <w:next w:val="Normal"/>
    <w:autoRedefine/>
    <w:uiPriority w:val="39"/>
    <w:semiHidden/>
    <w:unhideWhenUsed/>
    <w:rsid w:val="0037395C"/>
    <w:pPr>
      <w:ind w:left="1200"/>
    </w:pPr>
    <w:rPr>
      <w:rFonts w:cstheme="minorHAnsi"/>
      <w:sz w:val="20"/>
      <w:szCs w:val="20"/>
    </w:rPr>
  </w:style>
  <w:style w:type="paragraph" w:styleId="TOC7">
    <w:name w:val="toc 7"/>
    <w:basedOn w:val="Normal"/>
    <w:next w:val="Normal"/>
    <w:autoRedefine/>
    <w:uiPriority w:val="39"/>
    <w:semiHidden/>
    <w:unhideWhenUsed/>
    <w:rsid w:val="0037395C"/>
    <w:pPr>
      <w:ind w:left="1440"/>
    </w:pPr>
    <w:rPr>
      <w:rFonts w:cstheme="minorHAnsi"/>
      <w:sz w:val="20"/>
      <w:szCs w:val="20"/>
    </w:rPr>
  </w:style>
  <w:style w:type="paragraph" w:styleId="TOC8">
    <w:name w:val="toc 8"/>
    <w:basedOn w:val="Normal"/>
    <w:next w:val="Normal"/>
    <w:autoRedefine/>
    <w:uiPriority w:val="39"/>
    <w:semiHidden/>
    <w:unhideWhenUsed/>
    <w:rsid w:val="0037395C"/>
    <w:pPr>
      <w:ind w:left="1680"/>
    </w:pPr>
    <w:rPr>
      <w:rFonts w:cstheme="minorHAnsi"/>
      <w:sz w:val="20"/>
      <w:szCs w:val="20"/>
    </w:rPr>
  </w:style>
  <w:style w:type="paragraph" w:styleId="TOC9">
    <w:name w:val="toc 9"/>
    <w:basedOn w:val="Normal"/>
    <w:next w:val="Normal"/>
    <w:autoRedefine/>
    <w:uiPriority w:val="39"/>
    <w:semiHidden/>
    <w:unhideWhenUsed/>
    <w:rsid w:val="0037395C"/>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earingloss.org/hearing-help/technology/hat/" TargetMode="External"/><Relationship Id="rId18" Type="http://schemas.openxmlformats.org/officeDocument/2006/relationships/hyperlink" Target="https://nationaldeafcenter.org/wp-content/uploads/2017/10/nutsandboltrevis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l.gov/agencies/oasam/centers-offices/civil-rights-center/statutes/section-504-rehabilitation-act-of-1973" TargetMode="External"/><Relationship Id="rId7" Type="http://schemas.openxmlformats.org/officeDocument/2006/relationships/endnotes" Target="endnotes.xml"/><Relationship Id="rId12" Type="http://schemas.openxmlformats.org/officeDocument/2006/relationships/hyperlink" Target="https://us.livescribe.com/" TargetMode="External"/><Relationship Id="rId17" Type="http://schemas.openxmlformats.org/officeDocument/2006/relationships/hyperlink" Target="https://www.hireabilityvt.com/programs/9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ing-to-college.org/" TargetMode="External"/><Relationship Id="rId20" Type="http://schemas.openxmlformats.org/officeDocument/2006/relationships/hyperlink" Target="http://www.collegescholarships.org/scholarships/deaf.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ypewell.com/meaning-for-mea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inkcollege.net/ta-training/affinity-groups/advocates" TargetMode="External"/><Relationship Id="rId23" Type="http://schemas.openxmlformats.org/officeDocument/2006/relationships/header" Target="header1.xml"/><Relationship Id="rId10" Type="http://schemas.openxmlformats.org/officeDocument/2006/relationships/hyperlink" Target="https://hearingspeechdeaf.org/c-print-is-a-speech-to-text-service/" TargetMode="External"/><Relationship Id="rId19" Type="http://schemas.openxmlformats.org/officeDocument/2006/relationships/hyperlink" Target="https://hamiltonrelay.com/high-school-scholarships.html" TargetMode="External"/><Relationship Id="rId4" Type="http://schemas.openxmlformats.org/officeDocument/2006/relationships/settings" Target="settings.xml"/><Relationship Id="rId9" Type="http://schemas.openxmlformats.org/officeDocument/2006/relationships/hyperlink" Target="https://www.hearingloss.org/hearing-help/technology/cartcaptioning/" TargetMode="External"/><Relationship Id="rId14" Type="http://schemas.openxmlformats.org/officeDocument/2006/relationships/hyperlink" Target="https://www.asha.org/public/hearing/hearing-assistive-technology/" TargetMode="External"/><Relationship Id="rId22" Type="http://schemas.openxmlformats.org/officeDocument/2006/relationships/hyperlink" Target="https://www.ada.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BF85-115F-0645-8705-831F2DD6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2516</Words>
  <Characters>13725</Characters>
  <Application>Microsoft Office Word</Application>
  <DocSecurity>0</DocSecurity>
  <Lines>334</Lines>
  <Paragraphs>151</Paragraphs>
  <ScaleCrop>false</ScaleCrop>
  <HeadingPairs>
    <vt:vector size="2" baseType="variant">
      <vt:variant>
        <vt:lpstr>Title</vt:lpstr>
      </vt:variant>
      <vt:variant>
        <vt:i4>1</vt:i4>
      </vt:variant>
    </vt:vector>
  </HeadingPairs>
  <TitlesOfParts>
    <vt:vector size="1" baseType="lpstr">
      <vt:lpstr>CDCI CARES Team Transition Guide</vt:lpstr>
    </vt:vector>
  </TitlesOfParts>
  <Manager>India Hoover</Manager>
  <Company/>
  <LinksUpToDate>false</LinksUpToDate>
  <CharactersWithSpaces>16208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CDCI CARES Team Transition Guide</dc:title>
  <dc:subject/>
  <dc:creator>CDCI CARES Team</dc:creator>
  <cp:keywords/>
  <dc:description/>
  <cp:lastModifiedBy>Audrey Homan</cp:lastModifiedBy>
  <cp:revision>2</cp:revision>
  <dcterms:created xsi:type="dcterms:W3CDTF">2024-01-05T19:24:00Z</dcterms:created>
  <dcterms:modified xsi:type="dcterms:W3CDTF">2024-01-05T19:24:00Z</dcterms:modified>
  <cp:category/>
</cp:coreProperties>
</file>