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C08B" w14:textId="7660318B" w:rsidR="000246CC" w:rsidRDefault="001F18CB" w:rsidP="00DB514A">
      <w:pPr>
        <w:rPr>
          <w:rFonts w:asciiTheme="majorHAnsi" w:hAnsiTheme="majorHAnsi"/>
        </w:rPr>
      </w:pPr>
      <w:r>
        <w:rPr>
          <w:rFonts w:asciiTheme="majorHAnsi" w:hAnsiTheme="majorHAnsi"/>
        </w:rPr>
        <w:t>(</w:t>
      </w:r>
      <w:r w:rsidR="00793738">
        <w:rPr>
          <w:rFonts w:asciiTheme="majorHAnsi" w:hAnsiTheme="majorHAnsi"/>
        </w:rPr>
        <w:t>A</w:t>
      </w:r>
      <w:r>
        <w:rPr>
          <w:rFonts w:asciiTheme="majorHAnsi" w:hAnsiTheme="majorHAnsi"/>
        </w:rPr>
        <w:t>n</w:t>
      </w:r>
      <w:r w:rsidR="00793738">
        <w:rPr>
          <w:rFonts w:asciiTheme="majorHAnsi" w:hAnsiTheme="majorHAnsi"/>
        </w:rPr>
        <w:t xml:space="preserve"> </w:t>
      </w:r>
      <w:r>
        <w:rPr>
          <w:rFonts w:asciiTheme="majorHAnsi" w:hAnsiTheme="majorHAnsi"/>
        </w:rPr>
        <w:t>ex</w:t>
      </w:r>
      <w:r w:rsidR="00793738">
        <w:rPr>
          <w:rFonts w:asciiTheme="majorHAnsi" w:hAnsiTheme="majorHAnsi"/>
        </w:rPr>
        <w:t>ample Assessment Plan using this template is avai</w:t>
      </w:r>
      <w:r>
        <w:rPr>
          <w:rFonts w:asciiTheme="majorHAnsi" w:hAnsiTheme="majorHAnsi"/>
        </w:rPr>
        <w:t xml:space="preserve">lable on the </w:t>
      </w:r>
      <w:hyperlink r:id="rId6" w:history="1">
        <w:r w:rsidR="001867FB" w:rsidRPr="001867FB">
          <w:rPr>
            <w:rStyle w:val="Hyperlink"/>
            <w:rFonts w:asciiTheme="majorHAnsi" w:hAnsiTheme="majorHAnsi"/>
          </w:rPr>
          <w:t xml:space="preserve">Annual </w:t>
        </w:r>
        <w:r w:rsidRPr="001867FB">
          <w:rPr>
            <w:rStyle w:val="Hyperlink"/>
            <w:rFonts w:asciiTheme="majorHAnsi" w:hAnsiTheme="majorHAnsi"/>
          </w:rPr>
          <w:t xml:space="preserve">Assessment </w:t>
        </w:r>
        <w:r w:rsidR="001867FB" w:rsidRPr="001867FB">
          <w:rPr>
            <w:rStyle w:val="Hyperlink"/>
            <w:rFonts w:asciiTheme="majorHAnsi" w:hAnsiTheme="majorHAnsi"/>
          </w:rPr>
          <w:t xml:space="preserve">Reporting </w:t>
        </w:r>
        <w:r w:rsidRPr="001867FB">
          <w:rPr>
            <w:rStyle w:val="Hyperlink"/>
            <w:rFonts w:asciiTheme="majorHAnsi" w:hAnsiTheme="majorHAnsi"/>
          </w:rPr>
          <w:t>Website</w:t>
        </w:r>
      </w:hyperlink>
      <w:r>
        <w:rPr>
          <w:rFonts w:asciiTheme="majorHAnsi" w:hAnsiTheme="majorHAnsi"/>
        </w:rPr>
        <w:t>)</w:t>
      </w:r>
    </w:p>
    <w:p w14:paraId="28F95982" w14:textId="77777777" w:rsidR="001F18CB" w:rsidRDefault="001F18CB" w:rsidP="00DB514A">
      <w:pPr>
        <w:rPr>
          <w:rFonts w:asciiTheme="majorHAnsi" w:hAnsiTheme="majorHAnsi"/>
        </w:rPr>
      </w:pPr>
    </w:p>
    <w:p w14:paraId="00EB8EDF" w14:textId="77777777" w:rsidR="00DB514A" w:rsidRDefault="00DB514A" w:rsidP="00DB514A">
      <w:pPr>
        <w:rPr>
          <w:rFonts w:asciiTheme="majorHAnsi" w:hAnsiTheme="majorHAnsi"/>
        </w:rPr>
      </w:pPr>
      <w:r>
        <w:rPr>
          <w:rFonts w:asciiTheme="majorHAnsi" w:hAnsiTheme="majorHAnsi"/>
        </w:rPr>
        <w:t xml:space="preserve">This template provides guidance to departments and programs as they develop a sustainable cycle of assessment.  </w:t>
      </w:r>
      <w:r w:rsidR="00834EF7">
        <w:rPr>
          <w:rFonts w:asciiTheme="majorHAnsi" w:hAnsiTheme="majorHAnsi"/>
        </w:rPr>
        <w:t>We recommend planning for a cycle of between 3 to 5 years.  From year to year and at the end of each 3-5 year cycle you should plan for a decision-making process to implement changes, assess the impact of previous changes, and plan next steps based on this evidence.</w:t>
      </w:r>
      <w:r w:rsidR="005262F3">
        <w:rPr>
          <w:rFonts w:asciiTheme="majorHAnsi" w:hAnsiTheme="majorHAnsi"/>
        </w:rPr>
        <w:t xml:space="preserve">  </w:t>
      </w:r>
    </w:p>
    <w:p w14:paraId="67D4AECA" w14:textId="77777777" w:rsidR="00A01165" w:rsidRDefault="00A01165" w:rsidP="00DB514A">
      <w:pPr>
        <w:rPr>
          <w:rFonts w:asciiTheme="majorHAnsi" w:hAnsiTheme="majorHAnsi"/>
        </w:rPr>
      </w:pPr>
    </w:p>
    <w:p w14:paraId="65427AE9" w14:textId="77777777" w:rsidR="00834EF7" w:rsidRDefault="00E06653" w:rsidP="000246CC">
      <w:pPr>
        <w:pStyle w:val="Heading2"/>
      </w:pPr>
      <w:r>
        <w:t>Department or Program and Degree</w:t>
      </w:r>
      <w:r w:rsidR="00A01165">
        <w:t>(s)</w:t>
      </w:r>
      <w:r w:rsidR="00AA7E58">
        <w:t>, College</w:t>
      </w:r>
      <w:r w:rsidR="00A01165">
        <w:t>:</w:t>
      </w:r>
    </w:p>
    <w:p w14:paraId="427227CB" w14:textId="77777777" w:rsidR="000246CC" w:rsidRDefault="000246CC" w:rsidP="000246CC">
      <w:pPr>
        <w:ind w:left="360"/>
        <w:rPr>
          <w:rFonts w:asciiTheme="majorHAnsi" w:hAnsiTheme="majorHAnsi"/>
        </w:rPr>
      </w:pPr>
    </w:p>
    <w:p w14:paraId="306D66D9" w14:textId="77777777" w:rsidR="00A01165" w:rsidRPr="00A01165" w:rsidRDefault="00A01165" w:rsidP="000246CC">
      <w:pPr>
        <w:ind w:left="360"/>
        <w:rPr>
          <w:rFonts w:asciiTheme="majorHAnsi" w:hAnsiTheme="majorHAnsi"/>
        </w:rPr>
      </w:pPr>
      <w:r>
        <w:rPr>
          <w:rFonts w:asciiTheme="majorHAnsi" w:hAnsiTheme="majorHAnsi"/>
        </w:rPr>
        <w:t>In this space, identify the department or program name</w:t>
      </w:r>
      <w:r w:rsidR="00E06653">
        <w:rPr>
          <w:rFonts w:asciiTheme="majorHAnsi" w:hAnsiTheme="majorHAnsi"/>
        </w:rPr>
        <w:t xml:space="preserve"> and degree outcomes being assessed</w:t>
      </w:r>
      <w:r>
        <w:rPr>
          <w:rFonts w:asciiTheme="majorHAnsi" w:hAnsiTheme="majorHAnsi"/>
        </w:rPr>
        <w:t>.  If this plan will gather data for multiple degrees, identify the department and all of the degrees that will be</w:t>
      </w:r>
      <w:r w:rsidR="00AA7E58">
        <w:rPr>
          <w:rFonts w:asciiTheme="majorHAnsi" w:hAnsiTheme="majorHAnsi"/>
        </w:rPr>
        <w:t xml:space="preserve"> served by this assessment plan</w:t>
      </w:r>
      <w:r>
        <w:rPr>
          <w:rFonts w:asciiTheme="majorHAnsi" w:hAnsiTheme="majorHAnsi"/>
        </w:rPr>
        <w:t xml:space="preserve"> (e.g. Department of</w:t>
      </w:r>
      <w:r w:rsidR="00AA7E58">
        <w:rPr>
          <w:rFonts w:asciiTheme="majorHAnsi" w:hAnsiTheme="majorHAnsi"/>
        </w:rPr>
        <w:t xml:space="preserve"> Psychological Sciences</w:t>
      </w:r>
      <w:r>
        <w:rPr>
          <w:rFonts w:asciiTheme="majorHAnsi" w:hAnsiTheme="majorHAnsi"/>
        </w:rPr>
        <w:t xml:space="preserve">; BA and BS in </w:t>
      </w:r>
      <w:r w:rsidR="00AA7E58">
        <w:rPr>
          <w:rFonts w:asciiTheme="majorHAnsi" w:hAnsiTheme="majorHAnsi"/>
        </w:rPr>
        <w:t>Psychological Science; College of Arts and Sciences</w:t>
      </w:r>
      <w:r>
        <w:rPr>
          <w:rFonts w:asciiTheme="majorHAnsi" w:hAnsiTheme="majorHAnsi"/>
        </w:rPr>
        <w:t>)</w:t>
      </w:r>
      <w:r w:rsidR="00AA7E58">
        <w:rPr>
          <w:rFonts w:asciiTheme="majorHAnsi" w:hAnsiTheme="majorHAnsi"/>
        </w:rPr>
        <w:t>.</w:t>
      </w:r>
    </w:p>
    <w:p w14:paraId="700F4CF9" w14:textId="77777777" w:rsidR="00A01165" w:rsidRDefault="00A01165" w:rsidP="000246CC">
      <w:pPr>
        <w:ind w:left="360"/>
        <w:rPr>
          <w:rFonts w:asciiTheme="majorHAnsi" w:hAnsiTheme="majorHAnsi"/>
        </w:rPr>
      </w:pPr>
    </w:p>
    <w:p w14:paraId="1608EADD" w14:textId="77777777" w:rsidR="00A01165" w:rsidRDefault="00A01165" w:rsidP="000246CC">
      <w:pPr>
        <w:ind w:left="360"/>
        <w:rPr>
          <w:rFonts w:asciiTheme="majorHAnsi" w:hAnsiTheme="majorHAnsi"/>
        </w:rPr>
      </w:pPr>
      <w:r>
        <w:rPr>
          <w:rFonts w:asciiTheme="majorHAnsi" w:hAnsiTheme="majorHAnsi"/>
        </w:rPr>
        <w:t>If your department offers both graduate and undergraduate degrees, you may need to fill out separate assessment plans for bo</w:t>
      </w:r>
      <w:r w:rsidR="00E06653">
        <w:rPr>
          <w:rFonts w:asciiTheme="majorHAnsi" w:hAnsiTheme="majorHAnsi"/>
        </w:rPr>
        <w:t>th levels to address differences in undergraduate vs. graduate assessment coordinators, learning outcomes and assessment activities.</w:t>
      </w:r>
    </w:p>
    <w:p w14:paraId="6F26E43E" w14:textId="77777777" w:rsidR="00E06653" w:rsidRDefault="00E06653" w:rsidP="000246CC">
      <w:pPr>
        <w:ind w:left="360"/>
        <w:rPr>
          <w:rFonts w:asciiTheme="majorHAnsi" w:hAnsiTheme="majorHAnsi"/>
        </w:rPr>
      </w:pPr>
    </w:p>
    <w:p w14:paraId="420F150F" w14:textId="77777777" w:rsidR="00834EF7" w:rsidRDefault="00834EF7" w:rsidP="000246CC">
      <w:pPr>
        <w:pStyle w:val="Heading2"/>
      </w:pPr>
      <w:r>
        <w:t>Assessment coordinator</w:t>
      </w:r>
      <w:r w:rsidR="005262F3">
        <w:t xml:space="preserve"> (program level)</w:t>
      </w:r>
      <w:r>
        <w:t>:</w:t>
      </w:r>
    </w:p>
    <w:p w14:paraId="57A7C813" w14:textId="77777777" w:rsidR="00793738" w:rsidRDefault="0059024A" w:rsidP="000246CC">
      <w:pPr>
        <w:pStyle w:val="NormalWeb"/>
        <w:ind w:left="360"/>
        <w:rPr>
          <w:rFonts w:asciiTheme="majorHAnsi" w:hAnsiTheme="majorHAnsi"/>
          <w:sz w:val="24"/>
          <w:szCs w:val="24"/>
        </w:rPr>
      </w:pPr>
      <w:r>
        <w:rPr>
          <w:rFonts w:asciiTheme="majorHAnsi" w:hAnsiTheme="majorHAnsi"/>
          <w:sz w:val="24"/>
          <w:szCs w:val="24"/>
        </w:rPr>
        <w:t>In this space, i</w:t>
      </w:r>
      <w:r w:rsidR="00793738">
        <w:rPr>
          <w:rFonts w:asciiTheme="majorHAnsi" w:hAnsiTheme="majorHAnsi"/>
          <w:sz w:val="24"/>
          <w:szCs w:val="24"/>
        </w:rPr>
        <w:t xml:space="preserve">dentify by name the “point person” </w:t>
      </w:r>
      <w:r w:rsidR="0090495F">
        <w:rPr>
          <w:rFonts w:asciiTheme="majorHAnsi" w:hAnsiTheme="majorHAnsi"/>
          <w:sz w:val="24"/>
          <w:szCs w:val="24"/>
        </w:rPr>
        <w:t>who will coordinate assessment processes in your unit.</w:t>
      </w:r>
      <w:r>
        <w:rPr>
          <w:rFonts w:asciiTheme="majorHAnsi" w:hAnsiTheme="majorHAnsi"/>
          <w:sz w:val="24"/>
          <w:szCs w:val="24"/>
        </w:rPr>
        <w:t xml:space="preserve">  </w:t>
      </w:r>
      <w:r w:rsidR="00834EF7" w:rsidRPr="005262F3">
        <w:rPr>
          <w:rFonts w:asciiTheme="majorHAnsi" w:hAnsiTheme="majorHAnsi"/>
          <w:sz w:val="24"/>
          <w:szCs w:val="24"/>
        </w:rPr>
        <w:t xml:space="preserve">This role may be filled by the Chair, Program Director, </w:t>
      </w:r>
      <w:r w:rsidR="00793738">
        <w:rPr>
          <w:rFonts w:asciiTheme="majorHAnsi" w:hAnsiTheme="majorHAnsi"/>
          <w:sz w:val="24"/>
          <w:szCs w:val="24"/>
        </w:rPr>
        <w:t xml:space="preserve">curriculum committee chair, </w:t>
      </w:r>
      <w:r w:rsidR="005262F3">
        <w:rPr>
          <w:rFonts w:asciiTheme="majorHAnsi" w:hAnsiTheme="majorHAnsi"/>
          <w:sz w:val="24"/>
          <w:szCs w:val="24"/>
        </w:rPr>
        <w:t>undergraduate/graduate coordinator or other faculty member assigned this role.  In some cases a staff member may fill this role, but department faculty should be the primary actors in collecting and analyzing data and implementing curricular changes.</w:t>
      </w:r>
    </w:p>
    <w:p w14:paraId="5AB362C2" w14:textId="77777777" w:rsidR="00834EF7" w:rsidRPr="00834EF7" w:rsidRDefault="00834EF7" w:rsidP="000246CC">
      <w:pPr>
        <w:pStyle w:val="Heading2"/>
      </w:pPr>
      <w:r w:rsidRPr="00834EF7">
        <w:t>Program Outcomes:</w:t>
      </w:r>
    </w:p>
    <w:p w14:paraId="2EE08EDC" w14:textId="77777777" w:rsidR="00834EF7" w:rsidRDefault="00834EF7" w:rsidP="000246CC">
      <w:pPr>
        <w:ind w:left="360"/>
        <w:rPr>
          <w:rFonts w:asciiTheme="majorHAnsi" w:hAnsiTheme="majorHAnsi"/>
        </w:rPr>
      </w:pPr>
    </w:p>
    <w:p w14:paraId="77D5545A" w14:textId="77777777" w:rsidR="00E06653" w:rsidRDefault="0059024A" w:rsidP="000246CC">
      <w:pPr>
        <w:ind w:left="360"/>
        <w:rPr>
          <w:rFonts w:asciiTheme="majorHAnsi" w:hAnsiTheme="majorHAnsi"/>
        </w:rPr>
      </w:pPr>
      <w:r>
        <w:rPr>
          <w:rFonts w:asciiTheme="majorHAnsi" w:hAnsiTheme="majorHAnsi"/>
        </w:rPr>
        <w:t>In this space, please l</w:t>
      </w:r>
      <w:r w:rsidR="00834EF7">
        <w:rPr>
          <w:rFonts w:asciiTheme="majorHAnsi" w:hAnsiTheme="majorHAnsi"/>
        </w:rPr>
        <w:t xml:space="preserve">ist the </w:t>
      </w:r>
      <w:r w:rsidR="00060CF1">
        <w:rPr>
          <w:rFonts w:asciiTheme="majorHAnsi" w:hAnsiTheme="majorHAnsi"/>
        </w:rPr>
        <w:t xml:space="preserve">learning </w:t>
      </w:r>
      <w:r w:rsidR="00834EF7">
        <w:rPr>
          <w:rFonts w:asciiTheme="majorHAnsi" w:hAnsiTheme="majorHAnsi"/>
        </w:rPr>
        <w:t>outcomes for graduating students in your pro</w:t>
      </w:r>
      <w:r w:rsidR="00060CF1">
        <w:rPr>
          <w:rFonts w:asciiTheme="majorHAnsi" w:hAnsiTheme="majorHAnsi"/>
        </w:rPr>
        <w:t xml:space="preserve">gram.  </w:t>
      </w:r>
      <w:r w:rsidR="00E06653">
        <w:rPr>
          <w:rFonts w:asciiTheme="majorHAnsi" w:hAnsiTheme="majorHAnsi"/>
        </w:rPr>
        <w:t>If this plan covers more than one program, and there are different outcomes for each program, list these separately.  If the outcomes are listed on a public departmental website, you may list that web address instead of copying the outcomes here.</w:t>
      </w:r>
    </w:p>
    <w:p w14:paraId="4E11F702" w14:textId="77777777" w:rsidR="00E06653" w:rsidRDefault="00E06653" w:rsidP="000246CC">
      <w:pPr>
        <w:ind w:left="360"/>
        <w:rPr>
          <w:rFonts w:asciiTheme="majorHAnsi" w:hAnsiTheme="majorHAnsi"/>
        </w:rPr>
      </w:pPr>
    </w:p>
    <w:p w14:paraId="223DDA60" w14:textId="36685374" w:rsidR="00F35567" w:rsidRDefault="00CB5BBF" w:rsidP="000246CC">
      <w:pPr>
        <w:ind w:left="360"/>
        <w:rPr>
          <w:rFonts w:asciiTheme="majorHAnsi" w:hAnsiTheme="majorHAnsi"/>
        </w:rPr>
      </w:pPr>
      <w:r>
        <w:rPr>
          <w:rFonts w:asciiTheme="majorHAnsi" w:hAnsiTheme="majorHAnsi"/>
        </w:rPr>
        <w:t xml:space="preserve">Your program-level learning </w:t>
      </w:r>
      <w:r w:rsidR="00060CF1">
        <w:rPr>
          <w:rFonts w:asciiTheme="majorHAnsi" w:hAnsiTheme="majorHAnsi"/>
        </w:rPr>
        <w:t xml:space="preserve">outcomes should be clearly written, </w:t>
      </w:r>
      <w:r w:rsidR="00834EF7">
        <w:rPr>
          <w:rFonts w:asciiTheme="majorHAnsi" w:hAnsiTheme="majorHAnsi"/>
        </w:rPr>
        <w:t xml:space="preserve">closely tied </w:t>
      </w:r>
      <w:r w:rsidR="005262F3">
        <w:rPr>
          <w:rFonts w:asciiTheme="majorHAnsi" w:hAnsiTheme="majorHAnsi"/>
        </w:rPr>
        <w:t xml:space="preserve">to the program’s mission </w:t>
      </w:r>
      <w:r w:rsidR="00F35567">
        <w:rPr>
          <w:rFonts w:asciiTheme="majorHAnsi" w:hAnsiTheme="majorHAnsi"/>
        </w:rPr>
        <w:t xml:space="preserve">and should reflect a consensus among the program faculty regarding your expectations for graduates of your program.  </w:t>
      </w:r>
      <w:r w:rsidR="003E24E8">
        <w:rPr>
          <w:rFonts w:asciiTheme="majorHAnsi" w:hAnsiTheme="majorHAnsi"/>
        </w:rPr>
        <w:t xml:space="preserve">For assistance drafting program-level outcomes, </w:t>
      </w:r>
      <w:r w:rsidR="0059024A">
        <w:rPr>
          <w:rFonts w:asciiTheme="majorHAnsi" w:hAnsiTheme="majorHAnsi"/>
        </w:rPr>
        <w:t xml:space="preserve">contact your Unit Assessment Coordinator (see the </w:t>
      </w:r>
      <w:hyperlink r:id="rId7" w:history="1">
        <w:r w:rsidR="001867FB" w:rsidRPr="001867FB">
          <w:rPr>
            <w:rStyle w:val="Hyperlink"/>
            <w:rFonts w:asciiTheme="majorHAnsi" w:hAnsiTheme="majorHAnsi"/>
          </w:rPr>
          <w:t>Annual Assessment Reporting Website</w:t>
        </w:r>
      </w:hyperlink>
      <w:r w:rsidR="0059024A">
        <w:rPr>
          <w:rFonts w:asciiTheme="majorHAnsi" w:hAnsiTheme="majorHAnsi"/>
        </w:rPr>
        <w:t xml:space="preserve"> for a list), or </w:t>
      </w:r>
      <w:r w:rsidR="001867FB">
        <w:rPr>
          <w:rFonts w:asciiTheme="majorHAnsi" w:hAnsiTheme="majorHAnsi"/>
        </w:rPr>
        <w:t>contact the Post Doc Fellow for Assessment at OIRA</w:t>
      </w:r>
      <w:r w:rsidR="0022784C">
        <w:rPr>
          <w:rFonts w:asciiTheme="majorHAnsi" w:hAnsiTheme="majorHAnsi"/>
        </w:rPr>
        <w:t xml:space="preserve"> - </w:t>
      </w:r>
      <w:r w:rsidR="001867FB">
        <w:rPr>
          <w:rFonts w:asciiTheme="majorHAnsi" w:hAnsiTheme="majorHAnsi"/>
        </w:rPr>
        <w:t xml:space="preserve">Anil </w:t>
      </w:r>
      <w:proofErr w:type="spellStart"/>
      <w:r w:rsidR="001867FB">
        <w:rPr>
          <w:rFonts w:asciiTheme="majorHAnsi" w:hAnsiTheme="majorHAnsi"/>
        </w:rPr>
        <w:t>Lalwani</w:t>
      </w:r>
      <w:proofErr w:type="spellEnd"/>
      <w:r w:rsidR="001867FB">
        <w:rPr>
          <w:rFonts w:asciiTheme="majorHAnsi" w:hAnsiTheme="majorHAnsi"/>
        </w:rPr>
        <w:t xml:space="preserve"> (assess@uvm.edu)</w:t>
      </w:r>
    </w:p>
    <w:p w14:paraId="5380D7F7" w14:textId="77777777" w:rsidR="009D26DD" w:rsidRDefault="009D26DD" w:rsidP="000246CC">
      <w:pPr>
        <w:pStyle w:val="Heading2"/>
      </w:pPr>
      <w:r w:rsidRPr="009D26DD">
        <w:lastRenderedPageBreak/>
        <w:t>Components of the Plan</w:t>
      </w:r>
      <w:r w:rsidR="00852118">
        <w:t xml:space="preserve"> Outlined on Multi-year chart (chart is at the end of this document)</w:t>
      </w:r>
    </w:p>
    <w:p w14:paraId="10EA09A8" w14:textId="77777777" w:rsidR="009D26DD" w:rsidRDefault="009D26DD" w:rsidP="000246CC">
      <w:pPr>
        <w:ind w:left="360"/>
        <w:rPr>
          <w:rFonts w:asciiTheme="majorHAnsi" w:hAnsiTheme="majorHAnsi"/>
          <w:b/>
        </w:rPr>
      </w:pPr>
    </w:p>
    <w:p w14:paraId="7D812D39" w14:textId="77777777" w:rsidR="009D26DD" w:rsidRDefault="009D26DD" w:rsidP="000246CC">
      <w:pPr>
        <w:ind w:left="360"/>
        <w:rPr>
          <w:rFonts w:asciiTheme="majorHAnsi" w:hAnsiTheme="majorHAnsi"/>
        </w:rPr>
      </w:pPr>
      <w:r>
        <w:rPr>
          <w:rFonts w:asciiTheme="majorHAnsi" w:hAnsiTheme="majorHAnsi"/>
        </w:rPr>
        <w:t>Describe each of the activities outlined in the plan, including who holds primary responsibility for executing the plan element and who will be responsible for implementing changes.</w:t>
      </w:r>
    </w:p>
    <w:p w14:paraId="5FB0D094" w14:textId="77777777" w:rsidR="009D26DD" w:rsidRDefault="009D26DD" w:rsidP="000246CC">
      <w:pPr>
        <w:ind w:left="360"/>
        <w:rPr>
          <w:rFonts w:asciiTheme="majorHAnsi" w:hAnsiTheme="majorHAnsi"/>
        </w:rPr>
      </w:pPr>
    </w:p>
    <w:p w14:paraId="1D3E94C3" w14:textId="77777777" w:rsidR="009D26DD" w:rsidRDefault="009D26DD" w:rsidP="000246CC">
      <w:pPr>
        <w:ind w:left="360"/>
        <w:rPr>
          <w:rFonts w:asciiTheme="majorHAnsi" w:hAnsiTheme="majorHAnsi"/>
        </w:rPr>
      </w:pPr>
      <w:r>
        <w:rPr>
          <w:rFonts w:asciiTheme="majorHAnsi" w:hAnsiTheme="majorHAnsi"/>
        </w:rPr>
        <w:t>We recommend, where possible, that you use both direct and indirect methods for assessing student learning.</w:t>
      </w:r>
    </w:p>
    <w:p w14:paraId="04DDABE6" w14:textId="77777777" w:rsidR="009D26DD" w:rsidRDefault="009D26DD" w:rsidP="000246CC">
      <w:pPr>
        <w:ind w:left="360"/>
        <w:rPr>
          <w:rFonts w:asciiTheme="majorHAnsi" w:hAnsiTheme="majorHAnsi"/>
        </w:rPr>
      </w:pPr>
    </w:p>
    <w:p w14:paraId="47184CBA" w14:textId="77777777" w:rsidR="009D26DD" w:rsidRDefault="009D26DD" w:rsidP="000246CC">
      <w:pPr>
        <w:ind w:left="360"/>
        <w:rPr>
          <w:rFonts w:asciiTheme="majorHAnsi" w:hAnsiTheme="majorHAnsi"/>
        </w:rPr>
      </w:pPr>
      <w:r w:rsidRPr="009D26DD">
        <w:rPr>
          <w:rFonts w:asciiTheme="majorHAnsi" w:hAnsiTheme="majorHAnsi"/>
          <w:b/>
        </w:rPr>
        <w:t>Direct assessment</w:t>
      </w:r>
      <w:r>
        <w:rPr>
          <w:rFonts w:asciiTheme="majorHAnsi" w:hAnsiTheme="majorHAnsi"/>
        </w:rPr>
        <w:t xml:space="preserve"> uses assessment of student work</w:t>
      </w:r>
      <w:r w:rsidR="00CB5BBF">
        <w:rPr>
          <w:rFonts w:asciiTheme="majorHAnsi" w:hAnsiTheme="majorHAnsi"/>
        </w:rPr>
        <w:t xml:space="preserve"> (e.g. exam answers; written assignments; projects; demonstration of a particular skill)</w:t>
      </w:r>
      <w:r>
        <w:rPr>
          <w:rFonts w:asciiTheme="majorHAnsi" w:hAnsiTheme="majorHAnsi"/>
        </w:rPr>
        <w:t xml:space="preserve"> with an eye to evidence that students have achieved specific learning outcomes.</w:t>
      </w:r>
    </w:p>
    <w:p w14:paraId="0A4461ED" w14:textId="77777777" w:rsidR="009D26DD" w:rsidRDefault="009D26DD" w:rsidP="000246CC">
      <w:pPr>
        <w:ind w:left="360"/>
        <w:rPr>
          <w:rFonts w:asciiTheme="majorHAnsi" w:hAnsiTheme="majorHAnsi"/>
        </w:rPr>
      </w:pPr>
    </w:p>
    <w:p w14:paraId="7C6D7937" w14:textId="77777777" w:rsidR="009D26DD" w:rsidRDefault="009D26DD" w:rsidP="000246CC">
      <w:pPr>
        <w:ind w:left="360"/>
        <w:rPr>
          <w:rFonts w:asciiTheme="majorHAnsi" w:hAnsiTheme="majorHAnsi"/>
        </w:rPr>
      </w:pPr>
      <w:r w:rsidRPr="009D26DD">
        <w:rPr>
          <w:rFonts w:asciiTheme="majorHAnsi" w:hAnsiTheme="majorHAnsi"/>
          <w:b/>
        </w:rPr>
        <w:t>Indirect assessment</w:t>
      </w:r>
      <w:r>
        <w:rPr>
          <w:rFonts w:asciiTheme="majorHAnsi" w:hAnsiTheme="majorHAnsi"/>
        </w:rPr>
        <w:t xml:space="preserve"> uses other indicators to determine that students are meeting outcomes (e.g. </w:t>
      </w:r>
      <w:r w:rsidR="007E2BD3">
        <w:rPr>
          <w:rFonts w:asciiTheme="majorHAnsi" w:hAnsiTheme="majorHAnsi"/>
        </w:rPr>
        <w:t xml:space="preserve">exit </w:t>
      </w:r>
      <w:r w:rsidR="00CB5BBF">
        <w:rPr>
          <w:rFonts w:asciiTheme="majorHAnsi" w:hAnsiTheme="majorHAnsi"/>
        </w:rPr>
        <w:t xml:space="preserve">survey </w:t>
      </w:r>
      <w:r w:rsidR="007E2BD3">
        <w:rPr>
          <w:rFonts w:asciiTheme="majorHAnsi" w:hAnsiTheme="majorHAnsi"/>
        </w:rPr>
        <w:t xml:space="preserve">or interviews </w:t>
      </w:r>
      <w:r w:rsidR="00CB5BBF">
        <w:rPr>
          <w:rFonts w:asciiTheme="majorHAnsi" w:hAnsiTheme="majorHAnsi"/>
        </w:rPr>
        <w:t xml:space="preserve">of majors; student self-assessment; employer evaluations; </w:t>
      </w:r>
      <w:r>
        <w:rPr>
          <w:rFonts w:asciiTheme="majorHAnsi" w:hAnsiTheme="majorHAnsi"/>
        </w:rPr>
        <w:t>percentage of students admitted to graduate school).</w:t>
      </w:r>
    </w:p>
    <w:p w14:paraId="0ED0350F" w14:textId="77777777" w:rsidR="009D26DD" w:rsidRDefault="009D26DD" w:rsidP="000246CC">
      <w:pPr>
        <w:ind w:left="360"/>
        <w:rPr>
          <w:rFonts w:asciiTheme="majorHAnsi" w:hAnsiTheme="majorHAnsi"/>
        </w:rPr>
      </w:pPr>
    </w:p>
    <w:p w14:paraId="64904083" w14:textId="77777777" w:rsidR="007E2BD3" w:rsidRPr="00AA7E58" w:rsidRDefault="007E2BD3" w:rsidP="000246CC">
      <w:pPr>
        <w:ind w:left="360"/>
        <w:rPr>
          <w:rFonts w:asciiTheme="majorHAnsi" w:hAnsiTheme="majorHAnsi"/>
          <w:u w:val="single"/>
        </w:rPr>
      </w:pPr>
      <w:r w:rsidRPr="007E2BD3">
        <w:rPr>
          <w:rFonts w:asciiTheme="majorHAnsi" w:hAnsiTheme="majorHAnsi"/>
          <w:u w:val="single"/>
        </w:rPr>
        <w:t>Before listing a particular assessment activity, consider:</w:t>
      </w:r>
    </w:p>
    <w:p w14:paraId="0D07C70C" w14:textId="77777777" w:rsidR="009D26DD" w:rsidRDefault="009D26DD" w:rsidP="000246CC">
      <w:pPr>
        <w:ind w:left="360"/>
        <w:rPr>
          <w:rFonts w:asciiTheme="majorHAnsi" w:hAnsiTheme="majorHAnsi"/>
        </w:rPr>
      </w:pPr>
      <w:r>
        <w:rPr>
          <w:rFonts w:asciiTheme="majorHAnsi" w:hAnsiTheme="majorHAnsi"/>
        </w:rPr>
        <w:t xml:space="preserve">How will questions be identified?  </w:t>
      </w:r>
    </w:p>
    <w:p w14:paraId="7E6BC895" w14:textId="77777777" w:rsidR="009D26DD" w:rsidRDefault="009D26DD" w:rsidP="000246CC">
      <w:pPr>
        <w:ind w:left="360"/>
        <w:rPr>
          <w:rFonts w:asciiTheme="majorHAnsi" w:hAnsiTheme="majorHAnsi"/>
        </w:rPr>
      </w:pPr>
      <w:r>
        <w:rPr>
          <w:rFonts w:asciiTheme="majorHAnsi" w:hAnsiTheme="majorHAnsi"/>
        </w:rPr>
        <w:t>What methods will you use to gather evidence that will answer your questions?</w:t>
      </w:r>
    </w:p>
    <w:p w14:paraId="07FB094C" w14:textId="77777777" w:rsidR="009D26DD" w:rsidRDefault="009D26DD" w:rsidP="000246CC">
      <w:pPr>
        <w:ind w:left="360"/>
        <w:rPr>
          <w:rFonts w:asciiTheme="majorHAnsi" w:hAnsiTheme="majorHAnsi"/>
        </w:rPr>
      </w:pPr>
      <w:r>
        <w:rPr>
          <w:rFonts w:asciiTheme="majorHAnsi" w:hAnsiTheme="majorHAnsi"/>
        </w:rPr>
        <w:t>How will this evidence be processed and reviewed by the department faculty?</w:t>
      </w:r>
    </w:p>
    <w:p w14:paraId="44A0642D" w14:textId="77777777" w:rsidR="009D26DD" w:rsidRDefault="009D26DD" w:rsidP="000246CC">
      <w:pPr>
        <w:ind w:left="360"/>
        <w:rPr>
          <w:rFonts w:asciiTheme="majorHAnsi" w:hAnsiTheme="majorHAnsi"/>
        </w:rPr>
      </w:pPr>
      <w:r>
        <w:rPr>
          <w:rFonts w:asciiTheme="majorHAnsi" w:hAnsiTheme="majorHAnsi"/>
        </w:rPr>
        <w:t>How will this evidence inform actions taken to improve student outcomes?</w:t>
      </w:r>
    </w:p>
    <w:p w14:paraId="582FFBB2" w14:textId="77777777" w:rsidR="009D26DD" w:rsidRDefault="009D26DD" w:rsidP="000246CC">
      <w:pPr>
        <w:ind w:left="360"/>
        <w:rPr>
          <w:rFonts w:asciiTheme="majorHAnsi" w:hAnsiTheme="majorHAnsi"/>
        </w:rPr>
      </w:pPr>
      <w:r>
        <w:rPr>
          <w:rFonts w:asciiTheme="majorHAnsi" w:hAnsiTheme="majorHAnsi"/>
        </w:rPr>
        <w:t>How will the effectiveness of these actions be determined?</w:t>
      </w:r>
    </w:p>
    <w:p w14:paraId="43D7C457" w14:textId="77777777" w:rsidR="009D26DD" w:rsidRDefault="009D26DD" w:rsidP="000246CC">
      <w:pPr>
        <w:ind w:left="360"/>
        <w:rPr>
          <w:rFonts w:asciiTheme="majorHAnsi" w:hAnsiTheme="majorHAnsi"/>
        </w:rPr>
      </w:pPr>
    </w:p>
    <w:p w14:paraId="47940DEE" w14:textId="77777777" w:rsidR="009D26DD" w:rsidRPr="009D26DD" w:rsidRDefault="009D26DD" w:rsidP="000246CC">
      <w:pPr>
        <w:pStyle w:val="Heading2"/>
      </w:pPr>
      <w:r w:rsidRPr="009D26DD">
        <w:t>Communication</w:t>
      </w:r>
    </w:p>
    <w:p w14:paraId="15E73283" w14:textId="77777777" w:rsidR="009D26DD" w:rsidRDefault="009D26DD" w:rsidP="000246CC">
      <w:pPr>
        <w:ind w:left="360"/>
        <w:rPr>
          <w:rFonts w:asciiTheme="majorHAnsi" w:hAnsiTheme="majorHAnsi"/>
        </w:rPr>
      </w:pPr>
    </w:p>
    <w:p w14:paraId="61899744" w14:textId="77777777" w:rsidR="009D26DD" w:rsidRDefault="009D26DD" w:rsidP="000246CC">
      <w:pPr>
        <w:ind w:left="360"/>
        <w:rPr>
          <w:rFonts w:asciiTheme="majorHAnsi" w:hAnsiTheme="majorHAnsi"/>
        </w:rPr>
      </w:pPr>
      <w:r>
        <w:rPr>
          <w:rFonts w:asciiTheme="majorHAnsi" w:hAnsiTheme="majorHAnsi"/>
        </w:rPr>
        <w:t xml:space="preserve">Briefly outline how you will communicate assessment activities and the results of these activities </w:t>
      </w:r>
      <w:r w:rsidR="00736455">
        <w:rPr>
          <w:rFonts w:asciiTheme="majorHAnsi" w:hAnsiTheme="majorHAnsi"/>
        </w:rPr>
        <w:t xml:space="preserve">(including changes resulting from analysis of information gathered through assessment activities) </w:t>
      </w:r>
      <w:r>
        <w:rPr>
          <w:rFonts w:asciiTheme="majorHAnsi" w:hAnsiTheme="majorHAnsi"/>
        </w:rPr>
        <w:t>to the department, college/school, students and/or alumni.</w:t>
      </w:r>
    </w:p>
    <w:p w14:paraId="767CF713" w14:textId="77777777" w:rsidR="00852118" w:rsidRDefault="00852118" w:rsidP="000246CC">
      <w:pPr>
        <w:ind w:left="360"/>
        <w:rPr>
          <w:rFonts w:asciiTheme="majorHAnsi" w:hAnsiTheme="majorHAnsi"/>
        </w:rPr>
      </w:pPr>
    </w:p>
    <w:p w14:paraId="331F78E8" w14:textId="77777777" w:rsidR="00852118" w:rsidRPr="00F35567" w:rsidRDefault="00852118" w:rsidP="000246CC">
      <w:pPr>
        <w:pStyle w:val="Heading2"/>
      </w:pPr>
      <w:r w:rsidRPr="00F35567">
        <w:t>Overview of Plan</w:t>
      </w:r>
      <w:r>
        <w:t xml:space="preserve"> (Chart form)</w:t>
      </w:r>
    </w:p>
    <w:p w14:paraId="596E306D" w14:textId="77777777" w:rsidR="00852118" w:rsidRDefault="00852118" w:rsidP="000246CC">
      <w:pPr>
        <w:ind w:left="360"/>
        <w:rPr>
          <w:rFonts w:asciiTheme="majorHAnsi" w:hAnsiTheme="majorHAnsi"/>
        </w:rPr>
      </w:pPr>
    </w:p>
    <w:p w14:paraId="73449EC2" w14:textId="769F6A3D" w:rsidR="00852118" w:rsidRDefault="00852118" w:rsidP="000246CC">
      <w:pPr>
        <w:ind w:left="360"/>
        <w:rPr>
          <w:rFonts w:asciiTheme="majorHAnsi" w:hAnsiTheme="majorHAnsi"/>
        </w:rPr>
      </w:pPr>
      <w:r>
        <w:rPr>
          <w:rFonts w:asciiTheme="majorHAnsi" w:hAnsiTheme="majorHAnsi"/>
        </w:rPr>
        <w:t>Below is a template</w:t>
      </w:r>
      <w:r w:rsidR="008963F7">
        <w:rPr>
          <w:rFonts w:asciiTheme="majorHAnsi" w:hAnsiTheme="majorHAnsi"/>
        </w:rPr>
        <w:t xml:space="preserve"> chart</w:t>
      </w:r>
      <w:r>
        <w:rPr>
          <w:rFonts w:asciiTheme="majorHAnsi" w:hAnsiTheme="majorHAnsi"/>
        </w:rPr>
        <w:t xml:space="preserve"> for a </w:t>
      </w:r>
      <w:r w:rsidR="008963F7">
        <w:rPr>
          <w:rFonts w:asciiTheme="majorHAnsi" w:hAnsiTheme="majorHAnsi"/>
        </w:rPr>
        <w:t>three</w:t>
      </w:r>
      <w:r w:rsidR="00117CBD">
        <w:rPr>
          <w:rFonts w:asciiTheme="majorHAnsi" w:hAnsiTheme="majorHAnsi"/>
        </w:rPr>
        <w:t>-</w:t>
      </w:r>
      <w:r w:rsidR="008963F7">
        <w:rPr>
          <w:rFonts w:asciiTheme="majorHAnsi" w:hAnsiTheme="majorHAnsi"/>
        </w:rPr>
        <w:t xml:space="preserve">year </w:t>
      </w:r>
      <w:r>
        <w:rPr>
          <w:rFonts w:asciiTheme="majorHAnsi" w:hAnsiTheme="majorHAnsi"/>
        </w:rPr>
        <w:t xml:space="preserve">assessment program.  If you are choosing a </w:t>
      </w:r>
      <w:r w:rsidR="008963F7">
        <w:rPr>
          <w:rFonts w:asciiTheme="majorHAnsi" w:hAnsiTheme="majorHAnsi"/>
        </w:rPr>
        <w:t xml:space="preserve">longer </w:t>
      </w:r>
      <w:r>
        <w:rPr>
          <w:rFonts w:asciiTheme="majorHAnsi" w:hAnsiTheme="majorHAnsi"/>
        </w:rPr>
        <w:t xml:space="preserve">assessment cycle, </w:t>
      </w:r>
      <w:r w:rsidR="008963F7">
        <w:rPr>
          <w:rFonts w:asciiTheme="majorHAnsi" w:hAnsiTheme="majorHAnsi"/>
        </w:rPr>
        <w:t xml:space="preserve">charts for four or five year cycles are also available in the “Forms” section on the </w:t>
      </w:r>
      <w:hyperlink r:id="rId8" w:history="1">
        <w:r w:rsidR="00BD628C" w:rsidRPr="001867FB">
          <w:rPr>
            <w:rStyle w:val="Hyperlink"/>
            <w:rFonts w:asciiTheme="majorHAnsi" w:hAnsiTheme="majorHAnsi"/>
          </w:rPr>
          <w:t>Annual Assessment Reporting Website</w:t>
        </w:r>
      </w:hyperlink>
      <w:r w:rsidR="008963F7">
        <w:rPr>
          <w:rFonts w:asciiTheme="majorHAnsi" w:hAnsiTheme="majorHAnsi"/>
        </w:rPr>
        <w:t xml:space="preserve">.  </w:t>
      </w:r>
      <w:r>
        <w:rPr>
          <w:rFonts w:asciiTheme="majorHAnsi" w:hAnsiTheme="majorHAnsi"/>
        </w:rPr>
        <w:t xml:space="preserve">For a sample of a </w:t>
      </w:r>
      <w:proofErr w:type="gramStart"/>
      <w:r>
        <w:rPr>
          <w:rFonts w:asciiTheme="majorHAnsi" w:hAnsiTheme="majorHAnsi"/>
        </w:rPr>
        <w:t>filled out</w:t>
      </w:r>
      <w:proofErr w:type="gramEnd"/>
      <w:r>
        <w:rPr>
          <w:rFonts w:asciiTheme="majorHAnsi" w:hAnsiTheme="majorHAnsi"/>
        </w:rPr>
        <w:t xml:space="preserve"> chart, see the </w:t>
      </w:r>
      <w:r w:rsidR="008963F7">
        <w:rPr>
          <w:rFonts w:asciiTheme="majorHAnsi" w:hAnsiTheme="majorHAnsi"/>
        </w:rPr>
        <w:t xml:space="preserve">“Sample Assessment Plan,” also in the “Forms” section.  </w:t>
      </w:r>
    </w:p>
    <w:p w14:paraId="2A8B7E86" w14:textId="77777777" w:rsidR="00852118" w:rsidRDefault="00852118" w:rsidP="000246CC">
      <w:pPr>
        <w:ind w:left="360"/>
        <w:rPr>
          <w:rFonts w:asciiTheme="majorHAnsi" w:hAnsiTheme="majorHAnsi"/>
        </w:rPr>
      </w:pPr>
    </w:p>
    <w:p w14:paraId="4481B2DF" w14:textId="77777777" w:rsidR="00852118" w:rsidRDefault="00852118" w:rsidP="000246CC">
      <w:pPr>
        <w:ind w:left="360"/>
        <w:rPr>
          <w:rFonts w:asciiTheme="majorHAnsi" w:hAnsiTheme="majorHAnsi"/>
        </w:rPr>
      </w:pPr>
      <w:r>
        <w:rPr>
          <w:rFonts w:asciiTheme="majorHAnsi" w:hAnsiTheme="majorHAnsi"/>
        </w:rPr>
        <w:t xml:space="preserve">Your assessment plan need not outline assessment of “all of your outcomes all of the time.” However, the plan should include assessment activities such as retreats or faculty meetings dedicated to reviewing materials and narrowing or focusing in on outcomes students are </w:t>
      </w:r>
      <w:r>
        <w:rPr>
          <w:rFonts w:asciiTheme="majorHAnsi" w:hAnsiTheme="majorHAnsi"/>
        </w:rPr>
        <w:lastRenderedPageBreak/>
        <w:t xml:space="preserve">struggling to achieve, or points in the curriculum that faculty and/or students find do not sufficiently promote student progress towards achieving the outcomes.  </w:t>
      </w:r>
    </w:p>
    <w:p w14:paraId="3EB7E6D5" w14:textId="77777777" w:rsidR="00852118" w:rsidRDefault="00852118" w:rsidP="000246CC">
      <w:pPr>
        <w:ind w:left="360"/>
        <w:rPr>
          <w:rFonts w:asciiTheme="majorHAnsi" w:hAnsiTheme="majorHAnsi"/>
        </w:rPr>
      </w:pPr>
    </w:p>
    <w:p w14:paraId="301F60B5" w14:textId="77777777" w:rsidR="00852118" w:rsidRDefault="00852118" w:rsidP="000246CC">
      <w:pPr>
        <w:ind w:left="360"/>
        <w:rPr>
          <w:rFonts w:asciiTheme="majorHAnsi" w:hAnsiTheme="majorHAnsi"/>
        </w:rPr>
      </w:pPr>
      <w:r>
        <w:rPr>
          <w:rFonts w:asciiTheme="majorHAnsi" w:hAnsiTheme="majorHAnsi"/>
        </w:rPr>
        <w:t xml:space="preserve">When creating a multi-year plan, </w:t>
      </w:r>
      <w:r w:rsidR="008963F7">
        <w:rPr>
          <w:rFonts w:asciiTheme="majorHAnsi" w:hAnsiTheme="majorHAnsi"/>
        </w:rPr>
        <w:t xml:space="preserve">use the first year of your assessment plan as “Year 1,” and list each assessment activity (e.g. a survey of majors, or a curriculum retreat) down the left hand side of the chart.  </w:t>
      </w:r>
      <w:r>
        <w:rPr>
          <w:rFonts w:asciiTheme="majorHAnsi" w:hAnsiTheme="majorHAnsi"/>
        </w:rPr>
        <w:t>Note that your department may choose to have more than one assessment activity in some years, w</w:t>
      </w:r>
      <w:r w:rsidR="008963F7">
        <w:rPr>
          <w:rFonts w:asciiTheme="majorHAnsi" w:hAnsiTheme="majorHAnsi"/>
        </w:rPr>
        <w:t>hile other years have only a survey, or are dedicated to a retreat to evaluate several years of data.</w:t>
      </w:r>
    </w:p>
    <w:p w14:paraId="3ECDC5BD" w14:textId="77777777" w:rsidR="00852118" w:rsidRDefault="00852118" w:rsidP="000246CC">
      <w:pPr>
        <w:ind w:left="360"/>
        <w:rPr>
          <w:rFonts w:asciiTheme="majorHAnsi" w:hAnsiTheme="majorHAnsi"/>
        </w:rPr>
      </w:pPr>
    </w:p>
    <w:p w14:paraId="7727B029" w14:textId="77777777" w:rsidR="00852118" w:rsidRDefault="00852118" w:rsidP="000246CC">
      <w:pPr>
        <w:ind w:left="360"/>
        <w:rPr>
          <w:rFonts w:asciiTheme="majorHAnsi" w:hAnsiTheme="majorHAnsi"/>
        </w:rPr>
        <w:sectPr w:rsidR="00852118" w:rsidSect="00DB514A">
          <w:headerReference w:type="default" r:id="rId9"/>
          <w:pgSz w:w="12240" w:h="15840"/>
          <w:pgMar w:top="1440" w:right="1440" w:bottom="1440" w:left="1440" w:header="720" w:footer="720" w:gutter="0"/>
          <w:cols w:space="720"/>
        </w:sectPr>
      </w:pPr>
    </w:p>
    <w:p w14:paraId="489E0031" w14:textId="4829A6BC" w:rsidR="00852118" w:rsidRDefault="00852118" w:rsidP="00852118">
      <w:pPr>
        <w:ind w:left="720" w:hanging="720"/>
        <w:rPr>
          <w:rFonts w:asciiTheme="majorHAnsi" w:hAnsiTheme="majorHAnsi"/>
        </w:rPr>
      </w:pPr>
      <w:r w:rsidRPr="00852118">
        <w:rPr>
          <w:rFonts w:asciiTheme="majorHAnsi" w:hAnsiTheme="majorHAnsi"/>
          <w:b/>
        </w:rPr>
        <w:lastRenderedPageBreak/>
        <w:t>Note:</w:t>
      </w:r>
      <w:r w:rsidR="0037632B">
        <w:rPr>
          <w:rFonts w:asciiTheme="majorHAnsi" w:hAnsiTheme="majorHAnsi"/>
        </w:rPr>
        <w:t xml:space="preserve">  A </w:t>
      </w:r>
      <w:r w:rsidR="003A6B2B">
        <w:rPr>
          <w:rFonts w:asciiTheme="majorHAnsi" w:hAnsiTheme="majorHAnsi"/>
        </w:rPr>
        <w:t>three-year</w:t>
      </w:r>
      <w:r>
        <w:rPr>
          <w:rFonts w:asciiTheme="majorHAnsi" w:hAnsiTheme="majorHAnsi"/>
        </w:rPr>
        <w:t xml:space="preserve"> chart is included here; </w:t>
      </w:r>
      <w:proofErr w:type="gramStart"/>
      <w:r w:rsidR="00C10492">
        <w:rPr>
          <w:rFonts w:asciiTheme="majorHAnsi" w:hAnsiTheme="majorHAnsi"/>
        </w:rPr>
        <w:t>4</w:t>
      </w:r>
      <w:r>
        <w:rPr>
          <w:rFonts w:asciiTheme="majorHAnsi" w:hAnsiTheme="majorHAnsi"/>
        </w:rPr>
        <w:t xml:space="preserve"> and </w:t>
      </w:r>
      <w:r w:rsidR="00C10492">
        <w:rPr>
          <w:rFonts w:asciiTheme="majorHAnsi" w:hAnsiTheme="majorHAnsi"/>
        </w:rPr>
        <w:t>5</w:t>
      </w:r>
      <w:r>
        <w:rPr>
          <w:rFonts w:asciiTheme="majorHAnsi" w:hAnsiTheme="majorHAnsi"/>
        </w:rPr>
        <w:t xml:space="preserve"> year</w:t>
      </w:r>
      <w:proofErr w:type="gramEnd"/>
      <w:r>
        <w:rPr>
          <w:rFonts w:asciiTheme="majorHAnsi" w:hAnsiTheme="majorHAnsi"/>
        </w:rPr>
        <w:t xml:space="preserve"> cycles are also available in the “Forms” section of the </w:t>
      </w:r>
      <w:hyperlink r:id="rId10" w:history="1">
        <w:r w:rsidR="003A6B2B" w:rsidRPr="001867FB">
          <w:rPr>
            <w:rStyle w:val="Hyperlink"/>
            <w:rFonts w:asciiTheme="majorHAnsi" w:hAnsiTheme="majorHAnsi"/>
          </w:rPr>
          <w:t>Annual Assessment Reporting Website</w:t>
        </w:r>
      </w:hyperlink>
      <w:r w:rsidR="003A6B2B">
        <w:rPr>
          <w:rFonts w:asciiTheme="majorHAnsi" w:hAnsiTheme="majorHAnsi"/>
        </w:rPr>
        <w:t>.</w:t>
      </w:r>
    </w:p>
    <w:tbl>
      <w:tblPr>
        <w:tblStyle w:val="TableGrid"/>
        <w:tblW w:w="0" w:type="auto"/>
        <w:tblCellMar>
          <w:top w:w="576" w:type="dxa"/>
          <w:left w:w="360" w:type="dxa"/>
          <w:bottom w:w="576" w:type="dxa"/>
          <w:right w:w="360" w:type="dxa"/>
        </w:tblCellMar>
        <w:tblLook w:val="04A0" w:firstRow="1" w:lastRow="0" w:firstColumn="1" w:lastColumn="0" w:noHBand="0" w:noVBand="1"/>
      </w:tblPr>
      <w:tblGrid>
        <w:gridCol w:w="2158"/>
        <w:gridCol w:w="2158"/>
        <w:gridCol w:w="2158"/>
        <w:gridCol w:w="2158"/>
        <w:gridCol w:w="2159"/>
        <w:gridCol w:w="2159"/>
      </w:tblGrid>
      <w:tr w:rsidR="00C10492" w14:paraId="1021BC23" w14:textId="77777777" w:rsidTr="004A7A7B">
        <w:trPr>
          <w:trHeight w:val="115"/>
        </w:trPr>
        <w:tc>
          <w:tcPr>
            <w:tcW w:w="2158" w:type="dxa"/>
            <w:shd w:val="clear" w:color="auto" w:fill="EEECE1" w:themeFill="background2"/>
          </w:tcPr>
          <w:p w14:paraId="4E6345A7" w14:textId="77777777" w:rsidR="00C10492" w:rsidRDefault="00C10492" w:rsidP="004A7A7B">
            <w:pPr>
              <w:ind w:left="180"/>
            </w:pPr>
          </w:p>
        </w:tc>
        <w:tc>
          <w:tcPr>
            <w:tcW w:w="2158" w:type="dxa"/>
            <w:shd w:val="clear" w:color="auto" w:fill="FFF7E2"/>
          </w:tcPr>
          <w:p w14:paraId="5173FCE5" w14:textId="77777777" w:rsidR="00C10492" w:rsidRPr="00F3458D" w:rsidRDefault="00C10492" w:rsidP="004A7A7B">
            <w:pPr>
              <w:pStyle w:val="tableheader"/>
              <w:ind w:left="180"/>
            </w:pPr>
            <w:r w:rsidRPr="00F3458D">
              <w:t>Year 1</w:t>
            </w:r>
          </w:p>
        </w:tc>
        <w:tc>
          <w:tcPr>
            <w:tcW w:w="2158" w:type="dxa"/>
            <w:shd w:val="clear" w:color="auto" w:fill="FFEEC1"/>
          </w:tcPr>
          <w:p w14:paraId="69B9C63D" w14:textId="77777777" w:rsidR="00C10492" w:rsidRPr="00F3458D" w:rsidRDefault="00C10492" w:rsidP="004A7A7B">
            <w:pPr>
              <w:pStyle w:val="tableheader"/>
              <w:ind w:left="180"/>
            </w:pPr>
            <w:r w:rsidRPr="00A8241B">
              <w:rPr>
                <w:shd w:val="clear" w:color="auto" w:fill="FFEEC1"/>
              </w:rPr>
              <w:t>Year</w:t>
            </w:r>
            <w:r w:rsidRPr="00F3458D">
              <w:t xml:space="preserve"> 2</w:t>
            </w:r>
          </w:p>
        </w:tc>
        <w:tc>
          <w:tcPr>
            <w:tcW w:w="2158" w:type="dxa"/>
            <w:shd w:val="clear" w:color="auto" w:fill="FFDFB2"/>
          </w:tcPr>
          <w:p w14:paraId="16F70554" w14:textId="77777777" w:rsidR="00C10492" w:rsidRPr="00F3458D" w:rsidRDefault="00C10492" w:rsidP="004A7A7B">
            <w:pPr>
              <w:pStyle w:val="tableheader"/>
              <w:ind w:left="180"/>
            </w:pPr>
            <w:r w:rsidRPr="00F3458D">
              <w:t>Year 3</w:t>
            </w:r>
          </w:p>
        </w:tc>
        <w:tc>
          <w:tcPr>
            <w:tcW w:w="2159" w:type="dxa"/>
            <w:shd w:val="clear" w:color="auto" w:fill="FFF7E2"/>
          </w:tcPr>
          <w:p w14:paraId="1D9421F6" w14:textId="77777777" w:rsidR="00C10492" w:rsidRPr="00F3458D" w:rsidRDefault="00C10492" w:rsidP="004A7A7B">
            <w:pPr>
              <w:pStyle w:val="tableheader"/>
              <w:ind w:left="180"/>
            </w:pPr>
            <w:r w:rsidRPr="00F3458D">
              <w:t xml:space="preserve">Year </w:t>
            </w:r>
            <w:r>
              <w:t>1</w:t>
            </w:r>
          </w:p>
        </w:tc>
        <w:tc>
          <w:tcPr>
            <w:tcW w:w="2159" w:type="dxa"/>
            <w:shd w:val="clear" w:color="auto" w:fill="FFEEC1"/>
          </w:tcPr>
          <w:p w14:paraId="56E7A7EB" w14:textId="77777777" w:rsidR="00C10492" w:rsidRPr="00F3458D" w:rsidRDefault="00C10492" w:rsidP="004A7A7B">
            <w:pPr>
              <w:pStyle w:val="tableheader"/>
              <w:ind w:left="180"/>
            </w:pPr>
            <w:r w:rsidRPr="00F3458D">
              <w:t xml:space="preserve">Year </w:t>
            </w:r>
            <w:r>
              <w:t>2</w:t>
            </w:r>
          </w:p>
        </w:tc>
      </w:tr>
      <w:tr w:rsidR="00C10492" w14:paraId="711C83E6" w14:textId="77777777" w:rsidTr="004A7A7B">
        <w:tc>
          <w:tcPr>
            <w:tcW w:w="2158" w:type="dxa"/>
            <w:shd w:val="clear" w:color="auto" w:fill="EEECE1" w:themeFill="background2"/>
          </w:tcPr>
          <w:p w14:paraId="793B556A" w14:textId="77777777" w:rsidR="00C10492" w:rsidRPr="001E46DD" w:rsidRDefault="00C10492" w:rsidP="004A7A7B">
            <w:pPr>
              <w:rPr>
                <w:b/>
              </w:rPr>
            </w:pPr>
            <w:r w:rsidRPr="001E46DD">
              <w:rPr>
                <w:b/>
              </w:rPr>
              <w:t>Assessment</w:t>
            </w:r>
          </w:p>
          <w:p w14:paraId="7448C761" w14:textId="77777777" w:rsidR="00C10492" w:rsidRDefault="00C10492" w:rsidP="004A7A7B">
            <w:r w:rsidRPr="001E46DD">
              <w:rPr>
                <w:b/>
              </w:rPr>
              <w:t>Activity</w:t>
            </w:r>
          </w:p>
        </w:tc>
        <w:tc>
          <w:tcPr>
            <w:tcW w:w="2158" w:type="dxa"/>
          </w:tcPr>
          <w:p w14:paraId="2715C874" w14:textId="77777777" w:rsidR="00C10492" w:rsidRDefault="00C10492" w:rsidP="004A7A7B"/>
        </w:tc>
        <w:tc>
          <w:tcPr>
            <w:tcW w:w="2158" w:type="dxa"/>
          </w:tcPr>
          <w:p w14:paraId="09B7D97E" w14:textId="77777777" w:rsidR="00C10492" w:rsidRDefault="00C10492" w:rsidP="004A7A7B"/>
        </w:tc>
        <w:tc>
          <w:tcPr>
            <w:tcW w:w="2158" w:type="dxa"/>
          </w:tcPr>
          <w:p w14:paraId="6D1F77F5" w14:textId="77777777" w:rsidR="00C10492" w:rsidRDefault="00C10492" w:rsidP="004A7A7B"/>
        </w:tc>
        <w:tc>
          <w:tcPr>
            <w:tcW w:w="2159" w:type="dxa"/>
          </w:tcPr>
          <w:p w14:paraId="6B49F341" w14:textId="77777777" w:rsidR="00C10492" w:rsidRDefault="00C10492" w:rsidP="004A7A7B"/>
        </w:tc>
        <w:tc>
          <w:tcPr>
            <w:tcW w:w="2159" w:type="dxa"/>
          </w:tcPr>
          <w:p w14:paraId="0F05EB32" w14:textId="77777777" w:rsidR="00C10492" w:rsidRDefault="00C10492" w:rsidP="004A7A7B"/>
        </w:tc>
      </w:tr>
      <w:tr w:rsidR="00C10492" w14:paraId="6AC5C4D7" w14:textId="77777777" w:rsidTr="004A7A7B">
        <w:tc>
          <w:tcPr>
            <w:tcW w:w="2158" w:type="dxa"/>
            <w:shd w:val="clear" w:color="auto" w:fill="EEECE1" w:themeFill="background2"/>
          </w:tcPr>
          <w:p w14:paraId="6DFD0B3C" w14:textId="77777777" w:rsidR="00C10492" w:rsidRPr="001E46DD" w:rsidRDefault="00C10492" w:rsidP="004A7A7B">
            <w:pPr>
              <w:rPr>
                <w:b/>
              </w:rPr>
            </w:pPr>
            <w:r w:rsidRPr="001E46DD">
              <w:rPr>
                <w:b/>
              </w:rPr>
              <w:t>Assessment</w:t>
            </w:r>
          </w:p>
          <w:p w14:paraId="1FA4E03B" w14:textId="77777777" w:rsidR="00C10492" w:rsidRDefault="00C10492" w:rsidP="004A7A7B">
            <w:r w:rsidRPr="001E46DD">
              <w:rPr>
                <w:b/>
              </w:rPr>
              <w:t>Activity</w:t>
            </w:r>
          </w:p>
        </w:tc>
        <w:tc>
          <w:tcPr>
            <w:tcW w:w="2158" w:type="dxa"/>
          </w:tcPr>
          <w:p w14:paraId="133AEC69" w14:textId="77777777" w:rsidR="00C10492" w:rsidRDefault="00C10492" w:rsidP="004A7A7B"/>
        </w:tc>
        <w:tc>
          <w:tcPr>
            <w:tcW w:w="2158" w:type="dxa"/>
          </w:tcPr>
          <w:p w14:paraId="568C3BBB" w14:textId="77777777" w:rsidR="00C10492" w:rsidRDefault="00C10492" w:rsidP="004A7A7B"/>
        </w:tc>
        <w:tc>
          <w:tcPr>
            <w:tcW w:w="2158" w:type="dxa"/>
          </w:tcPr>
          <w:p w14:paraId="5CDC48A1" w14:textId="77777777" w:rsidR="00C10492" w:rsidRDefault="00C10492" w:rsidP="004A7A7B"/>
        </w:tc>
        <w:tc>
          <w:tcPr>
            <w:tcW w:w="2159" w:type="dxa"/>
          </w:tcPr>
          <w:p w14:paraId="09DB1E36" w14:textId="77777777" w:rsidR="00C10492" w:rsidRDefault="00C10492" w:rsidP="004A7A7B"/>
        </w:tc>
        <w:tc>
          <w:tcPr>
            <w:tcW w:w="2159" w:type="dxa"/>
          </w:tcPr>
          <w:p w14:paraId="3622A94D" w14:textId="77777777" w:rsidR="00C10492" w:rsidRDefault="00C10492" w:rsidP="004A7A7B"/>
        </w:tc>
      </w:tr>
      <w:tr w:rsidR="00C10492" w14:paraId="4293900A" w14:textId="77777777" w:rsidTr="004A7A7B">
        <w:tc>
          <w:tcPr>
            <w:tcW w:w="2158" w:type="dxa"/>
            <w:shd w:val="clear" w:color="auto" w:fill="EEECE1" w:themeFill="background2"/>
          </w:tcPr>
          <w:p w14:paraId="401D4C17" w14:textId="77777777" w:rsidR="00C10492" w:rsidRPr="001E46DD" w:rsidRDefault="00C10492" w:rsidP="004A7A7B">
            <w:pPr>
              <w:rPr>
                <w:b/>
              </w:rPr>
            </w:pPr>
            <w:r w:rsidRPr="001E46DD">
              <w:rPr>
                <w:b/>
              </w:rPr>
              <w:t>Assessment</w:t>
            </w:r>
          </w:p>
          <w:p w14:paraId="3EFCDC0E" w14:textId="77777777" w:rsidR="00C10492" w:rsidRDefault="00C10492" w:rsidP="004A7A7B">
            <w:r w:rsidRPr="001E46DD">
              <w:rPr>
                <w:b/>
              </w:rPr>
              <w:t>Activity</w:t>
            </w:r>
          </w:p>
        </w:tc>
        <w:tc>
          <w:tcPr>
            <w:tcW w:w="2158" w:type="dxa"/>
          </w:tcPr>
          <w:p w14:paraId="0592ECCA" w14:textId="77777777" w:rsidR="00C10492" w:rsidRDefault="00C10492" w:rsidP="004A7A7B"/>
        </w:tc>
        <w:tc>
          <w:tcPr>
            <w:tcW w:w="2158" w:type="dxa"/>
          </w:tcPr>
          <w:p w14:paraId="7092C3D7" w14:textId="77777777" w:rsidR="00C10492" w:rsidRDefault="00C10492" w:rsidP="004A7A7B"/>
        </w:tc>
        <w:tc>
          <w:tcPr>
            <w:tcW w:w="2158" w:type="dxa"/>
          </w:tcPr>
          <w:p w14:paraId="497013BA" w14:textId="77777777" w:rsidR="00C10492" w:rsidRDefault="00C10492" w:rsidP="004A7A7B"/>
        </w:tc>
        <w:tc>
          <w:tcPr>
            <w:tcW w:w="2159" w:type="dxa"/>
          </w:tcPr>
          <w:p w14:paraId="6BB1B3E3" w14:textId="77777777" w:rsidR="00C10492" w:rsidRDefault="00C10492" w:rsidP="004A7A7B"/>
        </w:tc>
        <w:tc>
          <w:tcPr>
            <w:tcW w:w="2159" w:type="dxa"/>
          </w:tcPr>
          <w:p w14:paraId="1B4F0C32" w14:textId="77777777" w:rsidR="00C10492" w:rsidRDefault="00C10492" w:rsidP="004A7A7B"/>
        </w:tc>
      </w:tr>
    </w:tbl>
    <w:p w14:paraId="32099A1D" w14:textId="77777777" w:rsidR="00C10492" w:rsidRDefault="00C10492" w:rsidP="00C10492"/>
    <w:p w14:paraId="5B0C2BC1" w14:textId="77777777" w:rsidR="00C10492" w:rsidRDefault="00C10492" w:rsidP="00852118">
      <w:pPr>
        <w:ind w:left="720" w:hanging="720"/>
        <w:rPr>
          <w:rFonts w:asciiTheme="majorHAnsi" w:hAnsiTheme="majorHAnsi"/>
        </w:rPr>
      </w:pPr>
    </w:p>
    <w:p w14:paraId="707A35D5" w14:textId="77777777" w:rsidR="00852118" w:rsidRDefault="00852118" w:rsidP="00852118">
      <w:pPr>
        <w:ind w:left="630" w:hanging="630"/>
        <w:rPr>
          <w:rFonts w:asciiTheme="majorHAnsi" w:hAnsiTheme="majorHAnsi"/>
        </w:rPr>
      </w:pPr>
    </w:p>
    <w:p w14:paraId="1B702B03" w14:textId="77777777" w:rsidR="00852118" w:rsidRPr="00852118" w:rsidRDefault="00852118" w:rsidP="00DB514A">
      <w:pPr>
        <w:rPr>
          <w:rFonts w:asciiTheme="majorHAnsi" w:hAnsiTheme="majorHAnsi"/>
          <w:sz w:val="20"/>
          <w:szCs w:val="20"/>
        </w:rPr>
      </w:pPr>
    </w:p>
    <w:sectPr w:rsidR="00852118" w:rsidRPr="00852118" w:rsidSect="00852118">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3A06" w14:textId="77777777" w:rsidR="0098381C" w:rsidRDefault="0098381C" w:rsidP="00DB514A">
      <w:r>
        <w:separator/>
      </w:r>
    </w:p>
  </w:endnote>
  <w:endnote w:type="continuationSeparator" w:id="0">
    <w:p w14:paraId="25667B1A" w14:textId="77777777" w:rsidR="0098381C" w:rsidRDefault="0098381C" w:rsidP="00DB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85B3" w14:textId="77777777" w:rsidR="0098381C" w:rsidRDefault="0098381C" w:rsidP="00DB514A">
      <w:r>
        <w:separator/>
      </w:r>
    </w:p>
  </w:footnote>
  <w:footnote w:type="continuationSeparator" w:id="0">
    <w:p w14:paraId="13C32DF0" w14:textId="77777777" w:rsidR="0098381C" w:rsidRDefault="0098381C" w:rsidP="00DB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D04A" w14:textId="0447D7E3" w:rsidR="005F399A" w:rsidRPr="000246CC" w:rsidRDefault="005F399A" w:rsidP="000246CC">
    <w:pPr>
      <w:pStyle w:val="Heading1"/>
      <w:rPr>
        <w:rStyle w:val="Heading2Char"/>
        <w:color w:val="365F91" w:themeColor="accent1" w:themeShade="BF"/>
        <w:sz w:val="32"/>
        <w:szCs w:val="32"/>
      </w:rPr>
    </w:pPr>
    <w:r w:rsidRPr="00DB514A">
      <w:t>Assessment Plan Template</w:t>
    </w:r>
    <w:r>
      <w:t xml:space="preserve"> </w:t>
    </w:r>
    <w:r w:rsidR="000246CC">
      <w:br/>
    </w:r>
    <w:r w:rsidRPr="000246CC">
      <w:rPr>
        <w:rStyle w:val="Heading2Char"/>
      </w:rPr>
      <w:t>for degree programs that are NOT externally accredited</w:t>
    </w:r>
    <w:r w:rsidR="002401BB">
      <w:rPr>
        <w:rStyle w:val="Heading2Char"/>
      </w:rPr>
      <w:t xml:space="preserve"> (Updated Summer 2022)</w:t>
    </w:r>
  </w:p>
  <w:p w14:paraId="48F7B0AD" w14:textId="77777777" w:rsidR="005F399A" w:rsidRDefault="005F39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4A"/>
    <w:rsid w:val="000246CC"/>
    <w:rsid w:val="00060CF1"/>
    <w:rsid w:val="00117CBD"/>
    <w:rsid w:val="00127BAF"/>
    <w:rsid w:val="001867FB"/>
    <w:rsid w:val="00190968"/>
    <w:rsid w:val="001B4F0A"/>
    <w:rsid w:val="001F18CB"/>
    <w:rsid w:val="0020589B"/>
    <w:rsid w:val="0022784C"/>
    <w:rsid w:val="0023286B"/>
    <w:rsid w:val="002401BB"/>
    <w:rsid w:val="00242B26"/>
    <w:rsid w:val="0037632B"/>
    <w:rsid w:val="003A6B2B"/>
    <w:rsid w:val="003E24E8"/>
    <w:rsid w:val="004169DF"/>
    <w:rsid w:val="004A0599"/>
    <w:rsid w:val="004C771F"/>
    <w:rsid w:val="004D72D9"/>
    <w:rsid w:val="005262F3"/>
    <w:rsid w:val="00553ABC"/>
    <w:rsid w:val="0059024A"/>
    <w:rsid w:val="005A4071"/>
    <w:rsid w:val="005F399A"/>
    <w:rsid w:val="006236ED"/>
    <w:rsid w:val="00726290"/>
    <w:rsid w:val="00736455"/>
    <w:rsid w:val="00741418"/>
    <w:rsid w:val="00793738"/>
    <w:rsid w:val="007A6D2E"/>
    <w:rsid w:val="007E2BD3"/>
    <w:rsid w:val="00834EF7"/>
    <w:rsid w:val="00852118"/>
    <w:rsid w:val="008963F7"/>
    <w:rsid w:val="0090495F"/>
    <w:rsid w:val="0098381C"/>
    <w:rsid w:val="009D26DD"/>
    <w:rsid w:val="00A01165"/>
    <w:rsid w:val="00AA7E58"/>
    <w:rsid w:val="00BD628C"/>
    <w:rsid w:val="00C10492"/>
    <w:rsid w:val="00CA1026"/>
    <w:rsid w:val="00CB5BBF"/>
    <w:rsid w:val="00D074D0"/>
    <w:rsid w:val="00D31144"/>
    <w:rsid w:val="00DB514A"/>
    <w:rsid w:val="00DF3E12"/>
    <w:rsid w:val="00E06653"/>
    <w:rsid w:val="00F35567"/>
    <w:rsid w:val="00F535BB"/>
    <w:rsid w:val="00F6690C"/>
    <w:rsid w:val="00F67727"/>
    <w:rsid w:val="00F8539D"/>
    <w:rsid w:val="00FA17F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8348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6CC"/>
    <w:pPr>
      <w:keepNext/>
      <w:keepLines/>
      <w:spacing w:before="240"/>
      <w:outlineLvl w:val="0"/>
    </w:pPr>
    <w:rPr>
      <w:rFonts w:asciiTheme="majorHAnsi" w:eastAsiaTheme="majorEastAsia" w:hAnsiTheme="majorHAnsi" w:cstheme="majorBidi"/>
      <w:color w:val="2F55A1"/>
      <w:sz w:val="32"/>
      <w:szCs w:val="32"/>
    </w:rPr>
  </w:style>
  <w:style w:type="paragraph" w:styleId="Heading2">
    <w:name w:val="heading 2"/>
    <w:basedOn w:val="Normal"/>
    <w:next w:val="Normal"/>
    <w:link w:val="Heading2Char"/>
    <w:uiPriority w:val="9"/>
    <w:unhideWhenUsed/>
    <w:qFormat/>
    <w:rsid w:val="000246CC"/>
    <w:pPr>
      <w:keepNext/>
      <w:keepLines/>
      <w:spacing w:before="40"/>
      <w:outlineLvl w:val="1"/>
    </w:pPr>
    <w:rPr>
      <w:rFonts w:asciiTheme="majorHAnsi" w:eastAsiaTheme="majorEastAsia" w:hAnsiTheme="majorHAnsi" w:cstheme="majorBidi"/>
      <w:color w:val="3158A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14A"/>
    <w:pPr>
      <w:tabs>
        <w:tab w:val="center" w:pos="4320"/>
        <w:tab w:val="right" w:pos="8640"/>
      </w:tabs>
    </w:pPr>
  </w:style>
  <w:style w:type="character" w:customStyle="1" w:styleId="HeaderChar">
    <w:name w:val="Header Char"/>
    <w:basedOn w:val="DefaultParagraphFont"/>
    <w:link w:val="Header"/>
    <w:uiPriority w:val="99"/>
    <w:rsid w:val="00DB514A"/>
  </w:style>
  <w:style w:type="paragraph" w:styleId="Footer">
    <w:name w:val="footer"/>
    <w:basedOn w:val="Normal"/>
    <w:link w:val="FooterChar"/>
    <w:uiPriority w:val="99"/>
    <w:unhideWhenUsed/>
    <w:rsid w:val="00DB514A"/>
    <w:pPr>
      <w:tabs>
        <w:tab w:val="center" w:pos="4320"/>
        <w:tab w:val="right" w:pos="8640"/>
      </w:tabs>
    </w:pPr>
  </w:style>
  <w:style w:type="character" w:customStyle="1" w:styleId="FooterChar">
    <w:name w:val="Footer Char"/>
    <w:basedOn w:val="DefaultParagraphFont"/>
    <w:link w:val="Footer"/>
    <w:uiPriority w:val="99"/>
    <w:rsid w:val="00DB514A"/>
  </w:style>
  <w:style w:type="paragraph" w:styleId="NormalWeb">
    <w:name w:val="Normal (Web)"/>
    <w:basedOn w:val="Normal"/>
    <w:uiPriority w:val="99"/>
    <w:unhideWhenUsed/>
    <w:rsid w:val="005262F3"/>
    <w:pPr>
      <w:spacing w:before="100" w:beforeAutospacing="1" w:after="100" w:afterAutospacing="1"/>
    </w:pPr>
    <w:rPr>
      <w:rFonts w:ascii="Times" w:hAnsi="Times" w:cs="Times New Roman"/>
      <w:sz w:val="20"/>
      <w:szCs w:val="20"/>
    </w:rPr>
  </w:style>
  <w:style w:type="table" w:styleId="TableGrid">
    <w:name w:val="Table Grid"/>
    <w:basedOn w:val="TableNormal"/>
    <w:uiPriority w:val="39"/>
    <w:rsid w:val="00F3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8CB"/>
    <w:rPr>
      <w:color w:val="4066BF"/>
      <w:u w:val="single"/>
    </w:rPr>
  </w:style>
  <w:style w:type="paragraph" w:customStyle="1" w:styleId="tableheader">
    <w:name w:val="table header"/>
    <w:basedOn w:val="Normal"/>
    <w:qFormat/>
    <w:rsid w:val="00852118"/>
    <w:pPr>
      <w:jc w:val="center"/>
    </w:pPr>
    <w:rPr>
      <w:b/>
    </w:rPr>
  </w:style>
  <w:style w:type="character" w:customStyle="1" w:styleId="Heading2Char">
    <w:name w:val="Heading 2 Char"/>
    <w:basedOn w:val="DefaultParagraphFont"/>
    <w:link w:val="Heading2"/>
    <w:uiPriority w:val="9"/>
    <w:rsid w:val="000246CC"/>
    <w:rPr>
      <w:rFonts w:asciiTheme="majorHAnsi" w:eastAsiaTheme="majorEastAsia" w:hAnsiTheme="majorHAnsi" w:cstheme="majorBidi"/>
      <w:color w:val="3158A6"/>
      <w:sz w:val="28"/>
      <w:szCs w:val="26"/>
    </w:rPr>
  </w:style>
  <w:style w:type="character" w:customStyle="1" w:styleId="Heading1Char">
    <w:name w:val="Heading 1 Char"/>
    <w:basedOn w:val="DefaultParagraphFont"/>
    <w:link w:val="Heading1"/>
    <w:uiPriority w:val="9"/>
    <w:rsid w:val="000246CC"/>
    <w:rPr>
      <w:rFonts w:asciiTheme="majorHAnsi" w:eastAsiaTheme="majorEastAsia" w:hAnsiTheme="majorHAnsi" w:cstheme="majorBidi"/>
      <w:color w:val="2F55A1"/>
      <w:sz w:val="32"/>
      <w:szCs w:val="32"/>
    </w:rPr>
  </w:style>
  <w:style w:type="character" w:styleId="FollowedHyperlink">
    <w:name w:val="FollowedHyperlink"/>
    <w:basedOn w:val="DefaultParagraphFont"/>
    <w:uiPriority w:val="99"/>
    <w:semiHidden/>
    <w:unhideWhenUsed/>
    <w:rsid w:val="001867FB"/>
    <w:rPr>
      <w:color w:val="800080" w:themeColor="followedHyperlink"/>
      <w:u w:val="single"/>
    </w:rPr>
  </w:style>
  <w:style w:type="paragraph" w:styleId="Revision">
    <w:name w:val="Revision"/>
    <w:hidden/>
    <w:uiPriority w:val="99"/>
    <w:semiHidden/>
    <w:rsid w:val="001867FB"/>
  </w:style>
  <w:style w:type="character" w:styleId="UnresolvedMention">
    <w:name w:val="Unresolved Mention"/>
    <w:basedOn w:val="DefaultParagraphFont"/>
    <w:uiPriority w:val="99"/>
    <w:rsid w:val="00186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34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oir/annual-assessment-reporting" TargetMode="External"/><Relationship Id="rId3" Type="http://schemas.openxmlformats.org/officeDocument/2006/relationships/webSettings" Target="webSettings.xml"/><Relationship Id="rId7" Type="http://schemas.openxmlformats.org/officeDocument/2006/relationships/hyperlink" Target="https://www.uvm.edu/oir/annual-assessment-report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edu/oir/annual-assessment-report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uvm.edu/oir/annual-assessment-reporting" TargetMode="Externa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4832</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Department or Program and Degree(s), College:</vt:lpstr>
      <vt:lpstr>    Assessment coordinator (program level):</vt:lpstr>
      <vt:lpstr>    Program Outcomes:</vt:lpstr>
      <vt:lpstr>    Components of the Plan Outlined on Multi-year chart (chart is at the end of this</vt:lpstr>
      <vt:lpstr>    Communication</vt:lpstr>
      <vt:lpstr>    Overview of Plan (Chart form)</vt:lpstr>
    </vt:vector>
  </TitlesOfParts>
  <Company>University of Vermont</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Dickinson</dc:creator>
  <cp:keywords/>
  <dc:description/>
  <cp:lastModifiedBy>Anil Lalwani</cp:lastModifiedBy>
  <cp:revision>2</cp:revision>
  <cp:lastPrinted>2016-04-06T18:21:00Z</cp:lastPrinted>
  <dcterms:created xsi:type="dcterms:W3CDTF">2022-08-16T13:48:00Z</dcterms:created>
  <dcterms:modified xsi:type="dcterms:W3CDTF">2022-08-16T13:48:00Z</dcterms:modified>
</cp:coreProperties>
</file>