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Pr>
        <w:drawing>
          <wp:inline distB="114300" distT="114300" distL="114300" distR="114300">
            <wp:extent cx="2424113" cy="851508"/>
            <wp:effectExtent b="0" l="0" r="0" t="0"/>
            <wp:docPr id="1" name="image1.png"/>
            <a:graphic>
              <a:graphicData uri="http://schemas.openxmlformats.org/drawingml/2006/picture">
                <pic:pic>
                  <pic:nvPicPr>
                    <pic:cNvPr id="0" name="image1.png"/>
                    <pic:cNvPicPr preferRelativeResize="0"/>
                  </pic:nvPicPr>
                  <pic:blipFill>
                    <a:blip r:embed="rId6"/>
                    <a:srcRect b="0" l="0" r="5820" t="0"/>
                    <a:stretch>
                      <a:fillRect/>
                    </a:stretch>
                  </pic:blipFill>
                  <pic:spPr>
                    <a:xfrm>
                      <a:off x="0" y="0"/>
                      <a:ext cx="2424113" cy="8515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tl w:val="0"/>
        </w:rPr>
        <w:t xml:space="preserve">Trees for Streams Stewardship Checklist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Site Name: ________________</w:t>
      </w:r>
    </w:p>
    <w:p w:rsidR="00000000" w:rsidDel="00000000" w:rsidP="00000000" w:rsidRDefault="00000000" w:rsidRPr="00000000" w14:paraId="00000005">
      <w:pPr>
        <w:rPr>
          <w:rFonts w:ascii="Nunito" w:cs="Nunito" w:eastAsia="Nunito" w:hAnsi="Nunito"/>
          <w:b w:val="1"/>
        </w:rPr>
      </w:pPr>
      <w:r w:rsidDel="00000000" w:rsidR="00000000" w:rsidRPr="00000000">
        <w:rPr>
          <w:rtl w:val="0"/>
        </w:rPr>
      </w:r>
    </w:p>
    <w:p w:rsidR="00000000" w:rsidDel="00000000" w:rsidP="00000000" w:rsidRDefault="00000000" w:rsidRPr="00000000" w14:paraId="00000006">
      <w:pPr>
        <w:rPr>
          <w:rFonts w:ascii="Nunito" w:cs="Nunito" w:eastAsia="Nunito" w:hAnsi="Nunito"/>
          <w:b w:val="1"/>
        </w:rPr>
      </w:pPr>
      <w:r w:rsidDel="00000000" w:rsidR="00000000" w:rsidRPr="00000000">
        <w:rPr>
          <w:rFonts w:ascii="Nunito" w:cs="Nunito" w:eastAsia="Nunito" w:hAnsi="Nunito"/>
          <w:b w:val="1"/>
          <w:rtl w:val="0"/>
        </w:rPr>
        <w:t xml:space="preserve">What to Bring</w:t>
      </w:r>
    </w:p>
    <w:p w:rsidR="00000000" w:rsidDel="00000000" w:rsidP="00000000" w:rsidRDefault="00000000" w:rsidRPr="00000000" w14:paraId="00000007">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Work/garden gloves</w:t>
      </w:r>
    </w:p>
    <w:p w:rsidR="00000000" w:rsidDel="00000000" w:rsidP="00000000" w:rsidRDefault="00000000" w:rsidRPr="00000000" w14:paraId="00000008">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Long pants and long sleeved shirts</w:t>
      </w:r>
    </w:p>
    <w:p w:rsidR="00000000" w:rsidDel="00000000" w:rsidP="00000000" w:rsidRDefault="00000000" w:rsidRPr="00000000" w14:paraId="00000009">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Sturdy work boots</w:t>
      </w:r>
    </w:p>
    <w:p w:rsidR="00000000" w:rsidDel="00000000" w:rsidP="00000000" w:rsidRDefault="00000000" w:rsidRPr="00000000" w14:paraId="0000000A">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Plastic garbage bags</w:t>
      </w:r>
    </w:p>
    <w:p w:rsidR="00000000" w:rsidDel="00000000" w:rsidP="00000000" w:rsidRDefault="00000000" w:rsidRPr="00000000" w14:paraId="0000000B">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Planting plan maps</w:t>
      </w:r>
    </w:p>
    <w:p w:rsidR="00000000" w:rsidDel="00000000" w:rsidP="00000000" w:rsidRDefault="00000000" w:rsidRPr="00000000" w14:paraId="0000000C">
      <w:pPr>
        <w:rPr>
          <w:rFonts w:ascii="Nunito" w:cs="Nunito" w:eastAsia="Nunito" w:hAnsi="Nunito"/>
        </w:rPr>
      </w:pPr>
      <w:r w:rsidDel="00000000" w:rsidR="00000000" w:rsidRPr="00000000">
        <w:rPr>
          <w:rtl w:val="0"/>
        </w:rPr>
      </w:r>
    </w:p>
    <w:p w:rsidR="00000000" w:rsidDel="00000000" w:rsidP="00000000" w:rsidRDefault="00000000" w:rsidRPr="00000000" w14:paraId="0000000D">
      <w:pPr>
        <w:rPr>
          <w:rFonts w:ascii="Nunito" w:cs="Nunito" w:eastAsia="Nunito" w:hAnsi="Nunito"/>
          <w:b w:val="1"/>
        </w:rPr>
      </w:pPr>
      <w:r w:rsidDel="00000000" w:rsidR="00000000" w:rsidRPr="00000000">
        <w:rPr>
          <w:rFonts w:ascii="Nunito" w:cs="Nunito" w:eastAsia="Nunito" w:hAnsi="Nunito"/>
          <w:b w:val="1"/>
          <w:rtl w:val="0"/>
        </w:rPr>
        <w:t xml:space="preserve">1. Homework</w:t>
      </w:r>
    </w:p>
    <w:p w:rsidR="00000000" w:rsidDel="00000000" w:rsidP="00000000" w:rsidRDefault="00000000" w:rsidRPr="00000000" w14:paraId="0000000E">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Before you go, study the site </w:t>
      </w:r>
      <w:hyperlink r:id="rId7">
        <w:r w:rsidDel="00000000" w:rsidR="00000000" w:rsidRPr="00000000">
          <w:rPr>
            <w:rFonts w:ascii="Nunito" w:cs="Nunito" w:eastAsia="Nunito" w:hAnsi="Nunito"/>
            <w:color w:val="1155cc"/>
            <w:u w:val="single"/>
            <w:rtl w:val="0"/>
          </w:rPr>
          <w:t xml:space="preserve">map</w:t>
        </w:r>
      </w:hyperlink>
      <w:r w:rsidDel="00000000" w:rsidR="00000000" w:rsidRPr="00000000">
        <w:rPr>
          <w:rtl w:val="0"/>
        </w:rPr>
      </w:r>
    </w:p>
    <w:p w:rsidR="00000000" w:rsidDel="00000000" w:rsidP="00000000" w:rsidRDefault="00000000" w:rsidRPr="00000000" w14:paraId="0000000F">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Study the tree species in the planting plan</w:t>
      </w:r>
    </w:p>
    <w:p w:rsidR="00000000" w:rsidDel="00000000" w:rsidP="00000000" w:rsidRDefault="00000000" w:rsidRPr="00000000" w14:paraId="00000010">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Know how to identify </w:t>
      </w:r>
      <w:hyperlink r:id="rId8">
        <w:r w:rsidDel="00000000" w:rsidR="00000000" w:rsidRPr="00000000">
          <w:rPr>
            <w:rFonts w:ascii="Nunito" w:cs="Nunito" w:eastAsia="Nunito" w:hAnsi="Nunito"/>
            <w:color w:val="1155cc"/>
            <w:u w:val="single"/>
            <w:rtl w:val="0"/>
          </w:rPr>
          <w:t xml:space="preserve">wild parsnip</w:t>
        </w:r>
      </w:hyperlink>
      <w:r w:rsidDel="00000000" w:rsidR="00000000" w:rsidRPr="00000000">
        <w:rPr>
          <w:rFonts w:ascii="Nunito" w:cs="Nunito" w:eastAsia="Nunito" w:hAnsi="Nunito"/>
          <w:rtl w:val="0"/>
        </w:rPr>
        <w:t xml:space="preserve"> and</w:t>
      </w:r>
      <w:hyperlink r:id="rId9">
        <w:r w:rsidDel="00000000" w:rsidR="00000000" w:rsidRPr="00000000">
          <w:rPr>
            <w:rFonts w:ascii="Nunito" w:cs="Nunito" w:eastAsia="Nunito" w:hAnsi="Nunito"/>
            <w:color w:val="1155cc"/>
            <w:u w:val="single"/>
            <w:rtl w:val="0"/>
          </w:rPr>
          <w:t xml:space="preserve"> poison ivy</w:t>
        </w:r>
      </w:hyperlink>
      <w:r w:rsidDel="00000000" w:rsidR="00000000" w:rsidRPr="00000000">
        <w:rPr>
          <w:rFonts w:ascii="Nunito" w:cs="Nunito" w:eastAsia="Nunito" w:hAnsi="Nunito"/>
          <w:rtl w:val="0"/>
        </w:rPr>
        <w:t xml:space="preserve">. These harmful plants are present at some of our sites. If you encounter them, please proceed with caution. Know how to be "</w:t>
      </w:r>
      <w:hyperlink r:id="rId10">
        <w:r w:rsidDel="00000000" w:rsidR="00000000" w:rsidRPr="00000000">
          <w:rPr>
            <w:rFonts w:ascii="Nunito" w:cs="Nunito" w:eastAsia="Nunito" w:hAnsi="Nunito"/>
            <w:color w:val="1155cc"/>
            <w:u w:val="single"/>
            <w:rtl w:val="0"/>
          </w:rPr>
          <w:t xml:space="preserve">tick smart</w:t>
        </w:r>
      </w:hyperlink>
      <w:r w:rsidDel="00000000" w:rsidR="00000000" w:rsidRPr="00000000">
        <w:rPr>
          <w:rFonts w:ascii="Nunito" w:cs="Nunito" w:eastAsia="Nunito" w:hAnsi="Nunito"/>
          <w:rtl w:val="0"/>
        </w:rPr>
        <w:t xml:space="preserve">" and check for ticks when you get home. </w:t>
      </w:r>
    </w:p>
    <w:p w:rsidR="00000000" w:rsidDel="00000000" w:rsidP="00000000" w:rsidRDefault="00000000" w:rsidRPr="00000000" w14:paraId="00000011">
      <w:pPr>
        <w:rPr>
          <w:rFonts w:ascii="Nunito" w:cs="Nunito" w:eastAsia="Nunito" w:hAnsi="Nunito"/>
          <w:b w:val="1"/>
        </w:rPr>
      </w:pPr>
      <w:r w:rsidDel="00000000" w:rsidR="00000000" w:rsidRPr="00000000">
        <w:rPr>
          <w:rtl w:val="0"/>
        </w:rPr>
      </w:r>
    </w:p>
    <w:p w:rsidR="00000000" w:rsidDel="00000000" w:rsidP="00000000" w:rsidRDefault="00000000" w:rsidRPr="00000000" w14:paraId="00000012">
      <w:pPr>
        <w:rPr>
          <w:rFonts w:ascii="Nunito" w:cs="Nunito" w:eastAsia="Nunito" w:hAnsi="Nunito"/>
          <w:b w:val="1"/>
        </w:rPr>
      </w:pPr>
      <w:r w:rsidDel="00000000" w:rsidR="00000000" w:rsidRPr="00000000">
        <w:rPr>
          <w:rFonts w:ascii="Nunito" w:cs="Nunito" w:eastAsia="Nunito" w:hAnsi="Nunito"/>
          <w:b w:val="1"/>
          <w:rtl w:val="0"/>
        </w:rPr>
        <w:t xml:space="preserve">2. Get to Know the Trees at Your Site</w:t>
      </w:r>
    </w:p>
    <w:p w:rsidR="00000000" w:rsidDel="00000000" w:rsidP="00000000" w:rsidRDefault="00000000" w:rsidRPr="00000000" w14:paraId="00000013">
      <w:pPr>
        <w:rPr>
          <w:rFonts w:ascii="Nunito" w:cs="Nunito" w:eastAsia="Nunito" w:hAnsi="Nunito"/>
        </w:rPr>
      </w:pPr>
      <w:r w:rsidDel="00000000" w:rsidR="00000000" w:rsidRPr="00000000">
        <w:rPr>
          <w:rFonts w:ascii="Nunito" w:cs="Nunito" w:eastAsia="Nunito" w:hAnsi="Nunito"/>
          <w:rtl w:val="0"/>
        </w:rPr>
        <w:t xml:space="preserve">This site was originally planted in ___ in partnership with ______________. Some species were planted with protective tubes to prevent damage from beavers and field mice. Others were planted without tubes. Learn how to identify these trees using clues from their bark, leaves and branching pattern.</w:t>
      </w:r>
    </w:p>
    <w:p w:rsidR="00000000" w:rsidDel="00000000" w:rsidP="00000000" w:rsidRDefault="00000000" w:rsidRPr="00000000" w14:paraId="00000014">
      <w:pPr>
        <w:rPr/>
      </w:pPr>
      <w:r w:rsidDel="00000000" w:rsidR="00000000" w:rsidRPr="00000000">
        <w:rPr>
          <w:rtl w:val="0"/>
        </w:rPr>
      </w:r>
    </w:p>
    <w:tbl>
      <w:tblPr>
        <w:tblStyle w:val="Table1"/>
        <w:tblW w:w="57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875"/>
        <w:gridCol w:w="1800"/>
        <w:tblGridChange w:id="0">
          <w:tblGrid>
            <w:gridCol w:w="2040"/>
            <w:gridCol w:w="1875"/>
            <w:gridCol w:w="180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widowControl w:val="0"/>
              <w:jc w:val="center"/>
              <w:rPr>
                <w:rFonts w:ascii="Nunito" w:cs="Nunito" w:eastAsia="Nunito" w:hAnsi="Nunito"/>
              </w:rPr>
            </w:pPr>
            <w:r w:rsidDel="00000000" w:rsidR="00000000" w:rsidRPr="00000000">
              <w:rPr>
                <w:rFonts w:ascii="Nunito" w:cs="Nunito" w:eastAsia="Nunito" w:hAnsi="Nunito"/>
                <w:sz w:val="24"/>
                <w:szCs w:val="24"/>
                <w:rtl w:val="0"/>
              </w:rPr>
              <w:t xml:space="preserve">Species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6">
            <w:pPr>
              <w:widowControl w:val="0"/>
              <w:jc w:val="center"/>
              <w:rPr>
                <w:rFonts w:ascii="Nunito" w:cs="Nunito" w:eastAsia="Nunito" w:hAnsi="Nunito"/>
              </w:rPr>
            </w:pPr>
            <w:r w:rsidDel="00000000" w:rsidR="00000000" w:rsidRPr="00000000">
              <w:rPr>
                <w:rFonts w:ascii="Nunito" w:cs="Nunito" w:eastAsia="Nunito" w:hAnsi="Nunito"/>
                <w:sz w:val="24"/>
                <w:szCs w:val="24"/>
                <w:rtl w:val="0"/>
              </w:rPr>
              <w:t xml:space="preserve"># planted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widowControl w:val="0"/>
              <w:jc w:val="center"/>
              <w:rPr>
                <w:rFonts w:ascii="Nunito" w:cs="Nunito" w:eastAsia="Nunito" w:hAnsi="Nunito"/>
              </w:rPr>
            </w:pPr>
            <w:r w:rsidDel="00000000" w:rsidR="00000000" w:rsidRPr="00000000">
              <w:rPr>
                <w:rFonts w:ascii="Nunito" w:cs="Nunito" w:eastAsia="Nunito" w:hAnsi="Nunito"/>
                <w:sz w:val="24"/>
                <w:szCs w:val="24"/>
                <w:rtl w:val="0"/>
              </w:rPr>
              <w:t xml:space="preserve">Tubes or Not</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8">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A">
            <w:pPr>
              <w:widowControl w:val="0"/>
              <w:jc w:val="center"/>
              <w:rPr>
                <w:rFonts w:ascii="Nunito" w:cs="Nunito" w:eastAsia="Nunito" w:hAnsi="Nunito"/>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C">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D">
            <w:pPr>
              <w:widowControl w:val="0"/>
              <w:jc w:val="center"/>
              <w:rPr>
                <w:rFonts w:ascii="Nunito" w:cs="Nunito" w:eastAsia="Nunito" w:hAnsi="Nunito"/>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E">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F">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0">
            <w:pPr>
              <w:widowControl w:val="0"/>
              <w:jc w:val="center"/>
              <w:rPr>
                <w:rFonts w:ascii="Nunito" w:cs="Nunito" w:eastAsia="Nunito" w:hAnsi="Nunito"/>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2">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jc w:val="center"/>
              <w:rPr>
                <w:rFonts w:ascii="Nunito" w:cs="Nunito" w:eastAsia="Nunito" w:hAnsi="Nunito"/>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jc w:val="center"/>
              <w:rPr>
                <w:rFonts w:ascii="Nunito" w:cs="Nunito" w:eastAsia="Nunito" w:hAnsi="Nunito"/>
                <w:b w:val="1"/>
              </w:rPr>
            </w:pPr>
            <w:r w:rsidDel="00000000" w:rsidR="00000000" w:rsidRPr="00000000">
              <w:rPr>
                <w:rFonts w:ascii="Nunito" w:cs="Nunito" w:eastAsia="Nunito" w:hAnsi="Nunito"/>
                <w:b w:val="1"/>
                <w:rtl w:val="0"/>
              </w:rPr>
              <w:t xml:space="preserve">TOTAL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jc w:val="center"/>
              <w:rPr>
                <w:rFonts w:ascii="Nunito" w:cs="Nunito" w:eastAsia="Nunito" w:hAnsi="Nunito"/>
              </w:rPr>
            </w:pPr>
            <w:r w:rsidDel="00000000" w:rsidR="00000000" w:rsidRPr="00000000">
              <w:rPr>
                <w:rtl w:val="0"/>
              </w:rPr>
            </w:r>
          </w:p>
        </w:tc>
      </w:tr>
    </w:tbl>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rFonts w:ascii="Nunito" w:cs="Nunito" w:eastAsia="Nunito" w:hAnsi="Nunito"/>
          <w:b w:val="1"/>
        </w:rPr>
      </w:pPr>
      <w:r w:rsidDel="00000000" w:rsidR="00000000" w:rsidRPr="00000000">
        <w:rPr>
          <w:rFonts w:ascii="Nunito" w:cs="Nunito" w:eastAsia="Nunito" w:hAnsi="Nunito"/>
          <w:b w:val="1"/>
          <w:rtl w:val="0"/>
        </w:rPr>
        <w:t xml:space="preserve">3. Tree Inventory</w:t>
      </w:r>
    </w:p>
    <w:p w:rsidR="00000000" w:rsidDel="00000000" w:rsidP="00000000" w:rsidRDefault="00000000" w:rsidRPr="00000000" w14:paraId="0000002A">
      <w:pPr>
        <w:ind w:firstLine="720"/>
        <w:rPr>
          <w:rFonts w:ascii="Nunito" w:cs="Nunito" w:eastAsia="Nunito" w:hAnsi="Nunito"/>
        </w:rPr>
      </w:pPr>
      <w:r w:rsidDel="00000000" w:rsidR="00000000" w:rsidRPr="00000000">
        <w:rPr>
          <w:rFonts w:ascii="Nunito" w:cs="Nunito" w:eastAsia="Nunito" w:hAnsi="Nunito"/>
          <w:rtl w:val="0"/>
        </w:rPr>
        <w:t xml:space="preserve">If working as a team it can be helpful to assign two people to complete a tree inventory while others work on site maintenance. People completing the inventory should count every tree that they notice that seems to have been planted by WNRCD. You'll probably miss a few here and there, so it's OK if your total #s don't align perfectly with the planting plan. The most important thing is to identify trends, so do your best!</w:t>
      </w:r>
    </w:p>
    <w:p w:rsidR="00000000" w:rsidDel="00000000" w:rsidP="00000000" w:rsidRDefault="00000000" w:rsidRPr="00000000" w14:paraId="0000002B">
      <w:pPr>
        <w:ind w:firstLine="720"/>
        <w:rPr>
          <w:rFonts w:ascii="Nunito" w:cs="Nunito" w:eastAsia="Nunito" w:hAnsi="Nunito"/>
        </w:rPr>
      </w:pPr>
      <w:r w:rsidDel="00000000" w:rsidR="00000000" w:rsidRPr="00000000">
        <w:rPr>
          <w:rtl w:val="0"/>
        </w:rPr>
      </w:r>
    </w:p>
    <w:p w:rsidR="00000000" w:rsidDel="00000000" w:rsidP="00000000" w:rsidRDefault="00000000" w:rsidRPr="00000000" w14:paraId="0000002C">
      <w:pPr>
        <w:ind w:firstLine="720"/>
        <w:rPr>
          <w:rFonts w:ascii="Nunito" w:cs="Nunito" w:eastAsia="Nunito" w:hAnsi="Nunito"/>
          <w:b w:val="1"/>
        </w:rPr>
      </w:pPr>
      <w:r w:rsidDel="00000000" w:rsidR="00000000" w:rsidRPr="00000000">
        <w:rPr>
          <w:rFonts w:ascii="Nunito" w:cs="Nunito" w:eastAsia="Nunito" w:hAnsi="Nunito"/>
          <w:rtl w:val="0"/>
        </w:rPr>
        <w:t xml:space="preserve">We recommend using tally marks or dots to count as you go. Tally the # of trees that are alive and seem healthy in one column. Tally the # of trees that are damaged or dead in another column. Write any notes about damage in the third column. This could include chewing at the base of the tree (probably from field mice), chewing on the top of the tree (may be deer), beaver damage, excessive vines or other causes of damage.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2"/>
        <w:tblW w:w="91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725"/>
        <w:gridCol w:w="1950"/>
        <w:gridCol w:w="3435"/>
        <w:tblGridChange w:id="0">
          <w:tblGrid>
            <w:gridCol w:w="2040"/>
            <w:gridCol w:w="1725"/>
            <w:gridCol w:w="1950"/>
            <w:gridCol w:w="3435"/>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Species Name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 alive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 damaged or dead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Notes on tree damage observed</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jc w:val="center"/>
              <w:rPr>
                <w:rFonts w:ascii="Nunito" w:cs="Nunito" w:eastAsia="Nunito" w:hAnsi="Nunito"/>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jc w:val="center"/>
              <w:rPr>
                <w:rFonts w:ascii="Nunito" w:cs="Nunito" w:eastAsia="Nunito" w:hAnsi="Nunito"/>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jc w:val="center"/>
              <w:rPr>
                <w:rFonts w:ascii="Nunito" w:cs="Nunito" w:eastAsia="Nunito" w:hAnsi="Nunito"/>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jc w:val="center"/>
              <w:rPr>
                <w:rFonts w:ascii="Nunito" w:cs="Nunito" w:eastAsia="Nunito" w:hAnsi="Nunito"/>
                <w:sz w:val="24"/>
                <w:szCs w:val="24"/>
              </w:rPr>
            </w:pPr>
            <w:r w:rsidDel="00000000" w:rsidR="00000000" w:rsidRPr="00000000">
              <w:rPr>
                <w:rtl w:val="0"/>
              </w:rPr>
            </w:r>
          </w:p>
        </w:tc>
      </w:tr>
      <w:tr>
        <w:trPr>
          <w:trHeight w:val="102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Nunito" w:cs="Nunito" w:eastAsia="Nunito" w:hAnsi="Nunito"/>
                <w:sz w:val="24"/>
                <w:szCs w:val="24"/>
              </w:rPr>
            </w:pPr>
            <w:r w:rsidDel="00000000" w:rsidR="00000000" w:rsidRPr="00000000">
              <w:rPr>
                <w:rtl w:val="0"/>
              </w:rPr>
            </w:r>
          </w:p>
        </w:tc>
      </w:tr>
      <w:tr>
        <w:trPr>
          <w:trHeight w:val="855"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Nunito" w:cs="Nunito" w:eastAsia="Nunito" w:hAnsi="Nunito"/>
                <w:sz w:val="24"/>
                <w:szCs w:val="24"/>
              </w:rPr>
            </w:pPr>
            <w:r w:rsidDel="00000000" w:rsidR="00000000" w:rsidRPr="00000000">
              <w:rPr>
                <w:rtl w:val="0"/>
              </w:rPr>
            </w:r>
          </w:p>
        </w:tc>
      </w:tr>
      <w:tr>
        <w:trPr>
          <w:trHeight w:val="945"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jc w:val="center"/>
              <w:rPr>
                <w:rFonts w:ascii="Nunito" w:cs="Nunito" w:eastAsia="Nunito" w:hAnsi="Nunito"/>
                <w:sz w:val="24"/>
                <w:szCs w:val="24"/>
              </w:rPr>
            </w:pPr>
            <w:r w:rsidDel="00000000" w:rsidR="00000000" w:rsidRPr="00000000">
              <w:rPr>
                <w:rtl w:val="0"/>
              </w:rPr>
            </w:r>
          </w:p>
        </w:tc>
      </w:tr>
      <w:tr>
        <w:trPr>
          <w:trHeight w:val="855"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jc w:val="center"/>
              <w:rPr>
                <w:rFonts w:ascii="Nunito" w:cs="Nunito" w:eastAsia="Nunito" w:hAnsi="Nunito"/>
                <w:sz w:val="24"/>
                <w:szCs w:val="24"/>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jc w:val="center"/>
              <w:rPr>
                <w:rFonts w:ascii="Nunito" w:cs="Nunito" w:eastAsia="Nunito" w:hAnsi="Nunito"/>
                <w:sz w:val="24"/>
                <w:szCs w:val="24"/>
              </w:rPr>
            </w:pPr>
            <w:r w:rsidDel="00000000" w:rsidR="00000000" w:rsidRPr="00000000">
              <w:rPr>
                <w:rtl w:val="0"/>
              </w:rPr>
            </w:r>
          </w:p>
        </w:tc>
      </w:tr>
      <w:tr>
        <w:trPr>
          <w:trHeight w:val="48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TOTAL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center"/>
              <w:rPr>
                <w:rFonts w:ascii="Nunito" w:cs="Nunito" w:eastAsia="Nunito" w:hAnsi="Nuni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jc w:val="center"/>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rFonts w:ascii="Nunito" w:cs="Nunito" w:eastAsia="Nunito" w:hAnsi="Nunito"/>
          <w:b w:val="1"/>
        </w:rPr>
      </w:pPr>
      <w:r w:rsidDel="00000000" w:rsidR="00000000" w:rsidRPr="00000000">
        <w:rPr>
          <w:rFonts w:ascii="Nunito" w:cs="Nunito" w:eastAsia="Nunito" w:hAnsi="Nunito"/>
          <w:b w:val="1"/>
          <w:rtl w:val="0"/>
        </w:rPr>
        <w:t xml:space="preserve">4. Site Maintenance</w:t>
      </w:r>
    </w:p>
    <w:p w:rsidR="00000000" w:rsidDel="00000000" w:rsidP="00000000" w:rsidRDefault="00000000" w:rsidRPr="00000000" w14:paraId="00000050">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Pull weeds in a 1 foot circle around the base of the tree. Additionally, remove any vines climbing up tree stems.</w:t>
      </w:r>
    </w:p>
    <w:p w:rsidR="00000000" w:rsidDel="00000000" w:rsidP="00000000" w:rsidRDefault="00000000" w:rsidRPr="00000000" w14:paraId="00000051">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Remove any trash that you notice on site.</w:t>
      </w:r>
    </w:p>
    <w:p w:rsidR="00000000" w:rsidDel="00000000" w:rsidP="00000000" w:rsidRDefault="00000000" w:rsidRPr="00000000" w14:paraId="00000052">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Remove tree tubes </w:t>
      </w:r>
      <w:r w:rsidDel="00000000" w:rsidR="00000000" w:rsidRPr="00000000">
        <w:rPr>
          <w:rFonts w:ascii="Nunito" w:cs="Nunito" w:eastAsia="Nunito" w:hAnsi="Nunito"/>
          <w:i w:val="1"/>
          <w:rtl w:val="0"/>
        </w:rPr>
        <w:t xml:space="preserve">only if</w:t>
      </w:r>
      <w:r w:rsidDel="00000000" w:rsidR="00000000" w:rsidRPr="00000000">
        <w:rPr>
          <w:rFonts w:ascii="Nunito" w:cs="Nunito" w:eastAsia="Nunito" w:hAnsi="Nunito"/>
          <w:rtl w:val="0"/>
        </w:rPr>
        <w:t xml:space="preserve"> tree diameter is as thick as a baseball bat, or if plastic tube is starting to peel away from the tree. Tree tubes can be disposed of in the trash.</w:t>
      </w:r>
    </w:p>
    <w:p w:rsidR="00000000" w:rsidDel="00000000" w:rsidP="00000000" w:rsidRDefault="00000000" w:rsidRPr="00000000" w14:paraId="00000053">
      <w:pPr>
        <w:rPr>
          <w:rFonts w:ascii="Nunito" w:cs="Nunito" w:eastAsia="Nunito" w:hAnsi="Nunito"/>
        </w:rPr>
      </w:pPr>
      <w:r w:rsidDel="00000000" w:rsidR="00000000" w:rsidRPr="00000000">
        <w:rPr>
          <w:rtl w:val="0"/>
        </w:rPr>
      </w:r>
    </w:p>
    <w:p w:rsidR="00000000" w:rsidDel="00000000" w:rsidP="00000000" w:rsidRDefault="00000000" w:rsidRPr="00000000" w14:paraId="00000054">
      <w:pPr>
        <w:rPr>
          <w:rFonts w:ascii="Nunito" w:cs="Nunito" w:eastAsia="Nunito" w:hAnsi="Nunito"/>
          <w:b w:val="1"/>
        </w:rPr>
      </w:pPr>
      <w:r w:rsidDel="00000000" w:rsidR="00000000" w:rsidRPr="00000000">
        <w:rPr>
          <w:rtl w:val="0"/>
        </w:rPr>
      </w:r>
    </w:p>
    <w:p w:rsidR="00000000" w:rsidDel="00000000" w:rsidP="00000000" w:rsidRDefault="00000000" w:rsidRPr="00000000" w14:paraId="00000055">
      <w:pPr>
        <w:rPr>
          <w:rFonts w:ascii="Nunito" w:cs="Nunito" w:eastAsia="Nunito" w:hAnsi="Nunito"/>
          <w:b w:val="1"/>
        </w:rPr>
      </w:pPr>
      <w:r w:rsidDel="00000000" w:rsidR="00000000" w:rsidRPr="00000000">
        <w:rPr>
          <w:rtl w:val="0"/>
        </w:rPr>
      </w:r>
    </w:p>
    <w:p w:rsidR="00000000" w:rsidDel="00000000" w:rsidP="00000000" w:rsidRDefault="00000000" w:rsidRPr="00000000" w14:paraId="00000056">
      <w:pPr>
        <w:rPr>
          <w:rFonts w:ascii="Nunito" w:cs="Nunito" w:eastAsia="Nunito" w:hAnsi="Nunito"/>
          <w:b w:val="1"/>
        </w:rPr>
      </w:pPr>
      <w:r w:rsidDel="00000000" w:rsidR="00000000" w:rsidRPr="00000000">
        <w:rPr>
          <w:rFonts w:ascii="Nunito" w:cs="Nunito" w:eastAsia="Nunito" w:hAnsi="Nunito"/>
          <w:b w:val="1"/>
          <w:rtl w:val="0"/>
        </w:rPr>
        <w:t xml:space="preserve">5. Wrapping Up</w:t>
      </w:r>
    </w:p>
    <w:p w:rsidR="00000000" w:rsidDel="00000000" w:rsidP="00000000" w:rsidRDefault="00000000" w:rsidRPr="00000000" w14:paraId="00000057">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After each visit, please log your hours here: </w:t>
      </w:r>
      <w:hyperlink r:id="rId11">
        <w:r w:rsidDel="00000000" w:rsidR="00000000" w:rsidRPr="00000000">
          <w:rPr>
            <w:rFonts w:ascii="Nunito" w:cs="Nunito" w:eastAsia="Nunito" w:hAnsi="Nunito"/>
            <w:color w:val="1155cc"/>
            <w:u w:val="single"/>
            <w:rtl w:val="0"/>
          </w:rPr>
          <w:t xml:space="preserve">https://forms.gle/arNwhQppgWzUxMyt7</w:t>
        </w:r>
      </w:hyperlink>
      <w:r w:rsidDel="00000000" w:rsidR="00000000" w:rsidRPr="00000000">
        <w:rPr>
          <w:rFonts w:ascii="Nunito" w:cs="Nunito" w:eastAsia="Nunito" w:hAnsi="Nunito"/>
          <w:rtl w:val="0"/>
        </w:rPr>
        <w:t xml:space="preserve"> </w:t>
      </w:r>
    </w:p>
    <w:p w:rsidR="00000000" w:rsidDel="00000000" w:rsidP="00000000" w:rsidRDefault="00000000" w:rsidRPr="00000000" w14:paraId="00000058">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If you take a few photographs of the site and send them to </w:t>
      </w:r>
      <w:hyperlink r:id="rId12">
        <w:r w:rsidDel="00000000" w:rsidR="00000000" w:rsidRPr="00000000">
          <w:rPr>
            <w:rFonts w:ascii="Nunito" w:cs="Nunito" w:eastAsia="Nunito" w:hAnsi="Nunito"/>
            <w:color w:val="1155cc"/>
            <w:u w:val="single"/>
            <w:rtl w:val="0"/>
          </w:rPr>
          <w:t xml:space="preserve">kristen@winooskinrcd.org</w:t>
        </w:r>
      </w:hyperlink>
      <w:r w:rsidDel="00000000" w:rsidR="00000000" w:rsidRPr="00000000">
        <w:rPr>
          <w:rFonts w:ascii="Nunito" w:cs="Nunito" w:eastAsia="Nunito" w:hAnsi="Nunito"/>
          <w:rtl w:val="0"/>
        </w:rPr>
        <w:t xml:space="preserve"> These photos help us track our progress and can help convince organizations to fund our future tree planting projects!</w:t>
      </w:r>
    </w:p>
    <w:p w:rsidR="00000000" w:rsidDel="00000000" w:rsidP="00000000" w:rsidRDefault="00000000" w:rsidRPr="00000000" w14:paraId="00000059">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Please scan or photograph this reporting sheet and send to </w:t>
      </w:r>
      <w:hyperlink r:id="rId13">
        <w:r w:rsidDel="00000000" w:rsidR="00000000" w:rsidRPr="00000000">
          <w:rPr>
            <w:rFonts w:ascii="Nunito" w:cs="Nunito" w:eastAsia="Nunito" w:hAnsi="Nunito"/>
            <w:color w:val="1155cc"/>
            <w:u w:val="single"/>
            <w:rtl w:val="0"/>
          </w:rPr>
          <w:t xml:space="preserve">kristen@winooskinrcd.org</w:t>
        </w:r>
      </w:hyperlink>
      <w:r w:rsidDel="00000000" w:rsidR="00000000" w:rsidRPr="00000000">
        <w:rPr>
          <w:rFonts w:ascii="Nunito" w:cs="Nunito" w:eastAsia="Nunito" w:hAnsi="Nunito"/>
          <w:rtl w:val="0"/>
        </w:rPr>
        <w:t xml:space="preserve"> </w:t>
      </w:r>
    </w:p>
    <w:p w:rsidR="00000000" w:rsidDel="00000000" w:rsidP="00000000" w:rsidRDefault="00000000" w:rsidRPr="00000000" w14:paraId="0000005A">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Thank you for your hard work. Our streams thank you!</w:t>
      </w:r>
    </w:p>
    <w:p w:rsidR="00000000" w:rsidDel="00000000" w:rsidP="00000000" w:rsidRDefault="00000000" w:rsidRPr="00000000" w14:paraId="0000005B">
      <w:pPr>
        <w:ind w:left="0" w:firstLine="0"/>
        <w:rPr>
          <w:rFonts w:ascii="Comfortaa" w:cs="Comfortaa" w:eastAsia="Comfortaa" w:hAnsi="Comfortaa"/>
          <w:b w:val="1"/>
          <w:sz w:val="36"/>
          <w:szCs w:val="36"/>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arNwhQppgWzUxMyt7" TargetMode="External"/><Relationship Id="rId10" Type="http://schemas.openxmlformats.org/officeDocument/2006/relationships/hyperlink" Target="https://www.healthvermont.gov/disease-control/tickborne-diseases/prevent-tick-bites-tickborne-diseases" TargetMode="External"/><Relationship Id="rId13" Type="http://schemas.openxmlformats.org/officeDocument/2006/relationships/hyperlink" Target="mailto:kristen@winooskinrcd.org" TargetMode="External"/><Relationship Id="rId12" Type="http://schemas.openxmlformats.org/officeDocument/2006/relationships/hyperlink" Target="mailto:kristen@winooskinrc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xtension.umd.edu/hgic/identifying-poison-iv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ogle.com/maps/d/edit?mid=1oEdO_Ac4UMhPaYR4gGnqQBIYKiiqkfSv&amp;usp=sharing" TargetMode="External"/><Relationship Id="rId8" Type="http://schemas.openxmlformats.org/officeDocument/2006/relationships/hyperlink" Target="https://www.dec.ny.gov/docs/lands_forests_pdf/wildparsnipfac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