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FFA14" w14:textId="77777777" w:rsidR="00E14754" w:rsidRPr="00E402B4" w:rsidRDefault="00E14754" w:rsidP="00E402B4">
      <w:pPr>
        <w:jc w:val="center"/>
        <w:rPr>
          <w:rFonts w:ascii="Lora" w:hAnsi="Lora"/>
          <w:b/>
          <w:sz w:val="23"/>
          <w:szCs w:val="23"/>
        </w:rPr>
      </w:pPr>
      <w:r w:rsidRPr="00E402B4">
        <w:rPr>
          <w:rFonts w:ascii="Lora" w:hAnsi="Lora"/>
          <w:b/>
          <w:sz w:val="23"/>
          <w:szCs w:val="23"/>
        </w:rPr>
        <w:t>UNIVERSITY OF VERMONT AND STATE AGRICULTURAL COLLEGE</w:t>
      </w:r>
    </w:p>
    <w:p w14:paraId="013BCC62" w14:textId="77777777" w:rsidR="00E402B4" w:rsidRPr="00E402B4" w:rsidRDefault="00E402B4" w:rsidP="00E402B4">
      <w:pPr>
        <w:jc w:val="center"/>
        <w:rPr>
          <w:rFonts w:ascii="Lora" w:hAnsi="Lora"/>
          <w:b/>
          <w:sz w:val="23"/>
          <w:szCs w:val="23"/>
        </w:rPr>
      </w:pPr>
    </w:p>
    <w:p w14:paraId="4F447CF1" w14:textId="77777777" w:rsidR="00E14754" w:rsidRPr="00E402B4" w:rsidRDefault="00E14754" w:rsidP="00E402B4">
      <w:pPr>
        <w:jc w:val="center"/>
        <w:rPr>
          <w:rFonts w:ascii="Lora" w:hAnsi="Lora"/>
          <w:b/>
          <w:sz w:val="23"/>
          <w:szCs w:val="23"/>
        </w:rPr>
      </w:pPr>
      <w:r w:rsidRPr="00E402B4">
        <w:rPr>
          <w:rFonts w:ascii="Lora" w:hAnsi="Lora"/>
          <w:b/>
          <w:sz w:val="23"/>
          <w:szCs w:val="23"/>
        </w:rPr>
        <w:t>BOARD OF TRUSTEES</w:t>
      </w:r>
    </w:p>
    <w:p w14:paraId="117A0185" w14:textId="77777777" w:rsidR="00BD6BA7" w:rsidRPr="00E402B4" w:rsidRDefault="00BD6BA7">
      <w:pPr>
        <w:rPr>
          <w:rFonts w:ascii="Lora" w:hAnsi="Lora"/>
          <w:sz w:val="23"/>
          <w:szCs w:val="23"/>
        </w:rPr>
      </w:pPr>
    </w:p>
    <w:p w14:paraId="1099083D" w14:textId="77777777" w:rsidR="00AE2DF8" w:rsidRPr="00E402B4" w:rsidRDefault="00AE2DF8" w:rsidP="00BD6BA7">
      <w:pPr>
        <w:jc w:val="center"/>
        <w:rPr>
          <w:rFonts w:ascii="Lora" w:hAnsi="Lora"/>
          <w:b/>
          <w:bCs/>
          <w:sz w:val="23"/>
          <w:szCs w:val="23"/>
        </w:rPr>
      </w:pPr>
    </w:p>
    <w:p w14:paraId="59DDB31F" w14:textId="77777777" w:rsidR="00BD6BA7" w:rsidRPr="00E402B4" w:rsidRDefault="00BD6BA7" w:rsidP="00BD6BA7">
      <w:pPr>
        <w:jc w:val="center"/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 xml:space="preserve">PRESIDENTIAL COMPENSATION </w:t>
      </w:r>
      <w:r w:rsidR="009F2CBD" w:rsidRPr="00E402B4">
        <w:rPr>
          <w:rFonts w:ascii="Lora" w:hAnsi="Lora"/>
          <w:b/>
          <w:bCs/>
          <w:sz w:val="23"/>
          <w:szCs w:val="23"/>
        </w:rPr>
        <w:t xml:space="preserve">POLICY AND </w:t>
      </w:r>
      <w:r w:rsidRPr="00E402B4">
        <w:rPr>
          <w:rFonts w:ascii="Lora" w:hAnsi="Lora"/>
          <w:b/>
          <w:bCs/>
          <w:sz w:val="23"/>
          <w:szCs w:val="23"/>
        </w:rPr>
        <w:t>GUIDELINES</w:t>
      </w:r>
    </w:p>
    <w:p w14:paraId="292D977C" w14:textId="77777777" w:rsidR="00BD6BA7" w:rsidRPr="00E402B4" w:rsidRDefault="00BD6BA7" w:rsidP="00BD6BA7">
      <w:pPr>
        <w:jc w:val="center"/>
        <w:rPr>
          <w:rFonts w:ascii="Lora" w:hAnsi="Lora"/>
          <w:b/>
          <w:sz w:val="23"/>
          <w:szCs w:val="23"/>
        </w:rPr>
      </w:pPr>
    </w:p>
    <w:p w14:paraId="5519471D" w14:textId="77777777" w:rsidR="00BD6BA7" w:rsidRPr="00E402B4" w:rsidRDefault="00BD6BA7" w:rsidP="00BD6BA7">
      <w:pPr>
        <w:jc w:val="center"/>
        <w:rPr>
          <w:rFonts w:ascii="Lora" w:hAnsi="Lora"/>
          <w:sz w:val="23"/>
          <w:szCs w:val="23"/>
        </w:rPr>
      </w:pPr>
    </w:p>
    <w:p w14:paraId="45C9FFEC" w14:textId="77777777" w:rsidR="00BD6BA7" w:rsidRPr="00E402B4" w:rsidRDefault="008B1CE0" w:rsidP="009422A4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>Th</w:t>
      </w:r>
      <w:r w:rsidR="00A30F16" w:rsidRPr="00E402B4">
        <w:rPr>
          <w:rFonts w:ascii="Lora" w:hAnsi="Lora"/>
          <w:sz w:val="23"/>
          <w:szCs w:val="23"/>
        </w:rPr>
        <w:t>is policy and</w:t>
      </w:r>
      <w:r w:rsidRPr="00E402B4">
        <w:rPr>
          <w:rFonts w:ascii="Lora" w:hAnsi="Lora"/>
          <w:sz w:val="23"/>
          <w:szCs w:val="23"/>
        </w:rPr>
        <w:t xml:space="preserve"> </w:t>
      </w:r>
      <w:r w:rsidR="00A30F16" w:rsidRPr="00E402B4">
        <w:rPr>
          <w:rFonts w:ascii="Lora" w:hAnsi="Lora"/>
          <w:sz w:val="23"/>
          <w:szCs w:val="23"/>
        </w:rPr>
        <w:t xml:space="preserve">its </w:t>
      </w:r>
      <w:r w:rsidRPr="00E402B4">
        <w:rPr>
          <w:rFonts w:ascii="Lora" w:hAnsi="Lora"/>
          <w:sz w:val="23"/>
          <w:szCs w:val="23"/>
        </w:rPr>
        <w:t xml:space="preserve">guidelines are intended for use by the University Board of Trustees in rendering </w:t>
      </w:r>
      <w:r w:rsidR="009422A4" w:rsidRPr="00E402B4">
        <w:rPr>
          <w:rFonts w:ascii="Lora" w:hAnsi="Lora"/>
          <w:sz w:val="23"/>
          <w:szCs w:val="23"/>
        </w:rPr>
        <w:t xml:space="preserve">presidential </w:t>
      </w:r>
      <w:r w:rsidRPr="00E402B4">
        <w:rPr>
          <w:rFonts w:ascii="Lora" w:hAnsi="Lora"/>
          <w:sz w:val="23"/>
          <w:szCs w:val="23"/>
        </w:rPr>
        <w:t>annual compensation adjustment</w:t>
      </w:r>
      <w:r w:rsidR="00A30F16" w:rsidRPr="00E402B4">
        <w:rPr>
          <w:rFonts w:ascii="Lora" w:hAnsi="Lora"/>
          <w:sz w:val="23"/>
          <w:szCs w:val="23"/>
        </w:rPr>
        <w:t xml:space="preserve"> decisions</w:t>
      </w:r>
      <w:r w:rsidRPr="00E402B4">
        <w:rPr>
          <w:rFonts w:ascii="Lora" w:hAnsi="Lora"/>
          <w:sz w:val="23"/>
          <w:szCs w:val="23"/>
        </w:rPr>
        <w:t xml:space="preserve">. </w:t>
      </w:r>
    </w:p>
    <w:p w14:paraId="716BD926" w14:textId="77777777" w:rsidR="009422A4" w:rsidRPr="00E402B4" w:rsidRDefault="009422A4" w:rsidP="009422A4">
      <w:pPr>
        <w:rPr>
          <w:rFonts w:ascii="Lora" w:hAnsi="Lora"/>
          <w:sz w:val="23"/>
          <w:szCs w:val="23"/>
        </w:rPr>
      </w:pPr>
    </w:p>
    <w:p w14:paraId="51766D88" w14:textId="77777777" w:rsidR="008B1CE0" w:rsidRPr="00E402B4" w:rsidRDefault="008B1CE0" w:rsidP="00BD6BA7">
      <w:pPr>
        <w:rPr>
          <w:rFonts w:ascii="Lora" w:hAnsi="Lora"/>
          <w:sz w:val="23"/>
          <w:szCs w:val="23"/>
        </w:rPr>
      </w:pPr>
    </w:p>
    <w:p w14:paraId="4754D572" w14:textId="77777777" w:rsidR="00680227" w:rsidRPr="00E402B4" w:rsidRDefault="00CC2544" w:rsidP="00BD6BA7">
      <w:pPr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>Policy</w:t>
      </w:r>
    </w:p>
    <w:p w14:paraId="1C8D447E" w14:textId="77777777" w:rsidR="00680227" w:rsidRPr="00E402B4" w:rsidRDefault="00680227" w:rsidP="00BD6BA7">
      <w:pPr>
        <w:rPr>
          <w:rFonts w:ascii="Lora" w:hAnsi="Lora"/>
          <w:b/>
          <w:bCs/>
          <w:sz w:val="23"/>
          <w:szCs w:val="23"/>
        </w:rPr>
      </w:pPr>
    </w:p>
    <w:p w14:paraId="72895396" w14:textId="2A9ABF0B" w:rsidR="00680227" w:rsidRPr="00E402B4" w:rsidRDefault="0097594C" w:rsidP="00A30F16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 xml:space="preserve">The </w:t>
      </w:r>
      <w:r w:rsidR="009F2CBD" w:rsidRPr="00E402B4">
        <w:rPr>
          <w:rFonts w:ascii="Lora" w:hAnsi="Lora"/>
          <w:sz w:val="23"/>
          <w:szCs w:val="23"/>
        </w:rPr>
        <w:t>Board of Trustees seek</w:t>
      </w:r>
      <w:r w:rsidRPr="00E402B4">
        <w:rPr>
          <w:rFonts w:ascii="Lora" w:hAnsi="Lora"/>
          <w:sz w:val="23"/>
          <w:szCs w:val="23"/>
        </w:rPr>
        <w:t>s</w:t>
      </w:r>
      <w:r w:rsidR="009F2CBD" w:rsidRPr="00E402B4">
        <w:rPr>
          <w:rFonts w:ascii="Lora" w:hAnsi="Lora"/>
          <w:sz w:val="23"/>
          <w:szCs w:val="23"/>
        </w:rPr>
        <w:t xml:space="preserve"> to </w:t>
      </w:r>
      <w:r w:rsidR="006539A0" w:rsidRPr="00E402B4">
        <w:rPr>
          <w:rFonts w:ascii="Lora" w:hAnsi="Lora"/>
          <w:sz w:val="23"/>
          <w:szCs w:val="23"/>
        </w:rPr>
        <w:t>attract and retain</w:t>
      </w:r>
      <w:r w:rsidR="009F2CBD" w:rsidRPr="00E402B4">
        <w:rPr>
          <w:rFonts w:ascii="Lora" w:hAnsi="Lora"/>
          <w:sz w:val="23"/>
          <w:szCs w:val="23"/>
        </w:rPr>
        <w:t xml:space="preserve"> </w:t>
      </w:r>
      <w:r w:rsidR="00A30F16" w:rsidRPr="00E402B4">
        <w:rPr>
          <w:rFonts w:ascii="Lora" w:hAnsi="Lora"/>
          <w:sz w:val="23"/>
          <w:szCs w:val="23"/>
        </w:rPr>
        <w:t xml:space="preserve">highly </w:t>
      </w:r>
      <w:r w:rsidR="00834507" w:rsidRPr="00E402B4">
        <w:rPr>
          <w:rFonts w:ascii="Lora" w:hAnsi="Lora"/>
          <w:sz w:val="23"/>
          <w:szCs w:val="23"/>
        </w:rPr>
        <w:t>effective</w:t>
      </w:r>
      <w:r w:rsidR="00A30F16" w:rsidRPr="00E402B4">
        <w:rPr>
          <w:rFonts w:ascii="Lora" w:hAnsi="Lora"/>
          <w:sz w:val="23"/>
          <w:szCs w:val="23"/>
        </w:rPr>
        <w:t xml:space="preserve"> and</w:t>
      </w:r>
      <w:r w:rsidR="00834507" w:rsidRPr="00E402B4">
        <w:rPr>
          <w:rFonts w:ascii="Lora" w:hAnsi="Lora"/>
          <w:sz w:val="23"/>
          <w:szCs w:val="23"/>
        </w:rPr>
        <w:t xml:space="preserve"> skilled presidents</w:t>
      </w:r>
      <w:r w:rsidR="00AD63EB" w:rsidRPr="00E402B4">
        <w:rPr>
          <w:rFonts w:ascii="Lora" w:hAnsi="Lora"/>
          <w:sz w:val="23"/>
          <w:szCs w:val="23"/>
        </w:rPr>
        <w:t xml:space="preserve">; to recognize </w:t>
      </w:r>
      <w:r w:rsidRPr="00E402B4">
        <w:rPr>
          <w:rFonts w:ascii="Lora" w:hAnsi="Lora"/>
          <w:sz w:val="23"/>
          <w:szCs w:val="23"/>
        </w:rPr>
        <w:t>presidential</w:t>
      </w:r>
      <w:r w:rsidR="00B96C44" w:rsidRPr="00E402B4">
        <w:rPr>
          <w:rFonts w:ascii="Lora" w:hAnsi="Lora"/>
          <w:sz w:val="23"/>
          <w:szCs w:val="23"/>
        </w:rPr>
        <w:t xml:space="preserve"> </w:t>
      </w:r>
      <w:r w:rsidR="00AD63EB" w:rsidRPr="00E402B4">
        <w:rPr>
          <w:rFonts w:ascii="Lora" w:hAnsi="Lora"/>
          <w:sz w:val="23"/>
          <w:szCs w:val="23"/>
        </w:rPr>
        <w:t xml:space="preserve">achievements; </w:t>
      </w:r>
      <w:r w:rsidR="009F2CBD" w:rsidRPr="00E402B4">
        <w:rPr>
          <w:rFonts w:ascii="Lora" w:hAnsi="Lora"/>
          <w:sz w:val="23"/>
          <w:szCs w:val="23"/>
        </w:rPr>
        <w:t xml:space="preserve">and to compensate the president in a manner that </w:t>
      </w:r>
      <w:r w:rsidR="00AD63EB" w:rsidRPr="00E402B4">
        <w:rPr>
          <w:rFonts w:ascii="Lora" w:hAnsi="Lora"/>
          <w:sz w:val="23"/>
          <w:szCs w:val="23"/>
        </w:rPr>
        <w:t>advances these</w:t>
      </w:r>
      <w:r w:rsidR="009F2CBD" w:rsidRPr="00E402B4">
        <w:rPr>
          <w:rFonts w:ascii="Lora" w:hAnsi="Lora"/>
          <w:sz w:val="23"/>
          <w:szCs w:val="23"/>
        </w:rPr>
        <w:t xml:space="preserve"> goal</w:t>
      </w:r>
      <w:r w:rsidR="00AD63EB" w:rsidRPr="00E402B4">
        <w:rPr>
          <w:rFonts w:ascii="Lora" w:hAnsi="Lora"/>
          <w:sz w:val="23"/>
          <w:szCs w:val="23"/>
        </w:rPr>
        <w:t>s</w:t>
      </w:r>
      <w:r w:rsidRPr="00E402B4">
        <w:rPr>
          <w:rFonts w:ascii="Lora" w:hAnsi="Lora"/>
          <w:sz w:val="23"/>
          <w:szCs w:val="23"/>
        </w:rPr>
        <w:t xml:space="preserve"> in a fiscally responsible way</w:t>
      </w:r>
      <w:r w:rsidR="009F2CBD" w:rsidRPr="00E402B4">
        <w:rPr>
          <w:rFonts w:ascii="Lora" w:hAnsi="Lora"/>
          <w:sz w:val="23"/>
          <w:szCs w:val="23"/>
        </w:rPr>
        <w:t xml:space="preserve">. </w:t>
      </w:r>
    </w:p>
    <w:p w14:paraId="19589C14" w14:textId="77777777" w:rsidR="00680227" w:rsidRPr="00E402B4" w:rsidRDefault="00680227" w:rsidP="00680227">
      <w:pPr>
        <w:rPr>
          <w:rFonts w:ascii="Lora" w:hAnsi="Lora"/>
          <w:sz w:val="23"/>
          <w:szCs w:val="23"/>
        </w:rPr>
      </w:pPr>
    </w:p>
    <w:p w14:paraId="77686508" w14:textId="77777777" w:rsidR="00B95749" w:rsidRPr="00E402B4" w:rsidRDefault="00B95749" w:rsidP="00680227">
      <w:pPr>
        <w:rPr>
          <w:rFonts w:ascii="Lora" w:hAnsi="Lora"/>
          <w:b/>
          <w:bCs/>
          <w:sz w:val="23"/>
          <w:szCs w:val="23"/>
        </w:rPr>
      </w:pPr>
    </w:p>
    <w:p w14:paraId="7AF8E5D4" w14:textId="77777777" w:rsidR="00680227" w:rsidRPr="00E402B4" w:rsidRDefault="00E14754" w:rsidP="00680227">
      <w:pPr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>P</w:t>
      </w:r>
      <w:r w:rsidR="00CC2544" w:rsidRPr="00E402B4">
        <w:rPr>
          <w:rFonts w:ascii="Lora" w:hAnsi="Lora"/>
          <w:b/>
          <w:bCs/>
          <w:sz w:val="23"/>
          <w:szCs w:val="23"/>
        </w:rPr>
        <w:t>rocedures</w:t>
      </w:r>
    </w:p>
    <w:p w14:paraId="3995F505" w14:textId="77777777" w:rsidR="00B95749" w:rsidRPr="00E402B4" w:rsidRDefault="00B95749" w:rsidP="00680227">
      <w:pPr>
        <w:rPr>
          <w:rFonts w:ascii="Lora" w:hAnsi="Lora"/>
          <w:b/>
          <w:bCs/>
          <w:sz w:val="23"/>
          <w:szCs w:val="23"/>
        </w:rPr>
      </w:pPr>
    </w:p>
    <w:p w14:paraId="48E59629" w14:textId="72E2EAA7" w:rsidR="00B95749" w:rsidRPr="00E402B4" w:rsidRDefault="0097594C" w:rsidP="00A30F16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 xml:space="preserve">As part </w:t>
      </w:r>
      <w:r w:rsidR="00B95749" w:rsidRPr="00E402B4">
        <w:rPr>
          <w:rFonts w:ascii="Lora" w:hAnsi="Lora"/>
          <w:sz w:val="23"/>
          <w:szCs w:val="23"/>
        </w:rPr>
        <w:t xml:space="preserve">of the </w:t>
      </w:r>
      <w:r w:rsidR="006718AB" w:rsidRPr="00E402B4">
        <w:rPr>
          <w:rFonts w:ascii="Lora" w:hAnsi="Lora"/>
          <w:sz w:val="23"/>
          <w:szCs w:val="23"/>
        </w:rPr>
        <w:t xml:space="preserve">annual presidential </w:t>
      </w:r>
      <w:r w:rsidR="00B95749" w:rsidRPr="00E402B4">
        <w:rPr>
          <w:rFonts w:ascii="Lora" w:hAnsi="Lora"/>
          <w:sz w:val="23"/>
          <w:szCs w:val="23"/>
        </w:rPr>
        <w:t>performance review process,</w:t>
      </w:r>
      <w:r w:rsidR="00D972A0" w:rsidRPr="00E402B4">
        <w:rPr>
          <w:rFonts w:ascii="Lora" w:hAnsi="Lora"/>
          <w:sz w:val="23"/>
          <w:szCs w:val="23"/>
        </w:rPr>
        <w:t xml:space="preserve"> the </w:t>
      </w:r>
      <w:r w:rsidRPr="00E402B4">
        <w:rPr>
          <w:rFonts w:ascii="Lora" w:hAnsi="Lora"/>
          <w:sz w:val="23"/>
          <w:szCs w:val="23"/>
        </w:rPr>
        <w:t xml:space="preserve">board’s </w:t>
      </w:r>
      <w:r w:rsidR="00D57DD3" w:rsidRPr="00E402B4">
        <w:rPr>
          <w:rFonts w:ascii="Lora" w:hAnsi="Lora"/>
          <w:sz w:val="23"/>
          <w:szCs w:val="23"/>
        </w:rPr>
        <w:t>An</w:t>
      </w:r>
      <w:r w:rsidR="00B95749" w:rsidRPr="00E402B4">
        <w:rPr>
          <w:rFonts w:ascii="Lora" w:hAnsi="Lora"/>
          <w:sz w:val="23"/>
          <w:szCs w:val="23"/>
        </w:rPr>
        <w:t>nual</w:t>
      </w:r>
      <w:r w:rsidR="000A142D" w:rsidRPr="00E402B4">
        <w:rPr>
          <w:rFonts w:ascii="Lora" w:hAnsi="Lora"/>
          <w:sz w:val="23"/>
          <w:szCs w:val="23"/>
        </w:rPr>
        <w:t xml:space="preserve"> </w:t>
      </w:r>
      <w:r w:rsidR="00D57DD3" w:rsidRPr="00E402B4">
        <w:rPr>
          <w:rFonts w:ascii="Lora" w:hAnsi="Lora"/>
          <w:sz w:val="23"/>
          <w:szCs w:val="23"/>
        </w:rPr>
        <w:t>R</w:t>
      </w:r>
      <w:r w:rsidR="00B95749" w:rsidRPr="00E402B4">
        <w:rPr>
          <w:rFonts w:ascii="Lora" w:hAnsi="Lora"/>
          <w:sz w:val="23"/>
          <w:szCs w:val="23"/>
        </w:rPr>
        <w:t xml:space="preserve">eview </w:t>
      </w:r>
      <w:r w:rsidR="00D57DD3" w:rsidRPr="00E402B4">
        <w:rPr>
          <w:rFonts w:ascii="Lora" w:hAnsi="Lora"/>
          <w:sz w:val="23"/>
          <w:szCs w:val="23"/>
        </w:rPr>
        <w:t>S</w:t>
      </w:r>
      <w:r w:rsidR="00B95749" w:rsidRPr="00E402B4">
        <w:rPr>
          <w:rFonts w:ascii="Lora" w:hAnsi="Lora"/>
          <w:sz w:val="23"/>
          <w:szCs w:val="23"/>
        </w:rPr>
        <w:t>ubcommittee</w:t>
      </w:r>
      <w:r w:rsidR="006718AB" w:rsidRPr="00E402B4">
        <w:rPr>
          <w:rFonts w:ascii="Lora" w:hAnsi="Lora"/>
          <w:sz w:val="23"/>
          <w:szCs w:val="23"/>
        </w:rPr>
        <w:t xml:space="preserve"> </w:t>
      </w:r>
      <w:r w:rsidR="00B95749" w:rsidRPr="00E402B4">
        <w:rPr>
          <w:rFonts w:ascii="Lora" w:hAnsi="Lora"/>
          <w:sz w:val="23"/>
          <w:szCs w:val="23"/>
        </w:rPr>
        <w:t xml:space="preserve">will formulate a recommendation regarding a compensation adjustment for the president. </w:t>
      </w:r>
      <w:r w:rsidRPr="00E402B4">
        <w:rPr>
          <w:rFonts w:ascii="Lora" w:hAnsi="Lora"/>
          <w:sz w:val="23"/>
          <w:szCs w:val="23"/>
        </w:rPr>
        <w:t>The compensation</w:t>
      </w:r>
      <w:r w:rsidR="00B95749" w:rsidRPr="00E402B4">
        <w:rPr>
          <w:rFonts w:ascii="Lora" w:hAnsi="Lora"/>
          <w:sz w:val="23"/>
          <w:szCs w:val="23"/>
        </w:rPr>
        <w:t xml:space="preserve"> </w:t>
      </w:r>
      <w:r w:rsidR="00E402B4" w:rsidRPr="00E402B4">
        <w:rPr>
          <w:rFonts w:ascii="Lora" w:hAnsi="Lora"/>
          <w:sz w:val="23"/>
          <w:szCs w:val="23"/>
        </w:rPr>
        <w:t>r</w:t>
      </w:r>
      <w:r w:rsidR="00B95749" w:rsidRPr="00E402B4">
        <w:rPr>
          <w:rFonts w:ascii="Lora" w:hAnsi="Lora"/>
          <w:sz w:val="23"/>
          <w:szCs w:val="23"/>
        </w:rPr>
        <w:t xml:space="preserve">ecommendation </w:t>
      </w:r>
      <w:r w:rsidRPr="00E402B4">
        <w:rPr>
          <w:rFonts w:ascii="Lora" w:hAnsi="Lora"/>
          <w:sz w:val="23"/>
          <w:szCs w:val="23"/>
        </w:rPr>
        <w:t>should</w:t>
      </w:r>
      <w:r w:rsidR="00B95749" w:rsidRPr="00E402B4">
        <w:rPr>
          <w:rFonts w:ascii="Lora" w:hAnsi="Lora"/>
          <w:sz w:val="23"/>
          <w:szCs w:val="23"/>
        </w:rPr>
        <w:t xml:space="preserve"> be informed by the</w:t>
      </w:r>
      <w:r w:rsidR="004B7EC4" w:rsidRPr="00E402B4">
        <w:rPr>
          <w:rFonts w:ascii="Lora" w:hAnsi="Lora"/>
          <w:sz w:val="23"/>
          <w:szCs w:val="23"/>
        </w:rPr>
        <w:t xml:space="preserve"> criteria and guidelines set forth below</w:t>
      </w:r>
      <w:r w:rsidR="00F102C2" w:rsidRPr="00E402B4">
        <w:rPr>
          <w:rFonts w:ascii="Lora" w:hAnsi="Lora"/>
          <w:sz w:val="23"/>
          <w:szCs w:val="23"/>
        </w:rPr>
        <w:t>.</w:t>
      </w:r>
      <w:r w:rsidR="009D5818" w:rsidRPr="00E402B4">
        <w:rPr>
          <w:rFonts w:ascii="Lora" w:hAnsi="Lora"/>
          <w:sz w:val="23"/>
          <w:szCs w:val="23"/>
        </w:rPr>
        <w:t xml:space="preserve"> All members of the subcommittee shall be independent, without any actual or appearance of conflict of interest in the matter of the setting of </w:t>
      </w:r>
      <w:r w:rsidR="00A30F16" w:rsidRPr="00E402B4">
        <w:rPr>
          <w:rFonts w:ascii="Lora" w:hAnsi="Lora"/>
          <w:sz w:val="23"/>
          <w:szCs w:val="23"/>
        </w:rPr>
        <w:t xml:space="preserve">presidential </w:t>
      </w:r>
      <w:r w:rsidR="009D5818" w:rsidRPr="00E402B4">
        <w:rPr>
          <w:rFonts w:ascii="Lora" w:hAnsi="Lora"/>
          <w:sz w:val="23"/>
          <w:szCs w:val="23"/>
        </w:rPr>
        <w:t>compensation.</w:t>
      </w:r>
    </w:p>
    <w:p w14:paraId="2ABE7877" w14:textId="77777777" w:rsidR="00B95749" w:rsidRPr="00E402B4" w:rsidRDefault="00B95749" w:rsidP="00B95749">
      <w:pPr>
        <w:rPr>
          <w:rFonts w:ascii="Lora" w:hAnsi="Lora"/>
          <w:sz w:val="23"/>
          <w:szCs w:val="23"/>
        </w:rPr>
      </w:pPr>
    </w:p>
    <w:p w14:paraId="68203157" w14:textId="22BB9903" w:rsidR="009078B5" w:rsidRPr="00E402B4" w:rsidRDefault="00FB53DB" w:rsidP="009078B5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>T</w:t>
      </w:r>
      <w:r w:rsidR="00B95749" w:rsidRPr="00E402B4">
        <w:rPr>
          <w:rFonts w:ascii="Lora" w:hAnsi="Lora"/>
          <w:sz w:val="23"/>
          <w:szCs w:val="23"/>
        </w:rPr>
        <w:t xml:space="preserve">he </w:t>
      </w:r>
      <w:r w:rsidR="00417215" w:rsidRPr="00E402B4">
        <w:rPr>
          <w:rFonts w:ascii="Lora" w:hAnsi="Lora"/>
          <w:sz w:val="23"/>
          <w:szCs w:val="23"/>
        </w:rPr>
        <w:t>s</w:t>
      </w:r>
      <w:r w:rsidR="00B95749" w:rsidRPr="00E402B4">
        <w:rPr>
          <w:rFonts w:ascii="Lora" w:hAnsi="Lora"/>
          <w:sz w:val="23"/>
          <w:szCs w:val="23"/>
        </w:rPr>
        <w:t xml:space="preserve">ubcommittee </w:t>
      </w:r>
      <w:r w:rsidR="004B7EC4" w:rsidRPr="00E402B4">
        <w:rPr>
          <w:rFonts w:ascii="Lora" w:hAnsi="Lora"/>
          <w:sz w:val="23"/>
          <w:szCs w:val="23"/>
        </w:rPr>
        <w:t xml:space="preserve">will </w:t>
      </w:r>
      <w:r w:rsidRPr="00E402B4">
        <w:rPr>
          <w:rFonts w:ascii="Lora" w:hAnsi="Lora"/>
          <w:sz w:val="23"/>
          <w:szCs w:val="23"/>
        </w:rPr>
        <w:t>ad</w:t>
      </w:r>
      <w:r w:rsidR="004B7EC4" w:rsidRPr="00E402B4">
        <w:rPr>
          <w:rFonts w:ascii="Lora" w:hAnsi="Lora"/>
          <w:sz w:val="23"/>
          <w:szCs w:val="23"/>
        </w:rPr>
        <w:t xml:space="preserve">vise the </w:t>
      </w:r>
      <w:r w:rsidR="0097594C" w:rsidRPr="00E402B4">
        <w:rPr>
          <w:rFonts w:ascii="Lora" w:hAnsi="Lora"/>
          <w:sz w:val="23"/>
          <w:szCs w:val="23"/>
        </w:rPr>
        <w:t>e</w:t>
      </w:r>
      <w:r w:rsidR="004B7EC4" w:rsidRPr="00E402B4">
        <w:rPr>
          <w:rFonts w:ascii="Lora" w:hAnsi="Lora"/>
          <w:sz w:val="23"/>
          <w:szCs w:val="23"/>
        </w:rPr>
        <w:t xml:space="preserve">xecutive </w:t>
      </w:r>
      <w:r w:rsidR="0097594C" w:rsidRPr="00E402B4">
        <w:rPr>
          <w:rFonts w:ascii="Lora" w:hAnsi="Lora"/>
          <w:sz w:val="23"/>
          <w:szCs w:val="23"/>
        </w:rPr>
        <w:t>c</w:t>
      </w:r>
      <w:r w:rsidR="004B7EC4" w:rsidRPr="00E402B4">
        <w:rPr>
          <w:rFonts w:ascii="Lora" w:hAnsi="Lora"/>
          <w:sz w:val="23"/>
          <w:szCs w:val="23"/>
        </w:rPr>
        <w:t>ommittee</w:t>
      </w:r>
      <w:r w:rsidR="00CC3A3C" w:rsidRPr="00E402B4">
        <w:rPr>
          <w:rFonts w:ascii="Lora" w:hAnsi="Lora"/>
          <w:sz w:val="23"/>
          <w:szCs w:val="23"/>
        </w:rPr>
        <w:t xml:space="preserve"> (in an </w:t>
      </w:r>
      <w:r w:rsidR="0097594C" w:rsidRPr="00E402B4">
        <w:rPr>
          <w:rFonts w:ascii="Lora" w:hAnsi="Lora"/>
          <w:sz w:val="23"/>
          <w:szCs w:val="23"/>
        </w:rPr>
        <w:t>e</w:t>
      </w:r>
      <w:r w:rsidR="00CC3A3C" w:rsidRPr="00E402B4">
        <w:rPr>
          <w:rFonts w:ascii="Lora" w:hAnsi="Lora"/>
          <w:sz w:val="23"/>
          <w:szCs w:val="23"/>
        </w:rPr>
        <w:t xml:space="preserve">xecutive </w:t>
      </w:r>
      <w:r w:rsidR="0097594C" w:rsidRPr="00E402B4">
        <w:rPr>
          <w:rFonts w:ascii="Lora" w:hAnsi="Lora"/>
          <w:sz w:val="23"/>
          <w:szCs w:val="23"/>
        </w:rPr>
        <w:t>s</w:t>
      </w:r>
      <w:r w:rsidR="00CC3A3C" w:rsidRPr="00E402B4">
        <w:rPr>
          <w:rFonts w:ascii="Lora" w:hAnsi="Lora"/>
          <w:sz w:val="23"/>
          <w:szCs w:val="23"/>
        </w:rPr>
        <w:t xml:space="preserve">ession from which the </w:t>
      </w:r>
      <w:r w:rsidR="0097594C" w:rsidRPr="00E402B4">
        <w:rPr>
          <w:rFonts w:ascii="Lora" w:hAnsi="Lora"/>
          <w:sz w:val="23"/>
          <w:szCs w:val="23"/>
        </w:rPr>
        <w:t>p</w:t>
      </w:r>
      <w:r w:rsidR="00CC3A3C" w:rsidRPr="00E402B4">
        <w:rPr>
          <w:rFonts w:ascii="Lora" w:hAnsi="Lora"/>
          <w:sz w:val="23"/>
          <w:szCs w:val="23"/>
        </w:rPr>
        <w:t xml:space="preserve">resident will be </w:t>
      </w:r>
      <w:r w:rsidR="00A30F16" w:rsidRPr="00E402B4">
        <w:rPr>
          <w:rFonts w:ascii="Lora" w:hAnsi="Lora"/>
          <w:sz w:val="23"/>
          <w:szCs w:val="23"/>
        </w:rPr>
        <w:t xml:space="preserve">at least initially </w:t>
      </w:r>
      <w:r w:rsidR="00CC3A3C" w:rsidRPr="00E402B4">
        <w:rPr>
          <w:rFonts w:ascii="Lora" w:hAnsi="Lora"/>
          <w:sz w:val="23"/>
          <w:szCs w:val="23"/>
        </w:rPr>
        <w:t xml:space="preserve">excused) </w:t>
      </w:r>
      <w:r w:rsidR="004B7EC4" w:rsidRPr="00E402B4">
        <w:rPr>
          <w:rFonts w:ascii="Lora" w:hAnsi="Lora"/>
          <w:sz w:val="23"/>
          <w:szCs w:val="23"/>
        </w:rPr>
        <w:t xml:space="preserve">of its proposed compensation adjustment and </w:t>
      </w:r>
      <w:r w:rsidR="006718AB" w:rsidRPr="00E402B4">
        <w:rPr>
          <w:rFonts w:ascii="Lora" w:hAnsi="Lora"/>
          <w:sz w:val="23"/>
          <w:szCs w:val="23"/>
        </w:rPr>
        <w:t xml:space="preserve">the </w:t>
      </w:r>
      <w:r w:rsidR="004B7EC4" w:rsidRPr="00E402B4">
        <w:rPr>
          <w:rFonts w:ascii="Lora" w:hAnsi="Lora"/>
          <w:sz w:val="23"/>
          <w:szCs w:val="23"/>
        </w:rPr>
        <w:t>associated rationale.</w:t>
      </w:r>
      <w:r w:rsidR="00F102C2" w:rsidRPr="00E402B4">
        <w:rPr>
          <w:rFonts w:ascii="Lora" w:hAnsi="Lora"/>
          <w:sz w:val="23"/>
          <w:szCs w:val="23"/>
        </w:rPr>
        <w:t xml:space="preserve"> T</w:t>
      </w:r>
      <w:r w:rsidR="00B95749" w:rsidRPr="00E402B4">
        <w:rPr>
          <w:rFonts w:ascii="Lora" w:hAnsi="Lora"/>
          <w:sz w:val="23"/>
          <w:szCs w:val="23"/>
        </w:rPr>
        <w:t xml:space="preserve">he </w:t>
      </w:r>
      <w:r w:rsidR="0097594C" w:rsidRPr="00E402B4">
        <w:rPr>
          <w:rFonts w:ascii="Lora" w:hAnsi="Lora"/>
          <w:sz w:val="23"/>
          <w:szCs w:val="23"/>
        </w:rPr>
        <w:t>b</w:t>
      </w:r>
      <w:r w:rsidR="004B7EC4" w:rsidRPr="00E402B4">
        <w:rPr>
          <w:rFonts w:ascii="Lora" w:hAnsi="Lora"/>
          <w:sz w:val="23"/>
          <w:szCs w:val="23"/>
        </w:rPr>
        <w:t xml:space="preserve">oard </w:t>
      </w:r>
      <w:r w:rsidR="0097594C" w:rsidRPr="00E402B4">
        <w:rPr>
          <w:rFonts w:ascii="Lora" w:hAnsi="Lora"/>
          <w:sz w:val="23"/>
          <w:szCs w:val="23"/>
        </w:rPr>
        <w:t>c</w:t>
      </w:r>
      <w:r w:rsidR="004B7EC4" w:rsidRPr="00E402B4">
        <w:rPr>
          <w:rFonts w:ascii="Lora" w:hAnsi="Lora"/>
          <w:sz w:val="23"/>
          <w:szCs w:val="23"/>
        </w:rPr>
        <w:t xml:space="preserve">hair </w:t>
      </w:r>
      <w:r w:rsidR="00B95749" w:rsidRPr="00E402B4">
        <w:rPr>
          <w:rFonts w:ascii="Lora" w:hAnsi="Lora"/>
          <w:sz w:val="23"/>
          <w:szCs w:val="23"/>
        </w:rPr>
        <w:t xml:space="preserve">will </w:t>
      </w:r>
      <w:r w:rsidR="00AE2DF8" w:rsidRPr="00E402B4">
        <w:rPr>
          <w:rFonts w:ascii="Lora" w:hAnsi="Lora"/>
          <w:sz w:val="23"/>
          <w:szCs w:val="23"/>
        </w:rPr>
        <w:t>then</w:t>
      </w:r>
      <w:r w:rsidR="00F102C2" w:rsidRPr="00E402B4">
        <w:rPr>
          <w:rFonts w:ascii="Lora" w:hAnsi="Lora"/>
          <w:sz w:val="23"/>
          <w:szCs w:val="23"/>
        </w:rPr>
        <w:t xml:space="preserve"> </w:t>
      </w:r>
      <w:r w:rsidR="00B95749" w:rsidRPr="00E402B4">
        <w:rPr>
          <w:rFonts w:ascii="Lora" w:hAnsi="Lora"/>
          <w:sz w:val="23"/>
          <w:szCs w:val="23"/>
        </w:rPr>
        <w:t xml:space="preserve">meet with the </w:t>
      </w:r>
      <w:r w:rsidR="0097594C" w:rsidRPr="00E402B4">
        <w:rPr>
          <w:rFonts w:ascii="Lora" w:hAnsi="Lora"/>
          <w:sz w:val="23"/>
          <w:szCs w:val="23"/>
        </w:rPr>
        <w:t>p</w:t>
      </w:r>
      <w:r w:rsidR="00B95749" w:rsidRPr="00E402B4">
        <w:rPr>
          <w:rFonts w:ascii="Lora" w:hAnsi="Lora"/>
          <w:sz w:val="23"/>
          <w:szCs w:val="23"/>
        </w:rPr>
        <w:t xml:space="preserve">resident </w:t>
      </w:r>
      <w:r w:rsidR="00F102C2" w:rsidRPr="00E402B4">
        <w:rPr>
          <w:rFonts w:ascii="Lora" w:hAnsi="Lora"/>
          <w:sz w:val="23"/>
          <w:szCs w:val="23"/>
        </w:rPr>
        <w:t xml:space="preserve">to </w:t>
      </w:r>
      <w:r w:rsidR="00B95749" w:rsidRPr="00E402B4">
        <w:rPr>
          <w:rFonts w:ascii="Lora" w:hAnsi="Lora"/>
          <w:sz w:val="23"/>
          <w:szCs w:val="23"/>
        </w:rPr>
        <w:t xml:space="preserve">discuss the </w:t>
      </w:r>
      <w:r w:rsidR="004B7EC4" w:rsidRPr="00E402B4">
        <w:rPr>
          <w:rFonts w:ascii="Lora" w:hAnsi="Lora"/>
          <w:sz w:val="23"/>
          <w:szCs w:val="23"/>
        </w:rPr>
        <w:t>proposed adjustment.</w:t>
      </w:r>
      <w:r w:rsidR="00B95749" w:rsidRPr="00E402B4">
        <w:rPr>
          <w:rFonts w:ascii="Lora" w:hAnsi="Lora"/>
          <w:sz w:val="23"/>
          <w:szCs w:val="23"/>
        </w:rPr>
        <w:t xml:space="preserve"> </w:t>
      </w:r>
      <w:r w:rsidR="00F102C2" w:rsidRPr="00E402B4">
        <w:rPr>
          <w:rFonts w:ascii="Lora" w:hAnsi="Lora"/>
          <w:sz w:val="23"/>
          <w:szCs w:val="23"/>
        </w:rPr>
        <w:t xml:space="preserve">After </w:t>
      </w:r>
      <w:r w:rsidR="00B95749" w:rsidRPr="00E402B4">
        <w:rPr>
          <w:rFonts w:ascii="Lora" w:hAnsi="Lora"/>
          <w:sz w:val="23"/>
          <w:szCs w:val="23"/>
        </w:rPr>
        <w:t>th</w:t>
      </w:r>
      <w:r w:rsidR="006718AB" w:rsidRPr="00E402B4">
        <w:rPr>
          <w:rFonts w:ascii="Lora" w:hAnsi="Lora"/>
          <w:sz w:val="23"/>
          <w:szCs w:val="23"/>
        </w:rPr>
        <w:t xml:space="preserve">e </w:t>
      </w:r>
      <w:r w:rsidR="0097594C" w:rsidRPr="00E402B4">
        <w:rPr>
          <w:rFonts w:ascii="Lora" w:hAnsi="Lora"/>
          <w:sz w:val="23"/>
          <w:szCs w:val="23"/>
        </w:rPr>
        <w:t>chair and the president meet</w:t>
      </w:r>
      <w:r w:rsidR="00B95749" w:rsidRPr="00E402B4">
        <w:rPr>
          <w:rFonts w:ascii="Lora" w:hAnsi="Lora"/>
          <w:sz w:val="23"/>
          <w:szCs w:val="23"/>
        </w:rPr>
        <w:t>,</w:t>
      </w:r>
      <w:r w:rsidR="004B7EC4" w:rsidRPr="00E402B4">
        <w:rPr>
          <w:rFonts w:ascii="Lora" w:hAnsi="Lora"/>
          <w:sz w:val="23"/>
          <w:szCs w:val="23"/>
        </w:rPr>
        <w:t xml:space="preserve"> the </w:t>
      </w:r>
      <w:r w:rsidR="00311373" w:rsidRPr="00E402B4">
        <w:rPr>
          <w:rFonts w:ascii="Lora" w:hAnsi="Lora"/>
          <w:sz w:val="23"/>
          <w:szCs w:val="23"/>
        </w:rPr>
        <w:t>s</w:t>
      </w:r>
      <w:r w:rsidR="00B95749" w:rsidRPr="00E402B4">
        <w:rPr>
          <w:rFonts w:ascii="Lora" w:hAnsi="Lora"/>
          <w:sz w:val="23"/>
          <w:szCs w:val="23"/>
        </w:rPr>
        <w:t xml:space="preserve">ubcommittee will </w:t>
      </w:r>
      <w:r w:rsidR="00AE2DF8" w:rsidRPr="00E402B4">
        <w:rPr>
          <w:rFonts w:ascii="Lora" w:hAnsi="Lora"/>
          <w:sz w:val="23"/>
          <w:szCs w:val="23"/>
        </w:rPr>
        <w:t xml:space="preserve">advise </w:t>
      </w:r>
      <w:r w:rsidR="00B95749" w:rsidRPr="00E402B4">
        <w:rPr>
          <w:rFonts w:ascii="Lora" w:hAnsi="Lora"/>
          <w:sz w:val="23"/>
          <w:szCs w:val="23"/>
        </w:rPr>
        <w:t xml:space="preserve">the full </w:t>
      </w:r>
      <w:r w:rsidR="0097594C" w:rsidRPr="00E402B4">
        <w:rPr>
          <w:rFonts w:ascii="Lora" w:hAnsi="Lora"/>
          <w:sz w:val="23"/>
          <w:szCs w:val="23"/>
        </w:rPr>
        <w:t>b</w:t>
      </w:r>
      <w:r w:rsidR="00B95749" w:rsidRPr="00E402B4">
        <w:rPr>
          <w:rFonts w:ascii="Lora" w:hAnsi="Lora"/>
          <w:sz w:val="23"/>
          <w:szCs w:val="23"/>
        </w:rPr>
        <w:t>oard</w:t>
      </w:r>
      <w:r w:rsidR="00417215" w:rsidRPr="00E402B4">
        <w:rPr>
          <w:rFonts w:ascii="Lora" w:hAnsi="Lora"/>
          <w:sz w:val="23"/>
          <w:szCs w:val="23"/>
        </w:rPr>
        <w:t xml:space="preserve"> </w:t>
      </w:r>
      <w:r w:rsidR="00CC3A3C" w:rsidRPr="00E402B4">
        <w:rPr>
          <w:rFonts w:ascii="Lora" w:hAnsi="Lora"/>
          <w:sz w:val="23"/>
          <w:szCs w:val="23"/>
        </w:rPr>
        <w:t xml:space="preserve">(in an </w:t>
      </w:r>
      <w:r w:rsidR="0097594C" w:rsidRPr="00E402B4">
        <w:rPr>
          <w:rFonts w:ascii="Lora" w:hAnsi="Lora"/>
          <w:sz w:val="23"/>
          <w:szCs w:val="23"/>
        </w:rPr>
        <w:t>e</w:t>
      </w:r>
      <w:r w:rsidR="00CC3A3C" w:rsidRPr="00E402B4">
        <w:rPr>
          <w:rFonts w:ascii="Lora" w:hAnsi="Lora"/>
          <w:sz w:val="23"/>
          <w:szCs w:val="23"/>
        </w:rPr>
        <w:t xml:space="preserve">xecutive </w:t>
      </w:r>
      <w:r w:rsidR="0097594C" w:rsidRPr="00E402B4">
        <w:rPr>
          <w:rFonts w:ascii="Lora" w:hAnsi="Lora"/>
          <w:sz w:val="23"/>
          <w:szCs w:val="23"/>
        </w:rPr>
        <w:t>s</w:t>
      </w:r>
      <w:r w:rsidR="00CC3A3C" w:rsidRPr="00E402B4">
        <w:rPr>
          <w:rFonts w:ascii="Lora" w:hAnsi="Lora"/>
          <w:sz w:val="23"/>
          <w:szCs w:val="23"/>
        </w:rPr>
        <w:t xml:space="preserve">ession from which the </w:t>
      </w:r>
      <w:r w:rsidR="0097594C" w:rsidRPr="00E402B4">
        <w:rPr>
          <w:rFonts w:ascii="Lora" w:hAnsi="Lora"/>
          <w:sz w:val="23"/>
          <w:szCs w:val="23"/>
        </w:rPr>
        <w:t>p</w:t>
      </w:r>
      <w:r w:rsidR="00CC3A3C" w:rsidRPr="00E402B4">
        <w:rPr>
          <w:rFonts w:ascii="Lora" w:hAnsi="Lora"/>
          <w:sz w:val="23"/>
          <w:szCs w:val="23"/>
        </w:rPr>
        <w:t>resident will be</w:t>
      </w:r>
      <w:r w:rsidR="00A30F16" w:rsidRPr="00E402B4">
        <w:rPr>
          <w:rFonts w:ascii="Lora" w:hAnsi="Lora"/>
          <w:sz w:val="23"/>
          <w:szCs w:val="23"/>
        </w:rPr>
        <w:t xml:space="preserve"> at least</w:t>
      </w:r>
      <w:r w:rsidR="00CC3A3C" w:rsidRPr="00E402B4">
        <w:rPr>
          <w:rFonts w:ascii="Lora" w:hAnsi="Lora"/>
          <w:sz w:val="23"/>
          <w:szCs w:val="23"/>
        </w:rPr>
        <w:t xml:space="preserve"> </w:t>
      </w:r>
      <w:r w:rsidR="00AE2DF8" w:rsidRPr="00E402B4">
        <w:rPr>
          <w:rFonts w:ascii="Lora" w:hAnsi="Lora"/>
          <w:sz w:val="23"/>
          <w:szCs w:val="23"/>
        </w:rPr>
        <w:t xml:space="preserve">initially </w:t>
      </w:r>
      <w:r w:rsidR="00CC3A3C" w:rsidRPr="00E402B4">
        <w:rPr>
          <w:rFonts w:ascii="Lora" w:hAnsi="Lora"/>
          <w:sz w:val="23"/>
          <w:szCs w:val="23"/>
        </w:rPr>
        <w:t>excused)</w:t>
      </w:r>
      <w:r w:rsidR="006718AB" w:rsidRPr="00E402B4">
        <w:rPr>
          <w:rFonts w:ascii="Lora" w:hAnsi="Lora"/>
          <w:sz w:val="23"/>
          <w:szCs w:val="23"/>
        </w:rPr>
        <w:t xml:space="preserve"> of the proposed adjustment</w:t>
      </w:r>
      <w:r w:rsidR="004B7EC4" w:rsidRPr="00E402B4">
        <w:rPr>
          <w:rFonts w:ascii="Lora" w:hAnsi="Lora"/>
          <w:sz w:val="23"/>
          <w:szCs w:val="23"/>
        </w:rPr>
        <w:t xml:space="preserve">. The </w:t>
      </w:r>
      <w:r w:rsidR="0097594C" w:rsidRPr="00E402B4">
        <w:rPr>
          <w:rFonts w:ascii="Lora" w:hAnsi="Lora"/>
          <w:sz w:val="23"/>
          <w:szCs w:val="23"/>
        </w:rPr>
        <w:t>b</w:t>
      </w:r>
      <w:r w:rsidR="004B7EC4" w:rsidRPr="00E402B4">
        <w:rPr>
          <w:rFonts w:ascii="Lora" w:hAnsi="Lora"/>
          <w:sz w:val="23"/>
          <w:szCs w:val="23"/>
        </w:rPr>
        <w:t xml:space="preserve">oard will take final action on the </w:t>
      </w:r>
      <w:r w:rsidR="006718AB" w:rsidRPr="00E402B4">
        <w:rPr>
          <w:rFonts w:ascii="Lora" w:hAnsi="Lora"/>
          <w:sz w:val="23"/>
          <w:szCs w:val="23"/>
        </w:rPr>
        <w:t xml:space="preserve">compensation </w:t>
      </w:r>
      <w:r w:rsidR="004B7EC4" w:rsidRPr="00E402B4">
        <w:rPr>
          <w:rFonts w:ascii="Lora" w:hAnsi="Lora"/>
          <w:sz w:val="23"/>
          <w:szCs w:val="23"/>
        </w:rPr>
        <w:t xml:space="preserve">adjustment </w:t>
      </w:r>
      <w:r w:rsidR="0097594C" w:rsidRPr="00E402B4">
        <w:rPr>
          <w:rFonts w:ascii="Lora" w:hAnsi="Lora"/>
          <w:sz w:val="23"/>
          <w:szCs w:val="23"/>
        </w:rPr>
        <w:t>through a resolution authorizing the chair to finalize the performance evaluation of the president and the president’s compensation</w:t>
      </w:r>
      <w:r w:rsidR="004B7EC4" w:rsidRPr="00E402B4">
        <w:rPr>
          <w:rFonts w:ascii="Lora" w:hAnsi="Lora"/>
          <w:sz w:val="23"/>
          <w:szCs w:val="23"/>
        </w:rPr>
        <w:t>.</w:t>
      </w:r>
      <w:r w:rsidR="00CD5121" w:rsidRPr="00E402B4">
        <w:rPr>
          <w:rFonts w:ascii="Lora" w:hAnsi="Lora"/>
          <w:sz w:val="23"/>
          <w:szCs w:val="23"/>
        </w:rPr>
        <w:t xml:space="preserve"> </w:t>
      </w:r>
      <w:r w:rsidR="009078B5" w:rsidRPr="00E402B4">
        <w:rPr>
          <w:rFonts w:ascii="Lora" w:hAnsi="Lora"/>
          <w:sz w:val="23"/>
          <w:szCs w:val="23"/>
        </w:rPr>
        <w:t xml:space="preserve">The </w:t>
      </w:r>
      <w:r w:rsidR="0097594C" w:rsidRPr="00E402B4">
        <w:rPr>
          <w:rFonts w:ascii="Lora" w:hAnsi="Lora"/>
          <w:sz w:val="23"/>
          <w:szCs w:val="23"/>
        </w:rPr>
        <w:t>p</w:t>
      </w:r>
      <w:r w:rsidR="009078B5" w:rsidRPr="00E402B4">
        <w:rPr>
          <w:rFonts w:ascii="Lora" w:hAnsi="Lora"/>
          <w:sz w:val="23"/>
          <w:szCs w:val="23"/>
        </w:rPr>
        <w:t xml:space="preserve">resident shall not be eligible for, nor shall </w:t>
      </w:r>
      <w:r w:rsidR="0097594C" w:rsidRPr="00E402B4">
        <w:rPr>
          <w:rFonts w:ascii="Lora" w:hAnsi="Lora"/>
          <w:sz w:val="23"/>
          <w:szCs w:val="23"/>
        </w:rPr>
        <w:t>the president</w:t>
      </w:r>
      <w:r w:rsidR="009078B5" w:rsidRPr="00E402B4">
        <w:rPr>
          <w:rFonts w:ascii="Lora" w:hAnsi="Lora"/>
          <w:sz w:val="23"/>
          <w:szCs w:val="23"/>
        </w:rPr>
        <w:t xml:space="preserve"> receive, salary or other types of compensation from a third party (exclusive of standard </w:t>
      </w:r>
      <w:r w:rsidR="0097594C" w:rsidRPr="00E402B4">
        <w:rPr>
          <w:rFonts w:ascii="Lora" w:hAnsi="Lora"/>
          <w:sz w:val="23"/>
          <w:szCs w:val="23"/>
        </w:rPr>
        <w:t>u</w:t>
      </w:r>
      <w:r w:rsidR="009078B5" w:rsidRPr="00E402B4">
        <w:rPr>
          <w:rFonts w:ascii="Lora" w:hAnsi="Lora"/>
          <w:sz w:val="23"/>
          <w:szCs w:val="23"/>
        </w:rPr>
        <w:t>niversity benefits) without the prior authorization of the Board of Trustees.</w:t>
      </w:r>
      <w:r w:rsidR="000370C9" w:rsidRPr="00E402B4">
        <w:rPr>
          <w:rFonts w:ascii="Lora" w:hAnsi="Lora"/>
          <w:sz w:val="23"/>
          <w:szCs w:val="23"/>
        </w:rPr>
        <w:t xml:space="preserve"> </w:t>
      </w:r>
    </w:p>
    <w:p w14:paraId="224DED81" w14:textId="77777777" w:rsidR="000370C9" w:rsidRPr="00E402B4" w:rsidRDefault="000370C9" w:rsidP="009078B5">
      <w:pPr>
        <w:rPr>
          <w:rFonts w:ascii="Lora" w:hAnsi="Lora"/>
          <w:sz w:val="23"/>
          <w:szCs w:val="23"/>
        </w:rPr>
      </w:pPr>
    </w:p>
    <w:p w14:paraId="6216000F" w14:textId="443D3720" w:rsidR="000370C9" w:rsidRPr="00E402B4" w:rsidRDefault="0097594C" w:rsidP="009078B5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>The board chair will memorialize the approved compensation adjustment in a memorandum address</w:t>
      </w:r>
      <w:r w:rsidR="00582CE7" w:rsidRPr="00E402B4">
        <w:rPr>
          <w:rFonts w:ascii="Lora" w:hAnsi="Lora"/>
          <w:sz w:val="23"/>
          <w:szCs w:val="23"/>
        </w:rPr>
        <w:t>ed</w:t>
      </w:r>
      <w:r w:rsidRPr="00E402B4">
        <w:rPr>
          <w:rFonts w:ascii="Lora" w:hAnsi="Lora"/>
          <w:sz w:val="23"/>
          <w:szCs w:val="23"/>
        </w:rPr>
        <w:t xml:space="preserve"> to the senior vice president for finance and administration, the chief human resources officer, and the vice president for legal affairs and general counsel. The Office of </w:t>
      </w:r>
      <w:r w:rsidRPr="00E402B4">
        <w:rPr>
          <w:rFonts w:ascii="Lora" w:hAnsi="Lora"/>
          <w:sz w:val="23"/>
          <w:szCs w:val="23"/>
        </w:rPr>
        <w:lastRenderedPageBreak/>
        <w:t>the Board of Trustees shall retain the memorandum in a manner consistent with the university’s record retention requirements.</w:t>
      </w:r>
      <w:r w:rsidR="00975C72" w:rsidRPr="00E402B4">
        <w:rPr>
          <w:rFonts w:ascii="Lora" w:hAnsi="Lora"/>
          <w:sz w:val="23"/>
          <w:szCs w:val="23"/>
        </w:rPr>
        <w:t xml:space="preserve"> </w:t>
      </w:r>
      <w:r w:rsidR="000370C9" w:rsidRPr="00E402B4">
        <w:rPr>
          <w:rFonts w:ascii="Lora" w:hAnsi="Lora"/>
          <w:sz w:val="23"/>
          <w:szCs w:val="23"/>
        </w:rPr>
        <w:t xml:space="preserve"> </w:t>
      </w:r>
    </w:p>
    <w:p w14:paraId="3611B4B7" w14:textId="77777777" w:rsidR="00CD5121" w:rsidRPr="00E402B4" w:rsidRDefault="00CD5121" w:rsidP="00CD5121">
      <w:pPr>
        <w:rPr>
          <w:rFonts w:ascii="Lora" w:hAnsi="Lora"/>
          <w:sz w:val="23"/>
          <w:szCs w:val="23"/>
        </w:rPr>
      </w:pPr>
    </w:p>
    <w:p w14:paraId="38529963" w14:textId="77777777" w:rsidR="004B7EC4" w:rsidRPr="00E402B4" w:rsidRDefault="004B7EC4" w:rsidP="004B7EC4">
      <w:pPr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>Criteria and Guidelines</w:t>
      </w:r>
    </w:p>
    <w:p w14:paraId="53D32DCD" w14:textId="77777777" w:rsidR="004B7EC4" w:rsidRPr="00E402B4" w:rsidRDefault="004B7EC4" w:rsidP="00B95749">
      <w:pPr>
        <w:rPr>
          <w:rFonts w:ascii="Lora" w:hAnsi="Lora"/>
          <w:sz w:val="23"/>
          <w:szCs w:val="23"/>
        </w:rPr>
      </w:pPr>
    </w:p>
    <w:p w14:paraId="6790EC35" w14:textId="77777777" w:rsidR="00543BDF" w:rsidRPr="00E402B4" w:rsidRDefault="00543BDF" w:rsidP="00543BDF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>Criteria for assessing and adjusting compensation will include:</w:t>
      </w:r>
    </w:p>
    <w:p w14:paraId="3DC2AC2F" w14:textId="77777777" w:rsidR="00543BDF" w:rsidRPr="00E402B4" w:rsidRDefault="00543BDF" w:rsidP="00B95749">
      <w:pPr>
        <w:rPr>
          <w:rFonts w:ascii="Lora" w:hAnsi="Lora"/>
          <w:sz w:val="23"/>
          <w:szCs w:val="23"/>
        </w:rPr>
      </w:pPr>
    </w:p>
    <w:p w14:paraId="7054555F" w14:textId="11E9CCBA" w:rsidR="006B057C" w:rsidRPr="00E402B4" w:rsidRDefault="004B7EC4" w:rsidP="0008174D">
      <w:pPr>
        <w:numPr>
          <w:ilvl w:val="0"/>
          <w:numId w:val="3"/>
        </w:numPr>
        <w:rPr>
          <w:rFonts w:ascii="Lora" w:hAnsi="Lora"/>
          <w:sz w:val="23"/>
          <w:szCs w:val="23"/>
        </w:rPr>
      </w:pPr>
      <w:r w:rsidRPr="00E402B4">
        <w:rPr>
          <w:rFonts w:ascii="Lora" w:hAnsi="Lora"/>
          <w:i/>
          <w:iCs/>
          <w:sz w:val="23"/>
          <w:szCs w:val="23"/>
        </w:rPr>
        <w:t>Merit</w:t>
      </w:r>
      <w:r w:rsidRPr="00E402B4">
        <w:rPr>
          <w:rFonts w:ascii="Lora" w:hAnsi="Lora"/>
          <w:sz w:val="23"/>
          <w:szCs w:val="23"/>
        </w:rPr>
        <w:t xml:space="preserve">, meaning presidential performance in relation to </w:t>
      </w:r>
      <w:r w:rsidR="0097594C" w:rsidRPr="00E402B4">
        <w:rPr>
          <w:rFonts w:ascii="Lora" w:hAnsi="Lora"/>
          <w:sz w:val="23"/>
          <w:szCs w:val="23"/>
        </w:rPr>
        <w:t>b</w:t>
      </w:r>
      <w:r w:rsidRPr="00E402B4">
        <w:rPr>
          <w:rFonts w:ascii="Lora" w:hAnsi="Lora"/>
          <w:sz w:val="23"/>
          <w:szCs w:val="23"/>
        </w:rPr>
        <w:t xml:space="preserve">oard-established annual </w:t>
      </w:r>
      <w:r w:rsidR="0008174D" w:rsidRPr="00E402B4">
        <w:rPr>
          <w:rFonts w:ascii="Lora" w:hAnsi="Lora"/>
          <w:sz w:val="23"/>
          <w:szCs w:val="23"/>
        </w:rPr>
        <w:t xml:space="preserve">presidential performance </w:t>
      </w:r>
      <w:r w:rsidRPr="00E402B4">
        <w:rPr>
          <w:rFonts w:ascii="Lora" w:hAnsi="Lora"/>
          <w:sz w:val="23"/>
          <w:szCs w:val="23"/>
        </w:rPr>
        <w:t xml:space="preserve">goals and the president’s sustained contributions to the achievement of institutional </w:t>
      </w:r>
      <w:r w:rsidR="0008174D" w:rsidRPr="00E402B4">
        <w:rPr>
          <w:rFonts w:ascii="Lora" w:hAnsi="Lora"/>
          <w:sz w:val="23"/>
          <w:szCs w:val="23"/>
        </w:rPr>
        <w:t>objectives</w:t>
      </w:r>
      <w:r w:rsidR="0097594C" w:rsidRPr="00E402B4">
        <w:rPr>
          <w:rFonts w:ascii="Lora" w:hAnsi="Lora"/>
          <w:sz w:val="23"/>
          <w:szCs w:val="23"/>
        </w:rPr>
        <w:t>.</w:t>
      </w:r>
    </w:p>
    <w:p w14:paraId="6E5C1698" w14:textId="77777777" w:rsidR="0008174D" w:rsidRPr="00E402B4" w:rsidRDefault="0008174D" w:rsidP="0008174D">
      <w:pPr>
        <w:ind w:left="360"/>
        <w:rPr>
          <w:rFonts w:ascii="Lora" w:hAnsi="Lora"/>
          <w:sz w:val="23"/>
          <w:szCs w:val="23"/>
        </w:rPr>
      </w:pPr>
    </w:p>
    <w:p w14:paraId="5DDBB370" w14:textId="76F96C07" w:rsidR="004B7EC4" w:rsidRPr="00E402B4" w:rsidRDefault="004B7EC4" w:rsidP="00F049B5">
      <w:pPr>
        <w:numPr>
          <w:ilvl w:val="0"/>
          <w:numId w:val="3"/>
        </w:numPr>
        <w:rPr>
          <w:rFonts w:ascii="Lora" w:hAnsi="Lora"/>
          <w:i/>
          <w:iCs/>
          <w:sz w:val="23"/>
          <w:szCs w:val="23"/>
        </w:rPr>
      </w:pPr>
      <w:r w:rsidRPr="00E402B4">
        <w:rPr>
          <w:rFonts w:ascii="Lora" w:hAnsi="Lora"/>
          <w:i/>
          <w:iCs/>
          <w:sz w:val="23"/>
          <w:szCs w:val="23"/>
        </w:rPr>
        <w:t>Market competitiveness</w:t>
      </w:r>
      <w:r w:rsidRPr="00E402B4">
        <w:rPr>
          <w:rFonts w:ascii="Lora" w:hAnsi="Lora"/>
          <w:sz w:val="23"/>
          <w:szCs w:val="23"/>
        </w:rPr>
        <w:t xml:space="preserve">, using relevant </w:t>
      </w:r>
      <w:r w:rsidR="002E6016" w:rsidRPr="00E402B4">
        <w:rPr>
          <w:rFonts w:ascii="Lora" w:hAnsi="Lora"/>
          <w:sz w:val="23"/>
          <w:szCs w:val="23"/>
        </w:rPr>
        <w:t xml:space="preserve">institutional </w:t>
      </w:r>
      <w:r w:rsidRPr="00E402B4">
        <w:rPr>
          <w:rFonts w:ascii="Lora" w:hAnsi="Lora"/>
          <w:sz w:val="23"/>
          <w:szCs w:val="23"/>
        </w:rPr>
        <w:t xml:space="preserve">comparators as identified by qualified internal personnel or a qualified </w:t>
      </w:r>
      <w:r w:rsidR="00F049B5" w:rsidRPr="00E402B4">
        <w:rPr>
          <w:rFonts w:ascii="Lora" w:hAnsi="Lora"/>
          <w:sz w:val="23"/>
          <w:szCs w:val="23"/>
        </w:rPr>
        <w:t xml:space="preserve">external </w:t>
      </w:r>
      <w:r w:rsidR="00F61167" w:rsidRPr="00E402B4">
        <w:rPr>
          <w:rFonts w:ascii="Lora" w:hAnsi="Lora"/>
          <w:sz w:val="23"/>
          <w:szCs w:val="23"/>
        </w:rPr>
        <w:t xml:space="preserve">compensation </w:t>
      </w:r>
      <w:r w:rsidRPr="00E402B4">
        <w:rPr>
          <w:rFonts w:ascii="Lora" w:hAnsi="Lora"/>
          <w:sz w:val="23"/>
          <w:szCs w:val="23"/>
        </w:rPr>
        <w:t>consultant</w:t>
      </w:r>
      <w:r w:rsidR="002E6016" w:rsidRPr="00E402B4">
        <w:rPr>
          <w:rFonts w:ascii="Lora" w:hAnsi="Lora"/>
          <w:sz w:val="23"/>
          <w:szCs w:val="23"/>
        </w:rPr>
        <w:t>, with respect to salary, benefits, deferred compensation, and perquisites</w:t>
      </w:r>
      <w:r w:rsidR="0097594C" w:rsidRPr="00E402B4">
        <w:rPr>
          <w:rFonts w:ascii="Lora" w:hAnsi="Lora"/>
          <w:sz w:val="23"/>
          <w:szCs w:val="23"/>
        </w:rPr>
        <w:t>.</w:t>
      </w:r>
    </w:p>
    <w:p w14:paraId="507FB105" w14:textId="77777777" w:rsidR="006B057C" w:rsidRPr="00E402B4" w:rsidRDefault="006B057C" w:rsidP="006B057C">
      <w:pPr>
        <w:rPr>
          <w:rFonts w:ascii="Lora" w:hAnsi="Lora"/>
          <w:i/>
          <w:iCs/>
          <w:sz w:val="23"/>
          <w:szCs w:val="23"/>
        </w:rPr>
      </w:pPr>
    </w:p>
    <w:p w14:paraId="4DB6E4C8" w14:textId="515FBDBB" w:rsidR="004B7EC4" w:rsidRPr="00E402B4" w:rsidRDefault="004B7EC4" w:rsidP="00500F21">
      <w:pPr>
        <w:numPr>
          <w:ilvl w:val="0"/>
          <w:numId w:val="3"/>
        </w:numPr>
        <w:rPr>
          <w:rFonts w:ascii="Lora" w:hAnsi="Lora"/>
          <w:i/>
          <w:iCs/>
          <w:sz w:val="23"/>
          <w:szCs w:val="23"/>
        </w:rPr>
      </w:pPr>
      <w:r w:rsidRPr="00E402B4">
        <w:rPr>
          <w:rFonts w:ascii="Lora" w:hAnsi="Lora"/>
          <w:i/>
          <w:iCs/>
          <w:sz w:val="23"/>
          <w:szCs w:val="23"/>
        </w:rPr>
        <w:t>Equity</w:t>
      </w:r>
      <w:r w:rsidRPr="00E402B4">
        <w:rPr>
          <w:rFonts w:ascii="Lora" w:hAnsi="Lora"/>
          <w:sz w:val="23"/>
          <w:szCs w:val="23"/>
        </w:rPr>
        <w:t xml:space="preserve">, including relationship to </w:t>
      </w:r>
      <w:r w:rsidR="0097594C" w:rsidRPr="00E402B4">
        <w:rPr>
          <w:rFonts w:ascii="Lora" w:hAnsi="Lora"/>
          <w:sz w:val="23"/>
          <w:szCs w:val="23"/>
        </w:rPr>
        <w:t>u</w:t>
      </w:r>
      <w:r w:rsidRPr="00E402B4">
        <w:rPr>
          <w:rFonts w:ascii="Lora" w:hAnsi="Lora"/>
          <w:sz w:val="23"/>
          <w:szCs w:val="23"/>
        </w:rPr>
        <w:t xml:space="preserve">niversity </w:t>
      </w:r>
      <w:r w:rsidR="00500F21" w:rsidRPr="00E402B4">
        <w:rPr>
          <w:rFonts w:ascii="Lora" w:hAnsi="Lora"/>
          <w:sz w:val="23"/>
          <w:szCs w:val="23"/>
        </w:rPr>
        <w:t xml:space="preserve">senior administrators’ </w:t>
      </w:r>
      <w:r w:rsidRPr="00E402B4">
        <w:rPr>
          <w:rFonts w:ascii="Lora" w:hAnsi="Lora"/>
          <w:sz w:val="23"/>
          <w:szCs w:val="23"/>
        </w:rPr>
        <w:t xml:space="preserve">compensation and </w:t>
      </w:r>
      <w:r w:rsidR="0008174D" w:rsidRPr="00E402B4">
        <w:rPr>
          <w:rFonts w:ascii="Lora" w:hAnsi="Lora"/>
          <w:sz w:val="23"/>
          <w:szCs w:val="23"/>
        </w:rPr>
        <w:t xml:space="preserve">the </w:t>
      </w:r>
      <w:r w:rsidRPr="00E402B4">
        <w:rPr>
          <w:rFonts w:ascii="Lora" w:hAnsi="Lora"/>
          <w:sz w:val="23"/>
          <w:szCs w:val="23"/>
        </w:rPr>
        <w:t xml:space="preserve">compensation </w:t>
      </w:r>
      <w:r w:rsidR="00AE2DF8" w:rsidRPr="00E402B4">
        <w:rPr>
          <w:rFonts w:ascii="Lora" w:hAnsi="Lora"/>
          <w:sz w:val="23"/>
          <w:szCs w:val="23"/>
        </w:rPr>
        <w:t xml:space="preserve">guidelines and </w:t>
      </w:r>
      <w:r w:rsidRPr="00E402B4">
        <w:rPr>
          <w:rFonts w:ascii="Lora" w:hAnsi="Lora"/>
          <w:sz w:val="23"/>
          <w:szCs w:val="23"/>
        </w:rPr>
        <w:t>parameters set for the institution as a whole</w:t>
      </w:r>
      <w:r w:rsidR="0097594C" w:rsidRPr="00E402B4">
        <w:rPr>
          <w:rFonts w:ascii="Lora" w:hAnsi="Lora"/>
          <w:sz w:val="23"/>
          <w:szCs w:val="23"/>
        </w:rPr>
        <w:t>.</w:t>
      </w:r>
    </w:p>
    <w:p w14:paraId="7C73AFEF" w14:textId="77777777" w:rsidR="00500F21" w:rsidRPr="00E402B4" w:rsidRDefault="00500F21" w:rsidP="004B7EC4">
      <w:pPr>
        <w:rPr>
          <w:rFonts w:ascii="Lora" w:hAnsi="Lora"/>
          <w:sz w:val="23"/>
          <w:szCs w:val="23"/>
        </w:rPr>
      </w:pPr>
    </w:p>
    <w:p w14:paraId="7D315783" w14:textId="58811E2B" w:rsidR="004B7EC4" w:rsidRPr="00E402B4" w:rsidRDefault="00AE2DF8" w:rsidP="00786F89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 xml:space="preserve">Subject to consistency with </w:t>
      </w:r>
      <w:r w:rsidR="003345F8" w:rsidRPr="00E402B4">
        <w:rPr>
          <w:rFonts w:ascii="Lora" w:hAnsi="Lora"/>
          <w:sz w:val="23"/>
          <w:szCs w:val="23"/>
        </w:rPr>
        <w:t xml:space="preserve">governing law and </w:t>
      </w:r>
      <w:r w:rsidRPr="00E402B4">
        <w:rPr>
          <w:rFonts w:ascii="Lora" w:hAnsi="Lora"/>
          <w:sz w:val="23"/>
          <w:szCs w:val="23"/>
        </w:rPr>
        <w:t xml:space="preserve">relevant market practices, </w:t>
      </w:r>
      <w:r w:rsidR="004B7EC4" w:rsidRPr="00E402B4">
        <w:rPr>
          <w:rFonts w:ascii="Lora" w:hAnsi="Lora"/>
          <w:sz w:val="23"/>
          <w:szCs w:val="23"/>
        </w:rPr>
        <w:t xml:space="preserve">compensation may be comprised of elements in addition to base salary and </w:t>
      </w:r>
      <w:r w:rsidR="009422A4" w:rsidRPr="00E402B4">
        <w:rPr>
          <w:rFonts w:ascii="Lora" w:hAnsi="Lora"/>
          <w:sz w:val="23"/>
          <w:szCs w:val="23"/>
        </w:rPr>
        <w:t xml:space="preserve">the </w:t>
      </w:r>
      <w:r w:rsidR="004B7EC4" w:rsidRPr="00E402B4">
        <w:rPr>
          <w:rFonts w:ascii="Lora" w:hAnsi="Lora"/>
          <w:sz w:val="23"/>
          <w:szCs w:val="23"/>
        </w:rPr>
        <w:t>benefits</w:t>
      </w:r>
      <w:r w:rsidR="00E37FF2" w:rsidRPr="00E402B4">
        <w:rPr>
          <w:rFonts w:ascii="Lora" w:hAnsi="Lora"/>
          <w:sz w:val="23"/>
          <w:szCs w:val="23"/>
        </w:rPr>
        <w:t xml:space="preserve"> </w:t>
      </w:r>
      <w:r w:rsidR="009422A4" w:rsidRPr="00E402B4">
        <w:rPr>
          <w:rFonts w:ascii="Lora" w:hAnsi="Lora"/>
          <w:sz w:val="23"/>
          <w:szCs w:val="23"/>
        </w:rPr>
        <w:t xml:space="preserve">plans </w:t>
      </w:r>
      <w:r w:rsidR="00E37FF2" w:rsidRPr="00E402B4">
        <w:rPr>
          <w:rFonts w:ascii="Lora" w:hAnsi="Lora"/>
          <w:sz w:val="23"/>
          <w:szCs w:val="23"/>
        </w:rPr>
        <w:t xml:space="preserve">otherwise available to </w:t>
      </w:r>
      <w:r w:rsidR="0097594C" w:rsidRPr="00E402B4">
        <w:rPr>
          <w:rFonts w:ascii="Lora" w:hAnsi="Lora"/>
          <w:sz w:val="23"/>
          <w:szCs w:val="23"/>
        </w:rPr>
        <w:t>u</w:t>
      </w:r>
      <w:r w:rsidR="00E37FF2" w:rsidRPr="00E402B4">
        <w:rPr>
          <w:rFonts w:ascii="Lora" w:hAnsi="Lora"/>
          <w:sz w:val="23"/>
          <w:szCs w:val="23"/>
        </w:rPr>
        <w:t>niversity officers</w:t>
      </w:r>
      <w:r w:rsidR="004B7EC4" w:rsidRPr="00E402B4">
        <w:rPr>
          <w:rFonts w:ascii="Lora" w:hAnsi="Lora"/>
          <w:sz w:val="23"/>
          <w:szCs w:val="23"/>
        </w:rPr>
        <w:t xml:space="preserve">. </w:t>
      </w:r>
      <w:r w:rsidR="0097594C" w:rsidRPr="00E402B4">
        <w:rPr>
          <w:rFonts w:ascii="Lora" w:hAnsi="Lora"/>
          <w:sz w:val="23"/>
          <w:szCs w:val="23"/>
        </w:rPr>
        <w:t>For</w:t>
      </w:r>
      <w:r w:rsidR="00786F89" w:rsidRPr="00E402B4">
        <w:rPr>
          <w:rFonts w:ascii="Lora" w:hAnsi="Lora"/>
          <w:sz w:val="23"/>
          <w:szCs w:val="23"/>
        </w:rPr>
        <w:t xml:space="preserve"> example,</w:t>
      </w:r>
      <w:r w:rsidR="0097594C" w:rsidRPr="00E402B4">
        <w:rPr>
          <w:rFonts w:ascii="Lora" w:hAnsi="Lora"/>
          <w:sz w:val="23"/>
          <w:szCs w:val="23"/>
        </w:rPr>
        <w:t xml:space="preserve"> components of compensation may include</w:t>
      </w:r>
      <w:r w:rsidR="00786F89" w:rsidRPr="00E402B4">
        <w:rPr>
          <w:rFonts w:ascii="Lora" w:hAnsi="Lora"/>
          <w:sz w:val="23"/>
          <w:szCs w:val="23"/>
        </w:rPr>
        <w:t xml:space="preserve"> </w:t>
      </w:r>
      <w:r w:rsidR="004B7EC4" w:rsidRPr="00E402B4">
        <w:rPr>
          <w:rFonts w:ascii="Lora" w:hAnsi="Lora"/>
          <w:sz w:val="23"/>
          <w:szCs w:val="23"/>
        </w:rPr>
        <w:t xml:space="preserve">incentives for achievement of specific performance objectives or to encourage </w:t>
      </w:r>
      <w:r w:rsidR="0097594C" w:rsidRPr="00E402B4">
        <w:rPr>
          <w:rFonts w:ascii="Lora" w:hAnsi="Lora"/>
          <w:sz w:val="23"/>
          <w:szCs w:val="23"/>
        </w:rPr>
        <w:t>retention</w:t>
      </w:r>
      <w:r w:rsidR="004B7EC4" w:rsidRPr="00E402B4">
        <w:rPr>
          <w:rFonts w:ascii="Lora" w:hAnsi="Lora"/>
          <w:sz w:val="23"/>
          <w:szCs w:val="23"/>
        </w:rPr>
        <w:t xml:space="preserve">; </w:t>
      </w:r>
      <w:r w:rsidR="00A103BF" w:rsidRPr="00E402B4">
        <w:rPr>
          <w:rFonts w:ascii="Lora" w:hAnsi="Lora"/>
          <w:sz w:val="23"/>
          <w:szCs w:val="23"/>
        </w:rPr>
        <w:t>tax-</w:t>
      </w:r>
      <w:r w:rsidR="004B7EC4" w:rsidRPr="00E402B4">
        <w:rPr>
          <w:rFonts w:ascii="Lora" w:hAnsi="Lora"/>
          <w:sz w:val="23"/>
          <w:szCs w:val="23"/>
        </w:rPr>
        <w:t>deferred compensation;</w:t>
      </w:r>
      <w:r w:rsidR="004B4A2E" w:rsidRPr="00E402B4">
        <w:rPr>
          <w:rFonts w:ascii="Lora" w:hAnsi="Lora"/>
          <w:sz w:val="23"/>
          <w:szCs w:val="23"/>
        </w:rPr>
        <w:t xml:space="preserve"> </w:t>
      </w:r>
      <w:r w:rsidR="004B19AE" w:rsidRPr="00E402B4">
        <w:rPr>
          <w:rFonts w:ascii="Lora" w:hAnsi="Lora"/>
          <w:sz w:val="23"/>
          <w:szCs w:val="23"/>
        </w:rPr>
        <w:t>professional association</w:t>
      </w:r>
      <w:r w:rsidR="00CB25D1" w:rsidRPr="00E402B4">
        <w:rPr>
          <w:rFonts w:ascii="Lora" w:hAnsi="Lora"/>
          <w:sz w:val="23"/>
          <w:szCs w:val="23"/>
        </w:rPr>
        <w:t>, civic,</w:t>
      </w:r>
      <w:r w:rsidR="004B19AE" w:rsidRPr="00E402B4">
        <w:rPr>
          <w:rFonts w:ascii="Lora" w:hAnsi="Lora"/>
          <w:sz w:val="23"/>
          <w:szCs w:val="23"/>
        </w:rPr>
        <w:t xml:space="preserve"> and </w:t>
      </w:r>
      <w:r w:rsidR="004B4A2E" w:rsidRPr="00E402B4">
        <w:rPr>
          <w:rFonts w:ascii="Lora" w:hAnsi="Lora"/>
          <w:sz w:val="23"/>
          <w:szCs w:val="23"/>
        </w:rPr>
        <w:t xml:space="preserve">club memberships; </w:t>
      </w:r>
      <w:r w:rsidR="00786F89" w:rsidRPr="00E402B4">
        <w:rPr>
          <w:rFonts w:ascii="Lora" w:hAnsi="Lora"/>
          <w:sz w:val="23"/>
          <w:szCs w:val="23"/>
        </w:rPr>
        <w:t xml:space="preserve">wellness </w:t>
      </w:r>
      <w:r w:rsidR="00F931E6" w:rsidRPr="00E402B4">
        <w:rPr>
          <w:rFonts w:ascii="Lora" w:hAnsi="Lora"/>
          <w:sz w:val="23"/>
          <w:szCs w:val="23"/>
        </w:rPr>
        <w:t xml:space="preserve">or health maintenance </w:t>
      </w:r>
      <w:r w:rsidR="00786F89" w:rsidRPr="00E402B4">
        <w:rPr>
          <w:rFonts w:ascii="Lora" w:hAnsi="Lora"/>
          <w:sz w:val="23"/>
          <w:szCs w:val="23"/>
        </w:rPr>
        <w:t xml:space="preserve">programs; </w:t>
      </w:r>
      <w:r w:rsidR="004B4A2E" w:rsidRPr="00E402B4">
        <w:rPr>
          <w:rFonts w:ascii="Lora" w:hAnsi="Lora"/>
          <w:sz w:val="23"/>
          <w:szCs w:val="23"/>
        </w:rPr>
        <w:t xml:space="preserve">and </w:t>
      </w:r>
      <w:r w:rsidR="00CB25D1" w:rsidRPr="00E402B4">
        <w:rPr>
          <w:rFonts w:ascii="Lora" w:hAnsi="Lora"/>
          <w:sz w:val="23"/>
          <w:szCs w:val="23"/>
        </w:rPr>
        <w:t xml:space="preserve">sabbatical </w:t>
      </w:r>
      <w:r w:rsidR="004B4A2E" w:rsidRPr="00E402B4">
        <w:rPr>
          <w:rFonts w:ascii="Lora" w:hAnsi="Lora"/>
          <w:sz w:val="23"/>
          <w:szCs w:val="23"/>
        </w:rPr>
        <w:t xml:space="preserve">or </w:t>
      </w:r>
      <w:r w:rsidR="006D6FFF" w:rsidRPr="00E402B4">
        <w:rPr>
          <w:rFonts w:ascii="Lora" w:hAnsi="Lora"/>
          <w:sz w:val="23"/>
          <w:szCs w:val="23"/>
        </w:rPr>
        <w:t>other professional development opportunities</w:t>
      </w:r>
      <w:r w:rsidR="004B7EC4" w:rsidRPr="00E402B4">
        <w:rPr>
          <w:rFonts w:ascii="Lora" w:hAnsi="Lora"/>
          <w:sz w:val="23"/>
          <w:szCs w:val="23"/>
        </w:rPr>
        <w:t>.</w:t>
      </w:r>
      <w:r w:rsidR="003345F8" w:rsidRPr="00E402B4">
        <w:rPr>
          <w:rFonts w:ascii="Lora" w:hAnsi="Lora"/>
          <w:sz w:val="23"/>
          <w:szCs w:val="23"/>
        </w:rPr>
        <w:t xml:space="preserve"> </w:t>
      </w:r>
    </w:p>
    <w:p w14:paraId="68F727CF" w14:textId="77777777" w:rsidR="004B7EC4" w:rsidRPr="00E402B4" w:rsidRDefault="004B7EC4" w:rsidP="004B7EC4">
      <w:pPr>
        <w:rPr>
          <w:rFonts w:ascii="Lora" w:hAnsi="Lora"/>
          <w:sz w:val="23"/>
          <w:szCs w:val="23"/>
        </w:rPr>
      </w:pPr>
    </w:p>
    <w:p w14:paraId="6CBF2DB4" w14:textId="77777777" w:rsidR="00BA7B93" w:rsidRPr="00E402B4" w:rsidRDefault="00BA7B93" w:rsidP="004B7EC4">
      <w:pPr>
        <w:rPr>
          <w:rFonts w:ascii="Lora" w:hAnsi="Lora"/>
          <w:b/>
          <w:bCs/>
          <w:sz w:val="23"/>
          <w:szCs w:val="23"/>
        </w:rPr>
      </w:pPr>
    </w:p>
    <w:p w14:paraId="7D4935BE" w14:textId="77777777" w:rsidR="00064A33" w:rsidRPr="00E402B4" w:rsidRDefault="00064A33" w:rsidP="004B7EC4">
      <w:pPr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>Compliance</w:t>
      </w:r>
    </w:p>
    <w:p w14:paraId="7C9FB4D4" w14:textId="77777777" w:rsidR="00064A33" w:rsidRPr="00E402B4" w:rsidRDefault="00064A33" w:rsidP="004B7EC4">
      <w:pPr>
        <w:rPr>
          <w:rFonts w:ascii="Lora" w:hAnsi="Lora"/>
          <w:sz w:val="23"/>
          <w:szCs w:val="23"/>
        </w:rPr>
      </w:pPr>
    </w:p>
    <w:p w14:paraId="15E91E22" w14:textId="0EC4B1C4" w:rsidR="004C1485" w:rsidRPr="00E402B4" w:rsidRDefault="004C1485" w:rsidP="00372466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 xml:space="preserve">The </w:t>
      </w:r>
      <w:r w:rsidR="0097594C" w:rsidRPr="00E402B4">
        <w:rPr>
          <w:rFonts w:ascii="Lora" w:hAnsi="Lora"/>
          <w:sz w:val="23"/>
          <w:szCs w:val="23"/>
        </w:rPr>
        <w:t>p</w:t>
      </w:r>
      <w:r w:rsidRPr="00E402B4">
        <w:rPr>
          <w:rFonts w:ascii="Lora" w:hAnsi="Lora"/>
          <w:sz w:val="23"/>
          <w:szCs w:val="23"/>
        </w:rPr>
        <w:t xml:space="preserve">resident shall be solely responsible for individual income tax or other tax liability attributable as result of the compensation </w:t>
      </w:r>
      <w:r w:rsidR="00612716" w:rsidRPr="00E402B4">
        <w:rPr>
          <w:rFonts w:ascii="Lora" w:hAnsi="Lora"/>
          <w:sz w:val="23"/>
          <w:szCs w:val="23"/>
        </w:rPr>
        <w:t>and</w:t>
      </w:r>
      <w:r w:rsidRPr="00E402B4">
        <w:rPr>
          <w:rFonts w:ascii="Lora" w:hAnsi="Lora"/>
          <w:sz w:val="23"/>
          <w:szCs w:val="23"/>
        </w:rPr>
        <w:t xml:space="preserve"> expense </w:t>
      </w:r>
      <w:r w:rsidR="00372466" w:rsidRPr="00E402B4">
        <w:rPr>
          <w:rFonts w:ascii="Lora" w:hAnsi="Lora"/>
          <w:sz w:val="23"/>
          <w:szCs w:val="23"/>
        </w:rPr>
        <w:t xml:space="preserve">payments or </w:t>
      </w:r>
      <w:r w:rsidRPr="00E402B4">
        <w:rPr>
          <w:rFonts w:ascii="Lora" w:hAnsi="Lora"/>
          <w:sz w:val="23"/>
          <w:szCs w:val="23"/>
        </w:rPr>
        <w:t>reimbursement awarded.</w:t>
      </w:r>
      <w:r w:rsidR="00064A33" w:rsidRPr="00E402B4">
        <w:rPr>
          <w:rFonts w:ascii="Lora" w:hAnsi="Lora"/>
          <w:sz w:val="23"/>
          <w:szCs w:val="23"/>
        </w:rPr>
        <w:t xml:space="preserve"> The </w:t>
      </w:r>
      <w:r w:rsidR="0097594C" w:rsidRPr="00E402B4">
        <w:rPr>
          <w:rFonts w:ascii="Lora" w:hAnsi="Lora"/>
          <w:sz w:val="23"/>
          <w:szCs w:val="23"/>
        </w:rPr>
        <w:t>p</w:t>
      </w:r>
      <w:r w:rsidR="00064A33" w:rsidRPr="00E402B4">
        <w:rPr>
          <w:rFonts w:ascii="Lora" w:hAnsi="Lora"/>
          <w:sz w:val="23"/>
          <w:szCs w:val="23"/>
        </w:rPr>
        <w:t xml:space="preserve">resident </w:t>
      </w:r>
      <w:r w:rsidR="009B740F" w:rsidRPr="00E402B4">
        <w:rPr>
          <w:rFonts w:ascii="Lora" w:hAnsi="Lora"/>
          <w:sz w:val="23"/>
          <w:szCs w:val="23"/>
        </w:rPr>
        <w:t xml:space="preserve">and the </w:t>
      </w:r>
      <w:r w:rsidR="0097594C" w:rsidRPr="00E402B4">
        <w:rPr>
          <w:rFonts w:ascii="Lora" w:hAnsi="Lora"/>
          <w:sz w:val="23"/>
          <w:szCs w:val="23"/>
        </w:rPr>
        <w:t>u</w:t>
      </w:r>
      <w:r w:rsidR="009B740F" w:rsidRPr="00E402B4">
        <w:rPr>
          <w:rFonts w:ascii="Lora" w:hAnsi="Lora"/>
          <w:sz w:val="23"/>
          <w:szCs w:val="23"/>
        </w:rPr>
        <w:t xml:space="preserve">niversity </w:t>
      </w:r>
      <w:r w:rsidR="00064A33" w:rsidRPr="00E402B4">
        <w:rPr>
          <w:rFonts w:ascii="Lora" w:hAnsi="Lora"/>
          <w:sz w:val="23"/>
          <w:szCs w:val="23"/>
        </w:rPr>
        <w:t xml:space="preserve">shall respectively maintain </w:t>
      </w:r>
      <w:r w:rsidR="00612716" w:rsidRPr="00E402B4">
        <w:rPr>
          <w:rFonts w:ascii="Lora" w:hAnsi="Lora"/>
          <w:sz w:val="23"/>
          <w:szCs w:val="23"/>
        </w:rPr>
        <w:t xml:space="preserve">all </w:t>
      </w:r>
      <w:r w:rsidR="009B740F" w:rsidRPr="00E402B4">
        <w:rPr>
          <w:rFonts w:ascii="Lora" w:hAnsi="Lora"/>
          <w:sz w:val="23"/>
          <w:szCs w:val="23"/>
        </w:rPr>
        <w:t xml:space="preserve">payment and expense </w:t>
      </w:r>
      <w:r w:rsidR="00064A33" w:rsidRPr="00E402B4">
        <w:rPr>
          <w:rFonts w:ascii="Lora" w:hAnsi="Lora"/>
          <w:sz w:val="23"/>
          <w:szCs w:val="23"/>
        </w:rPr>
        <w:t>records required for tax and other compliance purposes</w:t>
      </w:r>
      <w:r w:rsidR="00A103BF" w:rsidRPr="00E402B4">
        <w:rPr>
          <w:rFonts w:ascii="Lora" w:hAnsi="Lora"/>
          <w:sz w:val="23"/>
          <w:szCs w:val="23"/>
        </w:rPr>
        <w:t xml:space="preserve"> as well as by applicable </w:t>
      </w:r>
      <w:r w:rsidR="0097594C" w:rsidRPr="00E402B4">
        <w:rPr>
          <w:rFonts w:ascii="Lora" w:hAnsi="Lora"/>
          <w:sz w:val="23"/>
          <w:szCs w:val="23"/>
        </w:rPr>
        <w:t>u</w:t>
      </w:r>
      <w:r w:rsidR="00A103BF" w:rsidRPr="00E402B4">
        <w:rPr>
          <w:rFonts w:ascii="Lora" w:hAnsi="Lora"/>
          <w:sz w:val="23"/>
          <w:szCs w:val="23"/>
        </w:rPr>
        <w:t>niversity policies</w:t>
      </w:r>
      <w:r w:rsidR="00064A33" w:rsidRPr="00E402B4">
        <w:rPr>
          <w:rFonts w:ascii="Lora" w:hAnsi="Lora"/>
          <w:sz w:val="23"/>
          <w:szCs w:val="23"/>
        </w:rPr>
        <w:t>.</w:t>
      </w:r>
    </w:p>
    <w:p w14:paraId="2B35AE3B" w14:textId="77777777" w:rsidR="00680227" w:rsidRPr="00E402B4" w:rsidRDefault="00680227" w:rsidP="00680227">
      <w:pPr>
        <w:rPr>
          <w:rFonts w:ascii="Lora" w:hAnsi="Lora"/>
          <w:sz w:val="23"/>
          <w:szCs w:val="23"/>
        </w:rPr>
      </w:pPr>
    </w:p>
    <w:p w14:paraId="24CDFC86" w14:textId="77777777" w:rsidR="00554722" w:rsidRPr="00E402B4" w:rsidRDefault="00554722" w:rsidP="00680227">
      <w:pPr>
        <w:rPr>
          <w:rFonts w:ascii="Lora" w:hAnsi="Lora"/>
          <w:b/>
          <w:bCs/>
          <w:sz w:val="23"/>
          <w:szCs w:val="23"/>
        </w:rPr>
      </w:pPr>
    </w:p>
    <w:p w14:paraId="0B3ED594" w14:textId="01FEBE0F" w:rsidR="006D6FFF" w:rsidRPr="00E402B4" w:rsidRDefault="006D6FFF" w:rsidP="00680227">
      <w:pPr>
        <w:rPr>
          <w:rFonts w:ascii="Lora" w:hAnsi="Lora"/>
          <w:b/>
          <w:bCs/>
          <w:sz w:val="23"/>
          <w:szCs w:val="23"/>
        </w:rPr>
      </w:pPr>
      <w:r w:rsidRPr="00E402B4">
        <w:rPr>
          <w:rFonts w:ascii="Lora" w:hAnsi="Lora"/>
          <w:b/>
          <w:bCs/>
          <w:sz w:val="23"/>
          <w:szCs w:val="23"/>
        </w:rPr>
        <w:t>Periodic Review</w:t>
      </w:r>
    </w:p>
    <w:p w14:paraId="04944B03" w14:textId="77777777" w:rsidR="006D6FFF" w:rsidRPr="00E402B4" w:rsidRDefault="006D6FFF" w:rsidP="00680227">
      <w:pPr>
        <w:rPr>
          <w:rFonts w:ascii="Lora" w:hAnsi="Lora"/>
          <w:b/>
          <w:bCs/>
          <w:sz w:val="23"/>
          <w:szCs w:val="23"/>
        </w:rPr>
      </w:pPr>
    </w:p>
    <w:p w14:paraId="480E6710" w14:textId="17D9A512" w:rsidR="006D6FFF" w:rsidRPr="00E402B4" w:rsidRDefault="006D6FFF" w:rsidP="00667174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sz w:val="23"/>
          <w:szCs w:val="23"/>
        </w:rPr>
        <w:t xml:space="preserve">The </w:t>
      </w:r>
      <w:r w:rsidR="0097594C" w:rsidRPr="00E402B4">
        <w:rPr>
          <w:rFonts w:ascii="Lora" w:hAnsi="Lora"/>
          <w:sz w:val="23"/>
          <w:szCs w:val="23"/>
        </w:rPr>
        <w:t>b</w:t>
      </w:r>
      <w:r w:rsidRPr="00E402B4">
        <w:rPr>
          <w:rFonts w:ascii="Lora" w:hAnsi="Lora"/>
          <w:sz w:val="23"/>
          <w:szCs w:val="23"/>
        </w:rPr>
        <w:t xml:space="preserve">oard shall periodically review these guidelines and revise </w:t>
      </w:r>
      <w:r w:rsidR="009B740F" w:rsidRPr="00E402B4">
        <w:rPr>
          <w:rFonts w:ascii="Lora" w:hAnsi="Lora"/>
          <w:sz w:val="23"/>
          <w:szCs w:val="23"/>
        </w:rPr>
        <w:t xml:space="preserve">them </w:t>
      </w:r>
      <w:r w:rsidR="00667174" w:rsidRPr="00E402B4">
        <w:rPr>
          <w:rFonts w:ascii="Lora" w:hAnsi="Lora"/>
          <w:sz w:val="23"/>
          <w:szCs w:val="23"/>
        </w:rPr>
        <w:t>as desirable or necessary considering</w:t>
      </w:r>
      <w:r w:rsidRPr="00E402B4">
        <w:rPr>
          <w:rFonts w:ascii="Lora" w:hAnsi="Lora"/>
          <w:sz w:val="23"/>
          <w:szCs w:val="23"/>
        </w:rPr>
        <w:t xml:space="preserve"> </w:t>
      </w:r>
      <w:r w:rsidR="00C34024" w:rsidRPr="00E402B4">
        <w:rPr>
          <w:rFonts w:ascii="Lora" w:hAnsi="Lora"/>
          <w:sz w:val="23"/>
          <w:szCs w:val="23"/>
        </w:rPr>
        <w:t xml:space="preserve">the </w:t>
      </w:r>
      <w:r w:rsidR="0097594C" w:rsidRPr="00E402B4">
        <w:rPr>
          <w:rFonts w:ascii="Lora" w:hAnsi="Lora"/>
          <w:sz w:val="23"/>
          <w:szCs w:val="23"/>
        </w:rPr>
        <w:t>u</w:t>
      </w:r>
      <w:r w:rsidR="00C34024" w:rsidRPr="00E402B4">
        <w:rPr>
          <w:rFonts w:ascii="Lora" w:hAnsi="Lora"/>
          <w:sz w:val="23"/>
          <w:szCs w:val="23"/>
        </w:rPr>
        <w:t xml:space="preserve">niversity’s ability to attract and retain outstanding presidential leadership within the parameters of available </w:t>
      </w:r>
      <w:r w:rsidR="009B740F" w:rsidRPr="00E402B4">
        <w:rPr>
          <w:rFonts w:ascii="Lora" w:hAnsi="Lora"/>
          <w:sz w:val="23"/>
          <w:szCs w:val="23"/>
        </w:rPr>
        <w:t xml:space="preserve">fiscal </w:t>
      </w:r>
      <w:r w:rsidR="00C34024" w:rsidRPr="00E402B4">
        <w:rPr>
          <w:rFonts w:ascii="Lora" w:hAnsi="Lora"/>
          <w:sz w:val="23"/>
          <w:szCs w:val="23"/>
        </w:rPr>
        <w:t xml:space="preserve">resources; the evolution of </w:t>
      </w:r>
      <w:r w:rsidR="00667174" w:rsidRPr="00E402B4">
        <w:rPr>
          <w:rFonts w:ascii="Lora" w:hAnsi="Lora"/>
          <w:sz w:val="23"/>
          <w:szCs w:val="23"/>
        </w:rPr>
        <w:t>institutional</w:t>
      </w:r>
      <w:r w:rsidR="00C34024" w:rsidRPr="00E402B4">
        <w:rPr>
          <w:rFonts w:ascii="Lora" w:hAnsi="Lora"/>
          <w:sz w:val="23"/>
          <w:szCs w:val="23"/>
        </w:rPr>
        <w:t xml:space="preserve"> compensation </w:t>
      </w:r>
      <w:r w:rsidR="00667174" w:rsidRPr="00E402B4">
        <w:rPr>
          <w:rFonts w:ascii="Lora" w:hAnsi="Lora"/>
          <w:sz w:val="23"/>
          <w:szCs w:val="23"/>
        </w:rPr>
        <w:t>guidelines</w:t>
      </w:r>
      <w:r w:rsidR="00C34024" w:rsidRPr="00E402B4">
        <w:rPr>
          <w:rFonts w:ascii="Lora" w:hAnsi="Lora"/>
          <w:sz w:val="23"/>
          <w:szCs w:val="23"/>
        </w:rPr>
        <w:t>; best practices</w:t>
      </w:r>
      <w:r w:rsidR="00CC3A3C" w:rsidRPr="00E402B4">
        <w:rPr>
          <w:rFonts w:ascii="Lora" w:hAnsi="Lora"/>
          <w:sz w:val="23"/>
          <w:szCs w:val="23"/>
        </w:rPr>
        <w:t xml:space="preserve"> in setting compensation for university presidents</w:t>
      </w:r>
      <w:r w:rsidR="00667174" w:rsidRPr="00E402B4">
        <w:rPr>
          <w:rFonts w:ascii="Lora" w:hAnsi="Lora"/>
          <w:sz w:val="23"/>
          <w:szCs w:val="23"/>
        </w:rPr>
        <w:t xml:space="preserve"> and executive officers</w:t>
      </w:r>
      <w:r w:rsidR="00C34024" w:rsidRPr="00E402B4">
        <w:rPr>
          <w:rFonts w:ascii="Lora" w:hAnsi="Lora"/>
          <w:sz w:val="23"/>
          <w:szCs w:val="23"/>
        </w:rPr>
        <w:t xml:space="preserve">; </w:t>
      </w:r>
      <w:r w:rsidRPr="00E402B4">
        <w:rPr>
          <w:rFonts w:ascii="Lora" w:hAnsi="Lora"/>
          <w:sz w:val="23"/>
          <w:szCs w:val="23"/>
        </w:rPr>
        <w:t>and applicable legal developments.</w:t>
      </w:r>
    </w:p>
    <w:p w14:paraId="0B50C82C" w14:textId="77777777" w:rsidR="00582CE7" w:rsidRPr="00E402B4" w:rsidRDefault="00582CE7" w:rsidP="00667174">
      <w:pPr>
        <w:rPr>
          <w:rFonts w:ascii="Lora" w:hAnsi="Lora"/>
          <w:sz w:val="23"/>
          <w:szCs w:val="23"/>
        </w:rPr>
      </w:pPr>
    </w:p>
    <w:p w14:paraId="6B94BAC2" w14:textId="77777777" w:rsidR="006D6FFF" w:rsidRPr="00E402B4" w:rsidRDefault="006D6FFF" w:rsidP="00680227">
      <w:pPr>
        <w:rPr>
          <w:rFonts w:ascii="Lora" w:hAnsi="Lora"/>
          <w:sz w:val="23"/>
          <w:szCs w:val="23"/>
        </w:rPr>
      </w:pPr>
    </w:p>
    <w:p w14:paraId="345A1D5D" w14:textId="4B62D348" w:rsidR="00CC2544" w:rsidRPr="00E402B4" w:rsidRDefault="00CC2544" w:rsidP="00680227">
      <w:pPr>
        <w:rPr>
          <w:rFonts w:ascii="Lora" w:hAnsi="Lora"/>
          <w:sz w:val="23"/>
          <w:szCs w:val="23"/>
        </w:rPr>
      </w:pPr>
      <w:r w:rsidRPr="00E402B4">
        <w:rPr>
          <w:rFonts w:ascii="Lora" w:hAnsi="Lora"/>
          <w:i/>
          <w:sz w:val="23"/>
          <w:szCs w:val="23"/>
        </w:rPr>
        <w:lastRenderedPageBreak/>
        <w:t xml:space="preserve">Approved by the Board of Trustees: </w:t>
      </w:r>
      <w:r w:rsidR="00F87C40" w:rsidRPr="00E402B4">
        <w:rPr>
          <w:rFonts w:ascii="Lora" w:hAnsi="Lora"/>
          <w:i/>
          <w:sz w:val="23"/>
          <w:szCs w:val="23"/>
        </w:rPr>
        <w:t>May 18, 2007</w:t>
      </w:r>
    </w:p>
    <w:p w14:paraId="002542D2" w14:textId="77777777" w:rsidR="00CD5121" w:rsidRPr="00E402B4" w:rsidRDefault="00CD5121" w:rsidP="00680227">
      <w:pPr>
        <w:rPr>
          <w:rFonts w:ascii="Lora" w:hAnsi="Lora"/>
          <w:i/>
          <w:sz w:val="23"/>
          <w:szCs w:val="23"/>
        </w:rPr>
      </w:pPr>
      <w:r w:rsidRPr="00E402B4">
        <w:rPr>
          <w:rFonts w:ascii="Lora" w:hAnsi="Lora"/>
          <w:i/>
          <w:sz w:val="23"/>
          <w:szCs w:val="23"/>
        </w:rPr>
        <w:t>Amended by the Annual Review Subcommittee: December 9, 2011</w:t>
      </w:r>
    </w:p>
    <w:p w14:paraId="30811116" w14:textId="1A09076C" w:rsidR="00C0579E" w:rsidRPr="00E402B4" w:rsidRDefault="00C0579E" w:rsidP="00680227">
      <w:pPr>
        <w:rPr>
          <w:rFonts w:ascii="Lora" w:hAnsi="Lora"/>
          <w:i/>
          <w:sz w:val="23"/>
          <w:szCs w:val="23"/>
        </w:rPr>
      </w:pPr>
      <w:r w:rsidRPr="00E402B4">
        <w:rPr>
          <w:rFonts w:ascii="Lora" w:hAnsi="Lora"/>
          <w:i/>
          <w:sz w:val="23"/>
          <w:szCs w:val="23"/>
        </w:rPr>
        <w:t>Approved by the Board of Trustee</w:t>
      </w:r>
      <w:r w:rsidR="00582CE7" w:rsidRPr="00E402B4">
        <w:rPr>
          <w:rFonts w:ascii="Lora" w:hAnsi="Lora"/>
          <w:i/>
          <w:sz w:val="23"/>
          <w:szCs w:val="23"/>
        </w:rPr>
        <w:t>s</w:t>
      </w:r>
      <w:r w:rsidRPr="00E402B4">
        <w:rPr>
          <w:rFonts w:ascii="Lora" w:hAnsi="Lora"/>
          <w:i/>
          <w:sz w:val="23"/>
          <w:szCs w:val="23"/>
        </w:rPr>
        <w:t>:</w:t>
      </w:r>
      <w:r w:rsidR="00B278F3" w:rsidRPr="00E402B4">
        <w:rPr>
          <w:rFonts w:ascii="Lora" w:hAnsi="Lora"/>
          <w:i/>
          <w:sz w:val="23"/>
          <w:szCs w:val="23"/>
        </w:rPr>
        <w:t xml:space="preserve"> February </w:t>
      </w:r>
      <w:r w:rsidR="00862D58" w:rsidRPr="00E402B4">
        <w:rPr>
          <w:rFonts w:ascii="Lora" w:hAnsi="Lora"/>
          <w:i/>
          <w:sz w:val="23"/>
          <w:szCs w:val="23"/>
        </w:rPr>
        <w:t>4</w:t>
      </w:r>
      <w:r w:rsidR="00B278F3" w:rsidRPr="00E402B4">
        <w:rPr>
          <w:rFonts w:ascii="Lora" w:hAnsi="Lora"/>
          <w:i/>
          <w:sz w:val="23"/>
          <w:szCs w:val="23"/>
        </w:rPr>
        <w:t>, 2012</w:t>
      </w:r>
    </w:p>
    <w:p w14:paraId="2A4C709E" w14:textId="15712C70" w:rsidR="00582CE7" w:rsidRPr="00E402B4" w:rsidRDefault="00550F2B" w:rsidP="00680227">
      <w:pPr>
        <w:rPr>
          <w:rFonts w:ascii="Lora" w:hAnsi="Lora"/>
          <w:i/>
          <w:sz w:val="23"/>
          <w:szCs w:val="23"/>
        </w:rPr>
      </w:pPr>
      <w:r w:rsidRPr="00E402B4">
        <w:rPr>
          <w:rFonts w:ascii="Lora" w:hAnsi="Lora"/>
          <w:i/>
          <w:sz w:val="23"/>
          <w:szCs w:val="23"/>
        </w:rPr>
        <w:t xml:space="preserve">Amended </w:t>
      </w:r>
      <w:r w:rsidR="00513ADE" w:rsidRPr="00E402B4">
        <w:rPr>
          <w:rFonts w:ascii="Lora" w:hAnsi="Lora"/>
          <w:i/>
          <w:sz w:val="23"/>
          <w:szCs w:val="23"/>
        </w:rPr>
        <w:t>by the Board of Trustees: October 17, 2026</w:t>
      </w:r>
    </w:p>
    <w:sectPr w:rsidR="00582CE7" w:rsidRPr="00E402B4" w:rsidSect="00E402B4"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51F2" w14:textId="77777777" w:rsidR="00BF1033" w:rsidRDefault="00BF1033">
      <w:r>
        <w:separator/>
      </w:r>
    </w:p>
  </w:endnote>
  <w:endnote w:type="continuationSeparator" w:id="0">
    <w:p w14:paraId="76643828" w14:textId="77777777" w:rsidR="00BF1033" w:rsidRDefault="00BF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9D44" w14:textId="77777777" w:rsidR="00CC2544" w:rsidRDefault="00CC2544" w:rsidP="00411A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1FEC9" w14:textId="77777777" w:rsidR="00CC2544" w:rsidRDefault="00CC25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F04C" w14:textId="77777777" w:rsidR="00CC2544" w:rsidRDefault="00CC2544" w:rsidP="00411A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7553">
      <w:rPr>
        <w:rStyle w:val="PageNumber"/>
        <w:noProof/>
      </w:rPr>
      <w:t>3</w:t>
    </w:r>
    <w:r>
      <w:rPr>
        <w:rStyle w:val="PageNumber"/>
      </w:rPr>
      <w:fldChar w:fldCharType="end"/>
    </w:r>
  </w:p>
  <w:p w14:paraId="06AA6D27" w14:textId="77777777" w:rsidR="00CC2544" w:rsidRDefault="00CC2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3886" w14:textId="77777777" w:rsidR="00BF1033" w:rsidRDefault="00BF1033">
      <w:r>
        <w:separator/>
      </w:r>
    </w:p>
  </w:footnote>
  <w:footnote w:type="continuationSeparator" w:id="0">
    <w:p w14:paraId="6D5E227E" w14:textId="77777777" w:rsidR="00BF1033" w:rsidRDefault="00BF1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12D1" w14:textId="3455D34E" w:rsidR="00E44630" w:rsidRDefault="00E44630">
    <w:pPr>
      <w:pStyle w:val="Head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BB9B" w14:textId="2164F8BA" w:rsidR="00CC2544" w:rsidRPr="00E44630" w:rsidRDefault="00CD5121" w:rsidP="00E402B4">
    <w:pPr>
      <w:pStyle w:val="Header"/>
      <w:jc w:val="both"/>
      <w:rPr>
        <w:rFonts w:ascii="Lora" w:hAnsi="Lora"/>
      </w:rPr>
    </w:pPr>
    <w:r>
      <w:tab/>
    </w:r>
    <w:r>
      <w:tab/>
    </w:r>
    <w:r w:rsidR="00CC2544" w:rsidRPr="00E44630">
      <w:rPr>
        <w:rFonts w:ascii="Lora" w:hAnsi="Lora"/>
      </w:rPr>
      <w:tab/>
    </w:r>
    <w:r w:rsidR="00CC2544" w:rsidRPr="00E44630">
      <w:rPr>
        <w:rFonts w:ascii="Lora" w:hAnsi="Lor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2903"/>
    <w:multiLevelType w:val="hybridMultilevel"/>
    <w:tmpl w:val="29866C70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A40C3"/>
    <w:multiLevelType w:val="multilevel"/>
    <w:tmpl w:val="54A4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6E2B1A"/>
    <w:multiLevelType w:val="hybridMultilevel"/>
    <w:tmpl w:val="5B6A792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1002864">
    <w:abstractNumId w:val="1"/>
  </w:num>
  <w:num w:numId="2" w16cid:durableId="879130948">
    <w:abstractNumId w:val="0"/>
  </w:num>
  <w:num w:numId="3" w16cid:durableId="2106224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A7"/>
    <w:rsid w:val="000370C9"/>
    <w:rsid w:val="00053082"/>
    <w:rsid w:val="000543F2"/>
    <w:rsid w:val="00064A33"/>
    <w:rsid w:val="0008174D"/>
    <w:rsid w:val="00084181"/>
    <w:rsid w:val="000945C2"/>
    <w:rsid w:val="000A142D"/>
    <w:rsid w:val="000C1CBB"/>
    <w:rsid w:val="000F1B7E"/>
    <w:rsid w:val="001455B8"/>
    <w:rsid w:val="00180ABE"/>
    <w:rsid w:val="001B12F6"/>
    <w:rsid w:val="001D652D"/>
    <w:rsid w:val="001E28C2"/>
    <w:rsid w:val="00200A38"/>
    <w:rsid w:val="00274B1A"/>
    <w:rsid w:val="002E21D1"/>
    <w:rsid w:val="002E6016"/>
    <w:rsid w:val="00311373"/>
    <w:rsid w:val="00312F1F"/>
    <w:rsid w:val="00315FAE"/>
    <w:rsid w:val="003345F8"/>
    <w:rsid w:val="0034790C"/>
    <w:rsid w:val="003500D1"/>
    <w:rsid w:val="00354BD7"/>
    <w:rsid w:val="00372466"/>
    <w:rsid w:val="0038079B"/>
    <w:rsid w:val="00391DD8"/>
    <w:rsid w:val="003B3210"/>
    <w:rsid w:val="00405C0D"/>
    <w:rsid w:val="00411A16"/>
    <w:rsid w:val="00417215"/>
    <w:rsid w:val="00446C87"/>
    <w:rsid w:val="0045448F"/>
    <w:rsid w:val="00471CF5"/>
    <w:rsid w:val="0048371C"/>
    <w:rsid w:val="00495B1E"/>
    <w:rsid w:val="004B19AE"/>
    <w:rsid w:val="004B220F"/>
    <w:rsid w:val="004B4A2E"/>
    <w:rsid w:val="004B7EC4"/>
    <w:rsid w:val="004C1485"/>
    <w:rsid w:val="004C7CB4"/>
    <w:rsid w:val="00500F21"/>
    <w:rsid w:val="00513ADE"/>
    <w:rsid w:val="00543BDF"/>
    <w:rsid w:val="00550F2B"/>
    <w:rsid w:val="00554722"/>
    <w:rsid w:val="0056305B"/>
    <w:rsid w:val="00582CE7"/>
    <w:rsid w:val="00596323"/>
    <w:rsid w:val="00603065"/>
    <w:rsid w:val="00612716"/>
    <w:rsid w:val="00635D06"/>
    <w:rsid w:val="006539A0"/>
    <w:rsid w:val="00653ABD"/>
    <w:rsid w:val="00667174"/>
    <w:rsid w:val="006718AB"/>
    <w:rsid w:val="00680227"/>
    <w:rsid w:val="006879B7"/>
    <w:rsid w:val="006B057C"/>
    <w:rsid w:val="006D6FFF"/>
    <w:rsid w:val="007004AE"/>
    <w:rsid w:val="007212FC"/>
    <w:rsid w:val="00725100"/>
    <w:rsid w:val="0078210B"/>
    <w:rsid w:val="00786F89"/>
    <w:rsid w:val="007A18B2"/>
    <w:rsid w:val="007D0BEA"/>
    <w:rsid w:val="007F1585"/>
    <w:rsid w:val="00833DEB"/>
    <w:rsid w:val="00834507"/>
    <w:rsid w:val="008473F1"/>
    <w:rsid w:val="00855BFA"/>
    <w:rsid w:val="00862D58"/>
    <w:rsid w:val="008651E1"/>
    <w:rsid w:val="00881A27"/>
    <w:rsid w:val="00896065"/>
    <w:rsid w:val="008B1CE0"/>
    <w:rsid w:val="008B3F8B"/>
    <w:rsid w:val="008B6ED0"/>
    <w:rsid w:val="009035FC"/>
    <w:rsid w:val="00905A6D"/>
    <w:rsid w:val="009078B5"/>
    <w:rsid w:val="009154EA"/>
    <w:rsid w:val="009422A4"/>
    <w:rsid w:val="00943F8D"/>
    <w:rsid w:val="0097594C"/>
    <w:rsid w:val="00975C72"/>
    <w:rsid w:val="00976584"/>
    <w:rsid w:val="00985A3E"/>
    <w:rsid w:val="009B740F"/>
    <w:rsid w:val="009D5818"/>
    <w:rsid w:val="009E078D"/>
    <w:rsid w:val="009E5A80"/>
    <w:rsid w:val="009F2CBD"/>
    <w:rsid w:val="009F5944"/>
    <w:rsid w:val="00A01A4D"/>
    <w:rsid w:val="00A103BF"/>
    <w:rsid w:val="00A23C9A"/>
    <w:rsid w:val="00A30F16"/>
    <w:rsid w:val="00A406D5"/>
    <w:rsid w:val="00A57BFC"/>
    <w:rsid w:val="00A64895"/>
    <w:rsid w:val="00A94286"/>
    <w:rsid w:val="00AA6D16"/>
    <w:rsid w:val="00AB4F3A"/>
    <w:rsid w:val="00AC72EE"/>
    <w:rsid w:val="00AD63EB"/>
    <w:rsid w:val="00AE2DF8"/>
    <w:rsid w:val="00B278F3"/>
    <w:rsid w:val="00B9525F"/>
    <w:rsid w:val="00B95749"/>
    <w:rsid w:val="00B95E67"/>
    <w:rsid w:val="00B96C44"/>
    <w:rsid w:val="00BA729E"/>
    <w:rsid w:val="00BA7B93"/>
    <w:rsid w:val="00BC6980"/>
    <w:rsid w:val="00BD6BA7"/>
    <w:rsid w:val="00BE19E4"/>
    <w:rsid w:val="00BF1033"/>
    <w:rsid w:val="00C0579E"/>
    <w:rsid w:val="00C34024"/>
    <w:rsid w:val="00C5701B"/>
    <w:rsid w:val="00C62708"/>
    <w:rsid w:val="00C73E16"/>
    <w:rsid w:val="00CB25D1"/>
    <w:rsid w:val="00CC2544"/>
    <w:rsid w:val="00CC3A3C"/>
    <w:rsid w:val="00CD5121"/>
    <w:rsid w:val="00D5229C"/>
    <w:rsid w:val="00D57DD3"/>
    <w:rsid w:val="00D630AB"/>
    <w:rsid w:val="00D972A0"/>
    <w:rsid w:val="00E14754"/>
    <w:rsid w:val="00E213F4"/>
    <w:rsid w:val="00E37FF2"/>
    <w:rsid w:val="00E402B4"/>
    <w:rsid w:val="00E44630"/>
    <w:rsid w:val="00E53B09"/>
    <w:rsid w:val="00E60385"/>
    <w:rsid w:val="00EA2ABB"/>
    <w:rsid w:val="00EB1E3C"/>
    <w:rsid w:val="00EB7553"/>
    <w:rsid w:val="00ED3162"/>
    <w:rsid w:val="00F027D5"/>
    <w:rsid w:val="00F049B5"/>
    <w:rsid w:val="00F102C2"/>
    <w:rsid w:val="00F13A51"/>
    <w:rsid w:val="00F44540"/>
    <w:rsid w:val="00F54321"/>
    <w:rsid w:val="00F61167"/>
    <w:rsid w:val="00F62FD0"/>
    <w:rsid w:val="00F6437F"/>
    <w:rsid w:val="00F87C40"/>
    <w:rsid w:val="00F931E6"/>
    <w:rsid w:val="00FB53DB"/>
    <w:rsid w:val="00FC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D127DB"/>
  <w15:chartTrackingRefBased/>
  <w15:docId w15:val="{9C897817-A275-43A0-A4FD-AF9FD10A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Grid8"/>
    <w:rsid w:val="004B220F"/>
    <w:tblPr/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4B220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rsid w:val="00BD6B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6BA7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680227"/>
    <w:pPr>
      <w:spacing w:before="100" w:beforeAutospacing="1" w:after="100" w:afterAutospacing="1"/>
    </w:pPr>
    <w:rPr>
      <w:lang w:eastAsia="ko-KR"/>
    </w:rPr>
  </w:style>
  <w:style w:type="character" w:styleId="Strong">
    <w:name w:val="Strong"/>
    <w:qFormat/>
    <w:rsid w:val="00680227"/>
    <w:rPr>
      <w:b/>
      <w:bCs/>
    </w:rPr>
  </w:style>
  <w:style w:type="character" w:styleId="PageNumber">
    <w:name w:val="page number"/>
    <w:basedOn w:val="DefaultParagraphFont"/>
    <w:rsid w:val="00680227"/>
  </w:style>
  <w:style w:type="paragraph" w:styleId="BalloonText">
    <w:name w:val="Balloon Text"/>
    <w:basedOn w:val="Normal"/>
    <w:link w:val="BalloonTextChar"/>
    <w:rsid w:val="00C05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0579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57D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D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57DD3"/>
  </w:style>
  <w:style w:type="paragraph" w:styleId="CommentSubject">
    <w:name w:val="annotation subject"/>
    <w:basedOn w:val="CommentText"/>
    <w:next w:val="CommentText"/>
    <w:link w:val="CommentSubjectChar"/>
    <w:rsid w:val="00D57DD3"/>
    <w:rPr>
      <w:b/>
      <w:bCs/>
    </w:rPr>
  </w:style>
  <w:style w:type="character" w:customStyle="1" w:styleId="CommentSubjectChar">
    <w:name w:val="Comment Subject Char"/>
    <w:link w:val="CommentSubject"/>
    <w:rsid w:val="00D57DD3"/>
    <w:rPr>
      <w:b/>
      <w:bCs/>
    </w:rPr>
  </w:style>
  <w:style w:type="paragraph" w:styleId="Revision">
    <w:name w:val="Revision"/>
    <w:hidden/>
    <w:uiPriority w:val="99"/>
    <w:semiHidden/>
    <w:rsid w:val="000A14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VERMONT BOARD OF TRUSTEES</vt:lpstr>
    </vt:vector>
  </TitlesOfParts>
  <Company>UVM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VERMONT BOARD OF TRUSTEES</dc:title>
  <dc:subject/>
  <dc:creator>Fran Bazluke</dc:creator>
  <cp:keywords/>
  <cp:lastModifiedBy>Corinne Thompson (she/her)</cp:lastModifiedBy>
  <cp:revision>3</cp:revision>
  <cp:lastPrinted>2026-10-09T14:45:00Z</cp:lastPrinted>
  <dcterms:created xsi:type="dcterms:W3CDTF">2026-10-19T13:02:00Z</dcterms:created>
  <dcterms:modified xsi:type="dcterms:W3CDTF">2026-10-19T13:03:00Z</dcterms:modified>
</cp:coreProperties>
</file>