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80C0" w14:textId="5A6B1E19" w:rsidR="05DC9A80" w:rsidRDefault="05DC9A80" w:rsidP="7BA37929">
      <w:pPr>
        <w:jc w:val="center"/>
        <w:rPr>
          <w:rFonts w:asciiTheme="majorHAnsi" w:eastAsiaTheme="majorEastAsia" w:hAnsiTheme="majorHAnsi" w:cstheme="majorBidi"/>
          <w:sz w:val="24"/>
          <w:szCs w:val="24"/>
        </w:rPr>
      </w:pPr>
      <w:r w:rsidRPr="009B4ECC">
        <w:rPr>
          <w:rFonts w:asciiTheme="majorHAnsi" w:eastAsiaTheme="majorEastAsia" w:hAnsiTheme="majorHAnsi" w:cstheme="majorBidi"/>
          <w:sz w:val="24"/>
          <w:szCs w:val="24"/>
        </w:rPr>
        <w:t xml:space="preserve">According to the </w:t>
      </w:r>
      <w:r w:rsidR="238EEB48" w:rsidRPr="009B4ECC">
        <w:rPr>
          <w:rFonts w:asciiTheme="majorHAnsi" w:eastAsiaTheme="majorEastAsia" w:hAnsiTheme="majorHAnsi" w:cstheme="majorBidi"/>
          <w:sz w:val="24"/>
          <w:szCs w:val="24"/>
        </w:rPr>
        <w:t>Centers for Disease Control and Prevention</w:t>
      </w:r>
      <w:r w:rsidR="7269F7CD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(2021)</w:t>
      </w:r>
      <w:r w:rsidR="238EEB48" w:rsidRPr="009B4ECC">
        <w:rPr>
          <w:rFonts w:asciiTheme="majorHAnsi" w:eastAsiaTheme="majorEastAsia" w:hAnsiTheme="majorHAnsi" w:cstheme="majorBidi"/>
          <w:sz w:val="24"/>
          <w:szCs w:val="24"/>
        </w:rPr>
        <w:t xml:space="preserve">, a well-balanced diet </w:t>
      </w:r>
      <w:r w:rsidR="16D41776" w:rsidRPr="009B4ECC">
        <w:rPr>
          <w:rFonts w:asciiTheme="majorHAnsi" w:eastAsiaTheme="majorEastAsia" w:hAnsiTheme="majorHAnsi" w:cstheme="majorBidi"/>
          <w:sz w:val="24"/>
          <w:szCs w:val="24"/>
        </w:rPr>
        <w:t xml:space="preserve">can lead </w:t>
      </w:r>
      <w:r w:rsidR="238EEB48" w:rsidRPr="009B4ECC">
        <w:rPr>
          <w:rFonts w:asciiTheme="majorHAnsi" w:eastAsiaTheme="majorEastAsia" w:hAnsiTheme="majorHAnsi" w:cstheme="majorBidi"/>
          <w:sz w:val="24"/>
          <w:szCs w:val="24"/>
        </w:rPr>
        <w:t xml:space="preserve">to a healthier and longer life. </w:t>
      </w:r>
    </w:p>
    <w:p w14:paraId="6F03EE2D" w14:textId="046E1ACB" w:rsidR="7BA37929" w:rsidRDefault="7BA37929" w:rsidP="7BA37929">
      <w:pPr>
        <w:jc w:val="center"/>
        <w:rPr>
          <w:rFonts w:asciiTheme="majorHAnsi" w:eastAsiaTheme="majorEastAsia" w:hAnsiTheme="majorHAnsi" w:cstheme="majorBidi"/>
          <w:sz w:val="24"/>
          <w:szCs w:val="24"/>
        </w:rPr>
      </w:pPr>
    </w:p>
    <w:p w14:paraId="2FD0FA94" w14:textId="593FCE50" w:rsidR="516A12E8" w:rsidRDefault="63D85FCD" w:rsidP="009B4ECC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4270F6D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What Kind of Foods </w:t>
      </w:r>
      <w:proofErr w:type="gramStart"/>
      <w:r w:rsidRPr="4270F6DA">
        <w:rPr>
          <w:rFonts w:asciiTheme="majorHAnsi" w:eastAsiaTheme="majorEastAsia" w:hAnsiTheme="majorHAnsi" w:cstheme="majorBidi"/>
          <w:b/>
          <w:bCs/>
          <w:sz w:val="24"/>
          <w:szCs w:val="24"/>
        </w:rPr>
        <w:t>are</w:t>
      </w:r>
      <w:proofErr w:type="gramEnd"/>
      <w:r w:rsidRPr="4270F6DA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Recommended?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295"/>
        <w:gridCol w:w="2295"/>
        <w:gridCol w:w="2295"/>
        <w:gridCol w:w="2295"/>
      </w:tblGrid>
      <w:tr w:rsidR="4270F6DA" w14:paraId="16EDC322" w14:textId="77777777" w:rsidTr="4270F6DA">
        <w:trPr>
          <w:trHeight w:val="79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7FCB9F16" w14:textId="0FE98BD6" w:rsidR="4270F6DA" w:rsidRDefault="4270F6DA" w:rsidP="4270F6DA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3B805505" w14:textId="4845C58E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GO </w:t>
            </w: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</w:p>
          <w:p w14:paraId="3F52E3F4" w14:textId="6C08FE93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(Have Almost Anytime)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10C9D316" w14:textId="27C94A7B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SLOW </w:t>
            </w: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</w:p>
          <w:p w14:paraId="702D36D0" w14:textId="2C402A4D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(Have Sometimes)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098969"/>
          </w:tcPr>
          <w:p w14:paraId="24ECA59F" w14:textId="3220D0A7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WHOA</w:t>
            </w: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</w:p>
          <w:p w14:paraId="7FD7D251" w14:textId="45C141D6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4270F6DA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(Have Once in a While) </w:t>
            </w:r>
          </w:p>
        </w:tc>
      </w:tr>
      <w:tr w:rsidR="4270F6DA" w14:paraId="34180A58" w14:textId="77777777" w:rsidTr="4270F6DA">
        <w:trPr>
          <w:trHeight w:val="660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34D2E07A" w14:textId="224B7E5D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Vegetables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3AEC7981" w14:textId="6B133E35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Plain vegetables </w:t>
            </w:r>
          </w:p>
          <w:p w14:paraId="39251F87" w14:textId="1583E3BF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64D4C13" w14:textId="32637CE8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Vegetables with sauce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B4526CD" w14:textId="65960A1C" w:rsidR="4270F6DA" w:rsidRDefault="4270F6DA" w:rsidP="4270F6DA">
            <w:pPr>
              <w:ind w:left="-20" w:right="-20"/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Fried vegetables </w:t>
            </w:r>
          </w:p>
          <w:p w14:paraId="1D99C296" w14:textId="280272A5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270F6DA" w14:paraId="6A8EAD91" w14:textId="77777777" w:rsidTr="4270F6DA">
        <w:trPr>
          <w:trHeight w:val="360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4F6FE132" w14:textId="2976909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Fruits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5FE1BDBC" w14:textId="411540A1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Fresh or frozen fruit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A35D989" w14:textId="4BBED71C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Dried fruit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7005362" w14:textId="71E3F7D0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Fruit in heavy syrup </w:t>
            </w:r>
          </w:p>
        </w:tc>
      </w:tr>
      <w:tr w:rsidR="4270F6DA" w14:paraId="343FB4D5" w14:textId="77777777" w:rsidTr="4270F6DA">
        <w:trPr>
          <w:trHeight w:val="85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452543D" w14:textId="45FAA768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Grains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FED5E1E" w14:textId="68AA8711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Whole grains </w:t>
            </w:r>
          </w:p>
          <w:p w14:paraId="0AA391AE" w14:textId="61E01BB3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Brown rice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0A52E35" w14:textId="3854C78A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White rice </w:t>
            </w:r>
          </w:p>
          <w:p w14:paraId="4FFC8F48" w14:textId="41B8AF37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White bread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262B1112" w14:textId="2B532863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Donuts and pancakes </w:t>
            </w:r>
          </w:p>
          <w:p w14:paraId="419A22B0" w14:textId="122DDA6E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Sweetened cereal </w:t>
            </w:r>
          </w:p>
        </w:tc>
      </w:tr>
      <w:tr w:rsidR="4270F6DA" w14:paraId="748B6D54" w14:textId="77777777" w:rsidTr="4270F6DA">
        <w:trPr>
          <w:trHeight w:val="61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2F427D7C" w14:textId="65D2644D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Dairy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5E06D184" w14:textId="5FA06FED" w:rsidR="4270F6DA" w:rsidRDefault="00F27D76" w:rsidP="4270F6DA">
            <w:pPr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Fat-free</w:t>
            </w:r>
            <w:r w:rsidR="4270F6DA"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yogurt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3DE95FB0" w14:textId="37EA0BCF" w:rsidR="4270F6DA" w:rsidRDefault="00F27D76" w:rsidP="4270F6DA">
            <w:pPr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2% milk</w:t>
            </w:r>
            <w:r w:rsidR="4270F6DA"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45A2664F" w14:textId="39F61E9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Whole milk</w:t>
            </w:r>
            <w:r w:rsidR="00F27D7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, full-fat American cheese</w:t>
            </w:r>
          </w:p>
        </w:tc>
      </w:tr>
      <w:tr w:rsidR="4270F6DA" w14:paraId="3A2822F5" w14:textId="77777777" w:rsidTr="4270F6DA">
        <w:trPr>
          <w:trHeight w:val="118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0580B585" w14:textId="27B3AC49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Protein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98E489B" w14:textId="4805FC05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Chicken and turkey </w:t>
            </w:r>
          </w:p>
          <w:p w14:paraId="134DF3D5" w14:textId="4538FD4A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Non-fried fish </w:t>
            </w:r>
          </w:p>
          <w:p w14:paraId="41001201" w14:textId="04057F73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Beans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6CCF20DB" w14:textId="76E1DF9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Baked nuggets </w:t>
            </w:r>
          </w:p>
          <w:p w14:paraId="08DC98D9" w14:textId="4CA30078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Peanut butter/nuts </w:t>
            </w:r>
          </w:p>
          <w:p w14:paraId="61D41C72" w14:textId="205D50A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Whole eggs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84FC85B" w14:textId="3349E64A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Bacon and red meat </w:t>
            </w:r>
          </w:p>
          <w:p w14:paraId="6EEDE305" w14:textId="619BCC2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Hot dogs/lunchmeat </w:t>
            </w:r>
          </w:p>
          <w:p w14:paraId="3C6CC9E2" w14:textId="5377B506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Fried fish and meat </w:t>
            </w:r>
          </w:p>
        </w:tc>
      </w:tr>
      <w:tr w:rsidR="4270F6DA" w14:paraId="6B25734B" w14:textId="77777777" w:rsidTr="4270F6DA">
        <w:trPr>
          <w:trHeight w:val="85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6F7D1441" w14:textId="751C1276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Snacks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4E45413C" w14:textId="206E0AEA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Any ‘GO’ foods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1098C852" w14:textId="4A5838A4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Baked pretzels/chips </w:t>
            </w:r>
          </w:p>
          <w:p w14:paraId="6149F909" w14:textId="14595528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Frozen yogurt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FFFFFF" w:themeFill="background1"/>
          </w:tcPr>
          <w:p w14:paraId="0F4EA472" w14:textId="1839A6C5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Regular chips </w:t>
            </w:r>
          </w:p>
          <w:p w14:paraId="4FADB1E0" w14:textId="1564C580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Ice cream and candy </w:t>
            </w:r>
          </w:p>
        </w:tc>
      </w:tr>
      <w:tr w:rsidR="4270F6DA" w14:paraId="7F8B1F5D" w14:textId="77777777" w:rsidTr="4270F6DA">
        <w:trPr>
          <w:trHeight w:val="405"/>
        </w:trPr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1572502F" w14:textId="472E9FBC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Drinks</w:t>
            </w: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38D3BA9C" w14:textId="0DE48F73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Water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71DF084" w14:textId="1809A335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Sports drinks </w:t>
            </w:r>
          </w:p>
        </w:tc>
        <w:tc>
          <w:tcPr>
            <w:tcW w:w="22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D9EAD3"/>
          </w:tcPr>
          <w:p w14:paraId="4B8D9899" w14:textId="79B78372" w:rsidR="4270F6DA" w:rsidRDefault="4270F6DA" w:rsidP="4270F6DA">
            <w:pPr>
              <w:jc w:val="center"/>
            </w:pPr>
            <w:r w:rsidRPr="4270F6DA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Regular soda</w:t>
            </w:r>
          </w:p>
        </w:tc>
      </w:tr>
    </w:tbl>
    <w:p w14:paraId="598BBCF0" w14:textId="0C3BA692" w:rsidR="499BECBE" w:rsidRDefault="499BECBE" w:rsidP="4270F6DA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For </w:t>
      </w:r>
      <w:r w:rsidR="4821E409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further </w:t>
      </w:r>
      <w:r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details, visit </w:t>
      </w:r>
      <w:hyperlink r:id="rId6">
        <w:r w:rsidR="46DCCA93" w:rsidRPr="4270F6DA">
          <w:rPr>
            <w:rStyle w:val="Hyperlink"/>
            <w:rFonts w:asciiTheme="majorHAnsi" w:eastAsiaTheme="majorEastAsia" w:hAnsiTheme="majorHAnsi" w:cstheme="majorBidi"/>
            <w:sz w:val="24"/>
            <w:szCs w:val="24"/>
            <w:lang w:val="en-US"/>
          </w:rPr>
          <w:t>https://www.nhlbi.nih.gov/health/educational/wecan/downloads/urwhateat.pdf</w:t>
        </w:r>
        <w:r>
          <w:tab/>
        </w:r>
      </w:hyperlink>
      <w:r w:rsidR="717FEC23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</w:t>
      </w:r>
    </w:p>
    <w:p w14:paraId="4E29C15D" w14:textId="32DF8998" w:rsidR="4270F6DA" w:rsidRDefault="4270F6DA" w:rsidP="4270F6DA">
      <w:pPr>
        <w:jc w:val="center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6170926" w14:textId="4C810B98" w:rsidR="717FEC23" w:rsidRDefault="717FEC23" w:rsidP="4270F6DA">
      <w:pPr>
        <w:jc w:val="center"/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For information on </w:t>
      </w:r>
      <w:r w:rsidR="461C07A7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how this </w:t>
      </w:r>
      <w:r w:rsidR="2BD2BB64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can be applied</w:t>
      </w:r>
      <w:r w:rsidR="461C07A7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to </w:t>
      </w:r>
      <w:r w:rsidR="6809F27F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different t</w:t>
      </w:r>
      <w:r w:rsidR="61D6818C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raditional </w:t>
      </w:r>
      <w:r w:rsidR="43BAD7BF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diets, visit</w:t>
      </w:r>
      <w:r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</w:t>
      </w:r>
      <w:hyperlink r:id="rId7">
        <w:r w:rsidR="6E84250B" w:rsidRPr="4270F6DA">
          <w:rPr>
            <w:rStyle w:val="Hyperlink"/>
            <w:rFonts w:asciiTheme="majorHAnsi" w:eastAsiaTheme="majorEastAsia" w:hAnsiTheme="majorHAnsi" w:cstheme="majorBidi"/>
            <w:sz w:val="24"/>
            <w:szCs w:val="24"/>
            <w:lang w:val="en-US"/>
          </w:rPr>
          <w:t>https://oldwayspt.org/</w:t>
        </w:r>
      </w:hyperlink>
      <w:r w:rsidR="6E84250B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(</w:t>
      </w:r>
      <w:r w:rsidR="3311C4B4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select</w:t>
      </w:r>
      <w:r w:rsidR="3311C4B4" w:rsidRPr="4270F6DA">
        <w:rPr>
          <w:rFonts w:asciiTheme="majorHAnsi" w:eastAsiaTheme="majorEastAsia" w:hAnsiTheme="majorHAnsi" w:cstheme="majorBidi"/>
          <w:i/>
          <w:iCs/>
          <w:sz w:val="24"/>
          <w:szCs w:val="24"/>
          <w:lang w:val="en-US"/>
        </w:rPr>
        <w:t xml:space="preserve"> diet, learn more, foods &amp; flavors</w:t>
      </w:r>
      <w:r w:rsidR="3311C4B4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)</w:t>
      </w:r>
      <w:r w:rsidR="0ED0068C" w:rsidRPr="4270F6DA">
        <w:rPr>
          <w:rFonts w:asciiTheme="majorHAnsi" w:eastAsiaTheme="majorEastAsia" w:hAnsiTheme="majorHAnsi" w:cstheme="majorBidi"/>
          <w:sz w:val="24"/>
          <w:szCs w:val="24"/>
          <w:lang w:val="en-US"/>
        </w:rPr>
        <w:t>.</w:t>
      </w:r>
    </w:p>
    <w:p w14:paraId="64336D90" w14:textId="1451C46E" w:rsidR="4270F6DA" w:rsidRDefault="4270F6DA" w:rsidP="4270F6DA">
      <w:pPr>
        <w:jc w:val="center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2E359EF4" w14:textId="5D36255A" w:rsidR="00C50195" w:rsidRDefault="00C70B55" w:rsidP="009B4ECC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9B4ECC">
        <w:rPr>
          <w:rFonts w:asciiTheme="majorHAnsi" w:eastAsiaTheme="majorEastAsia" w:hAnsiTheme="majorHAnsi" w:cstheme="majorBidi"/>
          <w:b/>
          <w:bCs/>
          <w:sz w:val="24"/>
          <w:szCs w:val="24"/>
        </w:rPr>
        <w:t>Tips for Healthy Eating</w:t>
      </w:r>
    </w:p>
    <w:p w14:paraId="2187F1F0" w14:textId="7FA40311" w:rsidR="00C50195" w:rsidRDefault="16096952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 w:rsidRPr="4270F6DA">
        <w:rPr>
          <w:rFonts w:asciiTheme="majorHAnsi" w:eastAsiaTheme="majorEastAsia" w:hAnsiTheme="majorHAnsi" w:cstheme="majorBidi"/>
          <w:sz w:val="24"/>
          <w:szCs w:val="24"/>
        </w:rPr>
        <w:t>1. C</w:t>
      </w:r>
      <w:r w:rsidR="7D9568CF" w:rsidRPr="4270F6DA">
        <w:rPr>
          <w:rFonts w:asciiTheme="majorHAnsi" w:eastAsiaTheme="majorEastAsia" w:hAnsiTheme="majorHAnsi" w:cstheme="majorBidi"/>
          <w:sz w:val="24"/>
          <w:szCs w:val="24"/>
        </w:rPr>
        <w:t>hoose</w:t>
      </w:r>
      <w:r w:rsidRPr="4270F6DA">
        <w:rPr>
          <w:rFonts w:asciiTheme="majorHAnsi" w:eastAsiaTheme="majorEastAsia" w:hAnsiTheme="majorHAnsi" w:cstheme="majorBidi"/>
          <w:sz w:val="24"/>
          <w:szCs w:val="24"/>
        </w:rPr>
        <w:t xml:space="preserve"> your healthy eating plan </w:t>
      </w:r>
      <w:r w:rsidR="629E515A" w:rsidRPr="4270F6DA">
        <w:rPr>
          <w:rFonts w:asciiTheme="majorHAnsi" w:eastAsiaTheme="majorEastAsia" w:hAnsiTheme="majorHAnsi" w:cstheme="majorBidi"/>
          <w:sz w:val="24"/>
          <w:szCs w:val="24"/>
        </w:rPr>
        <w:t>at</w:t>
      </w:r>
      <w:r w:rsidRPr="4270F6DA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hyperlink r:id="rId8">
        <w:r w:rsidRPr="4270F6DA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https://www.myplate.gov/.</w:t>
        </w:r>
      </w:hyperlink>
      <w:r w:rsidRPr="4270F6DA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08C2D27F" w14:textId="77777777" w:rsidR="00974A3E" w:rsidRDefault="7B7D49C8" w:rsidP="00974A3E">
      <w:pPr>
        <w:rPr>
          <w:rFonts w:asciiTheme="majorHAnsi" w:eastAsiaTheme="majorEastAsia" w:hAnsiTheme="majorHAnsi" w:cstheme="majorBidi"/>
          <w:sz w:val="24"/>
          <w:szCs w:val="24"/>
        </w:rPr>
      </w:pPr>
      <w:r w:rsidRPr="009B4ECC">
        <w:rPr>
          <w:rFonts w:asciiTheme="majorHAnsi" w:eastAsiaTheme="majorEastAsia" w:hAnsiTheme="majorHAnsi" w:cstheme="majorBidi"/>
          <w:sz w:val="24"/>
          <w:szCs w:val="24"/>
        </w:rPr>
        <w:t>2</w:t>
      </w:r>
      <w:r w:rsidR="367D3045" w:rsidRPr="009B4ECC">
        <w:rPr>
          <w:rFonts w:asciiTheme="majorHAnsi" w:eastAsiaTheme="majorEastAsia" w:hAnsiTheme="majorHAnsi" w:cstheme="majorBidi"/>
          <w:sz w:val="24"/>
          <w:szCs w:val="24"/>
        </w:rPr>
        <w:t>.</w:t>
      </w:r>
      <w:r w:rsidR="00974A3E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0974A3E" w:rsidRPr="4270F6DA">
        <w:rPr>
          <w:rFonts w:asciiTheme="majorHAnsi" w:eastAsiaTheme="majorEastAsia" w:hAnsiTheme="majorHAnsi" w:cstheme="majorBidi"/>
          <w:sz w:val="24"/>
          <w:szCs w:val="24"/>
        </w:rPr>
        <w:t xml:space="preserve">For information about accessing food, visit </w:t>
      </w:r>
      <w:hyperlink r:id="rId9">
        <w:r w:rsidR="00974A3E" w:rsidRPr="4270F6DA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https://regionalfoodbank.net/</w:t>
        </w:r>
      </w:hyperlink>
      <w:r w:rsidR="00974A3E" w:rsidRPr="4270F6DA">
        <w:rPr>
          <w:rFonts w:asciiTheme="majorHAnsi" w:eastAsiaTheme="majorEastAsia" w:hAnsiTheme="majorHAnsi" w:cstheme="majorBidi"/>
          <w:sz w:val="24"/>
          <w:szCs w:val="24"/>
        </w:rPr>
        <w:t xml:space="preserve"> (New York) or </w:t>
      </w:r>
      <w:hyperlink r:id="rId10">
        <w:r w:rsidR="00974A3E" w:rsidRPr="4270F6DA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https://www.vtfoodbank.org/</w:t>
        </w:r>
      </w:hyperlink>
      <w:r w:rsidR="00974A3E" w:rsidRPr="4270F6DA">
        <w:rPr>
          <w:rFonts w:asciiTheme="majorHAnsi" w:eastAsiaTheme="majorEastAsia" w:hAnsiTheme="majorHAnsi" w:cstheme="majorBidi"/>
          <w:sz w:val="24"/>
          <w:szCs w:val="24"/>
        </w:rPr>
        <w:t xml:space="preserve"> (Vermont).</w:t>
      </w:r>
    </w:p>
    <w:p w14:paraId="45D7A702" w14:textId="35121101" w:rsidR="00974A3E" w:rsidRDefault="367D3045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 w:rsidRPr="009B4EC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0A65F084" w14:textId="65A09E7C" w:rsidR="00C50195" w:rsidRDefault="00974A3E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lastRenderedPageBreak/>
        <w:t xml:space="preserve">3. 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>Drink water</w:t>
      </w:r>
      <w:r w:rsidR="5C5CFEF5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throughout the day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44E18889" w:rsidRPr="009B4ECC">
        <w:rPr>
          <w:rFonts w:asciiTheme="majorHAnsi" w:eastAsiaTheme="majorEastAsia" w:hAnsiTheme="majorHAnsi" w:cstheme="majorBidi"/>
          <w:sz w:val="24"/>
          <w:szCs w:val="24"/>
        </w:rPr>
        <w:t>because it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keeps your body hydrated, which helps with mood and clear thinking. </w:t>
      </w:r>
    </w:p>
    <w:p w14:paraId="32156F52" w14:textId="65982D21" w:rsidR="00C50195" w:rsidRDefault="00974A3E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4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0176E26A" w:rsidRPr="009B4ECC">
        <w:rPr>
          <w:rFonts w:asciiTheme="majorHAnsi" w:eastAsiaTheme="majorEastAsia" w:hAnsiTheme="majorHAnsi" w:cstheme="majorBidi"/>
          <w:sz w:val="24"/>
          <w:szCs w:val="24"/>
        </w:rPr>
        <w:t xml:space="preserve">Go grocery shopping with your family and help them cook meals. </w:t>
      </w:r>
    </w:p>
    <w:p w14:paraId="44AD4966" w14:textId="48F4C299" w:rsidR="00C50195" w:rsidRDefault="00974A3E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5</w:t>
      </w:r>
      <w:r w:rsidR="55F66891" w:rsidRPr="009B4ECC">
        <w:rPr>
          <w:rFonts w:asciiTheme="majorHAnsi" w:eastAsiaTheme="majorEastAsia" w:hAnsiTheme="majorHAnsi" w:cstheme="majorBidi"/>
          <w:sz w:val="24"/>
          <w:szCs w:val="24"/>
        </w:rPr>
        <w:t xml:space="preserve">. </w:t>
      </w:r>
      <w:r w:rsidR="0176E26A" w:rsidRPr="009B4ECC">
        <w:rPr>
          <w:rFonts w:asciiTheme="majorHAnsi" w:eastAsiaTheme="majorEastAsia" w:hAnsiTheme="majorHAnsi" w:cstheme="majorBidi"/>
          <w:sz w:val="24"/>
          <w:szCs w:val="24"/>
        </w:rPr>
        <w:t xml:space="preserve">Sit down 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>t</w:t>
      </w:r>
      <w:r w:rsidR="413E1332" w:rsidRPr="009B4ECC">
        <w:rPr>
          <w:rFonts w:asciiTheme="majorHAnsi" w:eastAsiaTheme="majorEastAsia" w:hAnsiTheme="majorHAnsi" w:cstheme="majorBidi"/>
          <w:sz w:val="24"/>
          <w:szCs w:val="24"/>
        </w:rPr>
        <w:t>o eat</w:t>
      </w:r>
      <w:r w:rsidR="00C70B55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meals </w:t>
      </w:r>
      <w:r w:rsidR="4EFB6CB1" w:rsidRPr="009B4ECC">
        <w:rPr>
          <w:rFonts w:asciiTheme="majorHAnsi" w:eastAsiaTheme="majorEastAsia" w:hAnsiTheme="majorHAnsi" w:cstheme="majorBidi"/>
          <w:sz w:val="24"/>
          <w:szCs w:val="24"/>
        </w:rPr>
        <w:t xml:space="preserve">with your family </w:t>
      </w:r>
      <w:r w:rsidR="7131464E" w:rsidRPr="009B4ECC">
        <w:rPr>
          <w:rFonts w:asciiTheme="majorHAnsi" w:eastAsiaTheme="majorEastAsia" w:hAnsiTheme="majorHAnsi" w:cstheme="majorBidi"/>
          <w:sz w:val="24"/>
          <w:szCs w:val="24"/>
        </w:rPr>
        <w:t xml:space="preserve">so you can enjoy </w:t>
      </w:r>
      <w:r w:rsidR="36A1323E" w:rsidRPr="009B4ECC">
        <w:rPr>
          <w:rFonts w:asciiTheme="majorHAnsi" w:eastAsiaTheme="majorEastAsia" w:hAnsiTheme="majorHAnsi" w:cstheme="majorBidi"/>
          <w:sz w:val="24"/>
          <w:szCs w:val="24"/>
        </w:rPr>
        <w:t>their company and</w:t>
      </w:r>
      <w:r w:rsidR="7131464E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0B6A0A8D" w:rsidRPr="009B4ECC">
        <w:rPr>
          <w:rFonts w:asciiTheme="majorHAnsi" w:eastAsiaTheme="majorEastAsia" w:hAnsiTheme="majorHAnsi" w:cstheme="majorBidi"/>
          <w:sz w:val="24"/>
          <w:szCs w:val="24"/>
        </w:rPr>
        <w:t xml:space="preserve">the </w:t>
      </w:r>
      <w:r w:rsidR="7131464E" w:rsidRPr="009B4ECC">
        <w:rPr>
          <w:rFonts w:asciiTheme="majorHAnsi" w:eastAsiaTheme="majorEastAsia" w:hAnsiTheme="majorHAnsi" w:cstheme="majorBidi"/>
          <w:sz w:val="24"/>
          <w:szCs w:val="24"/>
        </w:rPr>
        <w:t>fun</w:t>
      </w:r>
      <w:r w:rsidR="17A4CC19" w:rsidRPr="009B4ECC">
        <w:rPr>
          <w:rFonts w:asciiTheme="majorHAnsi" w:eastAsiaTheme="majorEastAsia" w:hAnsiTheme="majorHAnsi" w:cstheme="majorBidi"/>
          <w:sz w:val="24"/>
          <w:szCs w:val="24"/>
        </w:rPr>
        <w:t>!</w:t>
      </w:r>
    </w:p>
    <w:p w14:paraId="46E5B382" w14:textId="7E40B298" w:rsidR="00C50195" w:rsidRDefault="00974A3E" w:rsidP="5882D4A6">
      <w:p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>
        <w:rPr>
          <w:rFonts w:asciiTheme="majorHAnsi" w:eastAsiaTheme="majorEastAsia" w:hAnsiTheme="majorHAnsi" w:cstheme="majorBidi"/>
          <w:sz w:val="24"/>
          <w:szCs w:val="24"/>
          <w:lang w:val="en-US"/>
        </w:rPr>
        <w:t>6</w:t>
      </w:r>
      <w:r w:rsidR="19E5AB8D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. </w:t>
      </w:r>
      <w:r w:rsidR="00C70B55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Small changes make a difference! </w:t>
      </w:r>
      <w:r w:rsidR="494A7E3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Keep ‘GO’ foods </w:t>
      </w:r>
      <w:r w:rsidR="7BA3792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>available</w:t>
      </w:r>
      <w:r w:rsidR="494A7E3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by cutting up fruits and </w:t>
      </w:r>
      <w:r w:rsidR="7BA3792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>vegetables</w:t>
      </w:r>
      <w:r w:rsidR="494A7E3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to reach for</w:t>
      </w:r>
      <w:r w:rsidR="5F918907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(</w:t>
      </w:r>
      <w:r w:rsidR="494A7E3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instead of </w:t>
      </w:r>
      <w:r w:rsidR="0857F655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>‘WHOA’ foods</w:t>
      </w:r>
      <w:r w:rsidR="3161FD21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>)</w:t>
      </w:r>
      <w:r w:rsidR="494A7E39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. </w:t>
      </w:r>
      <w:r w:rsidR="00C70B55" w:rsidRPr="5882D4A6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</w:t>
      </w:r>
    </w:p>
    <w:p w14:paraId="55DBE4E7" w14:textId="79E48214" w:rsidR="7086B1BB" w:rsidRDefault="00974A3E" w:rsidP="009B4ECC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7</w:t>
      </w:r>
      <w:r w:rsidR="7086B1BB" w:rsidRPr="009B4ECC">
        <w:rPr>
          <w:rFonts w:asciiTheme="majorHAnsi" w:eastAsiaTheme="majorEastAsia" w:hAnsiTheme="majorHAnsi" w:cstheme="majorBidi"/>
          <w:sz w:val="24"/>
          <w:szCs w:val="24"/>
        </w:rPr>
        <w:t xml:space="preserve">. Listen to your body; eat when you feel hungry and stop when you feel full. </w:t>
      </w:r>
      <w:r w:rsidR="60350689" w:rsidRPr="009B4ECC">
        <w:rPr>
          <w:rFonts w:asciiTheme="majorHAnsi" w:eastAsiaTheme="majorEastAsia" w:hAnsiTheme="majorHAnsi" w:cstheme="majorBidi"/>
          <w:sz w:val="24"/>
          <w:szCs w:val="24"/>
        </w:rPr>
        <w:t xml:space="preserve">Eat slowly so you can </w:t>
      </w:r>
      <w:r w:rsidR="21BE36D2" w:rsidRPr="009B4ECC">
        <w:rPr>
          <w:rFonts w:asciiTheme="majorHAnsi" w:eastAsiaTheme="majorEastAsia" w:hAnsiTheme="majorHAnsi" w:cstheme="majorBidi"/>
          <w:sz w:val="24"/>
          <w:szCs w:val="24"/>
        </w:rPr>
        <w:t>appreciate</w:t>
      </w:r>
      <w:r w:rsidR="60350689" w:rsidRPr="009B4ECC">
        <w:rPr>
          <w:rFonts w:asciiTheme="majorHAnsi" w:eastAsiaTheme="majorEastAsia" w:hAnsiTheme="majorHAnsi" w:cstheme="majorBidi"/>
          <w:sz w:val="24"/>
          <w:szCs w:val="24"/>
        </w:rPr>
        <w:t xml:space="preserve"> the food. </w:t>
      </w:r>
    </w:p>
    <w:p w14:paraId="570ADFF7" w14:textId="64721E72" w:rsidR="009B4ECC" w:rsidRDefault="009B4ECC" w:rsidP="4270F6DA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36BDECAC" w14:textId="719CD706" w:rsidR="4270F6DA" w:rsidRDefault="4270F6DA" w:rsidP="4270F6DA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0E968DBB" w14:textId="77777777" w:rsidR="00C50195" w:rsidRPr="00974A3E" w:rsidRDefault="00C70B55" w:rsidP="009B4ECC">
      <w:pPr>
        <w:jc w:val="center"/>
        <w:rPr>
          <w:rFonts w:asciiTheme="majorHAnsi" w:eastAsiaTheme="majorEastAsia" w:hAnsiTheme="majorHAnsi" w:cstheme="majorBidi"/>
          <w:b/>
          <w:bCs/>
        </w:rPr>
      </w:pPr>
      <w:r w:rsidRPr="00974A3E">
        <w:rPr>
          <w:rFonts w:asciiTheme="majorHAnsi" w:eastAsiaTheme="majorEastAsia" w:hAnsiTheme="majorHAnsi" w:cstheme="majorBidi"/>
          <w:b/>
          <w:bCs/>
        </w:rPr>
        <w:t>Resources and Additional Information</w:t>
      </w:r>
    </w:p>
    <w:p w14:paraId="44ED314F" w14:textId="326CB45C" w:rsidR="00C50195" w:rsidRPr="00974A3E" w:rsidRDefault="00974A3E" w:rsidP="5882D4A6">
      <w:pPr>
        <w:rPr>
          <w:rStyle w:val="Hyperlink"/>
          <w:rFonts w:asciiTheme="majorHAnsi" w:eastAsiaTheme="majorEastAsia" w:hAnsiTheme="majorHAnsi" w:cstheme="majorBidi"/>
          <w:lang w:val="en-US"/>
        </w:rPr>
      </w:pPr>
      <w:r>
        <w:rPr>
          <w:rFonts w:asciiTheme="majorHAnsi" w:eastAsiaTheme="majorEastAsia" w:hAnsiTheme="majorHAnsi" w:cstheme="majorBidi"/>
          <w:lang w:val="en-US"/>
        </w:rPr>
        <w:fldChar w:fldCharType="begin"/>
      </w:r>
      <w:r>
        <w:rPr>
          <w:rFonts w:asciiTheme="majorHAnsi" w:eastAsiaTheme="majorEastAsia" w:hAnsiTheme="majorHAnsi" w:cstheme="majorBidi"/>
          <w:lang w:val="en-US"/>
        </w:rPr>
        <w:instrText>HYPERLINK "https://pubmed.ncbi.nlm.nih.gov/37476401/"</w:instrText>
      </w:r>
      <w:r>
        <w:rPr>
          <w:rFonts w:asciiTheme="majorHAnsi" w:eastAsiaTheme="majorEastAsia" w:hAnsiTheme="majorHAnsi" w:cstheme="majorBidi"/>
          <w:lang w:val="en-US"/>
        </w:rPr>
      </w:r>
      <w:r>
        <w:rPr>
          <w:rFonts w:asciiTheme="majorHAnsi" w:eastAsiaTheme="majorEastAsia" w:hAnsiTheme="majorHAnsi" w:cstheme="majorBidi"/>
          <w:lang w:val="en-US"/>
        </w:rPr>
        <w:fldChar w:fldCharType="separate"/>
      </w:r>
      <w:r w:rsidR="3B9A9DED" w:rsidRPr="00974A3E">
        <w:rPr>
          <w:rStyle w:val="Hyperlink"/>
          <w:rFonts w:asciiTheme="majorHAnsi" w:eastAsiaTheme="majorEastAsia" w:hAnsiTheme="majorHAnsi" w:cstheme="majorBidi"/>
          <w:lang w:val="en-US"/>
        </w:rPr>
        <w:t>Hwang Y, Pae C, Lee S, Yook K, Park CI. Relationship between Mediterranean diet and depression in South Korea: the Korea National Health and Nutrition Examination Survey</w:t>
      </w:r>
      <w:r w:rsidR="06887DC5" w:rsidRPr="00974A3E">
        <w:rPr>
          <w:rStyle w:val="Hyperlink"/>
          <w:rFonts w:asciiTheme="majorHAnsi" w:eastAsiaTheme="majorEastAsia" w:hAnsiTheme="majorHAnsi" w:cstheme="majorBidi"/>
          <w:lang w:val="en-US"/>
        </w:rPr>
        <w:t xml:space="preserve">. </w:t>
      </w:r>
      <w:r w:rsidR="06887DC5" w:rsidRPr="00974A3E">
        <w:rPr>
          <w:rStyle w:val="Hyperlink"/>
          <w:rFonts w:asciiTheme="majorHAnsi" w:eastAsiaTheme="majorEastAsia" w:hAnsiTheme="majorHAnsi" w:cstheme="majorBidi"/>
          <w:i/>
          <w:iCs/>
          <w:lang w:val="en-US"/>
        </w:rPr>
        <w:t>Front Public Health.</w:t>
      </w:r>
      <w:r w:rsidR="034E1606" w:rsidRPr="00974A3E">
        <w:rPr>
          <w:rStyle w:val="Hyperlink"/>
          <w:rFonts w:asciiTheme="majorHAnsi" w:eastAsiaTheme="majorEastAsia" w:hAnsiTheme="majorHAnsi" w:cstheme="majorBidi"/>
          <w:i/>
          <w:iCs/>
          <w:lang w:val="en-US"/>
        </w:rPr>
        <w:t xml:space="preserve"> </w:t>
      </w:r>
      <w:r w:rsidR="034E1606" w:rsidRPr="00974A3E">
        <w:rPr>
          <w:rStyle w:val="Hyperlink"/>
          <w:rFonts w:asciiTheme="majorHAnsi" w:eastAsiaTheme="majorEastAsia" w:hAnsiTheme="majorHAnsi" w:cstheme="majorBidi"/>
          <w:lang w:val="en-US"/>
        </w:rPr>
        <w:t xml:space="preserve">2023;10. </w:t>
      </w:r>
      <w:proofErr w:type="spellStart"/>
      <w:r w:rsidR="034E1606" w:rsidRPr="00974A3E">
        <w:rPr>
          <w:rStyle w:val="Hyperlink"/>
          <w:rFonts w:asciiTheme="majorHAnsi" w:eastAsiaTheme="majorEastAsia" w:hAnsiTheme="majorHAnsi" w:cstheme="majorBidi"/>
          <w:lang w:val="en-US"/>
        </w:rPr>
        <w:t>doi</w:t>
      </w:r>
      <w:proofErr w:type="spellEnd"/>
      <w:r w:rsidR="034E1606" w:rsidRPr="00974A3E">
        <w:rPr>
          <w:rStyle w:val="Hyperlink"/>
          <w:rFonts w:asciiTheme="majorHAnsi" w:eastAsiaTheme="majorEastAsia" w:hAnsiTheme="majorHAnsi" w:cstheme="majorBidi"/>
          <w:lang w:val="en-US"/>
        </w:rPr>
        <w:t>: 10.3389/fnut.2023.1219743</w:t>
      </w:r>
    </w:p>
    <w:p w14:paraId="22C021A4" w14:textId="045591F4" w:rsidR="00C50195" w:rsidRPr="00974A3E" w:rsidRDefault="00974A3E" w:rsidP="009B4ECC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lang w:val="en-US"/>
        </w:rPr>
        <w:fldChar w:fldCharType="end"/>
      </w:r>
    </w:p>
    <w:p w14:paraId="0C5EA321" w14:textId="37F2B4F2" w:rsidR="00C50195" w:rsidRPr="00974A3E" w:rsidRDefault="00974A3E" w:rsidP="5882D4A6">
      <w:pPr>
        <w:rPr>
          <w:rFonts w:asciiTheme="majorHAnsi" w:eastAsiaTheme="majorEastAsia" w:hAnsiTheme="majorHAnsi" w:cstheme="majorBidi"/>
          <w:lang w:val="pt-BR"/>
        </w:rPr>
      </w:pPr>
      <w:hyperlink r:id="rId11" w:history="1">
        <w:r w:rsidR="509BBEF2" w:rsidRPr="00974A3E">
          <w:rPr>
            <w:rStyle w:val="Hyperlink"/>
            <w:rFonts w:asciiTheme="majorHAnsi" w:eastAsiaTheme="majorEastAsia" w:hAnsiTheme="majorHAnsi" w:cstheme="majorBidi"/>
            <w:lang w:val="en-US"/>
          </w:rPr>
          <w:t xml:space="preserve">Shawon MSR, Jahan E, Rouf RR, Hossain FB. Psychological distress and unhealthy dietary </w:t>
        </w:r>
        <w:proofErr w:type="spellStart"/>
        <w:r w:rsidR="509BBEF2" w:rsidRPr="00974A3E">
          <w:rPr>
            <w:rStyle w:val="Hyperlink"/>
            <w:rFonts w:asciiTheme="majorHAnsi" w:eastAsiaTheme="majorEastAsia" w:hAnsiTheme="majorHAnsi" w:cstheme="majorBidi"/>
            <w:lang w:val="en-US"/>
          </w:rPr>
          <w:t>behaviours</w:t>
        </w:r>
        <w:proofErr w:type="spellEnd"/>
        <w:r w:rsidR="509BBEF2" w:rsidRPr="00974A3E">
          <w:rPr>
            <w:rStyle w:val="Hyperlink"/>
            <w:rFonts w:asciiTheme="majorHAnsi" w:eastAsiaTheme="majorEastAsia" w:hAnsiTheme="majorHAnsi" w:cstheme="majorBidi"/>
            <w:lang w:val="en-US"/>
          </w:rPr>
          <w:t xml:space="preserve"> among adolescents aged 12-15 years in nine South-East Asian countries: a secondary analysis of the global school-based health survey data. </w:t>
        </w:r>
        <w:r w:rsidR="509BBEF2" w:rsidRPr="00974A3E">
          <w:rPr>
            <w:rStyle w:val="Hyperlink"/>
            <w:rFonts w:asciiTheme="majorHAnsi" w:eastAsiaTheme="majorEastAsia" w:hAnsiTheme="majorHAnsi" w:cstheme="majorBidi"/>
            <w:i/>
            <w:iCs/>
            <w:lang w:val="pt-BR"/>
          </w:rPr>
          <w:t>Br J Nutr</w:t>
        </w:r>
        <w:r w:rsidR="509BBEF2" w:rsidRPr="00974A3E">
          <w:rPr>
            <w:rStyle w:val="Hyperlink"/>
            <w:rFonts w:asciiTheme="majorHAnsi" w:eastAsiaTheme="majorEastAsia" w:hAnsiTheme="majorHAnsi" w:cstheme="majorBidi"/>
            <w:lang w:val="pt-BR"/>
          </w:rPr>
          <w:t xml:space="preserve">. 2022. </w:t>
        </w:r>
        <w:proofErr w:type="spellStart"/>
        <w:r w:rsidR="509BBEF2" w:rsidRPr="00974A3E">
          <w:rPr>
            <w:rStyle w:val="Hyperlink"/>
            <w:rFonts w:asciiTheme="majorHAnsi" w:eastAsiaTheme="majorEastAsia" w:hAnsiTheme="majorHAnsi" w:cstheme="majorBidi"/>
            <w:lang w:val="pt-BR"/>
          </w:rPr>
          <w:t>doi</w:t>
        </w:r>
        <w:proofErr w:type="spellEnd"/>
        <w:r w:rsidR="509BBEF2" w:rsidRPr="00974A3E">
          <w:rPr>
            <w:rStyle w:val="Hyperlink"/>
            <w:rFonts w:asciiTheme="majorHAnsi" w:eastAsiaTheme="majorEastAsia" w:hAnsiTheme="majorHAnsi" w:cstheme="majorBidi"/>
            <w:lang w:val="pt-BR"/>
          </w:rPr>
          <w:t>: 10.1017/S0007114522002306</w:t>
        </w:r>
      </w:hyperlink>
    </w:p>
    <w:p w14:paraId="712B49C7" w14:textId="6FD245F8" w:rsidR="00C50195" w:rsidRPr="00974A3E" w:rsidRDefault="00C50195" w:rsidP="009B4ECC">
      <w:pPr>
        <w:rPr>
          <w:rFonts w:asciiTheme="majorHAnsi" w:eastAsiaTheme="majorEastAsia" w:hAnsiTheme="majorHAnsi" w:cstheme="majorBidi"/>
          <w:lang w:val="pt-BR"/>
        </w:rPr>
      </w:pPr>
    </w:p>
    <w:p w14:paraId="3CF30323" w14:textId="21BF69FA" w:rsidR="00C50195" w:rsidRPr="00974A3E" w:rsidRDefault="00974A3E" w:rsidP="7AE74EEF">
      <w:pPr>
        <w:spacing w:line="259" w:lineRule="auto"/>
        <w:ind w:left="-20" w:right="-20"/>
        <w:rPr>
          <w:rFonts w:asciiTheme="majorHAnsi" w:eastAsiaTheme="majorEastAsia" w:hAnsiTheme="majorHAnsi" w:cstheme="majorBidi"/>
          <w:lang w:val="pt-BR"/>
        </w:rPr>
      </w:pPr>
      <w:hyperlink r:id="rId12" w:history="1">
        <w:r w:rsidRPr="00974A3E">
          <w:rPr>
            <w:rStyle w:val="Hyperlink"/>
            <w:rFonts w:asciiTheme="majorHAnsi" w:eastAsiaTheme="majorEastAsia" w:hAnsiTheme="majorHAnsi" w:cstheme="majorBidi"/>
            <w:lang w:val="pt-BR"/>
          </w:rPr>
          <w:t>https://www.cdc.gov/nutrition/php/resources/healthy-eating-benefits-for-adults.html</w:t>
        </w:r>
      </w:hyperlink>
    </w:p>
    <w:p w14:paraId="1A4B45EF" w14:textId="7F8F2412" w:rsidR="00C50195" w:rsidRPr="00974A3E" w:rsidRDefault="00C50195" w:rsidP="009B4ECC">
      <w:pPr>
        <w:spacing w:line="259" w:lineRule="auto"/>
        <w:ind w:left="-20" w:right="-20"/>
        <w:rPr>
          <w:rFonts w:asciiTheme="majorHAnsi" w:eastAsiaTheme="majorEastAsia" w:hAnsiTheme="majorHAnsi" w:cstheme="majorBidi"/>
          <w:lang w:val="pt-BR"/>
        </w:rPr>
      </w:pPr>
    </w:p>
    <w:p w14:paraId="38EE65DF" w14:textId="4E7909AF" w:rsidR="00C50195" w:rsidRPr="00974A3E" w:rsidRDefault="00974A3E" w:rsidP="4270F6DA">
      <w:pPr>
        <w:rPr>
          <w:rStyle w:val="Hyperlink"/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fldChar w:fldCharType="begin"/>
      </w:r>
      <w:r>
        <w:rPr>
          <w:rFonts w:asciiTheme="majorHAnsi" w:eastAsiaTheme="majorEastAsia" w:hAnsiTheme="majorHAnsi" w:cstheme="majorBidi"/>
        </w:rPr>
        <w:instrText>HYPERLINK "https://www.nhlbi.nih.gov/health/heart-healthy-living/children"</w:instrText>
      </w:r>
      <w:r>
        <w:rPr>
          <w:rFonts w:asciiTheme="majorHAnsi" w:eastAsiaTheme="majorEastAsia" w:hAnsiTheme="majorHAnsi" w:cstheme="majorBidi"/>
        </w:rPr>
      </w:r>
      <w:r>
        <w:rPr>
          <w:rFonts w:asciiTheme="majorHAnsi" w:eastAsiaTheme="majorEastAsia" w:hAnsiTheme="majorHAnsi" w:cstheme="majorBidi"/>
        </w:rPr>
        <w:fldChar w:fldCharType="separate"/>
      </w:r>
      <w:r w:rsidR="26D5DB0D" w:rsidRPr="00974A3E">
        <w:rPr>
          <w:rStyle w:val="Hyperlink"/>
          <w:rFonts w:asciiTheme="majorHAnsi" w:eastAsiaTheme="majorEastAsia" w:hAnsiTheme="majorHAnsi" w:cstheme="majorBidi"/>
        </w:rPr>
        <w:t xml:space="preserve">Eat right. National Heart, Lung, and Blood Institute. February 13, 2013. Accessed March 2, 2024. </w:t>
      </w:r>
      <w:r w:rsidRPr="00974A3E">
        <w:rPr>
          <w:rStyle w:val="Hyperlink"/>
          <w:rFonts w:asciiTheme="majorHAnsi" w:eastAsiaTheme="majorEastAsia" w:hAnsiTheme="majorHAnsi" w:cstheme="majorBidi"/>
        </w:rPr>
        <w:t>https://www.nhlbi.nih.gov/health/heart-healthy-living/children</w:t>
      </w:r>
    </w:p>
    <w:p w14:paraId="26D5E269" w14:textId="2CEE18B9" w:rsidR="00C50195" w:rsidRPr="00974A3E" w:rsidRDefault="00974A3E" w:rsidP="4270F6DA">
      <w:pPr>
        <w:spacing w:line="259" w:lineRule="auto"/>
        <w:ind w:left="-20" w:right="-2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fldChar w:fldCharType="end"/>
      </w:r>
    </w:p>
    <w:p w14:paraId="3FD51282" w14:textId="1F98F173" w:rsidR="00C50195" w:rsidRPr="00974A3E" w:rsidRDefault="00974A3E" w:rsidP="4270F6DA">
      <w:pPr>
        <w:rPr>
          <w:rFonts w:asciiTheme="majorHAnsi" w:eastAsiaTheme="majorEastAsia" w:hAnsiTheme="majorHAnsi" w:cstheme="majorBidi"/>
        </w:rPr>
      </w:pPr>
      <w:hyperlink r:id="rId13" w:history="1">
        <w:r w:rsidRPr="00974A3E">
          <w:rPr>
            <w:rStyle w:val="Hyperlink"/>
            <w:rFonts w:asciiTheme="majorHAnsi" w:eastAsiaTheme="majorEastAsia" w:hAnsiTheme="majorHAnsi" w:cstheme="majorBidi"/>
          </w:rPr>
          <w:t>https://www.cdc.gov/healthy-weight-growth/water-healthy-drinks/index.html</w:t>
        </w:r>
      </w:hyperlink>
    </w:p>
    <w:p w14:paraId="47A6A19D" w14:textId="6FC6779E" w:rsidR="00C50195" w:rsidRPr="00974A3E" w:rsidRDefault="00C50195" w:rsidP="4270F6DA">
      <w:pPr>
        <w:rPr>
          <w:rFonts w:asciiTheme="majorHAnsi" w:eastAsiaTheme="majorEastAsia" w:hAnsiTheme="majorHAnsi" w:cstheme="majorBidi"/>
        </w:rPr>
      </w:pPr>
    </w:p>
    <w:p w14:paraId="00C375D1" w14:textId="7E003275" w:rsidR="530D5F7B" w:rsidRPr="00974A3E" w:rsidRDefault="530D5F7B" w:rsidP="4270F6DA">
      <w:pPr>
        <w:rPr>
          <w:rFonts w:asciiTheme="majorHAnsi" w:eastAsiaTheme="majorEastAsia" w:hAnsiTheme="majorHAnsi" w:cstheme="majorBidi"/>
        </w:rPr>
      </w:pPr>
    </w:p>
    <w:p w14:paraId="0734C295" w14:textId="52B4E5BC" w:rsidR="530D5F7B" w:rsidRPr="00974A3E" w:rsidRDefault="530D5F7B" w:rsidP="009B4ECC">
      <w:pPr>
        <w:rPr>
          <w:rFonts w:asciiTheme="majorHAnsi" w:eastAsiaTheme="majorEastAsia" w:hAnsiTheme="majorHAnsi" w:cstheme="majorBidi"/>
          <w:color w:val="C00000"/>
        </w:rPr>
      </w:pPr>
    </w:p>
    <w:sectPr w:rsidR="530D5F7B" w:rsidRPr="00974A3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A4C1" w14:textId="77777777" w:rsidR="005F4004" w:rsidRDefault="005F4004">
      <w:pPr>
        <w:spacing w:line="240" w:lineRule="auto"/>
      </w:pPr>
      <w:r>
        <w:separator/>
      </w:r>
    </w:p>
  </w:endnote>
  <w:endnote w:type="continuationSeparator" w:id="0">
    <w:p w14:paraId="44604650" w14:textId="77777777" w:rsidR="005F4004" w:rsidRDefault="005F4004">
      <w:pPr>
        <w:spacing w:line="240" w:lineRule="auto"/>
      </w:pPr>
      <w:r>
        <w:continuationSeparator/>
      </w:r>
    </w:p>
  </w:endnote>
  <w:endnote w:type="continuationNotice" w:id="1">
    <w:p w14:paraId="22D345D9" w14:textId="77777777" w:rsidR="005F4004" w:rsidRDefault="005F40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A37929" w14:paraId="35A62F37" w14:textId="77777777" w:rsidTr="7BA37929">
      <w:trPr>
        <w:trHeight w:val="300"/>
      </w:trPr>
      <w:tc>
        <w:tcPr>
          <w:tcW w:w="3120" w:type="dxa"/>
        </w:tcPr>
        <w:p w14:paraId="19E8E0A4" w14:textId="7D7BFAA2" w:rsidR="7BA37929" w:rsidRDefault="7BA37929" w:rsidP="7BA37929">
          <w:pPr>
            <w:pStyle w:val="Header"/>
            <w:ind w:left="-115"/>
          </w:pPr>
        </w:p>
      </w:tc>
      <w:tc>
        <w:tcPr>
          <w:tcW w:w="3120" w:type="dxa"/>
        </w:tcPr>
        <w:p w14:paraId="4FDB0E7D" w14:textId="1FB82EB9" w:rsidR="7BA37929" w:rsidRDefault="7BA37929" w:rsidP="7BA37929">
          <w:pPr>
            <w:pStyle w:val="Header"/>
            <w:jc w:val="center"/>
          </w:pPr>
        </w:p>
      </w:tc>
      <w:tc>
        <w:tcPr>
          <w:tcW w:w="3120" w:type="dxa"/>
        </w:tcPr>
        <w:p w14:paraId="0CB41903" w14:textId="35499757" w:rsidR="7BA37929" w:rsidRDefault="7BA37929" w:rsidP="7BA37929">
          <w:pPr>
            <w:pStyle w:val="Header"/>
            <w:ind w:right="-115"/>
            <w:jc w:val="right"/>
          </w:pPr>
        </w:p>
      </w:tc>
    </w:tr>
  </w:tbl>
  <w:p w14:paraId="15EC3390" w14:textId="6DC2523F" w:rsidR="7BA37929" w:rsidRDefault="7BA37929" w:rsidP="7BA3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D281" w14:textId="77777777" w:rsidR="005F4004" w:rsidRDefault="005F4004">
      <w:pPr>
        <w:spacing w:line="240" w:lineRule="auto"/>
      </w:pPr>
      <w:r>
        <w:separator/>
      </w:r>
    </w:p>
  </w:footnote>
  <w:footnote w:type="continuationSeparator" w:id="0">
    <w:p w14:paraId="5108D91F" w14:textId="77777777" w:rsidR="005F4004" w:rsidRDefault="005F4004">
      <w:pPr>
        <w:spacing w:line="240" w:lineRule="auto"/>
      </w:pPr>
      <w:r>
        <w:continuationSeparator/>
      </w:r>
    </w:p>
  </w:footnote>
  <w:footnote w:type="continuationNotice" w:id="1">
    <w:p w14:paraId="17CC425D" w14:textId="77777777" w:rsidR="005F4004" w:rsidRDefault="005F40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65F1" w14:textId="77777777" w:rsidR="00C50195" w:rsidRDefault="00C70B55">
    <w:pPr>
      <w:jc w:val="center"/>
      <w:rPr>
        <w:sz w:val="2"/>
        <w:szCs w:val="2"/>
      </w:rPr>
    </w:pPr>
    <w:r>
      <w:rPr>
        <w:noProof/>
      </w:rPr>
      <w:drawing>
        <wp:inline distT="114300" distB="114300" distL="114300" distR="114300" wp14:anchorId="32D8EEA8" wp14:editId="47487A9F">
          <wp:extent cx="5943600" cy="1104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95"/>
    <w:rsid w:val="0004C436"/>
    <w:rsid w:val="003C05CA"/>
    <w:rsid w:val="004646CD"/>
    <w:rsid w:val="005F4004"/>
    <w:rsid w:val="00613895"/>
    <w:rsid w:val="00974A3E"/>
    <w:rsid w:val="009B4ECC"/>
    <w:rsid w:val="00B21FAF"/>
    <w:rsid w:val="00B50F77"/>
    <w:rsid w:val="00BD5C44"/>
    <w:rsid w:val="00C50195"/>
    <w:rsid w:val="00C57995"/>
    <w:rsid w:val="00C70B55"/>
    <w:rsid w:val="00CC04CA"/>
    <w:rsid w:val="00EA600A"/>
    <w:rsid w:val="00F27D76"/>
    <w:rsid w:val="0176E26A"/>
    <w:rsid w:val="021B3544"/>
    <w:rsid w:val="02698517"/>
    <w:rsid w:val="02B8F7D4"/>
    <w:rsid w:val="02C877D6"/>
    <w:rsid w:val="034E1606"/>
    <w:rsid w:val="03ADB6E6"/>
    <w:rsid w:val="04644837"/>
    <w:rsid w:val="05D78553"/>
    <w:rsid w:val="05DC9A80"/>
    <w:rsid w:val="06001898"/>
    <w:rsid w:val="0609062E"/>
    <w:rsid w:val="0649ABEF"/>
    <w:rsid w:val="065D4C20"/>
    <w:rsid w:val="06887DC5"/>
    <w:rsid w:val="069A8D12"/>
    <w:rsid w:val="06D8C289"/>
    <w:rsid w:val="076349E0"/>
    <w:rsid w:val="07F91C81"/>
    <w:rsid w:val="0857F655"/>
    <w:rsid w:val="08B3D4F0"/>
    <w:rsid w:val="08CC4689"/>
    <w:rsid w:val="0903990E"/>
    <w:rsid w:val="091E90FD"/>
    <w:rsid w:val="09AAAA31"/>
    <w:rsid w:val="0A261FEB"/>
    <w:rsid w:val="0B59273E"/>
    <w:rsid w:val="0B6A0A8D"/>
    <w:rsid w:val="0DBEA112"/>
    <w:rsid w:val="0E3E2EB4"/>
    <w:rsid w:val="0E685E05"/>
    <w:rsid w:val="0ED0068C"/>
    <w:rsid w:val="0EE08FEF"/>
    <w:rsid w:val="100EF81A"/>
    <w:rsid w:val="1182FD44"/>
    <w:rsid w:val="11DED930"/>
    <w:rsid w:val="125A0072"/>
    <w:rsid w:val="130E6EED"/>
    <w:rsid w:val="135A7648"/>
    <w:rsid w:val="1378767E"/>
    <w:rsid w:val="137A503A"/>
    <w:rsid w:val="15D7F2CC"/>
    <w:rsid w:val="15E73B0F"/>
    <w:rsid w:val="16096952"/>
    <w:rsid w:val="165A478D"/>
    <w:rsid w:val="16AA3742"/>
    <w:rsid w:val="16AB0C96"/>
    <w:rsid w:val="16D41776"/>
    <w:rsid w:val="17A4CC19"/>
    <w:rsid w:val="17C2E7DF"/>
    <w:rsid w:val="185409F7"/>
    <w:rsid w:val="188CA759"/>
    <w:rsid w:val="19C8AFA7"/>
    <w:rsid w:val="19E5AB8D"/>
    <w:rsid w:val="1A83FBBD"/>
    <w:rsid w:val="1A933972"/>
    <w:rsid w:val="1AAE153D"/>
    <w:rsid w:val="1AC73D9A"/>
    <w:rsid w:val="1B77388E"/>
    <w:rsid w:val="1C2090A9"/>
    <w:rsid w:val="1C2BDD64"/>
    <w:rsid w:val="1CBC0CE0"/>
    <w:rsid w:val="1D005069"/>
    <w:rsid w:val="1D8E9AB9"/>
    <w:rsid w:val="1DBAF031"/>
    <w:rsid w:val="1E9C20CA"/>
    <w:rsid w:val="1E9CF61E"/>
    <w:rsid w:val="1F19A04C"/>
    <w:rsid w:val="1F33CBE4"/>
    <w:rsid w:val="1F488BFE"/>
    <w:rsid w:val="205EC78F"/>
    <w:rsid w:val="20D453DB"/>
    <w:rsid w:val="2139DE71"/>
    <w:rsid w:val="21BBA154"/>
    <w:rsid w:val="21BE36D2"/>
    <w:rsid w:val="21C791C4"/>
    <w:rsid w:val="22B31315"/>
    <w:rsid w:val="22D91749"/>
    <w:rsid w:val="2372EBEC"/>
    <w:rsid w:val="238EEB48"/>
    <w:rsid w:val="23DC983D"/>
    <w:rsid w:val="25383D7E"/>
    <w:rsid w:val="2598C513"/>
    <w:rsid w:val="26406895"/>
    <w:rsid w:val="26D5DB0D"/>
    <w:rsid w:val="2709B324"/>
    <w:rsid w:val="2736BA13"/>
    <w:rsid w:val="275B00C1"/>
    <w:rsid w:val="279FB980"/>
    <w:rsid w:val="27E609B1"/>
    <w:rsid w:val="2802A1B2"/>
    <w:rsid w:val="28030ABB"/>
    <w:rsid w:val="28466F87"/>
    <w:rsid w:val="28561BB5"/>
    <w:rsid w:val="286B2BE3"/>
    <w:rsid w:val="29875CD3"/>
    <w:rsid w:val="2B53266F"/>
    <w:rsid w:val="2BD2BB64"/>
    <w:rsid w:val="2C663CA1"/>
    <w:rsid w:val="2C788A65"/>
    <w:rsid w:val="2D5902AA"/>
    <w:rsid w:val="2D6EA9CA"/>
    <w:rsid w:val="2DFB0BB8"/>
    <w:rsid w:val="2E477360"/>
    <w:rsid w:val="2EEF9CBC"/>
    <w:rsid w:val="2F2C9512"/>
    <w:rsid w:val="3013F5AB"/>
    <w:rsid w:val="3090A36C"/>
    <w:rsid w:val="30A452C1"/>
    <w:rsid w:val="30C305C0"/>
    <w:rsid w:val="3109558C"/>
    <w:rsid w:val="3161FD21"/>
    <w:rsid w:val="31F14AC8"/>
    <w:rsid w:val="328E358C"/>
    <w:rsid w:val="32D51D8F"/>
    <w:rsid w:val="3310FA02"/>
    <w:rsid w:val="3311C4B4"/>
    <w:rsid w:val="33865A2E"/>
    <w:rsid w:val="342A05ED"/>
    <w:rsid w:val="347FA9A8"/>
    <w:rsid w:val="34A653DA"/>
    <w:rsid w:val="352733B9"/>
    <w:rsid w:val="35922947"/>
    <w:rsid w:val="367D3045"/>
    <w:rsid w:val="36A1323E"/>
    <w:rsid w:val="38F3D67A"/>
    <w:rsid w:val="390F495F"/>
    <w:rsid w:val="39252CC8"/>
    <w:rsid w:val="3933C170"/>
    <w:rsid w:val="3B9A9DED"/>
    <w:rsid w:val="3BA1F249"/>
    <w:rsid w:val="3BFAA262"/>
    <w:rsid w:val="3CCEB65D"/>
    <w:rsid w:val="3D5B3AC5"/>
    <w:rsid w:val="3DA25536"/>
    <w:rsid w:val="3DD858C1"/>
    <w:rsid w:val="3E0807E7"/>
    <w:rsid w:val="3E6A86BE"/>
    <w:rsid w:val="3F656286"/>
    <w:rsid w:val="3F82DEDB"/>
    <w:rsid w:val="413E1332"/>
    <w:rsid w:val="4184568B"/>
    <w:rsid w:val="4270696D"/>
    <w:rsid w:val="4270F6DA"/>
    <w:rsid w:val="4298A292"/>
    <w:rsid w:val="429D0348"/>
    <w:rsid w:val="42D07A38"/>
    <w:rsid w:val="434970FC"/>
    <w:rsid w:val="435BC4D8"/>
    <w:rsid w:val="43BAD7BF"/>
    <w:rsid w:val="440BA2E3"/>
    <w:rsid w:val="44E18889"/>
    <w:rsid w:val="44E5415D"/>
    <w:rsid w:val="45A77344"/>
    <w:rsid w:val="45CC9041"/>
    <w:rsid w:val="45D4A40A"/>
    <w:rsid w:val="461C07A7"/>
    <w:rsid w:val="46DCCA93"/>
    <w:rsid w:val="4821E409"/>
    <w:rsid w:val="4882F8CE"/>
    <w:rsid w:val="48DF1406"/>
    <w:rsid w:val="494A7E39"/>
    <w:rsid w:val="497D27D5"/>
    <w:rsid w:val="499BECBE"/>
    <w:rsid w:val="49D4D655"/>
    <w:rsid w:val="49EE3570"/>
    <w:rsid w:val="49F41474"/>
    <w:rsid w:val="49F6C012"/>
    <w:rsid w:val="4A0EEFBE"/>
    <w:rsid w:val="4A7AE467"/>
    <w:rsid w:val="4AF7C6C1"/>
    <w:rsid w:val="4B284412"/>
    <w:rsid w:val="4B5658CA"/>
    <w:rsid w:val="4E0851FC"/>
    <w:rsid w:val="4E54BB84"/>
    <w:rsid w:val="4E5AAE85"/>
    <w:rsid w:val="4EFB6CB1"/>
    <w:rsid w:val="4F5A4A2A"/>
    <w:rsid w:val="4FD92454"/>
    <w:rsid w:val="5099E872"/>
    <w:rsid w:val="509BBEF2"/>
    <w:rsid w:val="516A12E8"/>
    <w:rsid w:val="525159D6"/>
    <w:rsid w:val="530AE1BE"/>
    <w:rsid w:val="530D5F7B"/>
    <w:rsid w:val="532FD4BA"/>
    <w:rsid w:val="533F54BC"/>
    <w:rsid w:val="5452C0B1"/>
    <w:rsid w:val="55ED4BC7"/>
    <w:rsid w:val="55F66891"/>
    <w:rsid w:val="56A3F338"/>
    <w:rsid w:val="574C772A"/>
    <w:rsid w:val="582C3168"/>
    <w:rsid w:val="5882D4A6"/>
    <w:rsid w:val="58CDE09E"/>
    <w:rsid w:val="58F3FB1C"/>
    <w:rsid w:val="595A0D15"/>
    <w:rsid w:val="59C32E64"/>
    <w:rsid w:val="59E23A7B"/>
    <w:rsid w:val="5C5CFEF5"/>
    <w:rsid w:val="5C657802"/>
    <w:rsid w:val="5C7AC431"/>
    <w:rsid w:val="5CFEA9B3"/>
    <w:rsid w:val="5D103A7B"/>
    <w:rsid w:val="5D82DBD5"/>
    <w:rsid w:val="5DD49D93"/>
    <w:rsid w:val="5E169492"/>
    <w:rsid w:val="5F706DF4"/>
    <w:rsid w:val="5F918907"/>
    <w:rsid w:val="60350689"/>
    <w:rsid w:val="610C3E55"/>
    <w:rsid w:val="619431CF"/>
    <w:rsid w:val="61C8AD58"/>
    <w:rsid w:val="61D6818C"/>
    <w:rsid w:val="6216DBAD"/>
    <w:rsid w:val="629E515A"/>
    <w:rsid w:val="637C4452"/>
    <w:rsid w:val="63D85FCD"/>
    <w:rsid w:val="63EA48BA"/>
    <w:rsid w:val="651E79AD"/>
    <w:rsid w:val="65A49D22"/>
    <w:rsid w:val="66918B54"/>
    <w:rsid w:val="66BA4A0E"/>
    <w:rsid w:val="6721E97C"/>
    <w:rsid w:val="6809F27F"/>
    <w:rsid w:val="694926D3"/>
    <w:rsid w:val="6A598A3E"/>
    <w:rsid w:val="6A90235D"/>
    <w:rsid w:val="6AE01385"/>
    <w:rsid w:val="6B8DBB31"/>
    <w:rsid w:val="6C2BF3BE"/>
    <w:rsid w:val="6CA29F33"/>
    <w:rsid w:val="6CB0FD6A"/>
    <w:rsid w:val="6D39A3BD"/>
    <w:rsid w:val="6D772D4F"/>
    <w:rsid w:val="6DC5A892"/>
    <w:rsid w:val="6E84250B"/>
    <w:rsid w:val="6EC55BF3"/>
    <w:rsid w:val="6EEE859F"/>
    <w:rsid w:val="6F32570B"/>
    <w:rsid w:val="6F7CF0C0"/>
    <w:rsid w:val="702D0199"/>
    <w:rsid w:val="703C30FE"/>
    <w:rsid w:val="70612C54"/>
    <w:rsid w:val="7086B1BB"/>
    <w:rsid w:val="70AEED9B"/>
    <w:rsid w:val="7131464E"/>
    <w:rsid w:val="7171818B"/>
    <w:rsid w:val="717FEC23"/>
    <w:rsid w:val="7192ACE1"/>
    <w:rsid w:val="71EBABB3"/>
    <w:rsid w:val="71FCFCB5"/>
    <w:rsid w:val="7269F7CD"/>
    <w:rsid w:val="731EA6B7"/>
    <w:rsid w:val="7398CD16"/>
    <w:rsid w:val="7405C82E"/>
    <w:rsid w:val="74ECEA4C"/>
    <w:rsid w:val="757AB8BE"/>
    <w:rsid w:val="75DDF608"/>
    <w:rsid w:val="7780900A"/>
    <w:rsid w:val="7791A3A3"/>
    <w:rsid w:val="77E86EAF"/>
    <w:rsid w:val="78A42E81"/>
    <w:rsid w:val="791D3421"/>
    <w:rsid w:val="79C05B6F"/>
    <w:rsid w:val="7A6967A1"/>
    <w:rsid w:val="7AB1672B"/>
    <w:rsid w:val="7AE74EEF"/>
    <w:rsid w:val="7B5396EA"/>
    <w:rsid w:val="7B7D49C8"/>
    <w:rsid w:val="7BA37929"/>
    <w:rsid w:val="7BC2A6E6"/>
    <w:rsid w:val="7CCD2373"/>
    <w:rsid w:val="7D9568CF"/>
    <w:rsid w:val="7EEB071C"/>
    <w:rsid w:val="7F151267"/>
    <w:rsid w:val="7FFED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D23E"/>
  <w15:docId w15:val="{8FD093EA-57F0-493F-8CC2-27A5B273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D7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late.gov/" TargetMode="External"/><Relationship Id="rId13" Type="http://schemas.openxmlformats.org/officeDocument/2006/relationships/hyperlink" Target="https://www.cdc.gov/healthy-weight-growth/water-healthy-drinks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ldwayspt.org/" TargetMode="External"/><Relationship Id="rId12" Type="http://schemas.openxmlformats.org/officeDocument/2006/relationships/hyperlink" Target="https://www.cdc.gov/nutrition/php/resources/healthy-eating-benefits-for-adults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hlbi.nih.gov/health/educational/wecan/downloads/urwhateat.pdf" TargetMode="External"/><Relationship Id="rId11" Type="http://schemas.openxmlformats.org/officeDocument/2006/relationships/hyperlink" Target="https://pubmed.ncbi.nlm.nih.gov/35856273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vtfoodbank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gionalfoodbank.net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Rosenfeld, Andrew</dc:creator>
  <cp:lastModifiedBy>Morrill, Amy</cp:lastModifiedBy>
  <cp:revision>2</cp:revision>
  <dcterms:created xsi:type="dcterms:W3CDTF">2026-07-21T17:29:00Z</dcterms:created>
  <dcterms:modified xsi:type="dcterms:W3CDTF">2026-07-21T17:29:00Z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documentId_8705</vt:lpwstr>
  </property>
  <property fmtid="{D5CDD505-2E9C-101B-9397-08002B2CF9AE}" pid="3" name="grammarly_documentContext">
    <vt:lpwstr>{"goals":[],"domain":"general","emotions":[],"dialect":"american"}</vt:lpwstr>
  </property>
</Properties>
</file>