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BAF8" w14:textId="77777777" w:rsidR="00970E3B" w:rsidRPr="00832ACA" w:rsidRDefault="00970E3B" w:rsidP="00615AC6">
      <w:pPr>
        <w:spacing w:line="276" w:lineRule="auto"/>
        <w:jc w:val="center"/>
        <w:rPr>
          <w:b/>
          <w:bCs/>
          <w:sz w:val="22"/>
          <w:szCs w:val="22"/>
          <w:lang w:val="fr-FR"/>
        </w:rPr>
      </w:pPr>
      <w:r w:rsidRPr="00832ACA">
        <w:rPr>
          <w:b/>
          <w:bCs/>
          <w:sz w:val="22"/>
          <w:szCs w:val="22"/>
          <w:lang w:val="fr-FR"/>
        </w:rPr>
        <w:t>JEFFREY F. PEIPERT, M.D., Ph.D.</w:t>
      </w:r>
    </w:p>
    <w:p w14:paraId="559F921C" w14:textId="77777777" w:rsidR="00970E3B" w:rsidRPr="00832ACA" w:rsidRDefault="00970E3B" w:rsidP="00615AC6">
      <w:pPr>
        <w:spacing w:line="276" w:lineRule="auto"/>
        <w:jc w:val="center"/>
        <w:rPr>
          <w:sz w:val="22"/>
          <w:szCs w:val="22"/>
          <w:lang w:val="fr-FR"/>
        </w:rPr>
      </w:pPr>
      <w:r w:rsidRPr="00832ACA">
        <w:rPr>
          <w:sz w:val="22"/>
          <w:szCs w:val="22"/>
          <w:lang w:val="fr-FR"/>
        </w:rPr>
        <w:t>CURRICULUM VITAE</w:t>
      </w:r>
    </w:p>
    <w:p w14:paraId="4ACDA0C1" w14:textId="77777777" w:rsidR="007421AC" w:rsidRDefault="007421AC" w:rsidP="00615AC6">
      <w:pPr>
        <w:pStyle w:val="BodyText3"/>
        <w:tabs>
          <w:tab w:val="left" w:pos="1350"/>
        </w:tabs>
        <w:spacing w:line="276" w:lineRule="auto"/>
        <w:rPr>
          <w:sz w:val="22"/>
          <w:szCs w:val="22"/>
        </w:rPr>
      </w:pPr>
    </w:p>
    <w:p w14:paraId="172313D5" w14:textId="77777777" w:rsidR="007421AC" w:rsidRDefault="007421AC" w:rsidP="00615AC6">
      <w:pPr>
        <w:pStyle w:val="BodyText3"/>
        <w:tabs>
          <w:tab w:val="left" w:pos="1350"/>
        </w:tabs>
        <w:spacing w:line="276" w:lineRule="auto"/>
        <w:rPr>
          <w:sz w:val="22"/>
          <w:szCs w:val="22"/>
        </w:rPr>
      </w:pPr>
    </w:p>
    <w:p w14:paraId="65B52A17" w14:textId="37BC95E4" w:rsidR="00970E3B" w:rsidRPr="00832ACA" w:rsidRDefault="00970E3B" w:rsidP="00615AC6">
      <w:pPr>
        <w:pStyle w:val="BodyText3"/>
        <w:tabs>
          <w:tab w:val="left" w:pos="1350"/>
        </w:tabs>
        <w:spacing w:line="276" w:lineRule="auto"/>
        <w:rPr>
          <w:sz w:val="22"/>
          <w:szCs w:val="22"/>
        </w:rPr>
      </w:pPr>
      <w:r w:rsidRPr="00832ACA">
        <w:rPr>
          <w:sz w:val="22"/>
          <w:szCs w:val="22"/>
        </w:rPr>
        <w:tab/>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046"/>
      </w:tblGrid>
      <w:tr w:rsidR="007060C1" w:rsidRPr="00832ACA" w14:paraId="7F4AD2E8" w14:textId="77777777" w:rsidTr="007060C1">
        <w:tc>
          <w:tcPr>
            <w:tcW w:w="997" w:type="dxa"/>
          </w:tcPr>
          <w:p w14:paraId="721CA01A" w14:textId="12EAE450" w:rsidR="007060C1" w:rsidRPr="00832ACA" w:rsidRDefault="007060C1" w:rsidP="00615AC6">
            <w:pPr>
              <w:tabs>
                <w:tab w:val="left" w:pos="788"/>
                <w:tab w:val="left" w:pos="1368"/>
              </w:tabs>
              <w:spacing w:line="276" w:lineRule="auto"/>
              <w:rPr>
                <w:sz w:val="22"/>
                <w:szCs w:val="22"/>
              </w:rPr>
            </w:pPr>
            <w:r w:rsidRPr="00832ACA">
              <w:rPr>
                <w:sz w:val="22"/>
                <w:szCs w:val="22"/>
              </w:rPr>
              <w:t>Position</w:t>
            </w:r>
          </w:p>
        </w:tc>
        <w:tc>
          <w:tcPr>
            <w:tcW w:w="8046" w:type="dxa"/>
          </w:tcPr>
          <w:p w14:paraId="0845F814" w14:textId="79F8EA78" w:rsidR="007060C1" w:rsidRPr="00832ACA" w:rsidRDefault="007060C1" w:rsidP="00615AC6">
            <w:pPr>
              <w:tabs>
                <w:tab w:val="left" w:pos="1368"/>
              </w:tabs>
              <w:spacing w:line="276" w:lineRule="auto"/>
              <w:rPr>
                <w:sz w:val="22"/>
                <w:szCs w:val="22"/>
              </w:rPr>
            </w:pPr>
            <w:r w:rsidRPr="00832ACA">
              <w:rPr>
                <w:sz w:val="22"/>
                <w:szCs w:val="22"/>
              </w:rPr>
              <w:t xml:space="preserve">Professor &amp; </w:t>
            </w:r>
            <w:r w:rsidR="00CB1759">
              <w:rPr>
                <w:sz w:val="22"/>
                <w:szCs w:val="22"/>
              </w:rPr>
              <w:t xml:space="preserve">John Van Sicklen </w:t>
            </w:r>
            <w:proofErr w:type="spellStart"/>
            <w:r w:rsidR="00CB1759">
              <w:rPr>
                <w:sz w:val="22"/>
                <w:szCs w:val="22"/>
              </w:rPr>
              <w:t>Maeck</w:t>
            </w:r>
            <w:proofErr w:type="spellEnd"/>
            <w:r w:rsidR="00CB1759">
              <w:rPr>
                <w:sz w:val="22"/>
                <w:szCs w:val="22"/>
              </w:rPr>
              <w:t xml:space="preserve"> </w:t>
            </w:r>
            <w:r w:rsidRPr="00832ACA">
              <w:rPr>
                <w:sz w:val="22"/>
                <w:szCs w:val="22"/>
              </w:rPr>
              <w:t>Chair</w:t>
            </w:r>
          </w:p>
        </w:tc>
      </w:tr>
      <w:tr w:rsidR="007060C1" w:rsidRPr="00832ACA" w14:paraId="72C145AB" w14:textId="77777777" w:rsidTr="007060C1">
        <w:tc>
          <w:tcPr>
            <w:tcW w:w="997" w:type="dxa"/>
          </w:tcPr>
          <w:p w14:paraId="7489FE99" w14:textId="77777777" w:rsidR="007060C1" w:rsidRPr="00832ACA" w:rsidRDefault="007060C1" w:rsidP="00615AC6">
            <w:pPr>
              <w:tabs>
                <w:tab w:val="left" w:pos="1368"/>
              </w:tabs>
              <w:spacing w:line="276" w:lineRule="auto"/>
              <w:rPr>
                <w:sz w:val="22"/>
                <w:szCs w:val="22"/>
              </w:rPr>
            </w:pPr>
          </w:p>
        </w:tc>
        <w:tc>
          <w:tcPr>
            <w:tcW w:w="8046" w:type="dxa"/>
          </w:tcPr>
          <w:p w14:paraId="3C864B69" w14:textId="61146D1D" w:rsidR="007060C1" w:rsidRPr="00832ACA" w:rsidRDefault="007060C1" w:rsidP="00615AC6">
            <w:pPr>
              <w:tabs>
                <w:tab w:val="left" w:pos="1368"/>
              </w:tabs>
              <w:spacing w:line="276" w:lineRule="auto"/>
              <w:rPr>
                <w:sz w:val="22"/>
                <w:szCs w:val="22"/>
              </w:rPr>
            </w:pPr>
            <w:r w:rsidRPr="00832ACA">
              <w:rPr>
                <w:sz w:val="22"/>
                <w:szCs w:val="22"/>
              </w:rPr>
              <w:t>Department of Obstetrics, Gynecology</w:t>
            </w:r>
            <w:r w:rsidR="00417E6A">
              <w:rPr>
                <w:sz w:val="22"/>
                <w:szCs w:val="22"/>
              </w:rPr>
              <w:t>,</w:t>
            </w:r>
            <w:r w:rsidRPr="00832ACA">
              <w:rPr>
                <w:sz w:val="22"/>
                <w:szCs w:val="22"/>
              </w:rPr>
              <w:t xml:space="preserve"> and Reproductive </w:t>
            </w:r>
            <w:r w:rsidR="00417E6A">
              <w:rPr>
                <w:sz w:val="22"/>
                <w:szCs w:val="22"/>
              </w:rPr>
              <w:t>Sciences</w:t>
            </w:r>
            <w:r w:rsidRPr="00832ACA">
              <w:rPr>
                <w:sz w:val="22"/>
                <w:szCs w:val="22"/>
              </w:rPr>
              <w:t xml:space="preserve"> </w:t>
            </w:r>
          </w:p>
          <w:p w14:paraId="6B7B42DF" w14:textId="21903979" w:rsidR="007060C1" w:rsidRPr="00832ACA" w:rsidRDefault="00417E6A" w:rsidP="00615AC6">
            <w:pPr>
              <w:tabs>
                <w:tab w:val="left" w:pos="1368"/>
              </w:tabs>
              <w:spacing w:line="276" w:lineRule="auto"/>
              <w:rPr>
                <w:sz w:val="22"/>
                <w:szCs w:val="22"/>
              </w:rPr>
            </w:pPr>
            <w:r w:rsidRPr="00832ACA">
              <w:rPr>
                <w:sz w:val="22"/>
                <w:szCs w:val="22"/>
              </w:rPr>
              <w:t>Larner College of Medicine</w:t>
            </w:r>
            <w:r>
              <w:rPr>
                <w:sz w:val="22"/>
                <w:szCs w:val="22"/>
              </w:rPr>
              <w:t xml:space="preserve">; </w:t>
            </w:r>
            <w:r w:rsidR="007060C1" w:rsidRPr="00832ACA">
              <w:rPr>
                <w:sz w:val="22"/>
                <w:szCs w:val="22"/>
              </w:rPr>
              <w:t>University of Vermont Medical Center</w:t>
            </w:r>
          </w:p>
        </w:tc>
      </w:tr>
      <w:tr w:rsidR="007060C1" w:rsidRPr="00832ACA" w14:paraId="18B0CD7F" w14:textId="77777777" w:rsidTr="007060C1">
        <w:tc>
          <w:tcPr>
            <w:tcW w:w="997" w:type="dxa"/>
          </w:tcPr>
          <w:p w14:paraId="7B9A973F" w14:textId="77777777" w:rsidR="007060C1" w:rsidRPr="00832ACA" w:rsidRDefault="007060C1" w:rsidP="00615AC6">
            <w:pPr>
              <w:tabs>
                <w:tab w:val="left" w:pos="1368"/>
              </w:tabs>
              <w:spacing w:line="276" w:lineRule="auto"/>
              <w:rPr>
                <w:sz w:val="22"/>
                <w:szCs w:val="22"/>
              </w:rPr>
            </w:pPr>
          </w:p>
        </w:tc>
        <w:tc>
          <w:tcPr>
            <w:tcW w:w="8046" w:type="dxa"/>
          </w:tcPr>
          <w:p w14:paraId="1B6BFC0A" w14:textId="77777777" w:rsidR="007060C1" w:rsidRPr="00832ACA" w:rsidRDefault="007060C1" w:rsidP="00615AC6">
            <w:pPr>
              <w:tabs>
                <w:tab w:val="left" w:pos="1368"/>
              </w:tabs>
              <w:spacing w:line="276" w:lineRule="auto"/>
              <w:rPr>
                <w:sz w:val="22"/>
                <w:szCs w:val="22"/>
              </w:rPr>
            </w:pPr>
          </w:p>
        </w:tc>
      </w:tr>
      <w:tr w:rsidR="007060C1" w:rsidRPr="00832ACA" w14:paraId="6FA61F67" w14:textId="77777777" w:rsidTr="007060C1">
        <w:tc>
          <w:tcPr>
            <w:tcW w:w="997" w:type="dxa"/>
          </w:tcPr>
          <w:p w14:paraId="51C84E03" w14:textId="77777777" w:rsidR="007060C1" w:rsidRPr="00832ACA" w:rsidRDefault="007060C1" w:rsidP="00615AC6">
            <w:pPr>
              <w:tabs>
                <w:tab w:val="left" w:pos="1368"/>
              </w:tabs>
              <w:spacing w:line="276" w:lineRule="auto"/>
              <w:rPr>
                <w:sz w:val="22"/>
                <w:szCs w:val="22"/>
              </w:rPr>
            </w:pPr>
            <w:r w:rsidRPr="00832ACA">
              <w:rPr>
                <w:sz w:val="22"/>
                <w:szCs w:val="22"/>
              </w:rPr>
              <w:t>Address</w:t>
            </w:r>
          </w:p>
        </w:tc>
        <w:tc>
          <w:tcPr>
            <w:tcW w:w="8046" w:type="dxa"/>
          </w:tcPr>
          <w:p w14:paraId="343EFE14" w14:textId="77777777" w:rsidR="007060C1" w:rsidRPr="00832ACA" w:rsidRDefault="007060C1" w:rsidP="00615AC6">
            <w:pPr>
              <w:tabs>
                <w:tab w:val="left" w:pos="1368"/>
              </w:tabs>
              <w:spacing w:line="276" w:lineRule="auto"/>
              <w:rPr>
                <w:sz w:val="22"/>
                <w:szCs w:val="22"/>
              </w:rPr>
            </w:pPr>
            <w:r w:rsidRPr="00832ACA">
              <w:rPr>
                <w:sz w:val="22"/>
                <w:szCs w:val="22"/>
              </w:rPr>
              <w:t>Smith 410</w:t>
            </w:r>
          </w:p>
        </w:tc>
      </w:tr>
      <w:tr w:rsidR="007060C1" w:rsidRPr="00832ACA" w14:paraId="608A4108" w14:textId="77777777" w:rsidTr="007060C1">
        <w:tc>
          <w:tcPr>
            <w:tcW w:w="997" w:type="dxa"/>
          </w:tcPr>
          <w:p w14:paraId="530F9FF6" w14:textId="77777777" w:rsidR="007060C1" w:rsidRPr="00832ACA" w:rsidRDefault="007060C1" w:rsidP="00615AC6">
            <w:pPr>
              <w:tabs>
                <w:tab w:val="left" w:pos="1368"/>
              </w:tabs>
              <w:spacing w:line="276" w:lineRule="auto"/>
              <w:rPr>
                <w:sz w:val="22"/>
                <w:szCs w:val="22"/>
              </w:rPr>
            </w:pPr>
          </w:p>
        </w:tc>
        <w:tc>
          <w:tcPr>
            <w:tcW w:w="8046" w:type="dxa"/>
          </w:tcPr>
          <w:p w14:paraId="0D67C200" w14:textId="5A219A75" w:rsidR="007060C1" w:rsidRPr="00832ACA" w:rsidRDefault="007060C1" w:rsidP="00615AC6">
            <w:pPr>
              <w:tabs>
                <w:tab w:val="left" w:pos="1368"/>
              </w:tabs>
              <w:spacing w:line="276" w:lineRule="auto"/>
              <w:rPr>
                <w:sz w:val="22"/>
                <w:szCs w:val="22"/>
              </w:rPr>
            </w:pPr>
            <w:r w:rsidRPr="00832ACA">
              <w:rPr>
                <w:sz w:val="22"/>
                <w:szCs w:val="22"/>
              </w:rPr>
              <w:t>Department of Obstetrics, Midwifery, Gynecology and Reproductive Health</w:t>
            </w:r>
          </w:p>
        </w:tc>
      </w:tr>
      <w:tr w:rsidR="00417E6A" w:rsidRPr="00832ACA" w14:paraId="27AB189C" w14:textId="77777777" w:rsidTr="007060C1">
        <w:tc>
          <w:tcPr>
            <w:tcW w:w="997" w:type="dxa"/>
          </w:tcPr>
          <w:p w14:paraId="32EDB13D" w14:textId="77777777" w:rsidR="00417E6A" w:rsidRPr="00832ACA" w:rsidRDefault="00417E6A" w:rsidP="00615AC6">
            <w:pPr>
              <w:tabs>
                <w:tab w:val="left" w:pos="1368"/>
              </w:tabs>
              <w:spacing w:line="276" w:lineRule="auto"/>
              <w:rPr>
                <w:sz w:val="22"/>
                <w:szCs w:val="22"/>
              </w:rPr>
            </w:pPr>
          </w:p>
        </w:tc>
        <w:tc>
          <w:tcPr>
            <w:tcW w:w="8046" w:type="dxa"/>
          </w:tcPr>
          <w:p w14:paraId="3CC333E8" w14:textId="324627AB" w:rsidR="00417E6A" w:rsidRPr="00832ACA" w:rsidRDefault="00417E6A" w:rsidP="00615AC6">
            <w:pPr>
              <w:tabs>
                <w:tab w:val="left" w:pos="1368"/>
              </w:tabs>
              <w:spacing w:line="276" w:lineRule="auto"/>
              <w:rPr>
                <w:sz w:val="22"/>
                <w:szCs w:val="22"/>
              </w:rPr>
            </w:pPr>
            <w:r w:rsidRPr="00832ACA">
              <w:rPr>
                <w:sz w:val="22"/>
                <w:szCs w:val="22"/>
              </w:rPr>
              <w:t>University of Vermont</w:t>
            </w:r>
            <w:r>
              <w:rPr>
                <w:sz w:val="22"/>
                <w:szCs w:val="22"/>
              </w:rPr>
              <w:t xml:space="preserve"> Medical Center</w:t>
            </w:r>
          </w:p>
        </w:tc>
      </w:tr>
      <w:tr w:rsidR="00417E6A" w:rsidRPr="00832ACA" w14:paraId="27709763" w14:textId="77777777" w:rsidTr="007060C1">
        <w:tc>
          <w:tcPr>
            <w:tcW w:w="997" w:type="dxa"/>
          </w:tcPr>
          <w:p w14:paraId="69DBDD87" w14:textId="77777777" w:rsidR="00417E6A" w:rsidRPr="00832ACA" w:rsidRDefault="00417E6A" w:rsidP="00615AC6">
            <w:pPr>
              <w:tabs>
                <w:tab w:val="left" w:pos="1368"/>
              </w:tabs>
              <w:spacing w:line="276" w:lineRule="auto"/>
              <w:rPr>
                <w:sz w:val="22"/>
                <w:szCs w:val="22"/>
              </w:rPr>
            </w:pPr>
          </w:p>
        </w:tc>
        <w:tc>
          <w:tcPr>
            <w:tcW w:w="8046" w:type="dxa"/>
          </w:tcPr>
          <w:p w14:paraId="5A901038" w14:textId="77777777" w:rsidR="00417E6A" w:rsidRDefault="00417E6A" w:rsidP="00615AC6">
            <w:pPr>
              <w:tabs>
                <w:tab w:val="left" w:pos="1368"/>
              </w:tabs>
              <w:spacing w:line="276" w:lineRule="auto"/>
              <w:rPr>
                <w:sz w:val="22"/>
                <w:szCs w:val="22"/>
              </w:rPr>
            </w:pPr>
            <w:r>
              <w:rPr>
                <w:sz w:val="22"/>
                <w:szCs w:val="22"/>
              </w:rPr>
              <w:t>111 Colchester Ave.</w:t>
            </w:r>
          </w:p>
          <w:p w14:paraId="3749DB58" w14:textId="0178A0E7" w:rsidR="00417E6A" w:rsidRPr="00832ACA" w:rsidRDefault="00417E6A" w:rsidP="00615AC6">
            <w:pPr>
              <w:tabs>
                <w:tab w:val="left" w:pos="1368"/>
              </w:tabs>
              <w:spacing w:line="276" w:lineRule="auto"/>
              <w:rPr>
                <w:sz w:val="22"/>
                <w:szCs w:val="22"/>
              </w:rPr>
            </w:pPr>
            <w:r w:rsidRPr="00832ACA">
              <w:rPr>
                <w:sz w:val="22"/>
                <w:szCs w:val="22"/>
              </w:rPr>
              <w:t>Burlington, VT 0540</w:t>
            </w:r>
            <w:r>
              <w:rPr>
                <w:sz w:val="22"/>
                <w:szCs w:val="22"/>
              </w:rPr>
              <w:t>1</w:t>
            </w:r>
          </w:p>
        </w:tc>
      </w:tr>
      <w:tr w:rsidR="00417E6A" w:rsidRPr="00832ACA" w14:paraId="0C2C5CB0" w14:textId="77777777" w:rsidTr="007060C1">
        <w:tc>
          <w:tcPr>
            <w:tcW w:w="997" w:type="dxa"/>
          </w:tcPr>
          <w:p w14:paraId="256C7155" w14:textId="77777777" w:rsidR="00417E6A" w:rsidRPr="00832ACA" w:rsidRDefault="00417E6A" w:rsidP="00615AC6">
            <w:pPr>
              <w:tabs>
                <w:tab w:val="left" w:pos="1368"/>
              </w:tabs>
              <w:spacing w:line="276" w:lineRule="auto"/>
              <w:rPr>
                <w:sz w:val="22"/>
                <w:szCs w:val="22"/>
              </w:rPr>
            </w:pPr>
          </w:p>
        </w:tc>
        <w:tc>
          <w:tcPr>
            <w:tcW w:w="8046" w:type="dxa"/>
          </w:tcPr>
          <w:p w14:paraId="7AB4FBCA" w14:textId="0B9E7C11" w:rsidR="00417E6A" w:rsidRPr="00832ACA" w:rsidRDefault="00417E6A" w:rsidP="00615AC6">
            <w:pPr>
              <w:tabs>
                <w:tab w:val="left" w:pos="1368"/>
              </w:tabs>
              <w:spacing w:line="276" w:lineRule="auto"/>
              <w:rPr>
                <w:sz w:val="22"/>
                <w:szCs w:val="22"/>
              </w:rPr>
            </w:pPr>
            <w:r w:rsidRPr="00832ACA">
              <w:rPr>
                <w:bCs/>
                <w:sz w:val="22"/>
                <w:szCs w:val="22"/>
              </w:rPr>
              <w:t>Phone: 802-847-5112</w:t>
            </w:r>
          </w:p>
        </w:tc>
      </w:tr>
      <w:tr w:rsidR="00417E6A" w:rsidRPr="00832ACA" w14:paraId="1EDB7874" w14:textId="77777777" w:rsidTr="007060C1">
        <w:tc>
          <w:tcPr>
            <w:tcW w:w="997" w:type="dxa"/>
          </w:tcPr>
          <w:p w14:paraId="1CEC796C" w14:textId="77777777" w:rsidR="00417E6A" w:rsidRPr="00832ACA" w:rsidRDefault="00417E6A" w:rsidP="00615AC6">
            <w:pPr>
              <w:tabs>
                <w:tab w:val="left" w:pos="1368"/>
              </w:tabs>
              <w:spacing w:line="276" w:lineRule="auto"/>
              <w:rPr>
                <w:sz w:val="22"/>
                <w:szCs w:val="22"/>
              </w:rPr>
            </w:pPr>
          </w:p>
        </w:tc>
        <w:tc>
          <w:tcPr>
            <w:tcW w:w="8046" w:type="dxa"/>
          </w:tcPr>
          <w:p w14:paraId="51AAC1D9" w14:textId="5A49BD37" w:rsidR="00417E6A" w:rsidRPr="00832ACA" w:rsidRDefault="00417E6A" w:rsidP="00615AC6">
            <w:pPr>
              <w:spacing w:line="276" w:lineRule="auto"/>
              <w:rPr>
                <w:bCs/>
                <w:sz w:val="22"/>
                <w:szCs w:val="22"/>
              </w:rPr>
            </w:pPr>
            <w:r w:rsidRPr="00832ACA">
              <w:rPr>
                <w:sz w:val="22"/>
                <w:szCs w:val="22"/>
              </w:rPr>
              <w:t xml:space="preserve">Email: </w:t>
            </w:r>
            <w:hyperlink r:id="rId7" w:history="1">
              <w:r w:rsidRPr="00832ACA">
                <w:rPr>
                  <w:rStyle w:val="Hyperlink"/>
                  <w:sz w:val="22"/>
                  <w:szCs w:val="22"/>
                </w:rPr>
                <w:t>jeffrey.peipert</w:t>
              </w:r>
              <w:r w:rsidRPr="00832ACA">
                <w:rPr>
                  <w:rStyle w:val="Hyperlink"/>
                  <w:rFonts w:eastAsiaTheme="majorEastAsia"/>
                  <w:sz w:val="22"/>
                  <w:szCs w:val="22"/>
                </w:rPr>
                <w:t>@med.uvm.edu</w:t>
              </w:r>
            </w:hyperlink>
          </w:p>
        </w:tc>
      </w:tr>
      <w:tr w:rsidR="00417E6A" w:rsidRPr="00832ACA" w14:paraId="6EC24D40" w14:textId="77777777" w:rsidTr="007060C1">
        <w:tc>
          <w:tcPr>
            <w:tcW w:w="997" w:type="dxa"/>
          </w:tcPr>
          <w:p w14:paraId="64A8ACB7" w14:textId="77777777" w:rsidR="00417E6A" w:rsidRPr="00832ACA" w:rsidRDefault="00417E6A" w:rsidP="00615AC6">
            <w:pPr>
              <w:tabs>
                <w:tab w:val="left" w:pos="1368"/>
              </w:tabs>
              <w:spacing w:line="276" w:lineRule="auto"/>
              <w:rPr>
                <w:sz w:val="22"/>
                <w:szCs w:val="22"/>
              </w:rPr>
            </w:pPr>
          </w:p>
        </w:tc>
        <w:tc>
          <w:tcPr>
            <w:tcW w:w="8046" w:type="dxa"/>
          </w:tcPr>
          <w:p w14:paraId="6C5776D1" w14:textId="77777777" w:rsidR="00417E6A" w:rsidRPr="00832ACA" w:rsidRDefault="00417E6A" w:rsidP="00615AC6">
            <w:pPr>
              <w:tabs>
                <w:tab w:val="left" w:pos="1368"/>
              </w:tabs>
              <w:spacing w:line="276" w:lineRule="auto"/>
              <w:rPr>
                <w:sz w:val="22"/>
                <w:szCs w:val="22"/>
              </w:rPr>
            </w:pPr>
            <w:r w:rsidRPr="00832ACA">
              <w:rPr>
                <w:sz w:val="22"/>
                <w:szCs w:val="22"/>
              </w:rPr>
              <w:t xml:space="preserve">Website: </w:t>
            </w:r>
            <w:hyperlink r:id="rId8" w:history="1">
              <w:r w:rsidRPr="00832ACA">
                <w:rPr>
                  <w:rStyle w:val="Hyperlink"/>
                  <w:sz w:val="22"/>
                  <w:szCs w:val="22"/>
                </w:rPr>
                <w:t>https://www.med.uvm.edu/home/2024/03/27/ peipert_named_uvm_chair_of_obstetrics_gynecology_and_reproductive_sciences</w:t>
              </w:r>
            </w:hyperlink>
          </w:p>
          <w:p w14:paraId="5A078D3D" w14:textId="59ECCBE8" w:rsidR="00417E6A" w:rsidRPr="00832ACA" w:rsidRDefault="00417E6A" w:rsidP="00615AC6">
            <w:pPr>
              <w:tabs>
                <w:tab w:val="left" w:pos="1368"/>
              </w:tabs>
              <w:spacing w:line="276" w:lineRule="auto"/>
              <w:rPr>
                <w:sz w:val="22"/>
                <w:szCs w:val="22"/>
              </w:rPr>
            </w:pPr>
          </w:p>
        </w:tc>
      </w:tr>
      <w:tr w:rsidR="00417E6A" w:rsidRPr="00832ACA" w14:paraId="6B7CCF6B" w14:textId="77777777" w:rsidTr="007060C1">
        <w:tc>
          <w:tcPr>
            <w:tcW w:w="997" w:type="dxa"/>
          </w:tcPr>
          <w:p w14:paraId="2F1A8643" w14:textId="77777777" w:rsidR="00417E6A" w:rsidRPr="00832ACA" w:rsidRDefault="00417E6A" w:rsidP="00615AC6">
            <w:pPr>
              <w:tabs>
                <w:tab w:val="left" w:pos="1368"/>
              </w:tabs>
              <w:spacing w:line="276" w:lineRule="auto"/>
              <w:rPr>
                <w:sz w:val="22"/>
                <w:szCs w:val="22"/>
              </w:rPr>
            </w:pPr>
          </w:p>
        </w:tc>
        <w:tc>
          <w:tcPr>
            <w:tcW w:w="8046" w:type="dxa"/>
          </w:tcPr>
          <w:p w14:paraId="2FE47C2E" w14:textId="77777777" w:rsidR="00417E6A" w:rsidRPr="00832ACA" w:rsidRDefault="00417E6A" w:rsidP="00615AC6">
            <w:pPr>
              <w:tabs>
                <w:tab w:val="left" w:pos="1368"/>
              </w:tabs>
              <w:spacing w:line="276" w:lineRule="auto"/>
              <w:rPr>
                <w:sz w:val="22"/>
                <w:szCs w:val="22"/>
              </w:rPr>
            </w:pPr>
          </w:p>
        </w:tc>
      </w:tr>
      <w:tr w:rsidR="00417E6A" w:rsidRPr="00832ACA" w14:paraId="7856D3E3" w14:textId="77777777" w:rsidTr="007060C1">
        <w:tc>
          <w:tcPr>
            <w:tcW w:w="997" w:type="dxa"/>
          </w:tcPr>
          <w:p w14:paraId="3C1DABB0" w14:textId="77777777" w:rsidR="00417E6A" w:rsidRPr="00832ACA" w:rsidRDefault="00417E6A" w:rsidP="00615AC6">
            <w:pPr>
              <w:tabs>
                <w:tab w:val="left" w:pos="1368"/>
              </w:tabs>
              <w:spacing w:line="276" w:lineRule="auto"/>
              <w:rPr>
                <w:sz w:val="22"/>
                <w:szCs w:val="22"/>
              </w:rPr>
            </w:pPr>
          </w:p>
        </w:tc>
        <w:tc>
          <w:tcPr>
            <w:tcW w:w="8046" w:type="dxa"/>
          </w:tcPr>
          <w:p w14:paraId="59504AEA" w14:textId="77777777" w:rsidR="00417E6A" w:rsidRPr="00832ACA" w:rsidRDefault="00417E6A" w:rsidP="00615AC6">
            <w:pPr>
              <w:tabs>
                <w:tab w:val="left" w:pos="1368"/>
              </w:tabs>
              <w:spacing w:line="276" w:lineRule="auto"/>
              <w:rPr>
                <w:sz w:val="22"/>
                <w:szCs w:val="22"/>
              </w:rPr>
            </w:pPr>
          </w:p>
        </w:tc>
      </w:tr>
    </w:tbl>
    <w:p w14:paraId="1AD46951" w14:textId="77777777" w:rsidR="007060C1" w:rsidRPr="00832ACA" w:rsidRDefault="007060C1" w:rsidP="00615AC6">
      <w:pPr>
        <w:spacing w:line="276" w:lineRule="auto"/>
        <w:rPr>
          <w:b/>
          <w:bCs/>
          <w:sz w:val="22"/>
          <w:szCs w:val="22"/>
        </w:rPr>
      </w:pPr>
    </w:p>
    <w:p w14:paraId="2C319851" w14:textId="6FC1BF3F" w:rsidR="00970E3B" w:rsidRDefault="00970E3B" w:rsidP="00615AC6">
      <w:pPr>
        <w:spacing w:line="276" w:lineRule="auto"/>
        <w:rPr>
          <w:b/>
          <w:bCs/>
          <w:sz w:val="22"/>
          <w:szCs w:val="22"/>
        </w:rPr>
      </w:pPr>
      <w:r w:rsidRPr="00832ACA">
        <w:rPr>
          <w:b/>
          <w:bCs/>
          <w:sz w:val="22"/>
          <w:szCs w:val="22"/>
        </w:rPr>
        <w:t>EDUCATION</w:t>
      </w:r>
    </w:p>
    <w:p w14:paraId="0574324B" w14:textId="77777777" w:rsidR="00FA078B" w:rsidRPr="00832ACA" w:rsidRDefault="00FA078B" w:rsidP="00615AC6">
      <w:pPr>
        <w:spacing w:line="276" w:lineRule="auto"/>
        <w:rPr>
          <w:b/>
          <w:bCs/>
          <w:sz w:val="22"/>
          <w:szCs w:val="22"/>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420"/>
        <w:gridCol w:w="2070"/>
        <w:gridCol w:w="2335"/>
      </w:tblGrid>
      <w:tr w:rsidR="00CF3CEF" w:rsidRPr="00832ACA" w14:paraId="0A17F718" w14:textId="3D983E18" w:rsidTr="007060C1">
        <w:trPr>
          <w:trHeight w:val="602"/>
        </w:trPr>
        <w:tc>
          <w:tcPr>
            <w:tcW w:w="1525" w:type="dxa"/>
          </w:tcPr>
          <w:p w14:paraId="48A55177" w14:textId="4C49B824" w:rsidR="00CF3CEF" w:rsidRPr="00832ACA" w:rsidRDefault="00CF3CEF" w:rsidP="007421AC">
            <w:pPr>
              <w:spacing w:line="276" w:lineRule="auto"/>
              <w:rPr>
                <w:sz w:val="22"/>
                <w:szCs w:val="22"/>
              </w:rPr>
            </w:pPr>
            <w:r w:rsidRPr="00832ACA">
              <w:rPr>
                <w:sz w:val="22"/>
                <w:szCs w:val="22"/>
              </w:rPr>
              <w:t>2000-2007</w:t>
            </w:r>
          </w:p>
        </w:tc>
        <w:tc>
          <w:tcPr>
            <w:tcW w:w="3420" w:type="dxa"/>
          </w:tcPr>
          <w:p w14:paraId="21F29BDC" w14:textId="77777777" w:rsidR="00CF3CEF" w:rsidRPr="00832ACA" w:rsidRDefault="00CF3CEF" w:rsidP="007421AC">
            <w:pPr>
              <w:spacing w:line="276" w:lineRule="auto"/>
              <w:rPr>
                <w:sz w:val="22"/>
                <w:szCs w:val="22"/>
              </w:rPr>
            </w:pPr>
            <w:r w:rsidRPr="00832ACA">
              <w:rPr>
                <w:sz w:val="22"/>
                <w:szCs w:val="22"/>
              </w:rPr>
              <w:t xml:space="preserve">Brown University, </w:t>
            </w:r>
          </w:p>
          <w:p w14:paraId="6F38E304" w14:textId="77777777" w:rsidR="00CF3CEF" w:rsidRDefault="00CF3CEF" w:rsidP="007421AC">
            <w:pPr>
              <w:spacing w:line="276" w:lineRule="auto"/>
              <w:rPr>
                <w:sz w:val="22"/>
                <w:szCs w:val="22"/>
              </w:rPr>
            </w:pPr>
            <w:r w:rsidRPr="00832ACA">
              <w:rPr>
                <w:sz w:val="22"/>
                <w:szCs w:val="22"/>
              </w:rPr>
              <w:t>Providence, RI,</w:t>
            </w:r>
          </w:p>
          <w:p w14:paraId="0933243E" w14:textId="4D611F17" w:rsidR="007421AC" w:rsidRPr="00832ACA" w:rsidRDefault="007421AC" w:rsidP="007421AC">
            <w:pPr>
              <w:spacing w:line="276" w:lineRule="auto"/>
              <w:rPr>
                <w:sz w:val="22"/>
                <w:szCs w:val="22"/>
              </w:rPr>
            </w:pPr>
          </w:p>
        </w:tc>
        <w:tc>
          <w:tcPr>
            <w:tcW w:w="2070" w:type="dxa"/>
          </w:tcPr>
          <w:p w14:paraId="009C5282" w14:textId="16ECC62E" w:rsidR="00CF3CEF" w:rsidRPr="00832ACA" w:rsidRDefault="00CF3CEF" w:rsidP="007421AC">
            <w:pPr>
              <w:spacing w:line="276" w:lineRule="auto"/>
              <w:rPr>
                <w:sz w:val="22"/>
                <w:szCs w:val="22"/>
              </w:rPr>
            </w:pPr>
            <w:r w:rsidRPr="00832ACA">
              <w:rPr>
                <w:sz w:val="22"/>
                <w:szCs w:val="22"/>
              </w:rPr>
              <w:t>Ph.D.</w:t>
            </w:r>
          </w:p>
          <w:p w14:paraId="0A02021E" w14:textId="77777777" w:rsidR="00CF3CEF" w:rsidRPr="00832ACA" w:rsidRDefault="00CF3CEF" w:rsidP="007421AC">
            <w:pPr>
              <w:spacing w:line="276" w:lineRule="auto"/>
              <w:rPr>
                <w:sz w:val="22"/>
                <w:szCs w:val="22"/>
              </w:rPr>
            </w:pPr>
          </w:p>
        </w:tc>
        <w:tc>
          <w:tcPr>
            <w:tcW w:w="2335" w:type="dxa"/>
          </w:tcPr>
          <w:p w14:paraId="1492E468" w14:textId="7E6B8460" w:rsidR="00CF3CEF" w:rsidRPr="00832ACA" w:rsidRDefault="00CF3CEF" w:rsidP="007421AC">
            <w:pPr>
              <w:spacing w:line="276" w:lineRule="auto"/>
              <w:rPr>
                <w:sz w:val="22"/>
                <w:szCs w:val="22"/>
              </w:rPr>
            </w:pPr>
            <w:r w:rsidRPr="00832ACA">
              <w:rPr>
                <w:sz w:val="22"/>
                <w:szCs w:val="22"/>
              </w:rPr>
              <w:t>Epidemiology</w:t>
            </w:r>
          </w:p>
        </w:tc>
      </w:tr>
      <w:tr w:rsidR="00CF3CEF" w:rsidRPr="00832ACA" w14:paraId="6DCF36D6" w14:textId="29E887DA" w:rsidTr="007060C1">
        <w:trPr>
          <w:trHeight w:val="620"/>
        </w:trPr>
        <w:tc>
          <w:tcPr>
            <w:tcW w:w="1525" w:type="dxa"/>
          </w:tcPr>
          <w:p w14:paraId="546EFE0D" w14:textId="15A9BA1B" w:rsidR="00CF3CEF" w:rsidRPr="00832ACA" w:rsidRDefault="00CF3CEF" w:rsidP="007421AC">
            <w:pPr>
              <w:spacing w:line="276" w:lineRule="auto"/>
              <w:rPr>
                <w:sz w:val="22"/>
                <w:szCs w:val="22"/>
              </w:rPr>
            </w:pPr>
            <w:r w:rsidRPr="00832ACA">
              <w:rPr>
                <w:sz w:val="22"/>
                <w:szCs w:val="22"/>
              </w:rPr>
              <w:t>2000-1996</w:t>
            </w:r>
          </w:p>
        </w:tc>
        <w:tc>
          <w:tcPr>
            <w:tcW w:w="3420" w:type="dxa"/>
          </w:tcPr>
          <w:p w14:paraId="2DC8CCA8" w14:textId="77777777" w:rsidR="00CF3CEF" w:rsidRPr="00832ACA" w:rsidRDefault="00CF3CEF" w:rsidP="007421AC">
            <w:pPr>
              <w:spacing w:line="276" w:lineRule="auto"/>
              <w:rPr>
                <w:sz w:val="22"/>
                <w:szCs w:val="22"/>
              </w:rPr>
            </w:pPr>
            <w:r w:rsidRPr="00832ACA">
              <w:rPr>
                <w:sz w:val="22"/>
                <w:szCs w:val="22"/>
              </w:rPr>
              <w:t xml:space="preserve">University of Minnesota, </w:t>
            </w:r>
          </w:p>
          <w:p w14:paraId="1F6AA444" w14:textId="77777777" w:rsidR="00CF3CEF" w:rsidRDefault="00CF3CEF" w:rsidP="007421AC">
            <w:pPr>
              <w:spacing w:line="276" w:lineRule="auto"/>
              <w:rPr>
                <w:sz w:val="22"/>
                <w:szCs w:val="22"/>
              </w:rPr>
            </w:pPr>
            <w:r w:rsidRPr="00832ACA">
              <w:rPr>
                <w:sz w:val="22"/>
                <w:szCs w:val="22"/>
              </w:rPr>
              <w:t>Minneapolis, MN</w:t>
            </w:r>
          </w:p>
          <w:p w14:paraId="41152A9D" w14:textId="73520CFA" w:rsidR="007421AC" w:rsidRPr="00832ACA" w:rsidRDefault="007421AC" w:rsidP="007421AC">
            <w:pPr>
              <w:spacing w:line="276" w:lineRule="auto"/>
              <w:rPr>
                <w:sz w:val="22"/>
                <w:szCs w:val="22"/>
              </w:rPr>
            </w:pPr>
          </w:p>
        </w:tc>
        <w:tc>
          <w:tcPr>
            <w:tcW w:w="2070" w:type="dxa"/>
          </w:tcPr>
          <w:p w14:paraId="6410A678" w14:textId="7DABFD3E" w:rsidR="00CF3CEF" w:rsidRPr="00832ACA" w:rsidRDefault="00CF3CEF" w:rsidP="007421AC">
            <w:pPr>
              <w:spacing w:line="276" w:lineRule="auto"/>
              <w:rPr>
                <w:sz w:val="22"/>
                <w:szCs w:val="22"/>
              </w:rPr>
            </w:pPr>
            <w:r w:rsidRPr="00832ACA">
              <w:rPr>
                <w:sz w:val="22"/>
                <w:szCs w:val="22"/>
              </w:rPr>
              <w:t>M.H.A.</w:t>
            </w:r>
          </w:p>
        </w:tc>
        <w:tc>
          <w:tcPr>
            <w:tcW w:w="2335" w:type="dxa"/>
          </w:tcPr>
          <w:p w14:paraId="58B0762F" w14:textId="77777777" w:rsidR="00CF3CEF" w:rsidRPr="00832ACA" w:rsidRDefault="00CF3CEF" w:rsidP="007421AC">
            <w:pPr>
              <w:spacing w:line="276" w:lineRule="auto"/>
              <w:rPr>
                <w:sz w:val="22"/>
                <w:szCs w:val="22"/>
              </w:rPr>
            </w:pPr>
          </w:p>
        </w:tc>
      </w:tr>
      <w:tr w:rsidR="00CF3CEF" w:rsidRPr="00832ACA" w14:paraId="7915B7FC" w14:textId="33B9FDD3" w:rsidTr="007060C1">
        <w:trPr>
          <w:trHeight w:val="620"/>
        </w:trPr>
        <w:tc>
          <w:tcPr>
            <w:tcW w:w="1525" w:type="dxa"/>
          </w:tcPr>
          <w:p w14:paraId="0F231115" w14:textId="79A77F49" w:rsidR="00CF3CEF" w:rsidRPr="00832ACA" w:rsidRDefault="00CF3CEF" w:rsidP="007421AC">
            <w:pPr>
              <w:spacing w:line="276" w:lineRule="auto"/>
              <w:rPr>
                <w:sz w:val="22"/>
                <w:szCs w:val="22"/>
              </w:rPr>
            </w:pPr>
            <w:r w:rsidRPr="00832ACA">
              <w:rPr>
                <w:sz w:val="22"/>
                <w:szCs w:val="22"/>
              </w:rPr>
              <w:t>1990-1992</w:t>
            </w:r>
          </w:p>
        </w:tc>
        <w:tc>
          <w:tcPr>
            <w:tcW w:w="3420" w:type="dxa"/>
          </w:tcPr>
          <w:p w14:paraId="30D4A2BE" w14:textId="77777777" w:rsidR="00E224E2" w:rsidRPr="00832ACA" w:rsidRDefault="00CF3CEF" w:rsidP="007421AC">
            <w:pPr>
              <w:spacing w:line="276" w:lineRule="auto"/>
              <w:rPr>
                <w:sz w:val="22"/>
                <w:szCs w:val="22"/>
              </w:rPr>
            </w:pPr>
            <w:r w:rsidRPr="00832ACA">
              <w:rPr>
                <w:sz w:val="22"/>
                <w:szCs w:val="22"/>
              </w:rPr>
              <w:t xml:space="preserve">Yale University, </w:t>
            </w:r>
          </w:p>
          <w:p w14:paraId="1E2D1ECB" w14:textId="77777777" w:rsidR="00CF3CEF" w:rsidRDefault="00CF3CEF" w:rsidP="007421AC">
            <w:pPr>
              <w:spacing w:line="276" w:lineRule="auto"/>
              <w:rPr>
                <w:sz w:val="22"/>
                <w:szCs w:val="22"/>
              </w:rPr>
            </w:pPr>
            <w:r w:rsidRPr="00832ACA">
              <w:rPr>
                <w:sz w:val="22"/>
                <w:szCs w:val="22"/>
              </w:rPr>
              <w:t>New Haven, CT</w:t>
            </w:r>
          </w:p>
          <w:p w14:paraId="4F52F924" w14:textId="2B1A73AE" w:rsidR="007421AC" w:rsidRPr="00832ACA" w:rsidRDefault="007421AC" w:rsidP="007421AC">
            <w:pPr>
              <w:spacing w:line="276" w:lineRule="auto"/>
              <w:rPr>
                <w:sz w:val="22"/>
                <w:szCs w:val="22"/>
              </w:rPr>
            </w:pPr>
          </w:p>
        </w:tc>
        <w:tc>
          <w:tcPr>
            <w:tcW w:w="2070" w:type="dxa"/>
          </w:tcPr>
          <w:p w14:paraId="3D2CC1DB" w14:textId="294BA11D" w:rsidR="00CF3CEF" w:rsidRPr="00832ACA" w:rsidRDefault="00CF3CEF" w:rsidP="007421AC">
            <w:pPr>
              <w:spacing w:line="276" w:lineRule="auto"/>
              <w:rPr>
                <w:sz w:val="22"/>
                <w:szCs w:val="22"/>
              </w:rPr>
            </w:pPr>
            <w:r w:rsidRPr="00832ACA">
              <w:rPr>
                <w:sz w:val="22"/>
                <w:szCs w:val="22"/>
              </w:rPr>
              <w:t>M.P.H, Fellow</w:t>
            </w:r>
          </w:p>
        </w:tc>
        <w:tc>
          <w:tcPr>
            <w:tcW w:w="2335" w:type="dxa"/>
          </w:tcPr>
          <w:p w14:paraId="014B46BF" w14:textId="0D87B88C" w:rsidR="00CF3CEF" w:rsidRPr="00832ACA" w:rsidRDefault="005E4BA4" w:rsidP="007421AC">
            <w:pPr>
              <w:spacing w:line="276" w:lineRule="auto"/>
              <w:rPr>
                <w:sz w:val="22"/>
                <w:szCs w:val="22"/>
              </w:rPr>
            </w:pPr>
            <w:r w:rsidRPr="00832ACA">
              <w:rPr>
                <w:sz w:val="22"/>
                <w:szCs w:val="22"/>
              </w:rPr>
              <w:t>National Clinical Scholar</w:t>
            </w:r>
            <w:r w:rsidR="009B5520" w:rsidRPr="00832ACA">
              <w:rPr>
                <w:sz w:val="22"/>
                <w:szCs w:val="22"/>
              </w:rPr>
              <w:t xml:space="preserve"> Program</w:t>
            </w:r>
          </w:p>
        </w:tc>
      </w:tr>
      <w:tr w:rsidR="00CF3CEF" w:rsidRPr="00832ACA" w14:paraId="2365C6D9" w14:textId="6A3EC623" w:rsidTr="007060C1">
        <w:trPr>
          <w:trHeight w:val="620"/>
        </w:trPr>
        <w:tc>
          <w:tcPr>
            <w:tcW w:w="1525" w:type="dxa"/>
          </w:tcPr>
          <w:p w14:paraId="3961452D" w14:textId="4C502DF3" w:rsidR="00CF3CEF" w:rsidRPr="00832ACA" w:rsidRDefault="00CF3CEF" w:rsidP="007421AC">
            <w:pPr>
              <w:spacing w:line="276" w:lineRule="auto"/>
              <w:rPr>
                <w:sz w:val="22"/>
                <w:szCs w:val="22"/>
              </w:rPr>
            </w:pPr>
            <w:r w:rsidRPr="00832ACA">
              <w:rPr>
                <w:sz w:val="22"/>
                <w:szCs w:val="22"/>
              </w:rPr>
              <w:t>1986-1990</w:t>
            </w:r>
          </w:p>
        </w:tc>
        <w:tc>
          <w:tcPr>
            <w:tcW w:w="3420" w:type="dxa"/>
          </w:tcPr>
          <w:p w14:paraId="641802C6" w14:textId="77777777" w:rsidR="00CF3CEF" w:rsidRPr="00832ACA" w:rsidRDefault="00CF3CEF" w:rsidP="007421AC">
            <w:pPr>
              <w:spacing w:line="276" w:lineRule="auto"/>
              <w:rPr>
                <w:sz w:val="22"/>
                <w:szCs w:val="22"/>
              </w:rPr>
            </w:pPr>
            <w:r w:rsidRPr="00832ACA">
              <w:rPr>
                <w:sz w:val="22"/>
                <w:szCs w:val="22"/>
              </w:rPr>
              <w:t>Philadelphia Hospital</w:t>
            </w:r>
          </w:p>
          <w:p w14:paraId="458CCF1E" w14:textId="77777777" w:rsidR="00CF3CEF" w:rsidRDefault="00CF3CEF" w:rsidP="007421AC">
            <w:pPr>
              <w:spacing w:line="276" w:lineRule="auto"/>
              <w:rPr>
                <w:sz w:val="22"/>
                <w:szCs w:val="22"/>
              </w:rPr>
            </w:pPr>
            <w:r w:rsidRPr="00832ACA">
              <w:rPr>
                <w:sz w:val="22"/>
                <w:szCs w:val="22"/>
              </w:rPr>
              <w:t>Philadelphia, PA</w:t>
            </w:r>
          </w:p>
          <w:p w14:paraId="63A78FA2" w14:textId="65ACE602" w:rsidR="007421AC" w:rsidRPr="00832ACA" w:rsidRDefault="007421AC" w:rsidP="007421AC">
            <w:pPr>
              <w:spacing w:line="276" w:lineRule="auto"/>
              <w:rPr>
                <w:sz w:val="22"/>
                <w:szCs w:val="22"/>
              </w:rPr>
            </w:pPr>
          </w:p>
        </w:tc>
        <w:tc>
          <w:tcPr>
            <w:tcW w:w="2070" w:type="dxa"/>
          </w:tcPr>
          <w:p w14:paraId="2E3E3436" w14:textId="127674D8" w:rsidR="00CF3CEF" w:rsidRPr="00832ACA" w:rsidRDefault="00CF3CEF" w:rsidP="007421AC">
            <w:pPr>
              <w:spacing w:line="276" w:lineRule="auto"/>
              <w:rPr>
                <w:sz w:val="22"/>
                <w:szCs w:val="22"/>
              </w:rPr>
            </w:pPr>
            <w:r w:rsidRPr="00832ACA">
              <w:rPr>
                <w:sz w:val="22"/>
                <w:szCs w:val="22"/>
              </w:rPr>
              <w:t>Resident</w:t>
            </w:r>
          </w:p>
        </w:tc>
        <w:tc>
          <w:tcPr>
            <w:tcW w:w="2335" w:type="dxa"/>
          </w:tcPr>
          <w:p w14:paraId="05440E0D" w14:textId="77777777" w:rsidR="00CF3CEF" w:rsidRPr="00832ACA" w:rsidRDefault="00CF3CEF" w:rsidP="007421AC">
            <w:pPr>
              <w:spacing w:line="276" w:lineRule="auto"/>
              <w:rPr>
                <w:sz w:val="22"/>
                <w:szCs w:val="22"/>
              </w:rPr>
            </w:pPr>
          </w:p>
        </w:tc>
      </w:tr>
      <w:tr w:rsidR="00CF3CEF" w:rsidRPr="00832ACA" w14:paraId="5B9B5BAD" w14:textId="6E79A0A6" w:rsidTr="007060C1">
        <w:trPr>
          <w:trHeight w:val="620"/>
        </w:trPr>
        <w:tc>
          <w:tcPr>
            <w:tcW w:w="1525" w:type="dxa"/>
          </w:tcPr>
          <w:p w14:paraId="593D46C4" w14:textId="26ECAE9E" w:rsidR="00CF3CEF" w:rsidRPr="00832ACA" w:rsidRDefault="00CF3CEF" w:rsidP="007421AC">
            <w:pPr>
              <w:spacing w:line="276" w:lineRule="auto"/>
              <w:rPr>
                <w:sz w:val="22"/>
                <w:szCs w:val="22"/>
              </w:rPr>
            </w:pPr>
            <w:r w:rsidRPr="00832ACA">
              <w:rPr>
                <w:sz w:val="22"/>
                <w:szCs w:val="22"/>
              </w:rPr>
              <w:t>1982-1986</w:t>
            </w:r>
          </w:p>
        </w:tc>
        <w:tc>
          <w:tcPr>
            <w:tcW w:w="3420" w:type="dxa"/>
          </w:tcPr>
          <w:p w14:paraId="3D2A795A" w14:textId="3FBC050C" w:rsidR="00CF3CEF" w:rsidRPr="00832ACA" w:rsidRDefault="00CF3CEF" w:rsidP="007421AC">
            <w:pPr>
              <w:spacing w:line="276" w:lineRule="auto"/>
              <w:rPr>
                <w:sz w:val="22"/>
                <w:szCs w:val="22"/>
              </w:rPr>
            </w:pPr>
            <w:r w:rsidRPr="00832ACA">
              <w:rPr>
                <w:sz w:val="22"/>
                <w:szCs w:val="22"/>
              </w:rPr>
              <w:t>Emory University,</w:t>
            </w:r>
          </w:p>
          <w:p w14:paraId="040D2D2A" w14:textId="77777777" w:rsidR="00CF3CEF" w:rsidRDefault="00CF3CEF" w:rsidP="007421AC">
            <w:pPr>
              <w:spacing w:line="276" w:lineRule="auto"/>
              <w:rPr>
                <w:sz w:val="22"/>
                <w:szCs w:val="22"/>
              </w:rPr>
            </w:pPr>
            <w:r w:rsidRPr="00832ACA">
              <w:rPr>
                <w:sz w:val="22"/>
                <w:szCs w:val="22"/>
              </w:rPr>
              <w:t>Atlanta, GA</w:t>
            </w:r>
          </w:p>
          <w:p w14:paraId="1ED0A013" w14:textId="6525EC21" w:rsidR="007421AC" w:rsidRPr="00832ACA" w:rsidRDefault="007421AC" w:rsidP="007421AC">
            <w:pPr>
              <w:spacing w:line="276" w:lineRule="auto"/>
              <w:rPr>
                <w:sz w:val="22"/>
                <w:szCs w:val="22"/>
              </w:rPr>
            </w:pPr>
          </w:p>
        </w:tc>
        <w:tc>
          <w:tcPr>
            <w:tcW w:w="2070" w:type="dxa"/>
          </w:tcPr>
          <w:p w14:paraId="4499CEB2" w14:textId="746EAD0E" w:rsidR="00CF3CEF" w:rsidRPr="00832ACA" w:rsidRDefault="00CF3CEF" w:rsidP="007421AC">
            <w:pPr>
              <w:spacing w:line="276" w:lineRule="auto"/>
              <w:rPr>
                <w:sz w:val="22"/>
                <w:szCs w:val="22"/>
              </w:rPr>
            </w:pPr>
            <w:r w:rsidRPr="00832ACA">
              <w:rPr>
                <w:sz w:val="22"/>
                <w:szCs w:val="22"/>
              </w:rPr>
              <w:t>M.D.</w:t>
            </w:r>
          </w:p>
        </w:tc>
        <w:tc>
          <w:tcPr>
            <w:tcW w:w="2335" w:type="dxa"/>
          </w:tcPr>
          <w:p w14:paraId="4B14EB87" w14:textId="77777777" w:rsidR="00CF3CEF" w:rsidRPr="00832ACA" w:rsidRDefault="00CF3CEF" w:rsidP="007421AC">
            <w:pPr>
              <w:spacing w:line="276" w:lineRule="auto"/>
              <w:rPr>
                <w:sz w:val="22"/>
                <w:szCs w:val="22"/>
              </w:rPr>
            </w:pPr>
          </w:p>
        </w:tc>
      </w:tr>
      <w:tr w:rsidR="00CF3CEF" w:rsidRPr="00832ACA" w14:paraId="3E73EBA9" w14:textId="0BF07F69" w:rsidTr="007060C1">
        <w:trPr>
          <w:trHeight w:val="620"/>
        </w:trPr>
        <w:tc>
          <w:tcPr>
            <w:tcW w:w="1525" w:type="dxa"/>
          </w:tcPr>
          <w:p w14:paraId="06151D45" w14:textId="2B3973E4" w:rsidR="00CF3CEF" w:rsidRPr="00832ACA" w:rsidRDefault="00CF3CEF" w:rsidP="007421AC">
            <w:pPr>
              <w:spacing w:line="276" w:lineRule="auto"/>
              <w:rPr>
                <w:sz w:val="22"/>
                <w:szCs w:val="22"/>
              </w:rPr>
            </w:pPr>
            <w:r w:rsidRPr="00832ACA">
              <w:rPr>
                <w:sz w:val="22"/>
                <w:szCs w:val="22"/>
              </w:rPr>
              <w:t>1978-1982</w:t>
            </w:r>
          </w:p>
        </w:tc>
        <w:tc>
          <w:tcPr>
            <w:tcW w:w="3420" w:type="dxa"/>
          </w:tcPr>
          <w:p w14:paraId="1DC6354E" w14:textId="77777777" w:rsidR="00CF3CEF" w:rsidRPr="00832ACA" w:rsidRDefault="00CF3CEF" w:rsidP="007421AC">
            <w:pPr>
              <w:spacing w:line="276" w:lineRule="auto"/>
              <w:rPr>
                <w:sz w:val="22"/>
                <w:szCs w:val="22"/>
              </w:rPr>
            </w:pPr>
            <w:r w:rsidRPr="00832ACA">
              <w:rPr>
                <w:sz w:val="22"/>
                <w:szCs w:val="22"/>
              </w:rPr>
              <w:t>Brown University,</w:t>
            </w:r>
          </w:p>
          <w:p w14:paraId="73108FB8" w14:textId="6DD69F6A" w:rsidR="00CF3CEF" w:rsidRPr="00832ACA" w:rsidRDefault="00CF3CEF" w:rsidP="007421AC">
            <w:pPr>
              <w:spacing w:line="276" w:lineRule="auto"/>
              <w:rPr>
                <w:sz w:val="22"/>
                <w:szCs w:val="22"/>
              </w:rPr>
            </w:pPr>
            <w:r w:rsidRPr="00832ACA">
              <w:rPr>
                <w:sz w:val="22"/>
                <w:szCs w:val="22"/>
              </w:rPr>
              <w:t>Providence, RI</w:t>
            </w:r>
          </w:p>
        </w:tc>
        <w:tc>
          <w:tcPr>
            <w:tcW w:w="2070" w:type="dxa"/>
          </w:tcPr>
          <w:p w14:paraId="5D6673C3" w14:textId="14083A6A" w:rsidR="00CF3CEF" w:rsidRPr="00832ACA" w:rsidRDefault="00CF3CEF" w:rsidP="007421AC">
            <w:pPr>
              <w:spacing w:line="276" w:lineRule="auto"/>
              <w:rPr>
                <w:sz w:val="22"/>
                <w:szCs w:val="22"/>
              </w:rPr>
            </w:pPr>
            <w:r w:rsidRPr="00832ACA">
              <w:rPr>
                <w:sz w:val="22"/>
                <w:szCs w:val="22"/>
              </w:rPr>
              <w:t xml:space="preserve">B.A. </w:t>
            </w:r>
          </w:p>
        </w:tc>
        <w:tc>
          <w:tcPr>
            <w:tcW w:w="2335" w:type="dxa"/>
          </w:tcPr>
          <w:p w14:paraId="24548775" w14:textId="0A9DF0B0" w:rsidR="00CF3CEF" w:rsidRPr="00832ACA" w:rsidRDefault="001401AD" w:rsidP="007421AC">
            <w:pPr>
              <w:spacing w:line="276" w:lineRule="auto"/>
              <w:rPr>
                <w:sz w:val="22"/>
                <w:szCs w:val="22"/>
              </w:rPr>
            </w:pPr>
            <w:r w:rsidRPr="00832ACA">
              <w:rPr>
                <w:sz w:val="22"/>
                <w:szCs w:val="22"/>
              </w:rPr>
              <w:t>Human Biology</w:t>
            </w:r>
          </w:p>
        </w:tc>
      </w:tr>
    </w:tbl>
    <w:p w14:paraId="148DA5E9" w14:textId="77777777" w:rsidR="00247237" w:rsidRPr="00832ACA" w:rsidRDefault="00247237" w:rsidP="009B5A7E">
      <w:pPr>
        <w:spacing w:after="240" w:line="276" w:lineRule="auto"/>
        <w:rPr>
          <w:sz w:val="22"/>
          <w:szCs w:val="22"/>
        </w:rPr>
      </w:pPr>
    </w:p>
    <w:p w14:paraId="3757AC86" w14:textId="77777777" w:rsidR="00CF3B47" w:rsidRDefault="00CF3B47" w:rsidP="009B5A7E">
      <w:pPr>
        <w:spacing w:after="240" w:line="276" w:lineRule="auto"/>
        <w:rPr>
          <w:b/>
          <w:bCs/>
          <w:sz w:val="22"/>
          <w:szCs w:val="22"/>
        </w:rPr>
      </w:pPr>
    </w:p>
    <w:p w14:paraId="2427EC36" w14:textId="210AD344" w:rsidR="00FA078B" w:rsidRPr="00832ACA" w:rsidRDefault="00763D32" w:rsidP="009B5A7E">
      <w:pPr>
        <w:spacing w:after="240" w:line="276" w:lineRule="auto"/>
        <w:rPr>
          <w:b/>
          <w:bCs/>
          <w:sz w:val="22"/>
          <w:szCs w:val="22"/>
        </w:rPr>
      </w:pPr>
      <w:r w:rsidRPr="00832ACA">
        <w:rPr>
          <w:b/>
          <w:bCs/>
          <w:sz w:val="22"/>
          <w:szCs w:val="22"/>
        </w:rPr>
        <w:t>LICENSES</w:t>
      </w:r>
      <w:r w:rsidR="005440A8" w:rsidRPr="00832ACA">
        <w:rPr>
          <w:b/>
          <w:bCs/>
          <w:sz w:val="22"/>
          <w:szCs w:val="22"/>
        </w:rPr>
        <w:t>, 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420"/>
      </w:tblGrid>
      <w:tr w:rsidR="005440A8" w:rsidRPr="00832ACA" w14:paraId="5145F47C" w14:textId="77777777" w:rsidTr="00B72BAF">
        <w:trPr>
          <w:trHeight w:val="314"/>
        </w:trPr>
        <w:tc>
          <w:tcPr>
            <w:tcW w:w="1525" w:type="dxa"/>
          </w:tcPr>
          <w:p w14:paraId="6290C9BC" w14:textId="40238FCF" w:rsidR="005440A8" w:rsidRPr="00832ACA" w:rsidRDefault="009710F7" w:rsidP="009B5A7E">
            <w:pPr>
              <w:spacing w:after="240" w:line="276" w:lineRule="auto"/>
              <w:rPr>
                <w:sz w:val="22"/>
                <w:szCs w:val="22"/>
              </w:rPr>
            </w:pPr>
            <w:r w:rsidRPr="00832ACA">
              <w:rPr>
                <w:sz w:val="22"/>
                <w:szCs w:val="22"/>
              </w:rPr>
              <w:t>2024</w:t>
            </w:r>
            <w:r w:rsidR="00674955" w:rsidRPr="00832ACA">
              <w:rPr>
                <w:sz w:val="22"/>
                <w:szCs w:val="22"/>
              </w:rPr>
              <w:t>-</w:t>
            </w:r>
            <w:r w:rsidRPr="00832ACA">
              <w:rPr>
                <w:sz w:val="22"/>
                <w:szCs w:val="22"/>
              </w:rPr>
              <w:t>present</w:t>
            </w:r>
          </w:p>
        </w:tc>
        <w:tc>
          <w:tcPr>
            <w:tcW w:w="3420" w:type="dxa"/>
          </w:tcPr>
          <w:p w14:paraId="67981AB8" w14:textId="7AA36A6E" w:rsidR="005440A8" w:rsidRPr="00832ACA" w:rsidRDefault="00C30861" w:rsidP="009B5A7E">
            <w:pPr>
              <w:spacing w:after="240" w:line="276" w:lineRule="auto"/>
              <w:rPr>
                <w:sz w:val="22"/>
                <w:szCs w:val="22"/>
              </w:rPr>
            </w:pPr>
            <w:r w:rsidRPr="00832ACA">
              <w:rPr>
                <w:sz w:val="22"/>
                <w:szCs w:val="22"/>
              </w:rPr>
              <w:t>Medical Li</w:t>
            </w:r>
            <w:r w:rsidR="00754FF0" w:rsidRPr="00832ACA">
              <w:rPr>
                <w:sz w:val="22"/>
                <w:szCs w:val="22"/>
              </w:rPr>
              <w:t xml:space="preserve">censure, </w:t>
            </w:r>
            <w:r w:rsidR="009710F7" w:rsidRPr="00832ACA">
              <w:rPr>
                <w:sz w:val="22"/>
                <w:szCs w:val="22"/>
              </w:rPr>
              <w:t>Ver</w:t>
            </w:r>
            <w:r w:rsidR="008E54F7" w:rsidRPr="00832ACA">
              <w:rPr>
                <w:sz w:val="22"/>
                <w:szCs w:val="22"/>
              </w:rPr>
              <w:t>mont</w:t>
            </w:r>
          </w:p>
        </w:tc>
      </w:tr>
      <w:tr w:rsidR="005440A8" w:rsidRPr="00832ACA" w14:paraId="007F7807" w14:textId="77777777" w:rsidTr="00B72BAF">
        <w:trPr>
          <w:trHeight w:val="314"/>
        </w:trPr>
        <w:tc>
          <w:tcPr>
            <w:tcW w:w="1525" w:type="dxa"/>
          </w:tcPr>
          <w:p w14:paraId="03C12B9E" w14:textId="04C28891" w:rsidR="005440A8" w:rsidRPr="00832ACA" w:rsidRDefault="00C177F3" w:rsidP="009B5A7E">
            <w:pPr>
              <w:spacing w:after="240" w:line="276" w:lineRule="auto"/>
              <w:rPr>
                <w:sz w:val="22"/>
                <w:szCs w:val="22"/>
              </w:rPr>
            </w:pPr>
            <w:r w:rsidRPr="00832ACA">
              <w:rPr>
                <w:sz w:val="22"/>
                <w:szCs w:val="22"/>
              </w:rPr>
              <w:t>2016</w:t>
            </w:r>
            <w:r w:rsidR="00674955" w:rsidRPr="00832ACA">
              <w:rPr>
                <w:sz w:val="22"/>
                <w:szCs w:val="22"/>
              </w:rPr>
              <w:t>-</w:t>
            </w:r>
            <w:r w:rsidR="00C5582A" w:rsidRPr="00832ACA">
              <w:rPr>
                <w:sz w:val="22"/>
                <w:szCs w:val="22"/>
              </w:rPr>
              <w:t>2024</w:t>
            </w:r>
          </w:p>
        </w:tc>
        <w:tc>
          <w:tcPr>
            <w:tcW w:w="3420" w:type="dxa"/>
          </w:tcPr>
          <w:p w14:paraId="24B2F576" w14:textId="58A7DB1D" w:rsidR="005440A8" w:rsidRPr="00832ACA" w:rsidRDefault="00754FF0" w:rsidP="009B5A7E">
            <w:pPr>
              <w:spacing w:after="240" w:line="276" w:lineRule="auto"/>
              <w:rPr>
                <w:sz w:val="22"/>
                <w:szCs w:val="22"/>
              </w:rPr>
            </w:pPr>
            <w:r w:rsidRPr="00832ACA">
              <w:rPr>
                <w:sz w:val="22"/>
                <w:szCs w:val="22"/>
              </w:rPr>
              <w:t xml:space="preserve">Medical Licensure, </w:t>
            </w:r>
            <w:r w:rsidR="00C177F3" w:rsidRPr="00832ACA">
              <w:rPr>
                <w:sz w:val="22"/>
                <w:szCs w:val="22"/>
              </w:rPr>
              <w:t>Indiana</w:t>
            </w:r>
          </w:p>
        </w:tc>
      </w:tr>
      <w:tr w:rsidR="00C177F3" w:rsidRPr="00832ACA" w14:paraId="5A251958" w14:textId="77777777" w:rsidTr="00B72BAF">
        <w:trPr>
          <w:trHeight w:val="314"/>
        </w:trPr>
        <w:tc>
          <w:tcPr>
            <w:tcW w:w="1525" w:type="dxa"/>
          </w:tcPr>
          <w:p w14:paraId="6FEABC45" w14:textId="1F08B79A" w:rsidR="00C177F3" w:rsidRPr="00832ACA" w:rsidRDefault="00C30861" w:rsidP="009B5A7E">
            <w:pPr>
              <w:spacing w:after="240" w:line="276" w:lineRule="auto"/>
              <w:rPr>
                <w:sz w:val="22"/>
                <w:szCs w:val="22"/>
              </w:rPr>
            </w:pPr>
            <w:r w:rsidRPr="00832ACA">
              <w:rPr>
                <w:sz w:val="22"/>
                <w:szCs w:val="22"/>
              </w:rPr>
              <w:t>2007</w:t>
            </w:r>
            <w:r w:rsidR="00674955" w:rsidRPr="00832ACA">
              <w:rPr>
                <w:sz w:val="22"/>
                <w:szCs w:val="22"/>
              </w:rPr>
              <w:t>-</w:t>
            </w:r>
            <w:r w:rsidRPr="00832ACA">
              <w:rPr>
                <w:sz w:val="22"/>
                <w:szCs w:val="22"/>
              </w:rPr>
              <w:t>2016</w:t>
            </w:r>
          </w:p>
        </w:tc>
        <w:tc>
          <w:tcPr>
            <w:tcW w:w="3420" w:type="dxa"/>
          </w:tcPr>
          <w:p w14:paraId="1B45A705" w14:textId="3A8DC44C" w:rsidR="00C177F3" w:rsidRPr="00832ACA" w:rsidRDefault="00754FF0" w:rsidP="009B5A7E">
            <w:pPr>
              <w:spacing w:after="240" w:line="276" w:lineRule="auto"/>
              <w:rPr>
                <w:sz w:val="22"/>
                <w:szCs w:val="22"/>
              </w:rPr>
            </w:pPr>
            <w:r w:rsidRPr="00832ACA">
              <w:rPr>
                <w:sz w:val="22"/>
                <w:szCs w:val="22"/>
              </w:rPr>
              <w:t xml:space="preserve">Medical Licensure, </w:t>
            </w:r>
            <w:r w:rsidR="00C30861" w:rsidRPr="00832ACA">
              <w:rPr>
                <w:sz w:val="22"/>
                <w:szCs w:val="22"/>
              </w:rPr>
              <w:t>Illinois</w:t>
            </w:r>
          </w:p>
        </w:tc>
      </w:tr>
      <w:tr w:rsidR="00C30861" w:rsidRPr="00832ACA" w14:paraId="5E45C053" w14:textId="77777777" w:rsidTr="00B72BAF">
        <w:trPr>
          <w:trHeight w:val="314"/>
        </w:trPr>
        <w:tc>
          <w:tcPr>
            <w:tcW w:w="1525" w:type="dxa"/>
          </w:tcPr>
          <w:p w14:paraId="1D9CCC7E" w14:textId="20C90442" w:rsidR="00C30861" w:rsidRPr="00832ACA" w:rsidRDefault="00754FF0" w:rsidP="009B5A7E">
            <w:pPr>
              <w:spacing w:after="240" w:line="276" w:lineRule="auto"/>
              <w:rPr>
                <w:sz w:val="22"/>
                <w:szCs w:val="22"/>
              </w:rPr>
            </w:pPr>
            <w:r w:rsidRPr="00832ACA">
              <w:rPr>
                <w:sz w:val="22"/>
                <w:szCs w:val="22"/>
              </w:rPr>
              <w:t>2006-2016</w:t>
            </w:r>
          </w:p>
        </w:tc>
        <w:tc>
          <w:tcPr>
            <w:tcW w:w="3420" w:type="dxa"/>
          </w:tcPr>
          <w:p w14:paraId="235DBDC4" w14:textId="76E82892" w:rsidR="00C30861" w:rsidRPr="00832ACA" w:rsidRDefault="00754FF0" w:rsidP="009B5A7E">
            <w:pPr>
              <w:spacing w:after="240" w:line="276" w:lineRule="auto"/>
              <w:rPr>
                <w:sz w:val="22"/>
                <w:szCs w:val="22"/>
              </w:rPr>
            </w:pPr>
            <w:r w:rsidRPr="00832ACA">
              <w:rPr>
                <w:sz w:val="22"/>
                <w:szCs w:val="22"/>
              </w:rPr>
              <w:t>Medical Licensure,</w:t>
            </w:r>
            <w:r w:rsidR="00674955" w:rsidRPr="00832ACA">
              <w:rPr>
                <w:sz w:val="22"/>
                <w:szCs w:val="22"/>
              </w:rPr>
              <w:t xml:space="preserve"> Missouri</w:t>
            </w:r>
          </w:p>
        </w:tc>
      </w:tr>
      <w:tr w:rsidR="00754FF0" w:rsidRPr="00832ACA" w14:paraId="47D230A5" w14:textId="77777777" w:rsidTr="00B72BAF">
        <w:trPr>
          <w:trHeight w:val="314"/>
        </w:trPr>
        <w:tc>
          <w:tcPr>
            <w:tcW w:w="1525" w:type="dxa"/>
          </w:tcPr>
          <w:p w14:paraId="555D9D76" w14:textId="17407253" w:rsidR="00754FF0" w:rsidRPr="00832ACA" w:rsidRDefault="00674955" w:rsidP="009B5A7E">
            <w:pPr>
              <w:spacing w:after="240" w:line="276" w:lineRule="auto"/>
              <w:rPr>
                <w:sz w:val="22"/>
                <w:szCs w:val="22"/>
              </w:rPr>
            </w:pPr>
            <w:r w:rsidRPr="00832ACA">
              <w:rPr>
                <w:sz w:val="22"/>
                <w:szCs w:val="22"/>
              </w:rPr>
              <w:t>1992-2016</w:t>
            </w:r>
          </w:p>
        </w:tc>
        <w:tc>
          <w:tcPr>
            <w:tcW w:w="3420" w:type="dxa"/>
          </w:tcPr>
          <w:p w14:paraId="036EAC3C" w14:textId="54C73D97" w:rsidR="00754FF0" w:rsidRPr="00832ACA" w:rsidRDefault="00754FF0" w:rsidP="009B5A7E">
            <w:pPr>
              <w:spacing w:after="240" w:line="276" w:lineRule="auto"/>
              <w:rPr>
                <w:sz w:val="22"/>
                <w:szCs w:val="22"/>
              </w:rPr>
            </w:pPr>
            <w:r w:rsidRPr="00832ACA">
              <w:rPr>
                <w:sz w:val="22"/>
                <w:szCs w:val="22"/>
              </w:rPr>
              <w:t>Medical Licensure,</w:t>
            </w:r>
            <w:r w:rsidR="00674955" w:rsidRPr="00832ACA">
              <w:rPr>
                <w:sz w:val="22"/>
                <w:szCs w:val="22"/>
              </w:rPr>
              <w:t xml:space="preserve"> Rhode Island</w:t>
            </w:r>
          </w:p>
        </w:tc>
      </w:tr>
      <w:tr w:rsidR="00211A86" w:rsidRPr="00832ACA" w14:paraId="4A36C49B" w14:textId="77777777" w:rsidTr="00B72BAF">
        <w:trPr>
          <w:trHeight w:val="314"/>
        </w:trPr>
        <w:tc>
          <w:tcPr>
            <w:tcW w:w="1525" w:type="dxa"/>
          </w:tcPr>
          <w:p w14:paraId="38202788" w14:textId="2D3F541A" w:rsidR="00211A86" w:rsidRPr="00832ACA" w:rsidRDefault="00211A86" w:rsidP="009B5A7E">
            <w:pPr>
              <w:spacing w:after="240" w:line="276" w:lineRule="auto"/>
              <w:rPr>
                <w:sz w:val="22"/>
                <w:szCs w:val="22"/>
              </w:rPr>
            </w:pPr>
            <w:r w:rsidRPr="00832ACA">
              <w:rPr>
                <w:sz w:val="22"/>
                <w:szCs w:val="22"/>
              </w:rPr>
              <w:t>1993-202</w:t>
            </w:r>
            <w:r w:rsidR="00CB1759">
              <w:rPr>
                <w:sz w:val="22"/>
                <w:szCs w:val="22"/>
              </w:rPr>
              <w:t>5</w:t>
            </w:r>
          </w:p>
        </w:tc>
        <w:tc>
          <w:tcPr>
            <w:tcW w:w="3420" w:type="dxa"/>
          </w:tcPr>
          <w:p w14:paraId="44995AA2" w14:textId="6D476DFC" w:rsidR="00211A86" w:rsidRPr="00832ACA" w:rsidRDefault="00211A86" w:rsidP="009B5A7E">
            <w:pPr>
              <w:spacing w:after="240" w:line="276" w:lineRule="auto"/>
              <w:rPr>
                <w:sz w:val="22"/>
                <w:szCs w:val="22"/>
              </w:rPr>
            </w:pPr>
            <w:r w:rsidRPr="00832ACA">
              <w:rPr>
                <w:sz w:val="22"/>
                <w:szCs w:val="22"/>
              </w:rPr>
              <w:t>Board Certification</w:t>
            </w:r>
          </w:p>
        </w:tc>
      </w:tr>
    </w:tbl>
    <w:p w14:paraId="33EA985B" w14:textId="77777777" w:rsidR="00B72BAF" w:rsidRPr="00832ACA" w:rsidRDefault="00B72BAF" w:rsidP="00615AC6">
      <w:pPr>
        <w:spacing w:line="276" w:lineRule="auto"/>
        <w:rPr>
          <w:b/>
          <w:bCs/>
          <w:sz w:val="22"/>
          <w:szCs w:val="22"/>
        </w:rPr>
      </w:pPr>
    </w:p>
    <w:p w14:paraId="506885E0" w14:textId="4AABD8E9" w:rsidR="002C40A3" w:rsidRDefault="002C40A3" w:rsidP="00615AC6">
      <w:pPr>
        <w:spacing w:line="276" w:lineRule="auto"/>
        <w:rPr>
          <w:b/>
          <w:bCs/>
          <w:sz w:val="22"/>
          <w:szCs w:val="22"/>
        </w:rPr>
      </w:pPr>
      <w:r w:rsidRPr="00832ACA">
        <w:rPr>
          <w:b/>
          <w:bCs/>
          <w:sz w:val="22"/>
          <w:szCs w:val="22"/>
        </w:rPr>
        <w:t>FACULTY POSITIONS HELD</w:t>
      </w:r>
    </w:p>
    <w:p w14:paraId="7B25F4ED" w14:textId="77777777" w:rsidR="00FA078B" w:rsidRPr="00832ACA" w:rsidRDefault="00FA078B" w:rsidP="00615AC6">
      <w:pPr>
        <w:spacing w:line="276" w:lineRule="auto"/>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3384"/>
        <w:gridCol w:w="2051"/>
        <w:gridCol w:w="2322"/>
      </w:tblGrid>
      <w:tr w:rsidR="0060591F" w:rsidRPr="00832ACA" w14:paraId="4C1BE40C" w14:textId="77777777" w:rsidTr="00B72BAF">
        <w:trPr>
          <w:trHeight w:val="332"/>
        </w:trPr>
        <w:tc>
          <w:tcPr>
            <w:tcW w:w="1525" w:type="dxa"/>
          </w:tcPr>
          <w:p w14:paraId="68545404" w14:textId="35FB72B2" w:rsidR="0060591F" w:rsidRPr="00832ACA" w:rsidRDefault="0060591F" w:rsidP="00615AC6">
            <w:pPr>
              <w:spacing w:line="276" w:lineRule="auto"/>
              <w:rPr>
                <w:b/>
                <w:bCs/>
                <w:sz w:val="22"/>
                <w:szCs w:val="22"/>
              </w:rPr>
            </w:pPr>
            <w:r w:rsidRPr="00832ACA">
              <w:rPr>
                <w:b/>
                <w:bCs/>
                <w:sz w:val="22"/>
                <w:szCs w:val="22"/>
              </w:rPr>
              <w:t>Years</w:t>
            </w:r>
          </w:p>
        </w:tc>
        <w:tc>
          <w:tcPr>
            <w:tcW w:w="3420" w:type="dxa"/>
          </w:tcPr>
          <w:p w14:paraId="062801A3" w14:textId="1CF73D6E" w:rsidR="0060591F" w:rsidRPr="00832ACA" w:rsidRDefault="00285803" w:rsidP="00615AC6">
            <w:pPr>
              <w:spacing w:line="276" w:lineRule="auto"/>
              <w:rPr>
                <w:b/>
                <w:bCs/>
                <w:sz w:val="22"/>
                <w:szCs w:val="22"/>
              </w:rPr>
            </w:pPr>
            <w:r w:rsidRPr="00832ACA">
              <w:rPr>
                <w:b/>
                <w:bCs/>
                <w:sz w:val="22"/>
                <w:szCs w:val="22"/>
              </w:rPr>
              <w:t>Institution</w:t>
            </w:r>
          </w:p>
        </w:tc>
        <w:tc>
          <w:tcPr>
            <w:tcW w:w="2067" w:type="dxa"/>
          </w:tcPr>
          <w:p w14:paraId="47D37812" w14:textId="06971148" w:rsidR="0060591F" w:rsidRPr="00832ACA" w:rsidRDefault="00285803" w:rsidP="00615AC6">
            <w:pPr>
              <w:spacing w:line="276" w:lineRule="auto"/>
              <w:rPr>
                <w:b/>
                <w:bCs/>
                <w:sz w:val="22"/>
                <w:szCs w:val="22"/>
              </w:rPr>
            </w:pPr>
            <w:r w:rsidRPr="00832ACA">
              <w:rPr>
                <w:b/>
                <w:bCs/>
                <w:sz w:val="22"/>
                <w:szCs w:val="22"/>
              </w:rPr>
              <w:t>Academic Title</w:t>
            </w:r>
          </w:p>
        </w:tc>
        <w:tc>
          <w:tcPr>
            <w:tcW w:w="2338" w:type="dxa"/>
          </w:tcPr>
          <w:p w14:paraId="16B22AAD" w14:textId="12DFFE5E" w:rsidR="0060591F" w:rsidRPr="00832ACA" w:rsidRDefault="00285803" w:rsidP="00615AC6">
            <w:pPr>
              <w:spacing w:line="276" w:lineRule="auto"/>
              <w:rPr>
                <w:b/>
                <w:bCs/>
                <w:sz w:val="22"/>
                <w:szCs w:val="22"/>
              </w:rPr>
            </w:pPr>
            <w:r w:rsidRPr="00832ACA">
              <w:rPr>
                <w:b/>
                <w:bCs/>
                <w:sz w:val="22"/>
                <w:szCs w:val="22"/>
              </w:rPr>
              <w:t>Department</w:t>
            </w:r>
          </w:p>
        </w:tc>
      </w:tr>
      <w:tr w:rsidR="00531C89" w:rsidRPr="00832ACA" w14:paraId="640F9713" w14:textId="77777777" w:rsidTr="00B72BAF">
        <w:trPr>
          <w:trHeight w:val="1052"/>
        </w:trPr>
        <w:tc>
          <w:tcPr>
            <w:tcW w:w="1525" w:type="dxa"/>
          </w:tcPr>
          <w:p w14:paraId="1388B347" w14:textId="24E0AAF9" w:rsidR="00531C89" w:rsidRPr="00832ACA" w:rsidRDefault="00531C89" w:rsidP="007421AC">
            <w:pPr>
              <w:spacing w:line="276" w:lineRule="auto"/>
              <w:rPr>
                <w:sz w:val="22"/>
                <w:szCs w:val="22"/>
              </w:rPr>
            </w:pPr>
            <w:r w:rsidRPr="00832ACA">
              <w:rPr>
                <w:sz w:val="22"/>
                <w:szCs w:val="22"/>
              </w:rPr>
              <w:t>2024-present</w:t>
            </w:r>
          </w:p>
        </w:tc>
        <w:tc>
          <w:tcPr>
            <w:tcW w:w="3420" w:type="dxa"/>
          </w:tcPr>
          <w:p w14:paraId="3A092C20" w14:textId="7E4EC028" w:rsidR="00531C89" w:rsidRPr="00832ACA" w:rsidRDefault="0088572D" w:rsidP="007421AC">
            <w:pPr>
              <w:spacing w:line="276" w:lineRule="auto"/>
              <w:rPr>
                <w:sz w:val="22"/>
                <w:szCs w:val="22"/>
              </w:rPr>
            </w:pPr>
            <w:r w:rsidRPr="00832ACA">
              <w:rPr>
                <w:sz w:val="22"/>
                <w:szCs w:val="22"/>
              </w:rPr>
              <w:t>University of Vermont</w:t>
            </w:r>
            <w:r w:rsidR="004A4EC4" w:rsidRPr="00832ACA">
              <w:rPr>
                <w:sz w:val="22"/>
                <w:szCs w:val="22"/>
              </w:rPr>
              <w:t>,</w:t>
            </w:r>
          </w:p>
          <w:p w14:paraId="7E5268C1" w14:textId="4117B0A8" w:rsidR="00F85E03" w:rsidRPr="00832ACA" w:rsidRDefault="00F85E03" w:rsidP="007421AC">
            <w:pPr>
              <w:spacing w:line="276" w:lineRule="auto"/>
              <w:rPr>
                <w:sz w:val="22"/>
                <w:szCs w:val="22"/>
              </w:rPr>
            </w:pPr>
            <w:r w:rsidRPr="00832ACA">
              <w:rPr>
                <w:sz w:val="22"/>
                <w:szCs w:val="22"/>
              </w:rPr>
              <w:t>Burlington, VT</w:t>
            </w:r>
          </w:p>
        </w:tc>
        <w:tc>
          <w:tcPr>
            <w:tcW w:w="2067" w:type="dxa"/>
          </w:tcPr>
          <w:p w14:paraId="3A89BCA2" w14:textId="17C4375F" w:rsidR="00531C89" w:rsidRPr="00832ACA" w:rsidRDefault="00F85E03" w:rsidP="007421AC">
            <w:pPr>
              <w:spacing w:line="276" w:lineRule="auto"/>
              <w:rPr>
                <w:sz w:val="22"/>
                <w:szCs w:val="22"/>
              </w:rPr>
            </w:pPr>
            <w:r w:rsidRPr="00832ACA">
              <w:rPr>
                <w:sz w:val="22"/>
                <w:szCs w:val="22"/>
              </w:rPr>
              <w:t>Professor &amp; Chair</w:t>
            </w:r>
          </w:p>
        </w:tc>
        <w:tc>
          <w:tcPr>
            <w:tcW w:w="2338" w:type="dxa"/>
          </w:tcPr>
          <w:p w14:paraId="096BB1D1" w14:textId="4AEB2D70" w:rsidR="00531C89" w:rsidRDefault="00AB7E6E" w:rsidP="007421AC">
            <w:pPr>
              <w:spacing w:line="276" w:lineRule="auto"/>
              <w:rPr>
                <w:sz w:val="22"/>
                <w:szCs w:val="22"/>
              </w:rPr>
            </w:pPr>
            <w:r w:rsidRPr="00832ACA">
              <w:rPr>
                <w:sz w:val="22"/>
                <w:szCs w:val="22"/>
              </w:rPr>
              <w:t xml:space="preserve">Department of Obstetrics, </w:t>
            </w:r>
            <w:r w:rsidR="00CB1759">
              <w:rPr>
                <w:sz w:val="22"/>
                <w:szCs w:val="22"/>
              </w:rPr>
              <w:t xml:space="preserve">Midwifery, </w:t>
            </w:r>
            <w:r w:rsidRPr="00832ACA">
              <w:rPr>
                <w:sz w:val="22"/>
                <w:szCs w:val="22"/>
              </w:rPr>
              <w:t xml:space="preserve">Gynecology, &amp; Reproductive </w:t>
            </w:r>
            <w:r w:rsidR="00CB1759">
              <w:rPr>
                <w:sz w:val="22"/>
                <w:szCs w:val="22"/>
              </w:rPr>
              <w:t>Health</w:t>
            </w:r>
          </w:p>
          <w:p w14:paraId="51166AE4" w14:textId="5829563B" w:rsidR="00E02824" w:rsidRPr="00832ACA" w:rsidRDefault="00E02824" w:rsidP="007421AC">
            <w:pPr>
              <w:spacing w:line="276" w:lineRule="auto"/>
              <w:rPr>
                <w:sz w:val="22"/>
                <w:szCs w:val="22"/>
              </w:rPr>
            </w:pPr>
          </w:p>
        </w:tc>
      </w:tr>
      <w:tr w:rsidR="00531C89" w:rsidRPr="00832ACA" w14:paraId="495688D4" w14:textId="77777777" w:rsidTr="00B72BAF">
        <w:trPr>
          <w:trHeight w:val="800"/>
        </w:trPr>
        <w:tc>
          <w:tcPr>
            <w:tcW w:w="1525" w:type="dxa"/>
          </w:tcPr>
          <w:p w14:paraId="4523A378" w14:textId="772F5340" w:rsidR="00531C89" w:rsidRPr="00832ACA" w:rsidRDefault="008654BE" w:rsidP="007421AC">
            <w:pPr>
              <w:spacing w:line="276" w:lineRule="auto"/>
              <w:rPr>
                <w:sz w:val="22"/>
                <w:szCs w:val="22"/>
              </w:rPr>
            </w:pPr>
            <w:r w:rsidRPr="00832ACA">
              <w:rPr>
                <w:sz w:val="22"/>
                <w:szCs w:val="22"/>
              </w:rPr>
              <w:t>20</w:t>
            </w:r>
            <w:r w:rsidR="00E224E2" w:rsidRPr="00832ACA">
              <w:rPr>
                <w:sz w:val="22"/>
                <w:szCs w:val="22"/>
              </w:rPr>
              <w:t>16-2024</w:t>
            </w:r>
          </w:p>
        </w:tc>
        <w:tc>
          <w:tcPr>
            <w:tcW w:w="3420" w:type="dxa"/>
          </w:tcPr>
          <w:p w14:paraId="31204209" w14:textId="77777777" w:rsidR="00531C89" w:rsidRPr="00832ACA" w:rsidRDefault="00E224E2" w:rsidP="007421AC">
            <w:pPr>
              <w:spacing w:line="276" w:lineRule="auto"/>
              <w:rPr>
                <w:sz w:val="22"/>
                <w:szCs w:val="22"/>
              </w:rPr>
            </w:pPr>
            <w:r w:rsidRPr="00832ACA">
              <w:rPr>
                <w:sz w:val="22"/>
                <w:szCs w:val="22"/>
              </w:rPr>
              <w:t>Indiana University</w:t>
            </w:r>
            <w:r w:rsidR="004A4EC4" w:rsidRPr="00832ACA">
              <w:rPr>
                <w:sz w:val="22"/>
                <w:szCs w:val="22"/>
              </w:rPr>
              <w:t>,</w:t>
            </w:r>
          </w:p>
          <w:p w14:paraId="03431E32" w14:textId="24B8B93C" w:rsidR="004A4EC4" w:rsidRPr="00832ACA" w:rsidRDefault="004A4EC4" w:rsidP="007421AC">
            <w:pPr>
              <w:spacing w:line="276" w:lineRule="auto"/>
              <w:rPr>
                <w:sz w:val="22"/>
                <w:szCs w:val="22"/>
              </w:rPr>
            </w:pPr>
            <w:r w:rsidRPr="00832ACA">
              <w:rPr>
                <w:sz w:val="22"/>
                <w:szCs w:val="22"/>
              </w:rPr>
              <w:t>Indianapolis, IN</w:t>
            </w:r>
          </w:p>
        </w:tc>
        <w:tc>
          <w:tcPr>
            <w:tcW w:w="2067" w:type="dxa"/>
          </w:tcPr>
          <w:p w14:paraId="40EA1159" w14:textId="61846FD1" w:rsidR="00531C89" w:rsidRPr="00832ACA" w:rsidRDefault="00E224E2" w:rsidP="007421AC">
            <w:pPr>
              <w:spacing w:line="276" w:lineRule="auto"/>
              <w:rPr>
                <w:sz w:val="22"/>
                <w:szCs w:val="22"/>
              </w:rPr>
            </w:pPr>
            <w:r w:rsidRPr="00832ACA">
              <w:rPr>
                <w:sz w:val="22"/>
                <w:szCs w:val="22"/>
              </w:rPr>
              <w:t>Professor &amp; Chair</w:t>
            </w:r>
          </w:p>
        </w:tc>
        <w:tc>
          <w:tcPr>
            <w:tcW w:w="2338" w:type="dxa"/>
          </w:tcPr>
          <w:p w14:paraId="7877D212" w14:textId="77777777" w:rsidR="00531C89" w:rsidRDefault="004A4EC4" w:rsidP="007421AC">
            <w:pPr>
              <w:tabs>
                <w:tab w:val="left" w:pos="2880"/>
                <w:tab w:val="left" w:pos="4320"/>
              </w:tabs>
              <w:spacing w:line="276" w:lineRule="auto"/>
              <w:rPr>
                <w:sz w:val="22"/>
                <w:szCs w:val="22"/>
              </w:rPr>
            </w:pPr>
            <w:r w:rsidRPr="00832ACA">
              <w:rPr>
                <w:sz w:val="22"/>
                <w:szCs w:val="22"/>
              </w:rPr>
              <w:t>Department of Obstetrics and Gynecology</w:t>
            </w:r>
          </w:p>
          <w:p w14:paraId="6EA84B1D" w14:textId="26FFEA03" w:rsidR="00E02824" w:rsidRPr="00832ACA" w:rsidRDefault="00E02824" w:rsidP="007421AC">
            <w:pPr>
              <w:tabs>
                <w:tab w:val="left" w:pos="2880"/>
                <w:tab w:val="left" w:pos="4320"/>
              </w:tabs>
              <w:spacing w:line="276" w:lineRule="auto"/>
              <w:rPr>
                <w:sz w:val="22"/>
                <w:szCs w:val="22"/>
              </w:rPr>
            </w:pPr>
          </w:p>
        </w:tc>
      </w:tr>
      <w:tr w:rsidR="00531C89" w:rsidRPr="00832ACA" w14:paraId="31ED3899" w14:textId="77777777" w:rsidTr="00B72BAF">
        <w:trPr>
          <w:trHeight w:val="800"/>
        </w:trPr>
        <w:tc>
          <w:tcPr>
            <w:tcW w:w="1525" w:type="dxa"/>
          </w:tcPr>
          <w:p w14:paraId="17CBF912" w14:textId="13766A01" w:rsidR="00531C89" w:rsidRPr="00832ACA" w:rsidRDefault="004A4EC4" w:rsidP="007421AC">
            <w:pPr>
              <w:spacing w:line="276" w:lineRule="auto"/>
              <w:rPr>
                <w:sz w:val="22"/>
                <w:szCs w:val="22"/>
              </w:rPr>
            </w:pPr>
            <w:r w:rsidRPr="00832ACA">
              <w:rPr>
                <w:sz w:val="22"/>
                <w:szCs w:val="22"/>
              </w:rPr>
              <w:t>2006-2016</w:t>
            </w:r>
          </w:p>
        </w:tc>
        <w:tc>
          <w:tcPr>
            <w:tcW w:w="3420" w:type="dxa"/>
          </w:tcPr>
          <w:p w14:paraId="4A916257" w14:textId="77777777" w:rsidR="00531C89" w:rsidRPr="00832ACA" w:rsidRDefault="004A4EC4" w:rsidP="007421AC">
            <w:pPr>
              <w:spacing w:line="276" w:lineRule="auto"/>
              <w:rPr>
                <w:sz w:val="22"/>
                <w:szCs w:val="22"/>
              </w:rPr>
            </w:pPr>
            <w:r w:rsidRPr="00832ACA">
              <w:rPr>
                <w:sz w:val="22"/>
                <w:szCs w:val="22"/>
              </w:rPr>
              <w:t>Washington University,</w:t>
            </w:r>
          </w:p>
          <w:p w14:paraId="071EE908" w14:textId="0B161049" w:rsidR="004A4EC4" w:rsidRPr="00832ACA" w:rsidRDefault="007A2F4D" w:rsidP="007421AC">
            <w:pPr>
              <w:spacing w:line="276" w:lineRule="auto"/>
              <w:rPr>
                <w:sz w:val="22"/>
                <w:szCs w:val="22"/>
              </w:rPr>
            </w:pPr>
            <w:r w:rsidRPr="00832ACA">
              <w:rPr>
                <w:sz w:val="22"/>
                <w:szCs w:val="22"/>
              </w:rPr>
              <w:t>St. Louis, MO</w:t>
            </w:r>
          </w:p>
        </w:tc>
        <w:tc>
          <w:tcPr>
            <w:tcW w:w="2067" w:type="dxa"/>
          </w:tcPr>
          <w:p w14:paraId="47DE81F1" w14:textId="21329CF7" w:rsidR="00531C89" w:rsidRPr="00832ACA" w:rsidRDefault="007A2F4D" w:rsidP="007421AC">
            <w:pPr>
              <w:spacing w:line="276" w:lineRule="auto"/>
              <w:rPr>
                <w:sz w:val="22"/>
                <w:szCs w:val="22"/>
              </w:rPr>
            </w:pPr>
            <w:r w:rsidRPr="00832ACA">
              <w:rPr>
                <w:sz w:val="22"/>
                <w:szCs w:val="22"/>
              </w:rPr>
              <w:t>Professor</w:t>
            </w:r>
          </w:p>
        </w:tc>
        <w:tc>
          <w:tcPr>
            <w:tcW w:w="2338" w:type="dxa"/>
          </w:tcPr>
          <w:p w14:paraId="7D3064BC" w14:textId="77777777" w:rsidR="00531C89" w:rsidRDefault="00857B18" w:rsidP="007421AC">
            <w:pPr>
              <w:tabs>
                <w:tab w:val="left" w:pos="2880"/>
              </w:tabs>
              <w:spacing w:line="276" w:lineRule="auto"/>
              <w:rPr>
                <w:sz w:val="22"/>
                <w:szCs w:val="22"/>
              </w:rPr>
            </w:pPr>
            <w:r w:rsidRPr="00832ACA">
              <w:rPr>
                <w:sz w:val="22"/>
                <w:szCs w:val="22"/>
              </w:rPr>
              <w:t>Department of Obstetrics and Gynecology</w:t>
            </w:r>
          </w:p>
          <w:p w14:paraId="3E2BD092" w14:textId="585FEB8F" w:rsidR="00E02824" w:rsidRPr="00832ACA" w:rsidRDefault="00E02824" w:rsidP="007421AC">
            <w:pPr>
              <w:tabs>
                <w:tab w:val="left" w:pos="2880"/>
              </w:tabs>
              <w:spacing w:line="276" w:lineRule="auto"/>
              <w:rPr>
                <w:sz w:val="22"/>
                <w:szCs w:val="22"/>
              </w:rPr>
            </w:pPr>
          </w:p>
        </w:tc>
      </w:tr>
      <w:tr w:rsidR="00531C89" w:rsidRPr="00832ACA" w14:paraId="4BC42806" w14:textId="77777777" w:rsidTr="00B72BAF">
        <w:trPr>
          <w:trHeight w:val="800"/>
        </w:trPr>
        <w:tc>
          <w:tcPr>
            <w:tcW w:w="1525" w:type="dxa"/>
          </w:tcPr>
          <w:p w14:paraId="74A10AF6" w14:textId="15769036" w:rsidR="00531C89" w:rsidRPr="00832ACA" w:rsidRDefault="00857B18" w:rsidP="007421AC">
            <w:pPr>
              <w:spacing w:line="276" w:lineRule="auto"/>
              <w:rPr>
                <w:sz w:val="22"/>
                <w:szCs w:val="22"/>
              </w:rPr>
            </w:pPr>
            <w:r w:rsidRPr="00832ACA">
              <w:rPr>
                <w:sz w:val="22"/>
                <w:szCs w:val="22"/>
              </w:rPr>
              <w:t>2003-2006</w:t>
            </w:r>
          </w:p>
        </w:tc>
        <w:tc>
          <w:tcPr>
            <w:tcW w:w="3420" w:type="dxa"/>
          </w:tcPr>
          <w:p w14:paraId="431129A4" w14:textId="77777777" w:rsidR="00531C89" w:rsidRPr="00832ACA" w:rsidRDefault="00857B18" w:rsidP="007421AC">
            <w:pPr>
              <w:spacing w:line="276" w:lineRule="auto"/>
              <w:rPr>
                <w:sz w:val="22"/>
                <w:szCs w:val="22"/>
              </w:rPr>
            </w:pPr>
            <w:r w:rsidRPr="00832ACA">
              <w:rPr>
                <w:sz w:val="22"/>
                <w:szCs w:val="22"/>
              </w:rPr>
              <w:t>Brown University,</w:t>
            </w:r>
          </w:p>
          <w:p w14:paraId="612E8736" w14:textId="41791ED5" w:rsidR="00857B18" w:rsidRPr="00832ACA" w:rsidRDefault="00857B18" w:rsidP="007421AC">
            <w:pPr>
              <w:spacing w:line="276" w:lineRule="auto"/>
              <w:rPr>
                <w:sz w:val="22"/>
                <w:szCs w:val="22"/>
              </w:rPr>
            </w:pPr>
            <w:r w:rsidRPr="00832ACA">
              <w:rPr>
                <w:sz w:val="22"/>
                <w:szCs w:val="22"/>
              </w:rPr>
              <w:t>Providence, RI</w:t>
            </w:r>
          </w:p>
        </w:tc>
        <w:tc>
          <w:tcPr>
            <w:tcW w:w="2067" w:type="dxa"/>
          </w:tcPr>
          <w:p w14:paraId="51060898" w14:textId="47D35153" w:rsidR="00531C89" w:rsidRPr="00832ACA" w:rsidRDefault="00857B18" w:rsidP="007421AC">
            <w:pPr>
              <w:spacing w:line="276" w:lineRule="auto"/>
              <w:rPr>
                <w:sz w:val="22"/>
                <w:szCs w:val="22"/>
              </w:rPr>
            </w:pPr>
            <w:r w:rsidRPr="00832ACA">
              <w:rPr>
                <w:sz w:val="22"/>
                <w:szCs w:val="22"/>
              </w:rPr>
              <w:t>Professor</w:t>
            </w:r>
          </w:p>
        </w:tc>
        <w:tc>
          <w:tcPr>
            <w:tcW w:w="2338" w:type="dxa"/>
          </w:tcPr>
          <w:p w14:paraId="351F2F74" w14:textId="77777777" w:rsidR="00531C89" w:rsidRDefault="001A0426" w:rsidP="007421AC">
            <w:pPr>
              <w:spacing w:line="276" w:lineRule="auto"/>
              <w:rPr>
                <w:sz w:val="22"/>
                <w:szCs w:val="22"/>
              </w:rPr>
            </w:pPr>
            <w:r w:rsidRPr="00832ACA">
              <w:rPr>
                <w:sz w:val="22"/>
                <w:szCs w:val="22"/>
              </w:rPr>
              <w:t>Department of Obstetrics and Gynecology</w:t>
            </w:r>
          </w:p>
          <w:p w14:paraId="6F849139" w14:textId="1DEB76DE" w:rsidR="00E02824" w:rsidRPr="00832ACA" w:rsidRDefault="00E02824" w:rsidP="007421AC">
            <w:pPr>
              <w:spacing w:line="276" w:lineRule="auto"/>
              <w:rPr>
                <w:sz w:val="22"/>
                <w:szCs w:val="22"/>
              </w:rPr>
            </w:pPr>
          </w:p>
        </w:tc>
      </w:tr>
      <w:tr w:rsidR="00531C89" w:rsidRPr="00832ACA" w14:paraId="566242EA" w14:textId="77777777" w:rsidTr="00B72BAF">
        <w:trPr>
          <w:trHeight w:val="800"/>
        </w:trPr>
        <w:tc>
          <w:tcPr>
            <w:tcW w:w="1525" w:type="dxa"/>
          </w:tcPr>
          <w:p w14:paraId="3F4052CF" w14:textId="5E8F48BD" w:rsidR="00531C89" w:rsidRPr="00832ACA" w:rsidRDefault="001A0426" w:rsidP="007421AC">
            <w:pPr>
              <w:spacing w:line="276" w:lineRule="auto"/>
              <w:rPr>
                <w:sz w:val="22"/>
                <w:szCs w:val="22"/>
              </w:rPr>
            </w:pPr>
            <w:r w:rsidRPr="00832ACA">
              <w:rPr>
                <w:sz w:val="22"/>
                <w:szCs w:val="22"/>
              </w:rPr>
              <w:t>1997-200</w:t>
            </w:r>
            <w:r w:rsidR="007E7E87" w:rsidRPr="00832ACA">
              <w:rPr>
                <w:sz w:val="22"/>
                <w:szCs w:val="22"/>
              </w:rPr>
              <w:t>3</w:t>
            </w:r>
          </w:p>
        </w:tc>
        <w:tc>
          <w:tcPr>
            <w:tcW w:w="3420" w:type="dxa"/>
          </w:tcPr>
          <w:p w14:paraId="21B5A6DE" w14:textId="772B478B" w:rsidR="007E7E87" w:rsidRPr="00832ACA" w:rsidRDefault="007E7E87" w:rsidP="007421AC">
            <w:pPr>
              <w:spacing w:line="276" w:lineRule="auto"/>
              <w:rPr>
                <w:sz w:val="22"/>
                <w:szCs w:val="22"/>
              </w:rPr>
            </w:pPr>
          </w:p>
        </w:tc>
        <w:tc>
          <w:tcPr>
            <w:tcW w:w="2067" w:type="dxa"/>
          </w:tcPr>
          <w:p w14:paraId="50CF5A0E" w14:textId="4B2A2283" w:rsidR="00531C89" w:rsidRPr="00832ACA" w:rsidRDefault="007E7E87" w:rsidP="007421AC">
            <w:pPr>
              <w:spacing w:line="276" w:lineRule="auto"/>
              <w:rPr>
                <w:sz w:val="22"/>
                <w:szCs w:val="22"/>
              </w:rPr>
            </w:pPr>
            <w:r w:rsidRPr="00832ACA">
              <w:rPr>
                <w:sz w:val="22"/>
                <w:szCs w:val="22"/>
              </w:rPr>
              <w:t>Associate Professor</w:t>
            </w:r>
          </w:p>
        </w:tc>
        <w:tc>
          <w:tcPr>
            <w:tcW w:w="2338" w:type="dxa"/>
          </w:tcPr>
          <w:p w14:paraId="3DA8EA29" w14:textId="77777777" w:rsidR="00531C89" w:rsidRDefault="005F3DBD" w:rsidP="007421AC">
            <w:pPr>
              <w:spacing w:line="276" w:lineRule="auto"/>
              <w:rPr>
                <w:sz w:val="22"/>
                <w:szCs w:val="22"/>
              </w:rPr>
            </w:pPr>
            <w:r w:rsidRPr="00832ACA">
              <w:rPr>
                <w:sz w:val="22"/>
                <w:szCs w:val="22"/>
              </w:rPr>
              <w:t>Department of Obstetrics and Gynecology</w:t>
            </w:r>
          </w:p>
          <w:p w14:paraId="3DBEA8E6" w14:textId="4FC0B317" w:rsidR="00E02824" w:rsidRPr="00832ACA" w:rsidRDefault="00E02824" w:rsidP="007421AC">
            <w:pPr>
              <w:spacing w:line="276" w:lineRule="auto"/>
              <w:rPr>
                <w:sz w:val="22"/>
                <w:szCs w:val="22"/>
              </w:rPr>
            </w:pPr>
          </w:p>
        </w:tc>
      </w:tr>
      <w:tr w:rsidR="00531C89" w:rsidRPr="00832ACA" w14:paraId="35576283" w14:textId="77777777" w:rsidTr="00B72BAF">
        <w:trPr>
          <w:trHeight w:val="800"/>
        </w:trPr>
        <w:tc>
          <w:tcPr>
            <w:tcW w:w="1525" w:type="dxa"/>
          </w:tcPr>
          <w:p w14:paraId="32B908C3" w14:textId="40E0089E" w:rsidR="00531C89" w:rsidRPr="00832ACA" w:rsidRDefault="005F3DBD" w:rsidP="007421AC">
            <w:pPr>
              <w:spacing w:line="276" w:lineRule="auto"/>
              <w:rPr>
                <w:sz w:val="22"/>
                <w:szCs w:val="22"/>
              </w:rPr>
            </w:pPr>
            <w:r w:rsidRPr="00832ACA">
              <w:rPr>
                <w:sz w:val="22"/>
                <w:szCs w:val="22"/>
              </w:rPr>
              <w:t>1992-1997</w:t>
            </w:r>
          </w:p>
        </w:tc>
        <w:tc>
          <w:tcPr>
            <w:tcW w:w="3420" w:type="dxa"/>
          </w:tcPr>
          <w:p w14:paraId="7F91E997" w14:textId="338EDE6E" w:rsidR="00531C89" w:rsidRPr="00832ACA" w:rsidRDefault="00531C89" w:rsidP="007421AC">
            <w:pPr>
              <w:spacing w:line="276" w:lineRule="auto"/>
              <w:rPr>
                <w:sz w:val="22"/>
                <w:szCs w:val="22"/>
              </w:rPr>
            </w:pPr>
          </w:p>
        </w:tc>
        <w:tc>
          <w:tcPr>
            <w:tcW w:w="2067" w:type="dxa"/>
          </w:tcPr>
          <w:p w14:paraId="1BBB545F" w14:textId="799C8ADF" w:rsidR="00531C89" w:rsidRPr="00832ACA" w:rsidRDefault="005F3DBD" w:rsidP="007421AC">
            <w:pPr>
              <w:spacing w:line="276" w:lineRule="auto"/>
              <w:rPr>
                <w:sz w:val="22"/>
                <w:szCs w:val="22"/>
              </w:rPr>
            </w:pPr>
            <w:r w:rsidRPr="00832ACA">
              <w:rPr>
                <w:sz w:val="22"/>
                <w:szCs w:val="22"/>
              </w:rPr>
              <w:t>Assistant Professor</w:t>
            </w:r>
          </w:p>
        </w:tc>
        <w:tc>
          <w:tcPr>
            <w:tcW w:w="2338" w:type="dxa"/>
          </w:tcPr>
          <w:p w14:paraId="7CA08691" w14:textId="523BFA9B" w:rsidR="00531C89" w:rsidRPr="00832ACA" w:rsidRDefault="005F3DBD" w:rsidP="007421AC">
            <w:pPr>
              <w:spacing w:line="276" w:lineRule="auto"/>
              <w:rPr>
                <w:sz w:val="22"/>
                <w:szCs w:val="22"/>
              </w:rPr>
            </w:pPr>
            <w:r w:rsidRPr="00832ACA">
              <w:rPr>
                <w:sz w:val="22"/>
                <w:szCs w:val="22"/>
              </w:rPr>
              <w:t>Department of Obstetrics and Gynecology</w:t>
            </w:r>
          </w:p>
        </w:tc>
      </w:tr>
      <w:tr w:rsidR="00531C89" w:rsidRPr="00832ACA" w14:paraId="2FA738C6" w14:textId="77777777" w:rsidTr="00B72BAF">
        <w:trPr>
          <w:trHeight w:val="800"/>
        </w:trPr>
        <w:tc>
          <w:tcPr>
            <w:tcW w:w="1525" w:type="dxa"/>
          </w:tcPr>
          <w:p w14:paraId="3A1594EE" w14:textId="6D668BD7" w:rsidR="00531C89" w:rsidRPr="00832ACA" w:rsidRDefault="005F3DBD" w:rsidP="009B5A7E">
            <w:pPr>
              <w:spacing w:after="240" w:line="276" w:lineRule="auto"/>
              <w:rPr>
                <w:sz w:val="22"/>
                <w:szCs w:val="22"/>
              </w:rPr>
            </w:pPr>
            <w:r w:rsidRPr="00832ACA">
              <w:rPr>
                <w:sz w:val="22"/>
                <w:szCs w:val="22"/>
              </w:rPr>
              <w:lastRenderedPageBreak/>
              <w:t>1990-1992</w:t>
            </w:r>
          </w:p>
        </w:tc>
        <w:tc>
          <w:tcPr>
            <w:tcW w:w="3420" w:type="dxa"/>
          </w:tcPr>
          <w:p w14:paraId="532C43F4" w14:textId="77777777" w:rsidR="00531C89" w:rsidRPr="00832ACA" w:rsidRDefault="005F3DBD" w:rsidP="007421AC">
            <w:pPr>
              <w:spacing w:line="276" w:lineRule="auto"/>
              <w:rPr>
                <w:sz w:val="22"/>
                <w:szCs w:val="22"/>
              </w:rPr>
            </w:pPr>
            <w:r w:rsidRPr="00832ACA">
              <w:rPr>
                <w:sz w:val="22"/>
                <w:szCs w:val="22"/>
              </w:rPr>
              <w:t>Yale University</w:t>
            </w:r>
          </w:p>
          <w:p w14:paraId="68FF2F0C" w14:textId="0723F32A" w:rsidR="00912425" w:rsidRPr="00832ACA" w:rsidRDefault="00912425" w:rsidP="007421AC">
            <w:pPr>
              <w:spacing w:line="276" w:lineRule="auto"/>
              <w:rPr>
                <w:sz w:val="22"/>
                <w:szCs w:val="22"/>
              </w:rPr>
            </w:pPr>
            <w:r w:rsidRPr="00832ACA">
              <w:rPr>
                <w:sz w:val="22"/>
                <w:szCs w:val="22"/>
              </w:rPr>
              <w:t>New Haven, CT</w:t>
            </w:r>
          </w:p>
        </w:tc>
        <w:tc>
          <w:tcPr>
            <w:tcW w:w="2067" w:type="dxa"/>
          </w:tcPr>
          <w:p w14:paraId="20BCCF3B" w14:textId="6ACC6E1B" w:rsidR="00531C89" w:rsidRPr="00832ACA" w:rsidRDefault="00912425" w:rsidP="009B5A7E">
            <w:pPr>
              <w:spacing w:after="240" w:line="276" w:lineRule="auto"/>
              <w:rPr>
                <w:sz w:val="22"/>
                <w:szCs w:val="22"/>
              </w:rPr>
            </w:pPr>
            <w:r w:rsidRPr="00832ACA">
              <w:rPr>
                <w:sz w:val="22"/>
                <w:szCs w:val="22"/>
              </w:rPr>
              <w:t>Clinical Instructor</w:t>
            </w:r>
          </w:p>
        </w:tc>
        <w:tc>
          <w:tcPr>
            <w:tcW w:w="2338" w:type="dxa"/>
          </w:tcPr>
          <w:p w14:paraId="0666C52E" w14:textId="0A0DF52B" w:rsidR="00531C89" w:rsidRPr="00832ACA" w:rsidRDefault="00E7762A" w:rsidP="009B5A7E">
            <w:pPr>
              <w:spacing w:after="240" w:line="276" w:lineRule="auto"/>
              <w:rPr>
                <w:sz w:val="22"/>
                <w:szCs w:val="22"/>
              </w:rPr>
            </w:pPr>
            <w:r w:rsidRPr="00832ACA">
              <w:rPr>
                <w:sz w:val="22"/>
                <w:szCs w:val="22"/>
              </w:rPr>
              <w:t>Department of Obstetrics and Gynecology</w:t>
            </w:r>
          </w:p>
        </w:tc>
      </w:tr>
      <w:tr w:rsidR="00531C89" w:rsidRPr="00832ACA" w14:paraId="2ED81400" w14:textId="77777777" w:rsidTr="00B72BAF">
        <w:trPr>
          <w:trHeight w:val="800"/>
        </w:trPr>
        <w:tc>
          <w:tcPr>
            <w:tcW w:w="1525" w:type="dxa"/>
          </w:tcPr>
          <w:p w14:paraId="3F12B2FB" w14:textId="6DD02A8B" w:rsidR="00531C89" w:rsidRPr="00832ACA" w:rsidRDefault="00E7762A" w:rsidP="009B5A7E">
            <w:pPr>
              <w:spacing w:after="240" w:line="276" w:lineRule="auto"/>
              <w:rPr>
                <w:sz w:val="22"/>
                <w:szCs w:val="22"/>
              </w:rPr>
            </w:pPr>
            <w:r w:rsidRPr="00832ACA">
              <w:rPr>
                <w:sz w:val="22"/>
                <w:szCs w:val="22"/>
              </w:rPr>
              <w:t>1989-1990</w:t>
            </w:r>
          </w:p>
        </w:tc>
        <w:tc>
          <w:tcPr>
            <w:tcW w:w="3420" w:type="dxa"/>
          </w:tcPr>
          <w:p w14:paraId="003B1714" w14:textId="77777777" w:rsidR="00531C89" w:rsidRPr="00832ACA" w:rsidRDefault="00E7762A" w:rsidP="007421AC">
            <w:pPr>
              <w:spacing w:line="276" w:lineRule="auto"/>
              <w:rPr>
                <w:sz w:val="22"/>
                <w:szCs w:val="22"/>
              </w:rPr>
            </w:pPr>
            <w:r w:rsidRPr="00832ACA">
              <w:rPr>
                <w:sz w:val="22"/>
                <w:szCs w:val="22"/>
              </w:rPr>
              <w:t>University of Pennsylvania</w:t>
            </w:r>
          </w:p>
          <w:p w14:paraId="4B692E0F" w14:textId="755EB44B" w:rsidR="00E7762A" w:rsidRPr="00832ACA" w:rsidRDefault="00E7762A" w:rsidP="007421AC">
            <w:pPr>
              <w:spacing w:line="276" w:lineRule="auto"/>
              <w:rPr>
                <w:sz w:val="22"/>
                <w:szCs w:val="22"/>
              </w:rPr>
            </w:pPr>
            <w:r w:rsidRPr="00832ACA">
              <w:rPr>
                <w:sz w:val="22"/>
                <w:szCs w:val="22"/>
              </w:rPr>
              <w:t>Philadelphia, PA</w:t>
            </w:r>
          </w:p>
        </w:tc>
        <w:tc>
          <w:tcPr>
            <w:tcW w:w="2067" w:type="dxa"/>
          </w:tcPr>
          <w:p w14:paraId="1D18DE5A" w14:textId="676DCACD" w:rsidR="00531C89" w:rsidRPr="00832ACA" w:rsidRDefault="00E7762A" w:rsidP="009B5A7E">
            <w:pPr>
              <w:spacing w:after="240" w:line="276" w:lineRule="auto"/>
              <w:rPr>
                <w:sz w:val="22"/>
                <w:szCs w:val="22"/>
              </w:rPr>
            </w:pPr>
            <w:r w:rsidRPr="00832ACA">
              <w:rPr>
                <w:sz w:val="22"/>
                <w:szCs w:val="22"/>
              </w:rPr>
              <w:t>Clinical Instructor</w:t>
            </w:r>
          </w:p>
        </w:tc>
        <w:tc>
          <w:tcPr>
            <w:tcW w:w="2338" w:type="dxa"/>
          </w:tcPr>
          <w:p w14:paraId="5E16E18F" w14:textId="50BB882F" w:rsidR="00531C89" w:rsidRPr="00832ACA" w:rsidRDefault="00E7762A" w:rsidP="009B5A7E">
            <w:pPr>
              <w:spacing w:after="240" w:line="276" w:lineRule="auto"/>
              <w:rPr>
                <w:sz w:val="22"/>
                <w:szCs w:val="22"/>
              </w:rPr>
            </w:pPr>
            <w:r w:rsidRPr="00832ACA">
              <w:rPr>
                <w:sz w:val="22"/>
                <w:szCs w:val="22"/>
              </w:rPr>
              <w:t>Department of Obstetrics and Gynecology</w:t>
            </w:r>
          </w:p>
        </w:tc>
      </w:tr>
    </w:tbl>
    <w:p w14:paraId="65ED1D76" w14:textId="77777777" w:rsidR="002C40A3" w:rsidRPr="00832ACA" w:rsidRDefault="002C40A3" w:rsidP="00615AC6">
      <w:pPr>
        <w:spacing w:line="276" w:lineRule="auto"/>
        <w:rPr>
          <w:sz w:val="22"/>
          <w:szCs w:val="22"/>
        </w:rPr>
      </w:pPr>
    </w:p>
    <w:p w14:paraId="06D389FB" w14:textId="34B86F7E" w:rsidR="00FD672E" w:rsidRDefault="007A2458" w:rsidP="00615AC6">
      <w:pPr>
        <w:spacing w:line="276" w:lineRule="auto"/>
        <w:rPr>
          <w:b/>
          <w:bCs/>
          <w:sz w:val="22"/>
          <w:szCs w:val="22"/>
        </w:rPr>
      </w:pPr>
      <w:r w:rsidRPr="00832ACA">
        <w:rPr>
          <w:b/>
          <w:bCs/>
          <w:sz w:val="22"/>
          <w:szCs w:val="22"/>
        </w:rPr>
        <w:t xml:space="preserve">OTHER POSITIONS AND MAJOR </w:t>
      </w:r>
      <w:r w:rsidR="00122D9F" w:rsidRPr="00832ACA">
        <w:rPr>
          <w:b/>
          <w:bCs/>
          <w:sz w:val="22"/>
          <w:szCs w:val="22"/>
        </w:rPr>
        <w:t>ADMINISTRATIVE POSITIONS HELD</w:t>
      </w:r>
    </w:p>
    <w:p w14:paraId="716641F6" w14:textId="77777777" w:rsidR="00FA078B" w:rsidRPr="00832ACA" w:rsidRDefault="00FA078B" w:rsidP="00615AC6">
      <w:pPr>
        <w:spacing w:line="276" w:lineRule="auto"/>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4665"/>
        <w:gridCol w:w="3091"/>
      </w:tblGrid>
      <w:tr w:rsidR="00285803" w:rsidRPr="00832ACA" w14:paraId="6B2893D7" w14:textId="77777777" w:rsidTr="00B563D5">
        <w:tc>
          <w:tcPr>
            <w:tcW w:w="1525" w:type="dxa"/>
          </w:tcPr>
          <w:p w14:paraId="2870BDAD" w14:textId="569557BC" w:rsidR="00285803" w:rsidRPr="00832ACA" w:rsidRDefault="009B2EBE" w:rsidP="00615AC6">
            <w:pPr>
              <w:spacing w:line="276" w:lineRule="auto"/>
              <w:rPr>
                <w:b/>
                <w:bCs/>
                <w:sz w:val="22"/>
                <w:szCs w:val="22"/>
              </w:rPr>
            </w:pPr>
            <w:r w:rsidRPr="00832ACA">
              <w:rPr>
                <w:b/>
                <w:bCs/>
                <w:sz w:val="22"/>
                <w:szCs w:val="22"/>
              </w:rPr>
              <w:t>Years</w:t>
            </w:r>
          </w:p>
        </w:tc>
        <w:tc>
          <w:tcPr>
            <w:tcW w:w="4708" w:type="dxa"/>
          </w:tcPr>
          <w:p w14:paraId="08295086" w14:textId="665D8C37" w:rsidR="00285803" w:rsidRPr="00832ACA" w:rsidRDefault="009B2EBE" w:rsidP="00615AC6">
            <w:pPr>
              <w:spacing w:line="276" w:lineRule="auto"/>
              <w:rPr>
                <w:b/>
                <w:bCs/>
                <w:sz w:val="22"/>
                <w:szCs w:val="22"/>
              </w:rPr>
            </w:pPr>
            <w:r w:rsidRPr="00832ACA">
              <w:rPr>
                <w:b/>
                <w:bCs/>
                <w:sz w:val="22"/>
                <w:szCs w:val="22"/>
              </w:rPr>
              <w:t>Location/Program Name</w:t>
            </w:r>
          </w:p>
        </w:tc>
        <w:tc>
          <w:tcPr>
            <w:tcW w:w="3117" w:type="dxa"/>
          </w:tcPr>
          <w:p w14:paraId="3402D16A" w14:textId="28A0BF7B" w:rsidR="00285803" w:rsidRPr="00832ACA" w:rsidRDefault="009B2EBE" w:rsidP="00615AC6">
            <w:pPr>
              <w:spacing w:line="276" w:lineRule="auto"/>
              <w:rPr>
                <w:b/>
                <w:bCs/>
                <w:sz w:val="22"/>
                <w:szCs w:val="22"/>
              </w:rPr>
            </w:pPr>
            <w:r w:rsidRPr="00832ACA">
              <w:rPr>
                <w:b/>
                <w:bCs/>
                <w:sz w:val="22"/>
                <w:szCs w:val="22"/>
              </w:rPr>
              <w:t>Role</w:t>
            </w:r>
          </w:p>
        </w:tc>
      </w:tr>
      <w:tr w:rsidR="00122D9F" w:rsidRPr="00832ACA" w14:paraId="253D0554" w14:textId="77777777" w:rsidTr="00B563D5">
        <w:tc>
          <w:tcPr>
            <w:tcW w:w="1525" w:type="dxa"/>
          </w:tcPr>
          <w:p w14:paraId="3A698A59" w14:textId="2AE10587" w:rsidR="00122D9F" w:rsidRPr="00832ACA" w:rsidRDefault="00741587" w:rsidP="009804F1">
            <w:pPr>
              <w:spacing w:after="240" w:line="276" w:lineRule="auto"/>
              <w:rPr>
                <w:sz w:val="22"/>
                <w:szCs w:val="22"/>
              </w:rPr>
            </w:pPr>
            <w:r w:rsidRPr="00832ACA">
              <w:rPr>
                <w:sz w:val="22"/>
                <w:szCs w:val="22"/>
              </w:rPr>
              <w:t>2023-2024</w:t>
            </w:r>
          </w:p>
        </w:tc>
        <w:tc>
          <w:tcPr>
            <w:tcW w:w="4708" w:type="dxa"/>
          </w:tcPr>
          <w:p w14:paraId="7DED5923" w14:textId="4E369331" w:rsidR="00D25322" w:rsidRPr="00832ACA" w:rsidRDefault="00D25322" w:rsidP="009804F1">
            <w:pPr>
              <w:spacing w:after="240" w:line="276" w:lineRule="auto"/>
              <w:rPr>
                <w:sz w:val="22"/>
                <w:szCs w:val="22"/>
              </w:rPr>
            </w:pPr>
            <w:r w:rsidRPr="00832ACA">
              <w:rPr>
                <w:sz w:val="22"/>
                <w:szCs w:val="22"/>
              </w:rPr>
              <w:t>Indiana University</w:t>
            </w:r>
            <w:r w:rsidR="007421AC">
              <w:rPr>
                <w:sz w:val="22"/>
                <w:szCs w:val="22"/>
              </w:rPr>
              <w:t xml:space="preserve">; </w:t>
            </w:r>
            <w:r w:rsidRPr="00832ACA">
              <w:rPr>
                <w:sz w:val="22"/>
                <w:szCs w:val="22"/>
              </w:rPr>
              <w:t>Indianapolis, IN</w:t>
            </w:r>
          </w:p>
        </w:tc>
        <w:tc>
          <w:tcPr>
            <w:tcW w:w="3117" w:type="dxa"/>
          </w:tcPr>
          <w:p w14:paraId="158187A2" w14:textId="67A7C93B" w:rsidR="00122D9F" w:rsidRPr="00832ACA" w:rsidRDefault="00695237" w:rsidP="009804F1">
            <w:pPr>
              <w:spacing w:after="240" w:line="276" w:lineRule="auto"/>
              <w:rPr>
                <w:sz w:val="22"/>
                <w:szCs w:val="22"/>
              </w:rPr>
            </w:pPr>
            <w:r w:rsidRPr="00832ACA">
              <w:rPr>
                <w:sz w:val="22"/>
                <w:szCs w:val="22"/>
              </w:rPr>
              <w:t>Co-Chair, Family Medicine Search</w:t>
            </w:r>
          </w:p>
        </w:tc>
      </w:tr>
      <w:tr w:rsidR="00122D9F" w:rsidRPr="00832ACA" w14:paraId="5C1DFE40" w14:textId="77777777" w:rsidTr="00B563D5">
        <w:tc>
          <w:tcPr>
            <w:tcW w:w="1525" w:type="dxa"/>
          </w:tcPr>
          <w:p w14:paraId="19DB93C6" w14:textId="22C6BF58" w:rsidR="00122D9F" w:rsidRPr="00832ACA" w:rsidRDefault="002464BC" w:rsidP="009804F1">
            <w:pPr>
              <w:tabs>
                <w:tab w:val="left" w:pos="1995"/>
              </w:tabs>
              <w:spacing w:after="240" w:line="276" w:lineRule="auto"/>
              <w:rPr>
                <w:sz w:val="22"/>
                <w:szCs w:val="22"/>
              </w:rPr>
            </w:pPr>
            <w:r w:rsidRPr="00832ACA">
              <w:rPr>
                <w:sz w:val="22"/>
                <w:szCs w:val="22"/>
              </w:rPr>
              <w:t>2019-2020</w:t>
            </w:r>
          </w:p>
        </w:tc>
        <w:tc>
          <w:tcPr>
            <w:tcW w:w="4708" w:type="dxa"/>
          </w:tcPr>
          <w:p w14:paraId="17C0CD74" w14:textId="0AF7EA1F" w:rsidR="00122D9F" w:rsidRPr="00832ACA" w:rsidRDefault="00122D9F" w:rsidP="009804F1">
            <w:pPr>
              <w:spacing w:after="240" w:line="276" w:lineRule="auto"/>
              <w:rPr>
                <w:sz w:val="22"/>
                <w:szCs w:val="22"/>
              </w:rPr>
            </w:pPr>
          </w:p>
        </w:tc>
        <w:tc>
          <w:tcPr>
            <w:tcW w:w="3117" w:type="dxa"/>
          </w:tcPr>
          <w:p w14:paraId="5A96894C" w14:textId="48B1BF65" w:rsidR="00122D9F" w:rsidRPr="00832ACA" w:rsidRDefault="00B81E56" w:rsidP="009804F1">
            <w:pPr>
              <w:spacing w:after="240" w:line="276" w:lineRule="auto"/>
              <w:rPr>
                <w:sz w:val="22"/>
                <w:szCs w:val="22"/>
              </w:rPr>
            </w:pPr>
            <w:r w:rsidRPr="00832ACA">
              <w:rPr>
                <w:sz w:val="22"/>
                <w:szCs w:val="22"/>
              </w:rPr>
              <w:t>Chair, Neurology Chair Search</w:t>
            </w:r>
          </w:p>
        </w:tc>
      </w:tr>
      <w:tr w:rsidR="00122D9F" w:rsidRPr="00832ACA" w14:paraId="1DA55D9E" w14:textId="77777777" w:rsidTr="00B563D5">
        <w:tc>
          <w:tcPr>
            <w:tcW w:w="1525" w:type="dxa"/>
          </w:tcPr>
          <w:p w14:paraId="2E561435" w14:textId="48C4E350" w:rsidR="00122D9F" w:rsidRPr="00832ACA" w:rsidRDefault="00BB0366" w:rsidP="009804F1">
            <w:pPr>
              <w:spacing w:after="240" w:line="276" w:lineRule="auto"/>
              <w:rPr>
                <w:sz w:val="22"/>
                <w:szCs w:val="22"/>
              </w:rPr>
            </w:pPr>
            <w:r w:rsidRPr="00832ACA">
              <w:rPr>
                <w:sz w:val="22"/>
                <w:szCs w:val="22"/>
              </w:rPr>
              <w:t>2022-2024</w:t>
            </w:r>
          </w:p>
        </w:tc>
        <w:tc>
          <w:tcPr>
            <w:tcW w:w="4708" w:type="dxa"/>
          </w:tcPr>
          <w:p w14:paraId="3751FCA9" w14:textId="50D996DE" w:rsidR="00EE54A8" w:rsidRPr="00832ACA" w:rsidRDefault="00EE54A8" w:rsidP="009804F1">
            <w:pPr>
              <w:spacing w:after="240" w:line="276" w:lineRule="auto"/>
              <w:rPr>
                <w:sz w:val="22"/>
                <w:szCs w:val="22"/>
              </w:rPr>
            </w:pPr>
            <w:r w:rsidRPr="00832ACA">
              <w:rPr>
                <w:sz w:val="22"/>
                <w:szCs w:val="22"/>
              </w:rPr>
              <w:t>IU National Center of Excellence in Women’s Health</w:t>
            </w:r>
            <w:r w:rsidR="007421AC">
              <w:rPr>
                <w:sz w:val="22"/>
                <w:szCs w:val="22"/>
              </w:rPr>
              <w:t xml:space="preserve">; </w:t>
            </w:r>
            <w:r w:rsidRPr="00832ACA">
              <w:rPr>
                <w:sz w:val="22"/>
                <w:szCs w:val="22"/>
              </w:rPr>
              <w:t>Indianapolis, IN</w:t>
            </w:r>
          </w:p>
        </w:tc>
        <w:tc>
          <w:tcPr>
            <w:tcW w:w="3117" w:type="dxa"/>
          </w:tcPr>
          <w:p w14:paraId="5F56BD34" w14:textId="313D8583" w:rsidR="00F94D42" w:rsidRPr="00832ACA" w:rsidRDefault="00F94D42" w:rsidP="007421AC">
            <w:pPr>
              <w:spacing w:after="240" w:line="276" w:lineRule="auto"/>
              <w:rPr>
                <w:sz w:val="22"/>
                <w:szCs w:val="22"/>
              </w:rPr>
            </w:pPr>
            <w:r w:rsidRPr="00832ACA">
              <w:rPr>
                <w:sz w:val="22"/>
                <w:szCs w:val="22"/>
              </w:rPr>
              <w:t>Kampen Chair of Women’s Health</w:t>
            </w:r>
          </w:p>
        </w:tc>
      </w:tr>
      <w:tr w:rsidR="00122D9F" w:rsidRPr="00832ACA" w14:paraId="70A43B76" w14:textId="77777777" w:rsidTr="00B563D5">
        <w:tc>
          <w:tcPr>
            <w:tcW w:w="1525" w:type="dxa"/>
          </w:tcPr>
          <w:p w14:paraId="6C053530" w14:textId="6D4EA89C" w:rsidR="00122D9F" w:rsidRPr="00832ACA" w:rsidRDefault="00EB58DA" w:rsidP="009804F1">
            <w:pPr>
              <w:spacing w:after="240" w:line="276" w:lineRule="auto"/>
              <w:rPr>
                <w:sz w:val="22"/>
                <w:szCs w:val="22"/>
              </w:rPr>
            </w:pPr>
            <w:r w:rsidRPr="00832ACA">
              <w:rPr>
                <w:sz w:val="22"/>
                <w:szCs w:val="22"/>
              </w:rPr>
              <w:t>2021-2024</w:t>
            </w:r>
          </w:p>
        </w:tc>
        <w:tc>
          <w:tcPr>
            <w:tcW w:w="4708" w:type="dxa"/>
          </w:tcPr>
          <w:p w14:paraId="1ED65485" w14:textId="63DD57AA" w:rsidR="00122D9F" w:rsidRPr="00832ACA" w:rsidRDefault="00122D9F" w:rsidP="009804F1">
            <w:pPr>
              <w:spacing w:after="240" w:line="276" w:lineRule="auto"/>
              <w:rPr>
                <w:sz w:val="22"/>
                <w:szCs w:val="22"/>
              </w:rPr>
            </w:pPr>
          </w:p>
        </w:tc>
        <w:tc>
          <w:tcPr>
            <w:tcW w:w="3117" w:type="dxa"/>
          </w:tcPr>
          <w:p w14:paraId="1F754351" w14:textId="446904E5" w:rsidR="00122D9F" w:rsidRPr="00832ACA" w:rsidRDefault="005E5404" w:rsidP="009804F1">
            <w:pPr>
              <w:spacing w:after="240" w:line="276" w:lineRule="auto"/>
              <w:rPr>
                <w:sz w:val="22"/>
                <w:szCs w:val="22"/>
              </w:rPr>
            </w:pPr>
            <w:r w:rsidRPr="00832ACA">
              <w:rPr>
                <w:sz w:val="22"/>
                <w:szCs w:val="22"/>
              </w:rPr>
              <w:t>Executive Director</w:t>
            </w:r>
            <w:r w:rsidRPr="00832ACA">
              <w:rPr>
                <w:sz w:val="22"/>
                <w:szCs w:val="22"/>
              </w:rPr>
              <w:tab/>
            </w:r>
          </w:p>
        </w:tc>
      </w:tr>
      <w:tr w:rsidR="0012753C" w:rsidRPr="00832ACA" w14:paraId="6669DBCD" w14:textId="77777777" w:rsidTr="00B563D5">
        <w:tc>
          <w:tcPr>
            <w:tcW w:w="1525" w:type="dxa"/>
          </w:tcPr>
          <w:p w14:paraId="24AF1519" w14:textId="3C087933" w:rsidR="0012753C" w:rsidRPr="00832ACA" w:rsidRDefault="0012753C" w:rsidP="009804F1">
            <w:pPr>
              <w:spacing w:after="240" w:line="276" w:lineRule="auto"/>
              <w:rPr>
                <w:sz w:val="22"/>
                <w:szCs w:val="22"/>
              </w:rPr>
            </w:pPr>
            <w:r w:rsidRPr="00832ACA">
              <w:rPr>
                <w:sz w:val="22"/>
                <w:szCs w:val="22"/>
              </w:rPr>
              <w:t>2007-2016</w:t>
            </w:r>
          </w:p>
        </w:tc>
        <w:tc>
          <w:tcPr>
            <w:tcW w:w="4708" w:type="dxa"/>
          </w:tcPr>
          <w:p w14:paraId="6BC91488" w14:textId="433D9450" w:rsidR="0012753C" w:rsidRPr="00832ACA" w:rsidRDefault="0012753C" w:rsidP="009804F1">
            <w:pPr>
              <w:spacing w:after="240" w:line="276" w:lineRule="auto"/>
              <w:rPr>
                <w:sz w:val="22"/>
                <w:szCs w:val="22"/>
              </w:rPr>
            </w:pPr>
            <w:r w:rsidRPr="00832ACA">
              <w:rPr>
                <w:sz w:val="22"/>
                <w:szCs w:val="22"/>
              </w:rPr>
              <w:t>Washington University School of Medicine Department of OBGYN; St. Louis</w:t>
            </w:r>
          </w:p>
        </w:tc>
        <w:tc>
          <w:tcPr>
            <w:tcW w:w="3117" w:type="dxa"/>
          </w:tcPr>
          <w:p w14:paraId="1C2584F1" w14:textId="71AF279C" w:rsidR="0012753C" w:rsidRPr="00832ACA" w:rsidRDefault="0012753C" w:rsidP="009804F1">
            <w:pPr>
              <w:spacing w:after="240" w:line="276" w:lineRule="auto"/>
              <w:rPr>
                <w:sz w:val="22"/>
                <w:szCs w:val="22"/>
              </w:rPr>
            </w:pPr>
            <w:r w:rsidRPr="00832ACA">
              <w:rPr>
                <w:sz w:val="22"/>
                <w:szCs w:val="22"/>
              </w:rPr>
              <w:t>Vice Chair of Clinical Research</w:t>
            </w:r>
            <w:r w:rsidRPr="00832ACA">
              <w:rPr>
                <w:sz w:val="22"/>
                <w:szCs w:val="22"/>
              </w:rPr>
              <w:tab/>
            </w:r>
          </w:p>
        </w:tc>
      </w:tr>
      <w:tr w:rsidR="0012753C" w:rsidRPr="00832ACA" w14:paraId="2FF9F9C3" w14:textId="77777777" w:rsidTr="00B563D5">
        <w:tc>
          <w:tcPr>
            <w:tcW w:w="1525" w:type="dxa"/>
          </w:tcPr>
          <w:p w14:paraId="51BA26F9" w14:textId="3ABEA4E0" w:rsidR="0012753C" w:rsidRPr="00832ACA" w:rsidRDefault="0012753C" w:rsidP="009804F1">
            <w:pPr>
              <w:spacing w:after="240" w:line="276" w:lineRule="auto"/>
              <w:rPr>
                <w:sz w:val="22"/>
                <w:szCs w:val="22"/>
              </w:rPr>
            </w:pPr>
            <w:r w:rsidRPr="00832ACA">
              <w:rPr>
                <w:sz w:val="22"/>
                <w:szCs w:val="22"/>
              </w:rPr>
              <w:t>2009-2013</w:t>
            </w:r>
          </w:p>
        </w:tc>
        <w:tc>
          <w:tcPr>
            <w:tcW w:w="4708" w:type="dxa"/>
          </w:tcPr>
          <w:p w14:paraId="6D75FFC9" w14:textId="3D78FBA3" w:rsidR="0012753C" w:rsidRPr="00832ACA" w:rsidRDefault="0012753C" w:rsidP="009804F1">
            <w:pPr>
              <w:spacing w:after="240" w:line="276" w:lineRule="auto"/>
              <w:rPr>
                <w:sz w:val="22"/>
                <w:szCs w:val="22"/>
              </w:rPr>
            </w:pPr>
          </w:p>
        </w:tc>
        <w:tc>
          <w:tcPr>
            <w:tcW w:w="3117" w:type="dxa"/>
          </w:tcPr>
          <w:p w14:paraId="62E2C059" w14:textId="79EAECE3" w:rsidR="0012753C" w:rsidRPr="00832ACA" w:rsidRDefault="0012753C" w:rsidP="009804F1">
            <w:pPr>
              <w:spacing w:after="240" w:line="276" w:lineRule="auto"/>
              <w:rPr>
                <w:sz w:val="22"/>
                <w:szCs w:val="22"/>
              </w:rPr>
            </w:pPr>
            <w:r w:rsidRPr="00832ACA">
              <w:rPr>
                <w:sz w:val="22"/>
                <w:szCs w:val="22"/>
              </w:rPr>
              <w:t>Residency Program Director</w:t>
            </w:r>
          </w:p>
        </w:tc>
      </w:tr>
      <w:tr w:rsidR="0012753C" w:rsidRPr="00832ACA" w14:paraId="1971D86D" w14:textId="77777777" w:rsidTr="00B563D5">
        <w:tc>
          <w:tcPr>
            <w:tcW w:w="1525" w:type="dxa"/>
          </w:tcPr>
          <w:p w14:paraId="7B7FEFFE" w14:textId="36F33D04" w:rsidR="0012753C" w:rsidRPr="00832ACA" w:rsidRDefault="0012753C" w:rsidP="009804F1">
            <w:pPr>
              <w:spacing w:after="240" w:line="276" w:lineRule="auto"/>
              <w:rPr>
                <w:sz w:val="22"/>
                <w:szCs w:val="22"/>
              </w:rPr>
            </w:pPr>
            <w:r w:rsidRPr="00832ACA">
              <w:rPr>
                <w:sz w:val="22"/>
                <w:szCs w:val="22"/>
              </w:rPr>
              <w:t>2013</w:t>
            </w:r>
          </w:p>
        </w:tc>
        <w:tc>
          <w:tcPr>
            <w:tcW w:w="4708" w:type="dxa"/>
          </w:tcPr>
          <w:p w14:paraId="7626E9C4" w14:textId="655A5EC0" w:rsidR="0012753C" w:rsidRPr="00832ACA" w:rsidRDefault="0012753C" w:rsidP="009804F1">
            <w:pPr>
              <w:spacing w:after="240" w:line="276" w:lineRule="auto"/>
              <w:rPr>
                <w:sz w:val="22"/>
                <w:szCs w:val="22"/>
              </w:rPr>
            </w:pPr>
          </w:p>
        </w:tc>
        <w:tc>
          <w:tcPr>
            <w:tcW w:w="3117" w:type="dxa"/>
          </w:tcPr>
          <w:p w14:paraId="4DE30634" w14:textId="125AF61E" w:rsidR="0012753C" w:rsidRPr="00832ACA" w:rsidRDefault="0012753C" w:rsidP="009804F1">
            <w:pPr>
              <w:spacing w:after="240" w:line="276" w:lineRule="auto"/>
              <w:rPr>
                <w:sz w:val="22"/>
                <w:szCs w:val="22"/>
              </w:rPr>
            </w:pPr>
            <w:r w:rsidRPr="00832ACA">
              <w:rPr>
                <w:sz w:val="22"/>
                <w:szCs w:val="22"/>
              </w:rPr>
              <w:t>Distinguished Faculty Award Selection</w:t>
            </w:r>
          </w:p>
        </w:tc>
      </w:tr>
      <w:tr w:rsidR="0012753C" w:rsidRPr="00832ACA" w14:paraId="2ABA1A69" w14:textId="77777777" w:rsidTr="00B563D5">
        <w:tc>
          <w:tcPr>
            <w:tcW w:w="1525" w:type="dxa"/>
          </w:tcPr>
          <w:p w14:paraId="30C322DA" w14:textId="6534E29B" w:rsidR="0012753C" w:rsidRPr="00832ACA" w:rsidRDefault="0012753C" w:rsidP="009804F1">
            <w:pPr>
              <w:spacing w:after="240" w:line="276" w:lineRule="auto"/>
              <w:rPr>
                <w:sz w:val="22"/>
                <w:szCs w:val="22"/>
              </w:rPr>
            </w:pPr>
            <w:r w:rsidRPr="00832ACA">
              <w:rPr>
                <w:sz w:val="22"/>
                <w:szCs w:val="22"/>
              </w:rPr>
              <w:t>1997-2005</w:t>
            </w:r>
          </w:p>
        </w:tc>
        <w:tc>
          <w:tcPr>
            <w:tcW w:w="4708" w:type="dxa"/>
          </w:tcPr>
          <w:p w14:paraId="491CE015" w14:textId="1B6E2C50" w:rsidR="0012753C" w:rsidRPr="00832ACA" w:rsidRDefault="0012753C" w:rsidP="009804F1">
            <w:pPr>
              <w:spacing w:after="240" w:line="276" w:lineRule="auto"/>
              <w:rPr>
                <w:sz w:val="22"/>
                <w:szCs w:val="22"/>
              </w:rPr>
            </w:pPr>
            <w:r w:rsidRPr="00832ACA">
              <w:rPr>
                <w:sz w:val="22"/>
                <w:szCs w:val="22"/>
              </w:rPr>
              <w:t>Women &amp; Infants’ Hospital; Providence, RI Measurement Unit</w:t>
            </w:r>
          </w:p>
        </w:tc>
        <w:tc>
          <w:tcPr>
            <w:tcW w:w="3117" w:type="dxa"/>
          </w:tcPr>
          <w:p w14:paraId="73CD6C21" w14:textId="7FD51E55" w:rsidR="0012753C" w:rsidRPr="00832ACA" w:rsidRDefault="0012753C" w:rsidP="009804F1">
            <w:pPr>
              <w:spacing w:after="240" w:line="276" w:lineRule="auto"/>
              <w:rPr>
                <w:sz w:val="22"/>
                <w:szCs w:val="22"/>
              </w:rPr>
            </w:pPr>
            <w:r w:rsidRPr="00832ACA">
              <w:rPr>
                <w:sz w:val="22"/>
                <w:szCs w:val="22"/>
              </w:rPr>
              <w:t xml:space="preserve">Director, George Anderson Outcomes     </w:t>
            </w:r>
          </w:p>
        </w:tc>
      </w:tr>
      <w:tr w:rsidR="0012753C" w:rsidRPr="00832ACA" w14:paraId="796D31FC" w14:textId="77777777" w:rsidTr="00B563D5">
        <w:tc>
          <w:tcPr>
            <w:tcW w:w="1525" w:type="dxa"/>
          </w:tcPr>
          <w:p w14:paraId="653DED86" w14:textId="3E23C660" w:rsidR="0012753C" w:rsidRPr="00832ACA" w:rsidRDefault="0012753C" w:rsidP="009804F1">
            <w:pPr>
              <w:spacing w:after="240" w:line="276" w:lineRule="auto"/>
              <w:rPr>
                <w:sz w:val="22"/>
                <w:szCs w:val="22"/>
              </w:rPr>
            </w:pPr>
            <w:r w:rsidRPr="00832ACA">
              <w:rPr>
                <w:sz w:val="22"/>
                <w:szCs w:val="22"/>
              </w:rPr>
              <w:t>1997-2005</w:t>
            </w:r>
          </w:p>
        </w:tc>
        <w:tc>
          <w:tcPr>
            <w:tcW w:w="4708" w:type="dxa"/>
          </w:tcPr>
          <w:p w14:paraId="13CE2950" w14:textId="56F1D0FA" w:rsidR="0012753C" w:rsidRPr="00832ACA" w:rsidRDefault="0012753C" w:rsidP="009804F1">
            <w:pPr>
              <w:spacing w:after="240" w:line="276" w:lineRule="auto"/>
              <w:rPr>
                <w:sz w:val="22"/>
                <w:szCs w:val="22"/>
              </w:rPr>
            </w:pPr>
          </w:p>
        </w:tc>
        <w:tc>
          <w:tcPr>
            <w:tcW w:w="3117" w:type="dxa"/>
          </w:tcPr>
          <w:p w14:paraId="6713B0A9" w14:textId="565DFE8E" w:rsidR="0012753C" w:rsidRPr="00832ACA" w:rsidRDefault="0012753C" w:rsidP="009804F1">
            <w:pPr>
              <w:spacing w:after="240" w:line="276" w:lineRule="auto"/>
              <w:rPr>
                <w:sz w:val="22"/>
                <w:szCs w:val="22"/>
              </w:rPr>
            </w:pPr>
            <w:r w:rsidRPr="00832ACA">
              <w:rPr>
                <w:sz w:val="22"/>
                <w:szCs w:val="22"/>
              </w:rPr>
              <w:t>Appointments and Promotions</w:t>
            </w:r>
          </w:p>
        </w:tc>
      </w:tr>
      <w:tr w:rsidR="0012753C" w:rsidRPr="00832ACA" w14:paraId="0F71567E" w14:textId="77777777" w:rsidTr="00B563D5">
        <w:tc>
          <w:tcPr>
            <w:tcW w:w="1525" w:type="dxa"/>
          </w:tcPr>
          <w:p w14:paraId="26482A85" w14:textId="362CFDBB" w:rsidR="0012753C" w:rsidRPr="00832ACA" w:rsidRDefault="0012753C" w:rsidP="009804F1">
            <w:pPr>
              <w:spacing w:after="240" w:line="276" w:lineRule="auto"/>
              <w:rPr>
                <w:sz w:val="22"/>
                <w:szCs w:val="22"/>
              </w:rPr>
            </w:pPr>
            <w:r w:rsidRPr="00832ACA">
              <w:rPr>
                <w:sz w:val="22"/>
                <w:szCs w:val="22"/>
              </w:rPr>
              <w:t>1997-2005</w:t>
            </w:r>
          </w:p>
        </w:tc>
        <w:tc>
          <w:tcPr>
            <w:tcW w:w="4708" w:type="dxa"/>
          </w:tcPr>
          <w:p w14:paraId="3993F6D3" w14:textId="15EAEFDF" w:rsidR="0012753C" w:rsidRPr="00832ACA" w:rsidRDefault="0012753C" w:rsidP="009804F1">
            <w:pPr>
              <w:spacing w:after="240" w:line="276" w:lineRule="auto"/>
              <w:rPr>
                <w:sz w:val="22"/>
                <w:szCs w:val="22"/>
              </w:rPr>
            </w:pPr>
          </w:p>
        </w:tc>
        <w:tc>
          <w:tcPr>
            <w:tcW w:w="3117" w:type="dxa"/>
          </w:tcPr>
          <w:p w14:paraId="7C70D391" w14:textId="606BF098" w:rsidR="0012753C" w:rsidRPr="00832ACA" w:rsidRDefault="0012753C" w:rsidP="009804F1">
            <w:pPr>
              <w:spacing w:after="240" w:line="276" w:lineRule="auto"/>
              <w:rPr>
                <w:sz w:val="22"/>
                <w:szCs w:val="22"/>
              </w:rPr>
            </w:pPr>
            <w:r w:rsidRPr="00832ACA">
              <w:rPr>
                <w:sz w:val="22"/>
                <w:szCs w:val="22"/>
              </w:rPr>
              <w:t>Health Science Information Center</w:t>
            </w:r>
          </w:p>
        </w:tc>
      </w:tr>
      <w:tr w:rsidR="0012753C" w:rsidRPr="00832ACA" w14:paraId="0966F69C" w14:textId="77777777" w:rsidTr="00B563D5">
        <w:tc>
          <w:tcPr>
            <w:tcW w:w="1525" w:type="dxa"/>
          </w:tcPr>
          <w:p w14:paraId="78B54C86" w14:textId="0F9D6FB0" w:rsidR="0012753C" w:rsidRPr="00832ACA" w:rsidRDefault="0012753C" w:rsidP="009804F1">
            <w:pPr>
              <w:spacing w:after="240" w:line="276" w:lineRule="auto"/>
              <w:rPr>
                <w:sz w:val="22"/>
                <w:szCs w:val="22"/>
              </w:rPr>
            </w:pPr>
            <w:r w:rsidRPr="00832ACA">
              <w:rPr>
                <w:sz w:val="22"/>
                <w:szCs w:val="22"/>
              </w:rPr>
              <w:t>1998-2005</w:t>
            </w:r>
          </w:p>
        </w:tc>
        <w:tc>
          <w:tcPr>
            <w:tcW w:w="4708" w:type="dxa"/>
          </w:tcPr>
          <w:p w14:paraId="5E45B081" w14:textId="71010AD0" w:rsidR="0012753C" w:rsidRPr="00832ACA" w:rsidRDefault="0012753C" w:rsidP="009804F1">
            <w:pPr>
              <w:spacing w:after="240" w:line="276" w:lineRule="auto"/>
              <w:rPr>
                <w:sz w:val="22"/>
                <w:szCs w:val="22"/>
              </w:rPr>
            </w:pPr>
          </w:p>
        </w:tc>
        <w:tc>
          <w:tcPr>
            <w:tcW w:w="3117" w:type="dxa"/>
          </w:tcPr>
          <w:p w14:paraId="32914092" w14:textId="254F8F23" w:rsidR="0012753C" w:rsidRPr="00832ACA" w:rsidRDefault="0012753C" w:rsidP="009804F1">
            <w:pPr>
              <w:spacing w:after="240" w:line="276" w:lineRule="auto"/>
              <w:rPr>
                <w:sz w:val="22"/>
                <w:szCs w:val="22"/>
              </w:rPr>
            </w:pPr>
            <w:r w:rsidRPr="00832ACA">
              <w:rPr>
                <w:sz w:val="22"/>
                <w:szCs w:val="22"/>
              </w:rPr>
              <w:t>Director, Division of Clinical Research</w:t>
            </w:r>
          </w:p>
        </w:tc>
      </w:tr>
      <w:tr w:rsidR="0012753C" w:rsidRPr="00832ACA" w14:paraId="52FD14D9" w14:textId="77777777" w:rsidTr="00B563D5">
        <w:tc>
          <w:tcPr>
            <w:tcW w:w="1525" w:type="dxa"/>
          </w:tcPr>
          <w:p w14:paraId="75868F29" w14:textId="1919C18F" w:rsidR="0012753C" w:rsidRPr="00832ACA" w:rsidRDefault="0012753C" w:rsidP="009804F1">
            <w:pPr>
              <w:spacing w:after="240" w:line="276" w:lineRule="auto"/>
              <w:rPr>
                <w:sz w:val="22"/>
                <w:szCs w:val="22"/>
              </w:rPr>
            </w:pPr>
            <w:r w:rsidRPr="00832ACA">
              <w:rPr>
                <w:sz w:val="22"/>
                <w:szCs w:val="22"/>
              </w:rPr>
              <w:t>1992-2004</w:t>
            </w:r>
          </w:p>
        </w:tc>
        <w:tc>
          <w:tcPr>
            <w:tcW w:w="4708" w:type="dxa"/>
          </w:tcPr>
          <w:p w14:paraId="462F0C09" w14:textId="5008AE5F" w:rsidR="0012753C" w:rsidRPr="00832ACA" w:rsidRDefault="0012753C" w:rsidP="009804F1">
            <w:pPr>
              <w:spacing w:after="240" w:line="276" w:lineRule="auto"/>
              <w:rPr>
                <w:sz w:val="22"/>
                <w:szCs w:val="22"/>
              </w:rPr>
            </w:pPr>
          </w:p>
        </w:tc>
        <w:tc>
          <w:tcPr>
            <w:tcW w:w="3117" w:type="dxa"/>
          </w:tcPr>
          <w:p w14:paraId="15ED7DBA" w14:textId="18FFB9A2" w:rsidR="0012753C" w:rsidRPr="00832ACA" w:rsidRDefault="0012753C" w:rsidP="009804F1">
            <w:pPr>
              <w:spacing w:after="240" w:line="276" w:lineRule="auto"/>
              <w:rPr>
                <w:sz w:val="22"/>
                <w:szCs w:val="22"/>
              </w:rPr>
            </w:pPr>
            <w:r w:rsidRPr="00832ACA">
              <w:rPr>
                <w:sz w:val="22"/>
                <w:szCs w:val="22"/>
              </w:rPr>
              <w:t>Physician-in-Charge, OBGYN Emergency Services</w:t>
            </w:r>
          </w:p>
        </w:tc>
      </w:tr>
      <w:tr w:rsidR="0012753C" w:rsidRPr="00832ACA" w14:paraId="74323A53" w14:textId="77777777" w:rsidTr="00B563D5">
        <w:tc>
          <w:tcPr>
            <w:tcW w:w="1525" w:type="dxa"/>
          </w:tcPr>
          <w:p w14:paraId="377127DB" w14:textId="006DEB98" w:rsidR="0012753C" w:rsidRPr="00832ACA" w:rsidRDefault="0012753C" w:rsidP="009804F1">
            <w:pPr>
              <w:spacing w:after="240" w:line="276" w:lineRule="auto"/>
              <w:rPr>
                <w:sz w:val="22"/>
                <w:szCs w:val="22"/>
              </w:rPr>
            </w:pPr>
            <w:r w:rsidRPr="00832ACA">
              <w:rPr>
                <w:sz w:val="22"/>
                <w:szCs w:val="22"/>
              </w:rPr>
              <w:t>1992-1994</w:t>
            </w:r>
          </w:p>
        </w:tc>
        <w:tc>
          <w:tcPr>
            <w:tcW w:w="4708" w:type="dxa"/>
          </w:tcPr>
          <w:p w14:paraId="0B12C505" w14:textId="7816400F" w:rsidR="0012753C" w:rsidRPr="00832ACA" w:rsidRDefault="0012753C" w:rsidP="009804F1">
            <w:pPr>
              <w:spacing w:after="240" w:line="276" w:lineRule="auto"/>
              <w:rPr>
                <w:sz w:val="22"/>
                <w:szCs w:val="22"/>
              </w:rPr>
            </w:pPr>
          </w:p>
        </w:tc>
        <w:tc>
          <w:tcPr>
            <w:tcW w:w="3117" w:type="dxa"/>
          </w:tcPr>
          <w:p w14:paraId="6A1CF6BA" w14:textId="7A1DABF0" w:rsidR="0012753C" w:rsidRPr="00832ACA" w:rsidRDefault="0012753C" w:rsidP="009804F1">
            <w:pPr>
              <w:spacing w:after="240" w:line="276" w:lineRule="auto"/>
              <w:rPr>
                <w:sz w:val="22"/>
                <w:szCs w:val="22"/>
              </w:rPr>
            </w:pPr>
            <w:r w:rsidRPr="00832ACA">
              <w:rPr>
                <w:sz w:val="22"/>
                <w:szCs w:val="22"/>
              </w:rPr>
              <w:t>Chair, Emergency Room Task Force</w:t>
            </w:r>
          </w:p>
        </w:tc>
      </w:tr>
      <w:tr w:rsidR="0012753C" w:rsidRPr="00832ACA" w14:paraId="223AFDEC" w14:textId="77777777" w:rsidTr="00B563D5">
        <w:tc>
          <w:tcPr>
            <w:tcW w:w="1525" w:type="dxa"/>
          </w:tcPr>
          <w:p w14:paraId="36A9F05F" w14:textId="46E049A7" w:rsidR="0012753C" w:rsidRPr="00832ACA" w:rsidRDefault="0012753C" w:rsidP="009804F1">
            <w:pPr>
              <w:spacing w:after="240" w:line="276" w:lineRule="auto"/>
              <w:rPr>
                <w:sz w:val="22"/>
                <w:szCs w:val="22"/>
              </w:rPr>
            </w:pPr>
            <w:r w:rsidRPr="00832ACA">
              <w:rPr>
                <w:sz w:val="22"/>
                <w:szCs w:val="22"/>
              </w:rPr>
              <w:lastRenderedPageBreak/>
              <w:t>1990-1998</w:t>
            </w:r>
          </w:p>
        </w:tc>
        <w:tc>
          <w:tcPr>
            <w:tcW w:w="4708" w:type="dxa"/>
          </w:tcPr>
          <w:p w14:paraId="307735A5" w14:textId="22F077F0" w:rsidR="0012753C" w:rsidRPr="00832ACA" w:rsidRDefault="00636092" w:rsidP="009804F1">
            <w:pPr>
              <w:spacing w:after="240" w:line="276" w:lineRule="auto"/>
              <w:rPr>
                <w:sz w:val="22"/>
                <w:szCs w:val="22"/>
              </w:rPr>
            </w:pPr>
            <w:r w:rsidRPr="00832ACA">
              <w:rPr>
                <w:sz w:val="22"/>
                <w:szCs w:val="22"/>
              </w:rPr>
              <w:t>Brown University</w:t>
            </w:r>
            <w:r w:rsidR="007421AC">
              <w:rPr>
                <w:sz w:val="22"/>
                <w:szCs w:val="22"/>
              </w:rPr>
              <w:t xml:space="preserve">; </w:t>
            </w:r>
            <w:r w:rsidRPr="00832ACA">
              <w:rPr>
                <w:sz w:val="22"/>
                <w:szCs w:val="22"/>
              </w:rPr>
              <w:t>Providence, RI</w:t>
            </w:r>
          </w:p>
        </w:tc>
        <w:tc>
          <w:tcPr>
            <w:tcW w:w="3117" w:type="dxa"/>
          </w:tcPr>
          <w:p w14:paraId="6851B934" w14:textId="370DD810" w:rsidR="0012753C" w:rsidRPr="00832ACA" w:rsidRDefault="0012753C" w:rsidP="009804F1">
            <w:pPr>
              <w:spacing w:after="240" w:line="276" w:lineRule="auto"/>
              <w:rPr>
                <w:sz w:val="22"/>
                <w:szCs w:val="22"/>
              </w:rPr>
            </w:pPr>
            <w:r w:rsidRPr="00832ACA">
              <w:rPr>
                <w:sz w:val="22"/>
                <w:szCs w:val="22"/>
              </w:rPr>
              <w:t>GYN Consultant; Student Health</w:t>
            </w:r>
          </w:p>
        </w:tc>
      </w:tr>
      <w:tr w:rsidR="0012753C" w:rsidRPr="00832ACA" w14:paraId="65C6818D" w14:textId="77777777" w:rsidTr="00B563D5">
        <w:tc>
          <w:tcPr>
            <w:tcW w:w="1525" w:type="dxa"/>
          </w:tcPr>
          <w:p w14:paraId="5D1E69F1" w14:textId="138C813C" w:rsidR="0012753C" w:rsidRPr="00832ACA" w:rsidRDefault="001B3480" w:rsidP="009804F1">
            <w:pPr>
              <w:spacing w:after="240" w:line="276" w:lineRule="auto"/>
              <w:rPr>
                <w:sz w:val="22"/>
                <w:szCs w:val="22"/>
              </w:rPr>
            </w:pPr>
            <w:r w:rsidRPr="00832ACA">
              <w:rPr>
                <w:sz w:val="22"/>
                <w:szCs w:val="22"/>
              </w:rPr>
              <w:t>1994-1996</w:t>
            </w:r>
          </w:p>
        </w:tc>
        <w:tc>
          <w:tcPr>
            <w:tcW w:w="4708" w:type="dxa"/>
          </w:tcPr>
          <w:p w14:paraId="72D33929" w14:textId="1827D360" w:rsidR="00B563D5" w:rsidRPr="00832ACA" w:rsidRDefault="00E168BD" w:rsidP="009804F1">
            <w:pPr>
              <w:spacing w:after="240" w:line="276" w:lineRule="auto"/>
              <w:rPr>
                <w:sz w:val="22"/>
                <w:szCs w:val="22"/>
              </w:rPr>
            </w:pPr>
            <w:r w:rsidRPr="00832ACA">
              <w:rPr>
                <w:sz w:val="22"/>
                <w:szCs w:val="22"/>
              </w:rPr>
              <w:t>Planned Parenthood of Rhode Island</w:t>
            </w:r>
            <w:r w:rsidRPr="00832ACA">
              <w:rPr>
                <w:sz w:val="22"/>
                <w:szCs w:val="22"/>
              </w:rPr>
              <w:tab/>
            </w:r>
          </w:p>
        </w:tc>
        <w:tc>
          <w:tcPr>
            <w:tcW w:w="3117" w:type="dxa"/>
          </w:tcPr>
          <w:p w14:paraId="2C44C857" w14:textId="7EB8B1D3" w:rsidR="0012753C" w:rsidRPr="00832ACA" w:rsidRDefault="000D30D8" w:rsidP="009804F1">
            <w:pPr>
              <w:spacing w:after="240" w:line="276" w:lineRule="auto"/>
              <w:rPr>
                <w:sz w:val="22"/>
                <w:szCs w:val="22"/>
              </w:rPr>
            </w:pPr>
            <w:r w:rsidRPr="00832ACA">
              <w:rPr>
                <w:sz w:val="22"/>
                <w:szCs w:val="22"/>
              </w:rPr>
              <w:t>Gynecologic Consultant</w:t>
            </w:r>
            <w:r w:rsidRPr="00832ACA">
              <w:rPr>
                <w:sz w:val="22"/>
                <w:szCs w:val="22"/>
              </w:rPr>
              <w:tab/>
            </w:r>
          </w:p>
        </w:tc>
      </w:tr>
      <w:tr w:rsidR="00841AA4" w:rsidRPr="00832ACA" w14:paraId="44999F40" w14:textId="77777777" w:rsidTr="00B563D5">
        <w:tc>
          <w:tcPr>
            <w:tcW w:w="1525" w:type="dxa"/>
          </w:tcPr>
          <w:p w14:paraId="1DBED62E" w14:textId="139BDD55" w:rsidR="00841AA4" w:rsidRPr="00832ACA" w:rsidRDefault="00515C63" w:rsidP="009804F1">
            <w:pPr>
              <w:spacing w:after="240" w:line="276" w:lineRule="auto"/>
              <w:rPr>
                <w:sz w:val="22"/>
                <w:szCs w:val="22"/>
              </w:rPr>
            </w:pPr>
            <w:r w:rsidRPr="00832ACA">
              <w:rPr>
                <w:sz w:val="22"/>
                <w:szCs w:val="22"/>
              </w:rPr>
              <w:t>1990-1992</w:t>
            </w:r>
          </w:p>
        </w:tc>
        <w:tc>
          <w:tcPr>
            <w:tcW w:w="4708" w:type="dxa"/>
          </w:tcPr>
          <w:p w14:paraId="3D2B5716" w14:textId="32272128" w:rsidR="00841AA4" w:rsidRPr="00832ACA" w:rsidRDefault="007A3F8D" w:rsidP="009804F1">
            <w:pPr>
              <w:spacing w:after="240" w:line="276" w:lineRule="auto"/>
              <w:rPr>
                <w:sz w:val="22"/>
                <w:szCs w:val="22"/>
              </w:rPr>
            </w:pPr>
            <w:r w:rsidRPr="00832ACA">
              <w:rPr>
                <w:sz w:val="22"/>
                <w:szCs w:val="22"/>
              </w:rPr>
              <w:t>Yale University, New Haven, CT</w:t>
            </w:r>
            <w:r w:rsidR="00A7222D" w:rsidRPr="00832ACA">
              <w:rPr>
                <w:sz w:val="22"/>
                <w:szCs w:val="22"/>
              </w:rPr>
              <w:t xml:space="preserve"> Department of Obstetrics and Gynecology</w:t>
            </w:r>
          </w:p>
        </w:tc>
        <w:tc>
          <w:tcPr>
            <w:tcW w:w="3117" w:type="dxa"/>
          </w:tcPr>
          <w:p w14:paraId="42B8BF8F" w14:textId="1E792922" w:rsidR="00841AA4" w:rsidRPr="00832ACA" w:rsidRDefault="00FA72E0" w:rsidP="009804F1">
            <w:pPr>
              <w:spacing w:after="240" w:line="276" w:lineRule="auto"/>
              <w:rPr>
                <w:sz w:val="22"/>
                <w:szCs w:val="22"/>
              </w:rPr>
            </w:pPr>
            <w:r w:rsidRPr="00832ACA">
              <w:rPr>
                <w:sz w:val="22"/>
                <w:szCs w:val="22"/>
              </w:rPr>
              <w:t>Yale University Health Services</w:t>
            </w:r>
          </w:p>
        </w:tc>
      </w:tr>
    </w:tbl>
    <w:p w14:paraId="0211068F" w14:textId="77777777" w:rsidR="00122D9F" w:rsidRPr="00832ACA" w:rsidRDefault="00122D9F" w:rsidP="00615AC6">
      <w:pPr>
        <w:spacing w:line="276" w:lineRule="auto"/>
        <w:rPr>
          <w:sz w:val="22"/>
          <w:szCs w:val="22"/>
        </w:rPr>
      </w:pPr>
    </w:p>
    <w:p w14:paraId="2C258038" w14:textId="35B4BCFC" w:rsidR="00193C73" w:rsidRPr="00832ACA" w:rsidRDefault="00193C73" w:rsidP="00FA2A69">
      <w:pPr>
        <w:rPr>
          <w:b/>
          <w:bCs/>
          <w:sz w:val="22"/>
          <w:szCs w:val="22"/>
        </w:rPr>
      </w:pPr>
      <w:r w:rsidRPr="00832ACA">
        <w:rPr>
          <w:b/>
          <w:bCs/>
          <w:sz w:val="22"/>
          <w:szCs w:val="22"/>
        </w:rPr>
        <w:t>HONORS AND AWARDS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920"/>
      </w:tblGrid>
      <w:tr w:rsidR="009B2EBE" w:rsidRPr="00832ACA" w14:paraId="27F82255" w14:textId="77777777" w:rsidTr="00B563D5">
        <w:tc>
          <w:tcPr>
            <w:tcW w:w="1525" w:type="dxa"/>
          </w:tcPr>
          <w:p w14:paraId="6142200B" w14:textId="0A0860E5" w:rsidR="009B2EBE" w:rsidRPr="00832ACA" w:rsidRDefault="009B2EBE" w:rsidP="00FA2A69">
            <w:pPr>
              <w:rPr>
                <w:b/>
                <w:bCs/>
                <w:sz w:val="22"/>
                <w:szCs w:val="22"/>
              </w:rPr>
            </w:pPr>
            <w:r w:rsidRPr="00832ACA">
              <w:rPr>
                <w:b/>
                <w:bCs/>
                <w:sz w:val="22"/>
                <w:szCs w:val="22"/>
              </w:rPr>
              <w:t>Year</w:t>
            </w:r>
          </w:p>
        </w:tc>
        <w:tc>
          <w:tcPr>
            <w:tcW w:w="7920" w:type="dxa"/>
          </w:tcPr>
          <w:p w14:paraId="40D434BE" w14:textId="1ABAA0DA" w:rsidR="009B2EBE" w:rsidRPr="00832ACA" w:rsidRDefault="009B2EBE" w:rsidP="00FA2A69">
            <w:pPr>
              <w:rPr>
                <w:b/>
                <w:bCs/>
                <w:sz w:val="22"/>
                <w:szCs w:val="22"/>
              </w:rPr>
            </w:pPr>
            <w:r w:rsidRPr="00832ACA">
              <w:rPr>
                <w:b/>
                <w:bCs/>
                <w:sz w:val="22"/>
                <w:szCs w:val="22"/>
              </w:rPr>
              <w:t>Name of Award</w:t>
            </w:r>
          </w:p>
        </w:tc>
      </w:tr>
      <w:tr w:rsidR="004779DD" w:rsidRPr="00832ACA" w14:paraId="32D63E3C" w14:textId="16084492" w:rsidTr="00B563D5">
        <w:tc>
          <w:tcPr>
            <w:tcW w:w="1525" w:type="dxa"/>
          </w:tcPr>
          <w:p w14:paraId="23DEF70E" w14:textId="3339A404" w:rsidR="004779DD" w:rsidRPr="00832ACA" w:rsidRDefault="004779DD" w:rsidP="00FA2A69">
            <w:pPr>
              <w:rPr>
                <w:sz w:val="22"/>
                <w:szCs w:val="22"/>
              </w:rPr>
            </w:pPr>
            <w:r w:rsidRPr="00832ACA">
              <w:rPr>
                <w:sz w:val="22"/>
                <w:szCs w:val="22"/>
              </w:rPr>
              <w:t>1993</w:t>
            </w:r>
          </w:p>
        </w:tc>
        <w:tc>
          <w:tcPr>
            <w:tcW w:w="7920" w:type="dxa"/>
          </w:tcPr>
          <w:p w14:paraId="7C044D59" w14:textId="77777777" w:rsidR="004779DD" w:rsidRPr="00832ACA" w:rsidRDefault="004779DD" w:rsidP="00FA2A69">
            <w:pPr>
              <w:rPr>
                <w:sz w:val="22"/>
                <w:szCs w:val="22"/>
              </w:rPr>
            </w:pPr>
            <w:r w:rsidRPr="00832ACA">
              <w:rPr>
                <w:sz w:val="22"/>
                <w:szCs w:val="22"/>
              </w:rPr>
              <w:t>First Prize Paper</w:t>
            </w:r>
          </w:p>
          <w:p w14:paraId="3BB8926D" w14:textId="183193CA" w:rsidR="004D2EC8" w:rsidRPr="00832ACA" w:rsidRDefault="004D2EC8" w:rsidP="00FA2A69">
            <w:pPr>
              <w:pStyle w:val="ListParagraph"/>
              <w:numPr>
                <w:ilvl w:val="0"/>
                <w:numId w:val="1"/>
              </w:numPr>
              <w:spacing w:after="0" w:line="240" w:lineRule="auto"/>
              <w:rPr>
                <w:rFonts w:ascii="Times New Roman" w:hAnsi="Times New Roman" w:cs="Times New Roman"/>
                <w:sz w:val="22"/>
                <w:szCs w:val="22"/>
              </w:rPr>
            </w:pPr>
            <w:r w:rsidRPr="00832ACA">
              <w:rPr>
                <w:rFonts w:ascii="Times New Roman" w:hAnsi="Times New Roman" w:cs="Times New Roman"/>
                <w:sz w:val="22"/>
                <w:szCs w:val="22"/>
              </w:rPr>
              <w:t xml:space="preserve">American College of Obstetricians and Gynecologists, District I </w:t>
            </w:r>
            <w:proofErr w:type="gramStart"/>
            <w:r w:rsidRPr="00832ACA">
              <w:rPr>
                <w:rFonts w:ascii="Times New Roman" w:hAnsi="Times New Roman" w:cs="Times New Roman"/>
                <w:sz w:val="22"/>
                <w:szCs w:val="22"/>
              </w:rPr>
              <w:t>Meeting</w:t>
            </w:r>
            <w:proofErr w:type="gramEnd"/>
          </w:p>
        </w:tc>
      </w:tr>
      <w:tr w:rsidR="004779DD" w:rsidRPr="00832ACA" w14:paraId="1B9FE7C4" w14:textId="60734F1E" w:rsidTr="00B563D5">
        <w:tc>
          <w:tcPr>
            <w:tcW w:w="1525" w:type="dxa"/>
          </w:tcPr>
          <w:p w14:paraId="601E4715" w14:textId="200FC199" w:rsidR="004779DD" w:rsidRPr="00832ACA" w:rsidRDefault="004779DD" w:rsidP="00FA2A69">
            <w:pPr>
              <w:rPr>
                <w:sz w:val="22"/>
                <w:szCs w:val="22"/>
              </w:rPr>
            </w:pPr>
            <w:r w:rsidRPr="00832ACA">
              <w:rPr>
                <w:sz w:val="22"/>
                <w:szCs w:val="22"/>
              </w:rPr>
              <w:t>1997</w:t>
            </w:r>
          </w:p>
        </w:tc>
        <w:tc>
          <w:tcPr>
            <w:tcW w:w="7920" w:type="dxa"/>
          </w:tcPr>
          <w:p w14:paraId="478FB422" w14:textId="208544B6" w:rsidR="004779DD" w:rsidRPr="00832ACA" w:rsidRDefault="004779DD" w:rsidP="00FA2A69">
            <w:pPr>
              <w:rPr>
                <w:sz w:val="22"/>
                <w:szCs w:val="22"/>
              </w:rPr>
            </w:pPr>
            <w:r w:rsidRPr="00832ACA">
              <w:rPr>
                <w:sz w:val="22"/>
                <w:szCs w:val="22"/>
              </w:rPr>
              <w:t>Excellence in Teaching Award in Undergraduate Medical Education</w:t>
            </w:r>
            <w:r w:rsidR="00033FCB" w:rsidRPr="00832ACA">
              <w:rPr>
                <w:sz w:val="22"/>
                <w:szCs w:val="22"/>
              </w:rPr>
              <w:t xml:space="preserve"> </w:t>
            </w:r>
          </w:p>
          <w:p w14:paraId="0499CED1" w14:textId="32A75BAD" w:rsidR="004779DD" w:rsidRPr="00832ACA" w:rsidRDefault="00033FCB" w:rsidP="00FA2A69">
            <w:pPr>
              <w:pStyle w:val="ListParagraph"/>
              <w:numPr>
                <w:ilvl w:val="0"/>
                <w:numId w:val="1"/>
              </w:numPr>
              <w:spacing w:after="0" w:line="240" w:lineRule="auto"/>
              <w:rPr>
                <w:rFonts w:ascii="Times New Roman" w:hAnsi="Times New Roman" w:cs="Times New Roman"/>
                <w:sz w:val="22"/>
                <w:szCs w:val="22"/>
              </w:rPr>
            </w:pPr>
            <w:r w:rsidRPr="00832ACA">
              <w:rPr>
                <w:rFonts w:ascii="Times New Roman" w:hAnsi="Times New Roman" w:cs="Times New Roman"/>
                <w:sz w:val="22"/>
                <w:szCs w:val="22"/>
              </w:rPr>
              <w:t>Association of Professors of Gynecology &amp; Obstetrics (APGO)</w:t>
            </w:r>
          </w:p>
        </w:tc>
      </w:tr>
      <w:tr w:rsidR="004779DD" w:rsidRPr="00832ACA" w14:paraId="1BC9686A" w14:textId="03CA1316" w:rsidTr="00B563D5">
        <w:tc>
          <w:tcPr>
            <w:tcW w:w="1525" w:type="dxa"/>
          </w:tcPr>
          <w:p w14:paraId="065C6A2C" w14:textId="564DE694" w:rsidR="004779DD" w:rsidRPr="00832ACA" w:rsidRDefault="004779DD" w:rsidP="00FA2A69">
            <w:pPr>
              <w:rPr>
                <w:sz w:val="22"/>
                <w:szCs w:val="22"/>
              </w:rPr>
            </w:pPr>
            <w:r w:rsidRPr="00832ACA">
              <w:rPr>
                <w:sz w:val="22"/>
                <w:szCs w:val="22"/>
              </w:rPr>
              <w:t>2000</w:t>
            </w:r>
          </w:p>
        </w:tc>
        <w:tc>
          <w:tcPr>
            <w:tcW w:w="7920" w:type="dxa"/>
          </w:tcPr>
          <w:p w14:paraId="42BB9D7F" w14:textId="77777777" w:rsidR="004779DD" w:rsidRPr="00832ACA" w:rsidRDefault="004779DD" w:rsidP="00FA2A69">
            <w:pPr>
              <w:rPr>
                <w:sz w:val="22"/>
                <w:szCs w:val="22"/>
              </w:rPr>
            </w:pPr>
            <w:r w:rsidRPr="00832ACA">
              <w:rPr>
                <w:sz w:val="22"/>
                <w:szCs w:val="22"/>
              </w:rPr>
              <w:t>Excellence in Teaching Award in Undergraduate Medical Education</w:t>
            </w:r>
          </w:p>
          <w:p w14:paraId="2261C4D8" w14:textId="74F4A367" w:rsidR="004779DD" w:rsidRPr="00832ACA" w:rsidRDefault="00B059F4" w:rsidP="00FA2A69">
            <w:pPr>
              <w:pStyle w:val="ListParagraph"/>
              <w:numPr>
                <w:ilvl w:val="0"/>
                <w:numId w:val="1"/>
              </w:numPr>
              <w:spacing w:after="0" w:line="240" w:lineRule="auto"/>
              <w:rPr>
                <w:rFonts w:ascii="Times New Roman" w:hAnsi="Times New Roman" w:cs="Times New Roman"/>
                <w:sz w:val="22"/>
                <w:szCs w:val="22"/>
              </w:rPr>
            </w:pPr>
            <w:r w:rsidRPr="00832ACA">
              <w:rPr>
                <w:rFonts w:ascii="Times New Roman" w:hAnsi="Times New Roman" w:cs="Times New Roman"/>
                <w:sz w:val="22"/>
                <w:szCs w:val="22"/>
              </w:rPr>
              <w:t>Association of Professors of Gynecology &amp; Obstetrics (APGO)</w:t>
            </w:r>
          </w:p>
        </w:tc>
      </w:tr>
      <w:tr w:rsidR="008E1D83" w:rsidRPr="00832ACA" w14:paraId="4E5C2310" w14:textId="77777777" w:rsidTr="00B563D5">
        <w:tc>
          <w:tcPr>
            <w:tcW w:w="1525" w:type="dxa"/>
          </w:tcPr>
          <w:p w14:paraId="46CCE17A" w14:textId="727623AE" w:rsidR="008E1D83" w:rsidRPr="00832ACA" w:rsidRDefault="008E1D83" w:rsidP="00FA2A69">
            <w:pPr>
              <w:rPr>
                <w:sz w:val="22"/>
                <w:szCs w:val="22"/>
              </w:rPr>
            </w:pPr>
            <w:r w:rsidRPr="00832ACA">
              <w:rPr>
                <w:sz w:val="22"/>
                <w:szCs w:val="22"/>
              </w:rPr>
              <w:t>2007</w:t>
            </w:r>
          </w:p>
        </w:tc>
        <w:tc>
          <w:tcPr>
            <w:tcW w:w="7920" w:type="dxa"/>
          </w:tcPr>
          <w:p w14:paraId="388E1337" w14:textId="77777777" w:rsidR="008E1D83" w:rsidRPr="00832ACA" w:rsidRDefault="0004475A" w:rsidP="00FA2A69">
            <w:pPr>
              <w:rPr>
                <w:sz w:val="22"/>
                <w:szCs w:val="22"/>
              </w:rPr>
            </w:pPr>
            <w:r w:rsidRPr="00832ACA">
              <w:rPr>
                <w:sz w:val="22"/>
                <w:szCs w:val="22"/>
              </w:rPr>
              <w:t>Editor’s Award for Outstanding Research Project Presentations</w:t>
            </w:r>
            <w:r w:rsidRPr="00832ACA">
              <w:rPr>
                <w:sz w:val="22"/>
                <w:szCs w:val="22"/>
              </w:rPr>
              <w:tab/>
            </w:r>
            <w:r w:rsidRPr="00832ACA">
              <w:rPr>
                <w:sz w:val="22"/>
                <w:szCs w:val="22"/>
              </w:rPr>
              <w:tab/>
            </w:r>
          </w:p>
          <w:p w14:paraId="3CF2EC33" w14:textId="7A433D96" w:rsidR="0004475A" w:rsidRPr="00832ACA" w:rsidRDefault="002C44EE" w:rsidP="00FA2A69">
            <w:pPr>
              <w:pStyle w:val="ListParagraph"/>
              <w:numPr>
                <w:ilvl w:val="0"/>
                <w:numId w:val="1"/>
              </w:numPr>
              <w:tabs>
                <w:tab w:val="left" w:pos="2880"/>
                <w:tab w:val="left" w:pos="4320"/>
              </w:tabs>
              <w:spacing w:after="0" w:line="240" w:lineRule="auto"/>
              <w:rPr>
                <w:rFonts w:ascii="Times New Roman" w:hAnsi="Times New Roman" w:cs="Times New Roman"/>
                <w:sz w:val="22"/>
                <w:szCs w:val="22"/>
              </w:rPr>
            </w:pPr>
            <w:r w:rsidRPr="00832ACA">
              <w:rPr>
                <w:rFonts w:ascii="Times New Roman" w:hAnsi="Times New Roman" w:cs="Times New Roman"/>
                <w:sz w:val="22"/>
                <w:szCs w:val="22"/>
              </w:rPr>
              <w:t>St. Louis Gynecological Society Annual Scientific Meeting</w:t>
            </w:r>
          </w:p>
        </w:tc>
      </w:tr>
      <w:tr w:rsidR="004779DD" w:rsidRPr="00832ACA" w14:paraId="6D176525" w14:textId="77777777" w:rsidTr="00B563D5">
        <w:tc>
          <w:tcPr>
            <w:tcW w:w="1525" w:type="dxa"/>
          </w:tcPr>
          <w:p w14:paraId="25DA16A5" w14:textId="16D78EA0" w:rsidR="004779DD" w:rsidRPr="00832ACA" w:rsidRDefault="004779DD" w:rsidP="00FA2A69">
            <w:pPr>
              <w:rPr>
                <w:sz w:val="22"/>
                <w:szCs w:val="22"/>
              </w:rPr>
            </w:pPr>
            <w:r w:rsidRPr="00832ACA">
              <w:rPr>
                <w:sz w:val="22"/>
                <w:szCs w:val="22"/>
              </w:rPr>
              <w:t>2014</w:t>
            </w:r>
          </w:p>
        </w:tc>
        <w:tc>
          <w:tcPr>
            <w:tcW w:w="7920" w:type="dxa"/>
          </w:tcPr>
          <w:p w14:paraId="2BAE822B" w14:textId="77777777" w:rsidR="004779DD" w:rsidRPr="00832ACA" w:rsidRDefault="004779DD" w:rsidP="00FA2A69">
            <w:pPr>
              <w:rPr>
                <w:sz w:val="22"/>
                <w:szCs w:val="22"/>
              </w:rPr>
            </w:pPr>
            <w:r w:rsidRPr="00832ACA">
              <w:rPr>
                <w:sz w:val="22"/>
                <w:szCs w:val="22"/>
              </w:rPr>
              <w:t>Alan Guttmacher Award</w:t>
            </w:r>
          </w:p>
          <w:p w14:paraId="3AA37FCC" w14:textId="6C4A3A02" w:rsidR="00A40B0D" w:rsidRPr="00832ACA" w:rsidRDefault="00F502E8" w:rsidP="00FA2A69">
            <w:pPr>
              <w:pStyle w:val="ListParagraph"/>
              <w:numPr>
                <w:ilvl w:val="0"/>
                <w:numId w:val="1"/>
              </w:numPr>
              <w:spacing w:after="0" w:line="240" w:lineRule="auto"/>
              <w:rPr>
                <w:rFonts w:ascii="Times New Roman" w:hAnsi="Times New Roman" w:cs="Times New Roman"/>
                <w:sz w:val="22"/>
                <w:szCs w:val="22"/>
              </w:rPr>
            </w:pPr>
            <w:r w:rsidRPr="00832ACA">
              <w:rPr>
                <w:rFonts w:ascii="Times New Roman" w:hAnsi="Times New Roman" w:cs="Times New Roman"/>
                <w:sz w:val="22"/>
                <w:szCs w:val="22"/>
              </w:rPr>
              <w:t>Association of Reproductive</w:t>
            </w:r>
            <w:r w:rsidR="00DF2B9E" w:rsidRPr="00832ACA">
              <w:rPr>
                <w:rFonts w:ascii="Times New Roman" w:hAnsi="Times New Roman" w:cs="Times New Roman"/>
                <w:sz w:val="22"/>
                <w:szCs w:val="22"/>
              </w:rPr>
              <w:t xml:space="preserve"> Health Professionals</w:t>
            </w:r>
            <w:r w:rsidRPr="00832ACA">
              <w:rPr>
                <w:rFonts w:ascii="Times New Roman" w:hAnsi="Times New Roman" w:cs="Times New Roman"/>
                <w:sz w:val="22"/>
                <w:szCs w:val="22"/>
              </w:rPr>
              <w:tab/>
            </w:r>
          </w:p>
        </w:tc>
      </w:tr>
      <w:tr w:rsidR="004779DD" w:rsidRPr="00832ACA" w14:paraId="30A1ED96" w14:textId="77777777" w:rsidTr="00B563D5">
        <w:tc>
          <w:tcPr>
            <w:tcW w:w="1525" w:type="dxa"/>
          </w:tcPr>
          <w:p w14:paraId="239BCB4D" w14:textId="4F245E58" w:rsidR="004779DD" w:rsidRPr="00832ACA" w:rsidRDefault="004779DD" w:rsidP="00FA2A69">
            <w:pPr>
              <w:rPr>
                <w:sz w:val="22"/>
                <w:szCs w:val="22"/>
              </w:rPr>
            </w:pPr>
            <w:r w:rsidRPr="00832ACA">
              <w:rPr>
                <w:sz w:val="22"/>
                <w:szCs w:val="22"/>
              </w:rPr>
              <w:t>2016</w:t>
            </w:r>
          </w:p>
        </w:tc>
        <w:tc>
          <w:tcPr>
            <w:tcW w:w="7920" w:type="dxa"/>
          </w:tcPr>
          <w:p w14:paraId="303A74F8" w14:textId="77777777" w:rsidR="004779DD" w:rsidRPr="00832ACA" w:rsidRDefault="004779DD" w:rsidP="00FA2A69">
            <w:pPr>
              <w:rPr>
                <w:sz w:val="22"/>
                <w:szCs w:val="22"/>
              </w:rPr>
            </w:pPr>
            <w:r w:rsidRPr="00832ACA">
              <w:rPr>
                <w:sz w:val="22"/>
                <w:szCs w:val="22"/>
              </w:rPr>
              <w:t>Daniel P. Schuster Award for Distinguished Work in Clinical and Translational Science</w:t>
            </w:r>
          </w:p>
          <w:p w14:paraId="2AD312C7" w14:textId="1EE28A37" w:rsidR="00093A25" w:rsidRPr="00832ACA" w:rsidRDefault="00404FF5" w:rsidP="00FA2A69">
            <w:pPr>
              <w:pStyle w:val="ListParagraph"/>
              <w:numPr>
                <w:ilvl w:val="0"/>
                <w:numId w:val="1"/>
              </w:numPr>
              <w:spacing w:after="0" w:line="240" w:lineRule="auto"/>
              <w:rPr>
                <w:rFonts w:ascii="Times New Roman" w:hAnsi="Times New Roman" w:cs="Times New Roman"/>
                <w:sz w:val="22"/>
                <w:szCs w:val="22"/>
              </w:rPr>
            </w:pPr>
            <w:r w:rsidRPr="00832ACA">
              <w:rPr>
                <w:rFonts w:ascii="Times New Roman" w:hAnsi="Times New Roman" w:cs="Times New Roman"/>
                <w:sz w:val="22"/>
                <w:szCs w:val="22"/>
              </w:rPr>
              <w:t>Washington University School</w:t>
            </w:r>
            <w:r w:rsidR="00710C70" w:rsidRPr="00832ACA">
              <w:rPr>
                <w:rFonts w:ascii="Times New Roman" w:hAnsi="Times New Roman" w:cs="Times New Roman"/>
                <w:sz w:val="22"/>
                <w:szCs w:val="22"/>
              </w:rPr>
              <w:t xml:space="preserve"> of Medicine</w:t>
            </w:r>
          </w:p>
        </w:tc>
      </w:tr>
      <w:tr w:rsidR="00AF3B63" w:rsidRPr="00832ACA" w14:paraId="607D2B04" w14:textId="77777777" w:rsidTr="00B563D5">
        <w:tc>
          <w:tcPr>
            <w:tcW w:w="1525" w:type="dxa"/>
          </w:tcPr>
          <w:p w14:paraId="30777C22" w14:textId="2BC4E980" w:rsidR="00AF3B63" w:rsidRPr="00832ACA" w:rsidRDefault="00AF3B63" w:rsidP="00FA2A69">
            <w:pPr>
              <w:rPr>
                <w:sz w:val="22"/>
                <w:szCs w:val="22"/>
              </w:rPr>
            </w:pPr>
            <w:r w:rsidRPr="00832ACA">
              <w:rPr>
                <w:sz w:val="22"/>
                <w:szCs w:val="22"/>
              </w:rPr>
              <w:t>2023</w:t>
            </w:r>
          </w:p>
        </w:tc>
        <w:tc>
          <w:tcPr>
            <w:tcW w:w="7920" w:type="dxa"/>
          </w:tcPr>
          <w:p w14:paraId="3A70513B" w14:textId="77777777" w:rsidR="00710C70" w:rsidRPr="00832ACA" w:rsidRDefault="00646820" w:rsidP="00FA2A69">
            <w:pPr>
              <w:tabs>
                <w:tab w:val="left" w:pos="1050"/>
              </w:tabs>
              <w:rPr>
                <w:sz w:val="22"/>
                <w:szCs w:val="22"/>
              </w:rPr>
            </w:pPr>
            <w:r w:rsidRPr="00832ACA">
              <w:rPr>
                <w:sz w:val="22"/>
                <w:szCs w:val="22"/>
              </w:rPr>
              <w:t>Alumni Impact Award</w:t>
            </w:r>
            <w:r w:rsidR="00707E41" w:rsidRPr="00832ACA">
              <w:rPr>
                <w:sz w:val="22"/>
                <w:szCs w:val="22"/>
              </w:rPr>
              <w:t xml:space="preserve"> </w:t>
            </w:r>
          </w:p>
          <w:p w14:paraId="72E1EE3A" w14:textId="7930971D" w:rsidR="00AF3B63" w:rsidRPr="00832ACA" w:rsidRDefault="00707E41" w:rsidP="00FA2A69">
            <w:pPr>
              <w:pStyle w:val="ListParagraph"/>
              <w:numPr>
                <w:ilvl w:val="0"/>
                <w:numId w:val="1"/>
              </w:numPr>
              <w:tabs>
                <w:tab w:val="left" w:pos="1050"/>
              </w:tabs>
              <w:spacing w:after="0" w:line="240" w:lineRule="auto"/>
              <w:rPr>
                <w:rFonts w:ascii="Times New Roman" w:hAnsi="Times New Roman" w:cs="Times New Roman"/>
                <w:sz w:val="22"/>
                <w:szCs w:val="22"/>
              </w:rPr>
            </w:pPr>
            <w:r w:rsidRPr="00832ACA">
              <w:rPr>
                <w:rFonts w:ascii="Times New Roman" w:hAnsi="Times New Roman" w:cs="Times New Roman"/>
                <w:sz w:val="22"/>
                <w:szCs w:val="22"/>
              </w:rPr>
              <w:t>Brown University School of Public Health</w:t>
            </w:r>
          </w:p>
        </w:tc>
      </w:tr>
    </w:tbl>
    <w:p w14:paraId="0CBDE60A" w14:textId="77777777" w:rsidR="00193C73" w:rsidRPr="00832ACA" w:rsidRDefault="00193C73" w:rsidP="00615AC6">
      <w:pPr>
        <w:spacing w:line="276" w:lineRule="auto"/>
        <w:rPr>
          <w:sz w:val="22"/>
          <w:szCs w:val="22"/>
        </w:rPr>
      </w:pPr>
    </w:p>
    <w:p w14:paraId="1D0B561F" w14:textId="487F8EF5" w:rsidR="00643C22" w:rsidRPr="00832ACA" w:rsidRDefault="00643C22" w:rsidP="00615AC6">
      <w:pPr>
        <w:spacing w:line="276" w:lineRule="auto"/>
        <w:rPr>
          <w:b/>
          <w:bCs/>
          <w:sz w:val="22"/>
          <w:szCs w:val="22"/>
        </w:rPr>
      </w:pPr>
      <w:r w:rsidRPr="00CB1759">
        <w:rPr>
          <w:b/>
          <w:bCs/>
          <w:sz w:val="22"/>
          <w:szCs w:val="22"/>
        </w:rPr>
        <w:t>KEY</w:t>
      </w:r>
      <w:r w:rsidR="00B61037" w:rsidRPr="00CB1759">
        <w:rPr>
          <w:b/>
          <w:bCs/>
          <w:sz w:val="22"/>
          <w:szCs w:val="22"/>
        </w:rPr>
        <w:t xml:space="preserve"> </w:t>
      </w:r>
      <w:r w:rsidRPr="00CB1759">
        <w:rPr>
          <w:b/>
          <w:bCs/>
          <w:sz w:val="22"/>
          <w:szCs w:val="22"/>
        </w:rPr>
        <w:t>WORDS/AREAS OF INTEREST</w:t>
      </w:r>
      <w:r w:rsidRPr="00832ACA">
        <w:rPr>
          <w:b/>
          <w:bCs/>
          <w:sz w:val="22"/>
          <w:szCs w:val="22"/>
        </w:rPr>
        <w:t xml:space="preserve"> </w:t>
      </w:r>
    </w:p>
    <w:tbl>
      <w:tblPr>
        <w:tblStyle w:val="TableGrid"/>
        <w:tblW w:w="0" w:type="auto"/>
        <w:tblLook w:val="04A0" w:firstRow="1" w:lastRow="0" w:firstColumn="1" w:lastColumn="0" w:noHBand="0" w:noVBand="1"/>
      </w:tblPr>
      <w:tblGrid>
        <w:gridCol w:w="9260"/>
      </w:tblGrid>
      <w:tr w:rsidR="00643C22" w:rsidRPr="00832ACA" w14:paraId="5E880D2D" w14:textId="77777777" w:rsidTr="00B35B2E">
        <w:tc>
          <w:tcPr>
            <w:tcW w:w="9350" w:type="dxa"/>
          </w:tcPr>
          <w:p w14:paraId="56F3B588" w14:textId="7FFD82A6" w:rsidR="00643C22" w:rsidRPr="00832ACA" w:rsidRDefault="00650682" w:rsidP="00615AC6">
            <w:pPr>
              <w:spacing w:line="276" w:lineRule="auto"/>
              <w:rPr>
                <w:sz w:val="22"/>
                <w:szCs w:val="22"/>
              </w:rPr>
            </w:pPr>
            <w:r>
              <w:rPr>
                <w:sz w:val="22"/>
                <w:szCs w:val="22"/>
              </w:rPr>
              <w:t>Public health, epidemiology, family planning, infectious diseases, sexually transmitted infections</w:t>
            </w:r>
          </w:p>
        </w:tc>
      </w:tr>
    </w:tbl>
    <w:p w14:paraId="246E7155" w14:textId="77777777" w:rsidR="00643C22" w:rsidRPr="00832ACA" w:rsidRDefault="00643C22" w:rsidP="00615AC6">
      <w:pPr>
        <w:spacing w:line="276" w:lineRule="auto"/>
        <w:rPr>
          <w:sz w:val="22"/>
          <w:szCs w:val="22"/>
        </w:rPr>
      </w:pPr>
    </w:p>
    <w:p w14:paraId="70CAEAAA" w14:textId="7382BD3A" w:rsidR="00E02824" w:rsidRPr="00CB1759" w:rsidRDefault="00E02824" w:rsidP="00E02824">
      <w:pPr>
        <w:spacing w:line="276" w:lineRule="auto"/>
        <w:rPr>
          <w:sz w:val="22"/>
          <w:szCs w:val="22"/>
        </w:rPr>
      </w:pPr>
      <w:r w:rsidRPr="00CB1759">
        <w:rPr>
          <w:b/>
          <w:bCs/>
          <w:sz w:val="22"/>
          <w:szCs w:val="22"/>
        </w:rPr>
        <w:t>SUMMARY OF PROFESSIONAL ACTIVITIES- OVERALL</w:t>
      </w:r>
      <w:r w:rsidRPr="00CB1759">
        <w:rPr>
          <w:sz w:val="22"/>
          <w:szCs w:val="22"/>
        </w:rPr>
        <w:t xml:space="preserve"> </w:t>
      </w:r>
    </w:p>
    <w:tbl>
      <w:tblPr>
        <w:tblStyle w:val="TableGrid"/>
        <w:tblW w:w="0" w:type="auto"/>
        <w:tblLook w:val="04A0" w:firstRow="1" w:lastRow="0" w:firstColumn="1" w:lastColumn="0" w:noHBand="0" w:noVBand="1"/>
      </w:tblPr>
      <w:tblGrid>
        <w:gridCol w:w="9260"/>
      </w:tblGrid>
      <w:tr w:rsidR="00E02824" w14:paraId="2003103A" w14:textId="77777777" w:rsidTr="00E02824">
        <w:tc>
          <w:tcPr>
            <w:tcW w:w="9260" w:type="dxa"/>
          </w:tcPr>
          <w:p w14:paraId="420DA1C0" w14:textId="7CB11CED" w:rsidR="00E02824" w:rsidRPr="00E02824" w:rsidRDefault="00650682" w:rsidP="00615AC6">
            <w:pPr>
              <w:spacing w:line="276" w:lineRule="auto"/>
              <w:rPr>
                <w:sz w:val="22"/>
                <w:szCs w:val="22"/>
              </w:rPr>
            </w:pPr>
            <w:r>
              <w:rPr>
                <w:sz w:val="22"/>
                <w:szCs w:val="22"/>
              </w:rPr>
              <w:t xml:space="preserve">For many years, Dr. Peipert’s professional </w:t>
            </w:r>
            <w:r w:rsidR="00E02824" w:rsidRPr="00E02824">
              <w:rPr>
                <w:sz w:val="22"/>
                <w:szCs w:val="22"/>
              </w:rPr>
              <w:t xml:space="preserve">activities </w:t>
            </w:r>
            <w:r>
              <w:rPr>
                <w:sz w:val="22"/>
                <w:szCs w:val="22"/>
              </w:rPr>
              <w:t xml:space="preserve">focused on education and clinical research.  In the last </w:t>
            </w:r>
            <w:r w:rsidR="00E02824" w:rsidRPr="00E02824">
              <w:rPr>
                <w:sz w:val="22"/>
                <w:szCs w:val="22"/>
              </w:rPr>
              <w:t xml:space="preserve">5 </w:t>
            </w:r>
            <w:r w:rsidR="008733E4" w:rsidRPr="00E02824">
              <w:rPr>
                <w:sz w:val="22"/>
                <w:szCs w:val="22"/>
              </w:rPr>
              <w:t xml:space="preserve">years </w:t>
            </w:r>
            <w:r>
              <w:rPr>
                <w:sz w:val="22"/>
                <w:szCs w:val="22"/>
              </w:rPr>
              <w:t>his efforts have shifted to administration of the Department of OBGYN and management of the faculty and learners (i.e., fellows, residents, and medical students). Between 2000–May 2024</w:t>
            </w:r>
            <w:r w:rsidR="00E02551">
              <w:rPr>
                <w:sz w:val="22"/>
                <w:szCs w:val="22"/>
              </w:rPr>
              <w:t>, Dr. Peipert</w:t>
            </w:r>
            <w:r>
              <w:rPr>
                <w:sz w:val="22"/>
                <w:szCs w:val="22"/>
              </w:rPr>
              <w:t xml:space="preserve"> led the Department of OBGYN at Indiana University.  In June 2024, he assumed his current role of Professor and Chair at the University of Vermont/UVM Health Network.</w:t>
            </w:r>
          </w:p>
        </w:tc>
      </w:tr>
    </w:tbl>
    <w:p w14:paraId="6CFCDC7A" w14:textId="77777777" w:rsidR="00E02824" w:rsidRDefault="00E02824" w:rsidP="00615AC6">
      <w:pPr>
        <w:spacing w:line="276" w:lineRule="auto"/>
        <w:rPr>
          <w:b/>
          <w:bCs/>
          <w:sz w:val="22"/>
          <w:szCs w:val="22"/>
          <w:highlight w:val="yellow"/>
        </w:rPr>
      </w:pPr>
    </w:p>
    <w:p w14:paraId="2380D91D" w14:textId="5D6D89DB" w:rsidR="00CB1759" w:rsidRPr="00832ACA" w:rsidRDefault="00643C22" w:rsidP="00615AC6">
      <w:pPr>
        <w:spacing w:line="276" w:lineRule="auto"/>
        <w:rPr>
          <w:b/>
          <w:bCs/>
          <w:sz w:val="22"/>
          <w:szCs w:val="22"/>
        </w:rPr>
      </w:pPr>
      <w:r w:rsidRPr="00E02551">
        <w:rPr>
          <w:b/>
          <w:bCs/>
          <w:sz w:val="22"/>
          <w:szCs w:val="22"/>
        </w:rPr>
        <w:t>SUMMARY OF ACCOMPLISHMENTS</w:t>
      </w:r>
      <w:r w:rsidR="00CB1759">
        <w:rPr>
          <w:b/>
          <w:bCs/>
          <w:sz w:val="22"/>
          <w:szCs w:val="22"/>
        </w:rPr>
        <w:t xml:space="preserve"> </w:t>
      </w:r>
      <w:r w:rsidR="00CB1759" w:rsidRPr="00CB1759">
        <w:rPr>
          <w:sz w:val="22"/>
          <w:szCs w:val="22"/>
        </w:rPr>
        <w:t>(maximum 8</w:t>
      </w:r>
      <w:r w:rsidR="00CB1759">
        <w:rPr>
          <w:b/>
          <w:bCs/>
          <w:sz w:val="22"/>
          <w:szCs w:val="22"/>
        </w:rPr>
        <w:t xml:space="preserve"> </w:t>
      </w:r>
      <w:r w:rsidR="00CB1759" w:rsidRPr="00832ACA">
        <w:rPr>
          <w:sz w:val="22"/>
          <w:szCs w:val="22"/>
        </w:rPr>
        <w:t>career accomplishments</w:t>
      </w:r>
      <w:r w:rsidR="00CB1759">
        <w:rPr>
          <w:sz w:val="22"/>
          <w:szCs w:val="22"/>
        </w:rPr>
        <w:t>)</w:t>
      </w:r>
    </w:p>
    <w:tbl>
      <w:tblPr>
        <w:tblStyle w:val="TableGrid"/>
        <w:tblW w:w="9260" w:type="dxa"/>
        <w:tblLook w:val="04A0" w:firstRow="1" w:lastRow="0" w:firstColumn="1" w:lastColumn="0" w:noHBand="0" w:noVBand="1"/>
      </w:tblPr>
      <w:tblGrid>
        <w:gridCol w:w="9260"/>
      </w:tblGrid>
      <w:tr w:rsidR="00CB1759" w:rsidRPr="00832ACA" w14:paraId="601B199D" w14:textId="4B8058AE" w:rsidTr="00CB1759">
        <w:tc>
          <w:tcPr>
            <w:tcW w:w="9260" w:type="dxa"/>
          </w:tcPr>
          <w:p w14:paraId="6E743455" w14:textId="538B6A00" w:rsidR="00CB1759" w:rsidRPr="00E02551" w:rsidRDefault="00CB1759" w:rsidP="00E02551">
            <w:pPr>
              <w:pStyle w:val="ListParagraph"/>
              <w:numPr>
                <w:ilvl w:val="0"/>
                <w:numId w:val="1"/>
              </w:numPr>
              <w:spacing w:after="240" w:line="276" w:lineRule="auto"/>
              <w:rPr>
                <w:rFonts w:ascii="Times New Roman" w:hAnsi="Times New Roman" w:cs="Times New Roman"/>
                <w:sz w:val="22"/>
                <w:szCs w:val="22"/>
              </w:rPr>
            </w:pPr>
            <w:r w:rsidRPr="00E02551">
              <w:rPr>
                <w:rFonts w:ascii="Times New Roman" w:hAnsi="Times New Roman" w:cs="Times New Roman"/>
                <w:sz w:val="22"/>
                <w:szCs w:val="22"/>
              </w:rPr>
              <w:t xml:space="preserve">1998: Established the Division of Clinical Research; Women &amp; Infants Hospital; </w:t>
            </w:r>
            <w:r w:rsidR="00E02551">
              <w:rPr>
                <w:rFonts w:ascii="Times New Roman" w:hAnsi="Times New Roman" w:cs="Times New Roman"/>
                <w:sz w:val="22"/>
                <w:szCs w:val="22"/>
              </w:rPr>
              <w:br/>
            </w:r>
            <w:r w:rsidRPr="00E02551">
              <w:rPr>
                <w:rFonts w:ascii="Times New Roman" w:hAnsi="Times New Roman" w:cs="Times New Roman"/>
                <w:sz w:val="22"/>
                <w:szCs w:val="22"/>
              </w:rPr>
              <w:t>Brown University School of Medicine</w:t>
            </w:r>
          </w:p>
          <w:p w14:paraId="09560D30" w14:textId="16A8E7B2" w:rsidR="00CB1759" w:rsidRPr="00E02551" w:rsidRDefault="00CB1759" w:rsidP="00E02551">
            <w:pPr>
              <w:pStyle w:val="ListParagraph"/>
              <w:numPr>
                <w:ilvl w:val="0"/>
                <w:numId w:val="1"/>
              </w:numPr>
              <w:spacing w:after="240" w:line="276" w:lineRule="auto"/>
              <w:rPr>
                <w:rFonts w:ascii="Times New Roman" w:hAnsi="Times New Roman" w:cs="Times New Roman"/>
                <w:i/>
                <w:iCs/>
                <w:sz w:val="22"/>
                <w:szCs w:val="22"/>
              </w:rPr>
            </w:pPr>
            <w:r w:rsidRPr="00E02551">
              <w:rPr>
                <w:rFonts w:ascii="Times New Roman" w:hAnsi="Times New Roman" w:cs="Times New Roman"/>
                <w:sz w:val="22"/>
                <w:szCs w:val="22"/>
              </w:rPr>
              <w:t>1996: Received NIH RO1 Funding</w:t>
            </w:r>
            <w:r w:rsidR="00E02551">
              <w:rPr>
                <w:rFonts w:ascii="Times New Roman" w:hAnsi="Times New Roman" w:cs="Times New Roman"/>
                <w:sz w:val="22"/>
                <w:szCs w:val="22"/>
              </w:rPr>
              <w:t xml:space="preserve">: RO1-HD036663: </w:t>
            </w:r>
            <w:r w:rsidR="00E02551">
              <w:rPr>
                <w:rFonts w:ascii="Times New Roman" w:hAnsi="Times New Roman" w:cs="Times New Roman"/>
                <w:sz w:val="22"/>
                <w:szCs w:val="22"/>
              </w:rPr>
              <w:br/>
              <w:t xml:space="preserve">Project PROTECT - </w:t>
            </w:r>
            <w:r w:rsidR="00E02551" w:rsidRPr="00E02551">
              <w:rPr>
                <w:rFonts w:ascii="Times New Roman" w:hAnsi="Times New Roman" w:cs="Times New Roman"/>
                <w:i/>
                <w:iCs/>
                <w:sz w:val="22"/>
                <w:szCs w:val="22"/>
              </w:rPr>
              <w:t>RCT</w:t>
            </w:r>
            <w:r w:rsidR="00E02551" w:rsidRPr="00E02551">
              <w:rPr>
                <w:i/>
                <w:iCs/>
                <w:sz w:val="22"/>
                <w:szCs w:val="22"/>
              </w:rPr>
              <w:t xml:space="preserve"> designed to develop, implement, and evaluate the impact of an innovative, computer-assisted stage-based individualized interactive intervention (Individualized Intervention) based on the transtheoretical model compared to enhanced standard care counseling on the use of dual methods of contraception. </w:t>
            </w:r>
          </w:p>
          <w:p w14:paraId="7128613E" w14:textId="77C74477" w:rsidR="00CB1759" w:rsidRPr="00E02551" w:rsidRDefault="00CB1759" w:rsidP="00E02551">
            <w:pPr>
              <w:pStyle w:val="ListParagraph"/>
              <w:numPr>
                <w:ilvl w:val="0"/>
                <w:numId w:val="1"/>
              </w:numPr>
              <w:spacing w:after="240" w:line="276" w:lineRule="auto"/>
              <w:rPr>
                <w:rFonts w:ascii="Times New Roman" w:hAnsi="Times New Roman" w:cs="Times New Roman"/>
                <w:sz w:val="22"/>
                <w:szCs w:val="22"/>
              </w:rPr>
            </w:pPr>
            <w:r w:rsidRPr="00E02551">
              <w:rPr>
                <w:rFonts w:ascii="Times New Roman" w:hAnsi="Times New Roman" w:cs="Times New Roman"/>
                <w:sz w:val="22"/>
                <w:szCs w:val="22"/>
              </w:rPr>
              <w:t>2000-2005: Received NIH Funding for Training Awards: BIRCWH, T32, WRHR Grants</w:t>
            </w:r>
          </w:p>
          <w:p w14:paraId="10587FA3" w14:textId="77777777" w:rsidR="00E02551" w:rsidRDefault="00E02551" w:rsidP="00E02551">
            <w:pPr>
              <w:pStyle w:val="ListParagraph"/>
              <w:numPr>
                <w:ilvl w:val="0"/>
                <w:numId w:val="1"/>
              </w:numPr>
              <w:spacing w:after="240" w:line="276" w:lineRule="auto"/>
              <w:rPr>
                <w:rFonts w:ascii="Times New Roman" w:hAnsi="Times New Roman" w:cs="Times New Roman"/>
                <w:sz w:val="22"/>
                <w:szCs w:val="22"/>
              </w:rPr>
            </w:pPr>
            <w:r>
              <w:rPr>
                <w:rFonts w:ascii="Times New Roman" w:hAnsi="Times New Roman" w:cs="Times New Roman"/>
                <w:sz w:val="22"/>
                <w:szCs w:val="22"/>
              </w:rPr>
              <w:lastRenderedPageBreak/>
              <w:t>2000-2010: Midcareer (K24) Award</w:t>
            </w:r>
          </w:p>
          <w:p w14:paraId="6DB9B784" w14:textId="28639BB0" w:rsidR="00CB1759" w:rsidRPr="00E02551" w:rsidRDefault="00CB1759" w:rsidP="00E02551">
            <w:pPr>
              <w:pStyle w:val="ListParagraph"/>
              <w:numPr>
                <w:ilvl w:val="0"/>
                <w:numId w:val="1"/>
              </w:numPr>
              <w:spacing w:after="240" w:line="276" w:lineRule="auto"/>
              <w:rPr>
                <w:rFonts w:ascii="Times New Roman" w:hAnsi="Times New Roman" w:cs="Times New Roman"/>
                <w:sz w:val="22"/>
                <w:szCs w:val="22"/>
              </w:rPr>
            </w:pPr>
            <w:r w:rsidRPr="00E02551">
              <w:rPr>
                <w:rFonts w:ascii="Times New Roman" w:hAnsi="Times New Roman" w:cs="Times New Roman"/>
                <w:sz w:val="22"/>
                <w:szCs w:val="22"/>
              </w:rPr>
              <w:t>2007-2013: Principal Investigator of the Contraceptive CHOICE Project</w:t>
            </w:r>
          </w:p>
          <w:p w14:paraId="0ED85D6E" w14:textId="77777777" w:rsidR="00CB1759" w:rsidRPr="00E02551" w:rsidRDefault="00CB1759" w:rsidP="00E02551">
            <w:pPr>
              <w:pStyle w:val="ListParagraph"/>
              <w:numPr>
                <w:ilvl w:val="0"/>
                <w:numId w:val="1"/>
              </w:numPr>
              <w:spacing w:after="240" w:line="276" w:lineRule="auto"/>
              <w:rPr>
                <w:rFonts w:ascii="Times New Roman" w:hAnsi="Times New Roman" w:cs="Times New Roman"/>
                <w:sz w:val="22"/>
                <w:szCs w:val="22"/>
              </w:rPr>
            </w:pPr>
            <w:r w:rsidRPr="00E02551">
              <w:rPr>
                <w:rFonts w:ascii="Times New Roman" w:hAnsi="Times New Roman" w:cs="Times New Roman"/>
                <w:sz w:val="22"/>
                <w:szCs w:val="22"/>
              </w:rPr>
              <w:t>2014: Alan Guttmacher Award; Association of Reproductive</w:t>
            </w:r>
          </w:p>
          <w:p w14:paraId="41B1791A" w14:textId="77777777" w:rsidR="00CB1759" w:rsidRPr="00E02551" w:rsidRDefault="00CB1759" w:rsidP="00E02551">
            <w:pPr>
              <w:pStyle w:val="ListParagraph"/>
              <w:numPr>
                <w:ilvl w:val="0"/>
                <w:numId w:val="1"/>
              </w:numPr>
              <w:spacing w:after="240" w:line="276" w:lineRule="auto"/>
              <w:rPr>
                <w:rFonts w:ascii="Times New Roman" w:hAnsi="Times New Roman" w:cs="Times New Roman"/>
                <w:sz w:val="22"/>
                <w:szCs w:val="22"/>
              </w:rPr>
            </w:pPr>
            <w:r w:rsidRPr="00E02551">
              <w:rPr>
                <w:rFonts w:ascii="Times New Roman" w:hAnsi="Times New Roman" w:cs="Times New Roman"/>
                <w:sz w:val="22"/>
                <w:szCs w:val="22"/>
              </w:rPr>
              <w:t>2016: Daniel P. Schuster Award for Distinguished Work in Clinical and Translational Science; Washington University School of Medicine</w:t>
            </w:r>
          </w:p>
          <w:p w14:paraId="2115E5BC" w14:textId="3C946AFE" w:rsidR="00E02551" w:rsidRPr="00E02551" w:rsidRDefault="00CB1759" w:rsidP="00E02551">
            <w:pPr>
              <w:pStyle w:val="ListParagraph"/>
              <w:numPr>
                <w:ilvl w:val="0"/>
                <w:numId w:val="1"/>
              </w:numPr>
              <w:spacing w:after="240" w:line="276" w:lineRule="auto"/>
              <w:rPr>
                <w:sz w:val="22"/>
                <w:szCs w:val="22"/>
              </w:rPr>
            </w:pPr>
            <w:r w:rsidRPr="00E02551">
              <w:rPr>
                <w:rFonts w:ascii="Times New Roman" w:hAnsi="Times New Roman" w:cs="Times New Roman"/>
                <w:sz w:val="22"/>
                <w:szCs w:val="22"/>
              </w:rPr>
              <w:t>2023: Alumni Impact Award; Brown University School of Public Health</w:t>
            </w:r>
          </w:p>
        </w:tc>
      </w:tr>
    </w:tbl>
    <w:p w14:paraId="49496AE1" w14:textId="77777777" w:rsidR="00643C22" w:rsidRPr="00832ACA" w:rsidRDefault="00643C22" w:rsidP="00615AC6">
      <w:pPr>
        <w:spacing w:line="276" w:lineRule="auto"/>
        <w:rPr>
          <w:sz w:val="22"/>
          <w:szCs w:val="22"/>
        </w:rPr>
      </w:pPr>
    </w:p>
    <w:p w14:paraId="7A325071" w14:textId="2ED8F8E1" w:rsidR="00BE3FB6" w:rsidRPr="00EC7270" w:rsidRDefault="00BB042A" w:rsidP="00EC7270">
      <w:pPr>
        <w:pBdr>
          <w:bottom w:val="single" w:sz="12" w:space="1" w:color="auto"/>
        </w:pBdr>
        <w:spacing w:line="276" w:lineRule="auto"/>
        <w:rPr>
          <w:b/>
          <w:bCs/>
          <w:sz w:val="22"/>
          <w:szCs w:val="22"/>
        </w:rPr>
      </w:pPr>
      <w:r w:rsidRPr="00832ACA">
        <w:rPr>
          <w:b/>
          <w:bCs/>
          <w:sz w:val="22"/>
          <w:szCs w:val="22"/>
        </w:rPr>
        <w:t>PROFESSIONAL SERVICE</w:t>
      </w:r>
    </w:p>
    <w:p w14:paraId="60578EDB" w14:textId="77777777" w:rsidR="00EC7270" w:rsidRDefault="00EC7270" w:rsidP="00615AC6">
      <w:pPr>
        <w:spacing w:line="276" w:lineRule="auto"/>
        <w:rPr>
          <w:sz w:val="22"/>
          <w:szCs w:val="22"/>
          <w:u w:val="single"/>
        </w:rPr>
      </w:pPr>
    </w:p>
    <w:p w14:paraId="2D01325D" w14:textId="54D09100" w:rsidR="00BE3FB6" w:rsidRPr="00832ACA" w:rsidRDefault="00BE3FB6" w:rsidP="00615AC6">
      <w:pPr>
        <w:spacing w:line="276" w:lineRule="auto"/>
        <w:rPr>
          <w:sz w:val="22"/>
          <w:szCs w:val="22"/>
          <w:u w:val="single"/>
        </w:rPr>
      </w:pPr>
      <w:r w:rsidRPr="00832ACA">
        <w:rPr>
          <w:sz w:val="22"/>
          <w:szCs w:val="22"/>
          <w:u w:val="single"/>
        </w:rPr>
        <w:t>DEPARTMENTAL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4663"/>
        <w:gridCol w:w="3093"/>
      </w:tblGrid>
      <w:tr w:rsidR="00A14076" w:rsidRPr="00832ACA" w14:paraId="2F2EB39F" w14:textId="77777777" w:rsidTr="009804F1">
        <w:tc>
          <w:tcPr>
            <w:tcW w:w="1525" w:type="dxa"/>
          </w:tcPr>
          <w:p w14:paraId="6A6A30FA" w14:textId="77777777" w:rsidR="00A14076" w:rsidRPr="00832ACA" w:rsidRDefault="00A14076" w:rsidP="009804F1">
            <w:pPr>
              <w:spacing w:after="240" w:line="276" w:lineRule="auto"/>
              <w:rPr>
                <w:sz w:val="22"/>
                <w:szCs w:val="22"/>
              </w:rPr>
            </w:pPr>
            <w:r w:rsidRPr="00832ACA">
              <w:rPr>
                <w:sz w:val="22"/>
                <w:szCs w:val="22"/>
              </w:rPr>
              <w:t>2006-2008</w:t>
            </w:r>
            <w:r w:rsidRPr="00832ACA">
              <w:rPr>
                <w:sz w:val="22"/>
                <w:szCs w:val="22"/>
              </w:rPr>
              <w:br/>
            </w:r>
          </w:p>
        </w:tc>
        <w:tc>
          <w:tcPr>
            <w:tcW w:w="4708" w:type="dxa"/>
          </w:tcPr>
          <w:p w14:paraId="06E5CC47" w14:textId="77777777" w:rsidR="00A14076" w:rsidRPr="00832ACA" w:rsidRDefault="00A14076" w:rsidP="009804F1">
            <w:pPr>
              <w:spacing w:after="240" w:line="276" w:lineRule="auto"/>
              <w:rPr>
                <w:sz w:val="22"/>
                <w:szCs w:val="22"/>
              </w:rPr>
            </w:pPr>
            <w:r w:rsidRPr="00832ACA">
              <w:rPr>
                <w:sz w:val="22"/>
                <w:szCs w:val="22"/>
              </w:rPr>
              <w:t>Washington University School of Medicine Department of OBGYN; St. Louis</w:t>
            </w:r>
          </w:p>
        </w:tc>
        <w:tc>
          <w:tcPr>
            <w:tcW w:w="3117" w:type="dxa"/>
          </w:tcPr>
          <w:p w14:paraId="38DA7106" w14:textId="77777777" w:rsidR="00A14076" w:rsidRPr="00832ACA" w:rsidRDefault="00A14076" w:rsidP="009804F1">
            <w:pPr>
              <w:spacing w:after="240" w:line="276" w:lineRule="auto"/>
              <w:rPr>
                <w:sz w:val="22"/>
                <w:szCs w:val="22"/>
              </w:rPr>
            </w:pPr>
            <w:r w:rsidRPr="00832ACA">
              <w:rPr>
                <w:sz w:val="22"/>
                <w:szCs w:val="22"/>
              </w:rPr>
              <w:t>Dean’s Strategic Planning Committee</w:t>
            </w:r>
          </w:p>
        </w:tc>
      </w:tr>
      <w:tr w:rsidR="00A14076" w:rsidRPr="00832ACA" w14:paraId="4E2980C4" w14:textId="77777777" w:rsidTr="009804F1">
        <w:tc>
          <w:tcPr>
            <w:tcW w:w="1525" w:type="dxa"/>
          </w:tcPr>
          <w:p w14:paraId="2DAD9655" w14:textId="77777777" w:rsidR="00A14076" w:rsidRPr="00832ACA" w:rsidRDefault="00A14076" w:rsidP="009804F1">
            <w:pPr>
              <w:spacing w:after="240" w:line="276" w:lineRule="auto"/>
              <w:rPr>
                <w:sz w:val="22"/>
                <w:szCs w:val="22"/>
              </w:rPr>
            </w:pPr>
            <w:r w:rsidRPr="00832ACA">
              <w:rPr>
                <w:sz w:val="22"/>
                <w:szCs w:val="22"/>
              </w:rPr>
              <w:t>2006-2016</w:t>
            </w:r>
          </w:p>
        </w:tc>
        <w:tc>
          <w:tcPr>
            <w:tcW w:w="4708" w:type="dxa"/>
          </w:tcPr>
          <w:p w14:paraId="776CFDDD" w14:textId="40F87265" w:rsidR="00A14076" w:rsidRPr="00832ACA" w:rsidRDefault="00A14076" w:rsidP="009804F1">
            <w:pPr>
              <w:spacing w:after="240" w:line="276" w:lineRule="auto"/>
              <w:rPr>
                <w:sz w:val="22"/>
                <w:szCs w:val="22"/>
              </w:rPr>
            </w:pPr>
          </w:p>
        </w:tc>
        <w:tc>
          <w:tcPr>
            <w:tcW w:w="3117" w:type="dxa"/>
          </w:tcPr>
          <w:p w14:paraId="2B53EFF6" w14:textId="77777777" w:rsidR="00A14076" w:rsidRPr="00832ACA" w:rsidRDefault="00A14076" w:rsidP="009804F1">
            <w:pPr>
              <w:spacing w:after="240" w:line="276" w:lineRule="auto"/>
              <w:rPr>
                <w:sz w:val="22"/>
                <w:szCs w:val="22"/>
              </w:rPr>
            </w:pPr>
            <w:r w:rsidRPr="00832ACA">
              <w:rPr>
                <w:sz w:val="22"/>
                <w:szCs w:val="22"/>
              </w:rPr>
              <w:t>Medical School Admissions Committee</w:t>
            </w:r>
          </w:p>
        </w:tc>
      </w:tr>
      <w:tr w:rsidR="00A14076" w:rsidRPr="00832ACA" w14:paraId="3CCF7679" w14:textId="77777777" w:rsidTr="009804F1">
        <w:tc>
          <w:tcPr>
            <w:tcW w:w="1525" w:type="dxa"/>
          </w:tcPr>
          <w:p w14:paraId="293DB539" w14:textId="77777777" w:rsidR="00A14076" w:rsidRPr="00832ACA" w:rsidRDefault="00A14076" w:rsidP="009804F1">
            <w:pPr>
              <w:spacing w:line="276" w:lineRule="auto"/>
              <w:rPr>
                <w:sz w:val="22"/>
                <w:szCs w:val="22"/>
              </w:rPr>
            </w:pPr>
            <w:r w:rsidRPr="00832ACA">
              <w:rPr>
                <w:sz w:val="22"/>
                <w:szCs w:val="22"/>
              </w:rPr>
              <w:t>2014</w:t>
            </w:r>
          </w:p>
        </w:tc>
        <w:tc>
          <w:tcPr>
            <w:tcW w:w="4708" w:type="dxa"/>
          </w:tcPr>
          <w:p w14:paraId="3F5E1344" w14:textId="18A1A493" w:rsidR="00A14076" w:rsidRPr="00832ACA" w:rsidRDefault="00A14076" w:rsidP="009804F1">
            <w:pPr>
              <w:spacing w:line="276" w:lineRule="auto"/>
              <w:rPr>
                <w:sz w:val="22"/>
                <w:szCs w:val="22"/>
              </w:rPr>
            </w:pPr>
          </w:p>
        </w:tc>
        <w:tc>
          <w:tcPr>
            <w:tcW w:w="3117" w:type="dxa"/>
          </w:tcPr>
          <w:p w14:paraId="1715DD17" w14:textId="77777777" w:rsidR="00A14076" w:rsidRPr="00832ACA" w:rsidRDefault="00A14076" w:rsidP="009804F1">
            <w:pPr>
              <w:spacing w:line="276" w:lineRule="auto"/>
              <w:rPr>
                <w:sz w:val="22"/>
                <w:szCs w:val="22"/>
              </w:rPr>
            </w:pPr>
            <w:r w:rsidRPr="00832ACA">
              <w:rPr>
                <w:sz w:val="22"/>
                <w:szCs w:val="22"/>
              </w:rPr>
              <w:t xml:space="preserve">Committee on Academic and Professional Evaluation of Students </w:t>
            </w:r>
          </w:p>
        </w:tc>
      </w:tr>
    </w:tbl>
    <w:p w14:paraId="388DBA1D" w14:textId="77777777" w:rsidR="00703708" w:rsidRPr="00832ACA" w:rsidRDefault="00703708" w:rsidP="00615AC6">
      <w:pPr>
        <w:spacing w:line="276" w:lineRule="auto"/>
        <w:rPr>
          <w:sz w:val="22"/>
          <w:szCs w:val="22"/>
        </w:rPr>
      </w:pPr>
    </w:p>
    <w:p w14:paraId="1FB863A3" w14:textId="3AC7C285" w:rsidR="00254F01" w:rsidRPr="00832ACA" w:rsidRDefault="00703708" w:rsidP="00615AC6">
      <w:pPr>
        <w:spacing w:line="276" w:lineRule="auto"/>
        <w:rPr>
          <w:sz w:val="22"/>
          <w:szCs w:val="22"/>
          <w:u w:val="single"/>
        </w:rPr>
      </w:pPr>
      <w:r w:rsidRPr="00832ACA">
        <w:rPr>
          <w:sz w:val="22"/>
          <w:szCs w:val="22"/>
          <w:u w:val="single"/>
        </w:rPr>
        <w:t>MEDICAL CENTER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4662"/>
        <w:gridCol w:w="3094"/>
      </w:tblGrid>
      <w:tr w:rsidR="00254F01" w:rsidRPr="00832ACA" w14:paraId="5C5615AB" w14:textId="77777777" w:rsidTr="009804F1">
        <w:tc>
          <w:tcPr>
            <w:tcW w:w="1525" w:type="dxa"/>
          </w:tcPr>
          <w:p w14:paraId="7FD32DB7" w14:textId="77777777" w:rsidR="00254F01" w:rsidRPr="00832ACA" w:rsidRDefault="00254F01" w:rsidP="009804F1">
            <w:pPr>
              <w:spacing w:after="240" w:line="276" w:lineRule="auto"/>
              <w:rPr>
                <w:sz w:val="22"/>
                <w:szCs w:val="22"/>
              </w:rPr>
            </w:pPr>
            <w:r w:rsidRPr="00832ACA">
              <w:rPr>
                <w:sz w:val="22"/>
                <w:szCs w:val="22"/>
              </w:rPr>
              <w:t>1992-1999</w:t>
            </w:r>
          </w:p>
        </w:tc>
        <w:tc>
          <w:tcPr>
            <w:tcW w:w="4708" w:type="dxa"/>
          </w:tcPr>
          <w:p w14:paraId="638DCCF3" w14:textId="77777777" w:rsidR="00254F01" w:rsidRPr="00832ACA" w:rsidRDefault="00254F01" w:rsidP="009804F1">
            <w:pPr>
              <w:spacing w:after="240" w:line="276" w:lineRule="auto"/>
              <w:rPr>
                <w:sz w:val="22"/>
                <w:szCs w:val="22"/>
              </w:rPr>
            </w:pPr>
            <w:r w:rsidRPr="00832ACA">
              <w:rPr>
                <w:sz w:val="22"/>
                <w:szCs w:val="22"/>
              </w:rPr>
              <w:t>Women &amp; Infants’ Hospital; Providence, RI Measurement Unit</w:t>
            </w:r>
          </w:p>
        </w:tc>
        <w:tc>
          <w:tcPr>
            <w:tcW w:w="3117" w:type="dxa"/>
          </w:tcPr>
          <w:p w14:paraId="51FC6FB3" w14:textId="77777777" w:rsidR="00254F01" w:rsidRPr="00832ACA" w:rsidRDefault="00254F01" w:rsidP="009804F1">
            <w:pPr>
              <w:spacing w:after="240" w:line="276" w:lineRule="auto"/>
              <w:rPr>
                <w:sz w:val="22"/>
                <w:szCs w:val="22"/>
              </w:rPr>
            </w:pPr>
            <w:r w:rsidRPr="00832ACA">
              <w:rPr>
                <w:sz w:val="22"/>
                <w:szCs w:val="22"/>
              </w:rPr>
              <w:t>Ambulatory Care Committee</w:t>
            </w:r>
            <w:r w:rsidRPr="00832ACA">
              <w:rPr>
                <w:sz w:val="22"/>
                <w:szCs w:val="22"/>
              </w:rPr>
              <w:tab/>
            </w:r>
          </w:p>
        </w:tc>
      </w:tr>
      <w:tr w:rsidR="00254F01" w:rsidRPr="00832ACA" w14:paraId="60115551" w14:textId="77777777" w:rsidTr="009804F1">
        <w:tc>
          <w:tcPr>
            <w:tcW w:w="1525" w:type="dxa"/>
          </w:tcPr>
          <w:p w14:paraId="6D8A33AF" w14:textId="77777777" w:rsidR="00254F01" w:rsidRPr="00832ACA" w:rsidRDefault="00254F01" w:rsidP="009804F1">
            <w:pPr>
              <w:spacing w:after="240" w:line="276" w:lineRule="auto"/>
              <w:rPr>
                <w:sz w:val="22"/>
                <w:szCs w:val="22"/>
              </w:rPr>
            </w:pPr>
            <w:r w:rsidRPr="00832ACA">
              <w:rPr>
                <w:sz w:val="22"/>
                <w:szCs w:val="22"/>
              </w:rPr>
              <w:t>1993-1994</w:t>
            </w:r>
          </w:p>
        </w:tc>
        <w:tc>
          <w:tcPr>
            <w:tcW w:w="4708" w:type="dxa"/>
          </w:tcPr>
          <w:p w14:paraId="69EDB65C" w14:textId="08A47F95" w:rsidR="00254F01" w:rsidRPr="00832ACA" w:rsidRDefault="00254F01" w:rsidP="009804F1">
            <w:pPr>
              <w:spacing w:after="240" w:line="276" w:lineRule="auto"/>
              <w:rPr>
                <w:sz w:val="22"/>
                <w:szCs w:val="22"/>
              </w:rPr>
            </w:pPr>
          </w:p>
        </w:tc>
        <w:tc>
          <w:tcPr>
            <w:tcW w:w="3117" w:type="dxa"/>
          </w:tcPr>
          <w:p w14:paraId="5F79D5F1" w14:textId="77777777" w:rsidR="00254F01" w:rsidRPr="00832ACA" w:rsidRDefault="00254F01" w:rsidP="009804F1">
            <w:pPr>
              <w:spacing w:after="240" w:line="276" w:lineRule="auto"/>
              <w:rPr>
                <w:sz w:val="22"/>
                <w:szCs w:val="22"/>
              </w:rPr>
            </w:pPr>
            <w:r w:rsidRPr="00832ACA">
              <w:rPr>
                <w:sz w:val="22"/>
                <w:szCs w:val="22"/>
              </w:rPr>
              <w:t>Quality Planning Committee</w:t>
            </w:r>
          </w:p>
        </w:tc>
      </w:tr>
      <w:tr w:rsidR="00254F01" w:rsidRPr="00832ACA" w14:paraId="17CB3636" w14:textId="77777777" w:rsidTr="009804F1">
        <w:tc>
          <w:tcPr>
            <w:tcW w:w="1525" w:type="dxa"/>
          </w:tcPr>
          <w:p w14:paraId="1402EB4E" w14:textId="77777777" w:rsidR="00254F01" w:rsidRPr="00832ACA" w:rsidRDefault="00254F01" w:rsidP="009804F1">
            <w:pPr>
              <w:spacing w:after="240" w:line="276" w:lineRule="auto"/>
              <w:rPr>
                <w:sz w:val="22"/>
                <w:szCs w:val="22"/>
              </w:rPr>
            </w:pPr>
            <w:r w:rsidRPr="00832ACA">
              <w:rPr>
                <w:sz w:val="22"/>
                <w:szCs w:val="22"/>
              </w:rPr>
              <w:t>1994-1996</w:t>
            </w:r>
          </w:p>
        </w:tc>
        <w:tc>
          <w:tcPr>
            <w:tcW w:w="4708" w:type="dxa"/>
          </w:tcPr>
          <w:p w14:paraId="4F09D1DF" w14:textId="29BF1B9F" w:rsidR="00254F01" w:rsidRPr="00832ACA" w:rsidRDefault="00254F01" w:rsidP="009804F1">
            <w:pPr>
              <w:spacing w:after="240" w:line="276" w:lineRule="auto"/>
              <w:rPr>
                <w:sz w:val="22"/>
                <w:szCs w:val="22"/>
              </w:rPr>
            </w:pPr>
          </w:p>
        </w:tc>
        <w:tc>
          <w:tcPr>
            <w:tcW w:w="3117" w:type="dxa"/>
          </w:tcPr>
          <w:p w14:paraId="46C53D3D" w14:textId="77777777" w:rsidR="00254F01" w:rsidRPr="00832ACA" w:rsidRDefault="00254F01" w:rsidP="009804F1">
            <w:pPr>
              <w:spacing w:after="240" w:line="276" w:lineRule="auto"/>
              <w:rPr>
                <w:sz w:val="22"/>
                <w:szCs w:val="22"/>
              </w:rPr>
            </w:pPr>
            <w:r w:rsidRPr="00832ACA">
              <w:rPr>
                <w:sz w:val="22"/>
                <w:szCs w:val="22"/>
              </w:rPr>
              <w:t>Executive Committee</w:t>
            </w:r>
          </w:p>
        </w:tc>
      </w:tr>
      <w:tr w:rsidR="00254F01" w:rsidRPr="00832ACA" w14:paraId="6B6AED9A" w14:textId="77777777" w:rsidTr="009804F1">
        <w:tc>
          <w:tcPr>
            <w:tcW w:w="1525" w:type="dxa"/>
          </w:tcPr>
          <w:p w14:paraId="69EB826B" w14:textId="77777777" w:rsidR="00254F01" w:rsidRPr="00832ACA" w:rsidRDefault="00254F01" w:rsidP="009804F1">
            <w:pPr>
              <w:spacing w:after="240" w:line="276" w:lineRule="auto"/>
              <w:rPr>
                <w:sz w:val="22"/>
                <w:szCs w:val="22"/>
              </w:rPr>
            </w:pPr>
            <w:r w:rsidRPr="00832ACA">
              <w:rPr>
                <w:sz w:val="22"/>
                <w:szCs w:val="22"/>
              </w:rPr>
              <w:t>1995-1996</w:t>
            </w:r>
          </w:p>
        </w:tc>
        <w:tc>
          <w:tcPr>
            <w:tcW w:w="4708" w:type="dxa"/>
          </w:tcPr>
          <w:p w14:paraId="0AF723AF" w14:textId="239367D9" w:rsidR="00254F01" w:rsidRPr="00832ACA" w:rsidRDefault="00254F01" w:rsidP="009804F1">
            <w:pPr>
              <w:spacing w:after="240" w:line="276" w:lineRule="auto"/>
              <w:rPr>
                <w:sz w:val="22"/>
                <w:szCs w:val="22"/>
              </w:rPr>
            </w:pPr>
          </w:p>
        </w:tc>
        <w:tc>
          <w:tcPr>
            <w:tcW w:w="3117" w:type="dxa"/>
          </w:tcPr>
          <w:p w14:paraId="462097C3" w14:textId="4E548013" w:rsidR="00254F01" w:rsidRPr="00832ACA" w:rsidRDefault="00254F01" w:rsidP="009804F1">
            <w:pPr>
              <w:spacing w:after="240" w:line="276" w:lineRule="auto"/>
              <w:rPr>
                <w:sz w:val="22"/>
                <w:szCs w:val="22"/>
              </w:rPr>
            </w:pPr>
            <w:r w:rsidRPr="00832ACA">
              <w:rPr>
                <w:sz w:val="22"/>
                <w:szCs w:val="22"/>
              </w:rPr>
              <w:t>Infection Control Subcommittee</w:t>
            </w:r>
          </w:p>
        </w:tc>
      </w:tr>
      <w:tr w:rsidR="00254F01" w:rsidRPr="00832ACA" w14:paraId="1CA6FCAA" w14:textId="77777777" w:rsidTr="009804F1">
        <w:tc>
          <w:tcPr>
            <w:tcW w:w="1525" w:type="dxa"/>
          </w:tcPr>
          <w:p w14:paraId="002A1E04" w14:textId="77777777" w:rsidR="00254F01" w:rsidRPr="00832ACA" w:rsidRDefault="00254F01" w:rsidP="009804F1">
            <w:pPr>
              <w:spacing w:after="240" w:line="276" w:lineRule="auto"/>
              <w:rPr>
                <w:sz w:val="22"/>
                <w:szCs w:val="22"/>
              </w:rPr>
            </w:pPr>
            <w:r w:rsidRPr="00832ACA">
              <w:rPr>
                <w:sz w:val="22"/>
                <w:szCs w:val="22"/>
              </w:rPr>
              <w:t>1995-1996</w:t>
            </w:r>
          </w:p>
        </w:tc>
        <w:tc>
          <w:tcPr>
            <w:tcW w:w="4708" w:type="dxa"/>
          </w:tcPr>
          <w:p w14:paraId="6ACE36AC" w14:textId="6903B570" w:rsidR="00254F01" w:rsidRPr="00832ACA" w:rsidRDefault="00254F01" w:rsidP="009804F1">
            <w:pPr>
              <w:spacing w:after="240" w:line="276" w:lineRule="auto"/>
              <w:rPr>
                <w:sz w:val="22"/>
                <w:szCs w:val="22"/>
              </w:rPr>
            </w:pPr>
          </w:p>
        </w:tc>
        <w:tc>
          <w:tcPr>
            <w:tcW w:w="3117" w:type="dxa"/>
          </w:tcPr>
          <w:p w14:paraId="04145FAC" w14:textId="77777777" w:rsidR="00254F01" w:rsidRPr="00832ACA" w:rsidRDefault="00254F01" w:rsidP="009804F1">
            <w:pPr>
              <w:spacing w:after="240" w:line="276" w:lineRule="auto"/>
              <w:rPr>
                <w:sz w:val="22"/>
                <w:szCs w:val="22"/>
              </w:rPr>
            </w:pPr>
            <w:r w:rsidRPr="00832ACA">
              <w:rPr>
                <w:sz w:val="22"/>
                <w:szCs w:val="22"/>
              </w:rPr>
              <w:t>Institutional Review Board Member</w:t>
            </w:r>
          </w:p>
        </w:tc>
      </w:tr>
      <w:tr w:rsidR="00254F01" w:rsidRPr="00832ACA" w14:paraId="43AC700F" w14:textId="77777777" w:rsidTr="009804F1">
        <w:tc>
          <w:tcPr>
            <w:tcW w:w="1525" w:type="dxa"/>
          </w:tcPr>
          <w:p w14:paraId="4D37BB8E" w14:textId="77777777" w:rsidR="00254F01" w:rsidRPr="00832ACA" w:rsidRDefault="00254F01" w:rsidP="009804F1">
            <w:pPr>
              <w:spacing w:after="240" w:line="276" w:lineRule="auto"/>
              <w:rPr>
                <w:sz w:val="22"/>
                <w:szCs w:val="22"/>
              </w:rPr>
            </w:pPr>
            <w:r w:rsidRPr="00832ACA">
              <w:rPr>
                <w:sz w:val="22"/>
                <w:szCs w:val="22"/>
              </w:rPr>
              <w:t>1996-1997</w:t>
            </w:r>
          </w:p>
        </w:tc>
        <w:tc>
          <w:tcPr>
            <w:tcW w:w="4708" w:type="dxa"/>
          </w:tcPr>
          <w:p w14:paraId="6E232075" w14:textId="1AC23272" w:rsidR="00254F01" w:rsidRPr="00832ACA" w:rsidRDefault="00254F01" w:rsidP="009804F1">
            <w:pPr>
              <w:spacing w:after="240" w:line="276" w:lineRule="auto"/>
              <w:rPr>
                <w:sz w:val="22"/>
                <w:szCs w:val="22"/>
              </w:rPr>
            </w:pPr>
          </w:p>
        </w:tc>
        <w:tc>
          <w:tcPr>
            <w:tcW w:w="3117" w:type="dxa"/>
          </w:tcPr>
          <w:p w14:paraId="54A11B98" w14:textId="77777777" w:rsidR="00254F01" w:rsidRPr="00832ACA" w:rsidRDefault="00254F01" w:rsidP="009804F1">
            <w:pPr>
              <w:spacing w:after="240" w:line="276" w:lineRule="auto"/>
              <w:rPr>
                <w:sz w:val="22"/>
                <w:szCs w:val="22"/>
              </w:rPr>
            </w:pPr>
            <w:r w:rsidRPr="00832ACA">
              <w:rPr>
                <w:sz w:val="22"/>
                <w:szCs w:val="22"/>
              </w:rPr>
              <w:t>Graduate Medical Education Committee</w:t>
            </w:r>
          </w:p>
        </w:tc>
      </w:tr>
      <w:tr w:rsidR="00254F01" w:rsidRPr="00832ACA" w14:paraId="3291D3F2" w14:textId="77777777" w:rsidTr="009804F1">
        <w:tc>
          <w:tcPr>
            <w:tcW w:w="1525" w:type="dxa"/>
          </w:tcPr>
          <w:p w14:paraId="4953C11F" w14:textId="77777777" w:rsidR="00254F01" w:rsidRPr="00832ACA" w:rsidRDefault="00254F01" w:rsidP="009804F1">
            <w:pPr>
              <w:spacing w:after="240" w:line="276" w:lineRule="auto"/>
              <w:rPr>
                <w:sz w:val="22"/>
                <w:szCs w:val="22"/>
              </w:rPr>
            </w:pPr>
            <w:r w:rsidRPr="00832ACA">
              <w:rPr>
                <w:sz w:val="22"/>
                <w:szCs w:val="22"/>
              </w:rPr>
              <w:t>1996-1997</w:t>
            </w:r>
          </w:p>
        </w:tc>
        <w:tc>
          <w:tcPr>
            <w:tcW w:w="4708" w:type="dxa"/>
          </w:tcPr>
          <w:p w14:paraId="2D249BA7" w14:textId="2715F537" w:rsidR="00254F01" w:rsidRPr="00832ACA" w:rsidRDefault="00254F01" w:rsidP="009804F1">
            <w:pPr>
              <w:spacing w:after="240" w:line="276" w:lineRule="auto"/>
              <w:rPr>
                <w:sz w:val="22"/>
                <w:szCs w:val="22"/>
              </w:rPr>
            </w:pPr>
          </w:p>
        </w:tc>
        <w:tc>
          <w:tcPr>
            <w:tcW w:w="3117" w:type="dxa"/>
          </w:tcPr>
          <w:p w14:paraId="707423E4" w14:textId="77777777" w:rsidR="00254F01" w:rsidRPr="00832ACA" w:rsidRDefault="00254F01" w:rsidP="009804F1">
            <w:pPr>
              <w:spacing w:after="240" w:line="276" w:lineRule="auto"/>
              <w:rPr>
                <w:sz w:val="22"/>
                <w:szCs w:val="22"/>
              </w:rPr>
            </w:pPr>
            <w:r w:rsidRPr="00832ACA">
              <w:rPr>
                <w:sz w:val="22"/>
                <w:szCs w:val="22"/>
              </w:rPr>
              <w:t>Clinical Practice Guidelines Committee</w:t>
            </w:r>
          </w:p>
        </w:tc>
      </w:tr>
      <w:tr w:rsidR="00836AE9" w:rsidRPr="00832ACA" w14:paraId="1C5B58CA" w14:textId="77777777" w:rsidTr="009804F1">
        <w:tc>
          <w:tcPr>
            <w:tcW w:w="1525" w:type="dxa"/>
          </w:tcPr>
          <w:p w14:paraId="1D492A4E" w14:textId="1105D4F8" w:rsidR="00836AE9" w:rsidRPr="00832ACA" w:rsidRDefault="00836AE9" w:rsidP="009804F1">
            <w:pPr>
              <w:spacing w:after="240" w:line="276" w:lineRule="auto"/>
              <w:rPr>
                <w:sz w:val="22"/>
                <w:szCs w:val="22"/>
              </w:rPr>
            </w:pPr>
            <w:r w:rsidRPr="00832ACA">
              <w:rPr>
                <w:sz w:val="22"/>
                <w:szCs w:val="22"/>
              </w:rPr>
              <w:t>2019-2020</w:t>
            </w:r>
          </w:p>
        </w:tc>
        <w:tc>
          <w:tcPr>
            <w:tcW w:w="4708" w:type="dxa"/>
          </w:tcPr>
          <w:p w14:paraId="1AE8B10E" w14:textId="71A4CA95" w:rsidR="00836AE9" w:rsidRPr="00832ACA" w:rsidRDefault="00836AE9" w:rsidP="009804F1">
            <w:pPr>
              <w:spacing w:after="240" w:line="276" w:lineRule="auto"/>
              <w:rPr>
                <w:sz w:val="22"/>
                <w:szCs w:val="22"/>
              </w:rPr>
            </w:pPr>
            <w:r w:rsidRPr="00832ACA">
              <w:rPr>
                <w:sz w:val="22"/>
                <w:szCs w:val="22"/>
              </w:rPr>
              <w:t>Indiana University Health Indianapolis, IN</w:t>
            </w:r>
            <w:r w:rsidRPr="00832ACA">
              <w:rPr>
                <w:sz w:val="22"/>
                <w:szCs w:val="22"/>
              </w:rPr>
              <w:tab/>
              <w:t xml:space="preserve">   </w:t>
            </w:r>
          </w:p>
        </w:tc>
        <w:tc>
          <w:tcPr>
            <w:tcW w:w="3117" w:type="dxa"/>
          </w:tcPr>
          <w:p w14:paraId="6BDD1AD5" w14:textId="29D448A2" w:rsidR="00836AE9" w:rsidRPr="00832ACA" w:rsidRDefault="00836AE9" w:rsidP="009804F1">
            <w:pPr>
              <w:spacing w:after="240" w:line="276" w:lineRule="auto"/>
              <w:rPr>
                <w:sz w:val="22"/>
                <w:szCs w:val="22"/>
              </w:rPr>
            </w:pPr>
            <w:r w:rsidRPr="00832ACA">
              <w:rPr>
                <w:sz w:val="22"/>
                <w:szCs w:val="22"/>
              </w:rPr>
              <w:t>IUHP Board of Directors</w:t>
            </w:r>
          </w:p>
        </w:tc>
      </w:tr>
      <w:tr w:rsidR="00836AE9" w:rsidRPr="00832ACA" w14:paraId="458D3610" w14:textId="77777777" w:rsidTr="009804F1">
        <w:tc>
          <w:tcPr>
            <w:tcW w:w="1525" w:type="dxa"/>
          </w:tcPr>
          <w:p w14:paraId="1F7CB6F8" w14:textId="77777777" w:rsidR="00836AE9" w:rsidRPr="00832ACA" w:rsidRDefault="00836AE9" w:rsidP="009804F1">
            <w:pPr>
              <w:spacing w:after="240" w:line="276" w:lineRule="auto"/>
              <w:rPr>
                <w:sz w:val="22"/>
                <w:szCs w:val="22"/>
              </w:rPr>
            </w:pPr>
            <w:r w:rsidRPr="00832ACA">
              <w:rPr>
                <w:sz w:val="22"/>
                <w:szCs w:val="22"/>
              </w:rPr>
              <w:t>2000-2004</w:t>
            </w:r>
          </w:p>
        </w:tc>
        <w:tc>
          <w:tcPr>
            <w:tcW w:w="4708" w:type="dxa"/>
          </w:tcPr>
          <w:p w14:paraId="0E840996" w14:textId="77777777" w:rsidR="00836AE9" w:rsidRPr="00832ACA" w:rsidRDefault="00836AE9" w:rsidP="009804F1">
            <w:pPr>
              <w:spacing w:after="240" w:line="276" w:lineRule="auto"/>
              <w:rPr>
                <w:sz w:val="22"/>
                <w:szCs w:val="22"/>
              </w:rPr>
            </w:pPr>
            <w:r w:rsidRPr="00832ACA">
              <w:rPr>
                <w:sz w:val="22"/>
                <w:szCs w:val="22"/>
              </w:rPr>
              <w:t>Women &amp; Infants’ Hospital; Providence, RI Measurement Unit</w:t>
            </w:r>
          </w:p>
        </w:tc>
        <w:tc>
          <w:tcPr>
            <w:tcW w:w="3117" w:type="dxa"/>
          </w:tcPr>
          <w:p w14:paraId="7A706986" w14:textId="77777777" w:rsidR="00836AE9" w:rsidRPr="00832ACA" w:rsidRDefault="00836AE9" w:rsidP="009804F1">
            <w:pPr>
              <w:spacing w:after="240" w:line="276" w:lineRule="auto"/>
              <w:rPr>
                <w:sz w:val="22"/>
                <w:szCs w:val="22"/>
              </w:rPr>
            </w:pPr>
            <w:r w:rsidRPr="00832ACA">
              <w:rPr>
                <w:sz w:val="22"/>
                <w:szCs w:val="22"/>
              </w:rPr>
              <w:t>Finance Committee</w:t>
            </w:r>
          </w:p>
        </w:tc>
      </w:tr>
      <w:tr w:rsidR="00836AE9" w:rsidRPr="00832ACA" w14:paraId="461F9663" w14:textId="77777777" w:rsidTr="009804F1">
        <w:tc>
          <w:tcPr>
            <w:tcW w:w="1525" w:type="dxa"/>
          </w:tcPr>
          <w:p w14:paraId="555FCB5E" w14:textId="77777777" w:rsidR="00836AE9" w:rsidRPr="00832ACA" w:rsidRDefault="00836AE9" w:rsidP="009804F1">
            <w:pPr>
              <w:spacing w:after="240" w:line="276" w:lineRule="auto"/>
              <w:rPr>
                <w:sz w:val="22"/>
                <w:szCs w:val="22"/>
              </w:rPr>
            </w:pPr>
            <w:r w:rsidRPr="00832ACA">
              <w:rPr>
                <w:sz w:val="22"/>
                <w:szCs w:val="22"/>
              </w:rPr>
              <w:lastRenderedPageBreak/>
              <w:t>2000-2005</w:t>
            </w:r>
          </w:p>
        </w:tc>
        <w:tc>
          <w:tcPr>
            <w:tcW w:w="4708" w:type="dxa"/>
          </w:tcPr>
          <w:p w14:paraId="5709C0E5" w14:textId="5EFEB419" w:rsidR="00836AE9" w:rsidRPr="00832ACA" w:rsidRDefault="00836AE9" w:rsidP="009804F1">
            <w:pPr>
              <w:spacing w:after="240" w:line="276" w:lineRule="auto"/>
              <w:rPr>
                <w:sz w:val="22"/>
                <w:szCs w:val="22"/>
              </w:rPr>
            </w:pPr>
          </w:p>
        </w:tc>
        <w:tc>
          <w:tcPr>
            <w:tcW w:w="3117" w:type="dxa"/>
          </w:tcPr>
          <w:p w14:paraId="2C39F2AD" w14:textId="77777777" w:rsidR="00836AE9" w:rsidRPr="00832ACA" w:rsidRDefault="00836AE9" w:rsidP="009804F1">
            <w:pPr>
              <w:spacing w:after="240" w:line="276" w:lineRule="auto"/>
              <w:rPr>
                <w:sz w:val="22"/>
                <w:szCs w:val="22"/>
              </w:rPr>
            </w:pPr>
            <w:r w:rsidRPr="00832ACA">
              <w:rPr>
                <w:sz w:val="22"/>
                <w:szCs w:val="22"/>
              </w:rPr>
              <w:t>Institutional Review Board Member</w:t>
            </w:r>
          </w:p>
        </w:tc>
      </w:tr>
      <w:tr w:rsidR="00836AE9" w:rsidRPr="00832ACA" w14:paraId="2BFB3DBC" w14:textId="77777777" w:rsidTr="009804F1">
        <w:tc>
          <w:tcPr>
            <w:tcW w:w="1525" w:type="dxa"/>
          </w:tcPr>
          <w:p w14:paraId="29F440C4" w14:textId="463B359F" w:rsidR="00836AE9" w:rsidRPr="00832ACA" w:rsidRDefault="00836AE9" w:rsidP="009804F1">
            <w:pPr>
              <w:spacing w:after="240" w:line="276" w:lineRule="auto"/>
              <w:rPr>
                <w:sz w:val="22"/>
                <w:szCs w:val="22"/>
              </w:rPr>
            </w:pPr>
            <w:r w:rsidRPr="00832ACA">
              <w:rPr>
                <w:sz w:val="22"/>
                <w:szCs w:val="22"/>
              </w:rPr>
              <w:t>2020-2021</w:t>
            </w:r>
          </w:p>
        </w:tc>
        <w:tc>
          <w:tcPr>
            <w:tcW w:w="4708" w:type="dxa"/>
          </w:tcPr>
          <w:p w14:paraId="1A656198" w14:textId="42C93F50" w:rsidR="00836AE9" w:rsidRPr="00832ACA" w:rsidRDefault="00836AE9" w:rsidP="009804F1">
            <w:pPr>
              <w:spacing w:after="240" w:line="276" w:lineRule="auto"/>
              <w:rPr>
                <w:sz w:val="22"/>
                <w:szCs w:val="22"/>
              </w:rPr>
            </w:pPr>
            <w:r w:rsidRPr="00832ACA">
              <w:rPr>
                <w:sz w:val="22"/>
                <w:szCs w:val="22"/>
              </w:rPr>
              <w:t>Indiana University Health Indianapolis, IN</w:t>
            </w:r>
            <w:r w:rsidRPr="00832ACA">
              <w:rPr>
                <w:sz w:val="22"/>
                <w:szCs w:val="22"/>
              </w:rPr>
              <w:tab/>
              <w:t xml:space="preserve">   </w:t>
            </w:r>
          </w:p>
        </w:tc>
        <w:tc>
          <w:tcPr>
            <w:tcW w:w="3117" w:type="dxa"/>
          </w:tcPr>
          <w:p w14:paraId="3E5DB526" w14:textId="014FC6A4" w:rsidR="00836AE9" w:rsidRPr="00832ACA" w:rsidRDefault="00836AE9" w:rsidP="009804F1">
            <w:pPr>
              <w:spacing w:after="240" w:line="276" w:lineRule="auto"/>
              <w:rPr>
                <w:sz w:val="22"/>
                <w:szCs w:val="22"/>
              </w:rPr>
            </w:pPr>
            <w:r w:rsidRPr="00832ACA">
              <w:rPr>
                <w:sz w:val="22"/>
                <w:szCs w:val="22"/>
              </w:rPr>
              <w:t>Compliance Committee Member</w:t>
            </w:r>
          </w:p>
        </w:tc>
      </w:tr>
      <w:tr w:rsidR="00836AE9" w:rsidRPr="00832ACA" w14:paraId="6FC6248E" w14:textId="77777777" w:rsidTr="009804F1">
        <w:tc>
          <w:tcPr>
            <w:tcW w:w="1525" w:type="dxa"/>
          </w:tcPr>
          <w:p w14:paraId="1CAF90FF" w14:textId="1F754F21" w:rsidR="00836AE9" w:rsidRPr="00832ACA" w:rsidRDefault="00836AE9" w:rsidP="009804F1">
            <w:pPr>
              <w:spacing w:after="240" w:line="276" w:lineRule="auto"/>
              <w:rPr>
                <w:sz w:val="22"/>
                <w:szCs w:val="22"/>
              </w:rPr>
            </w:pPr>
            <w:r w:rsidRPr="00832ACA">
              <w:rPr>
                <w:sz w:val="22"/>
                <w:szCs w:val="22"/>
              </w:rPr>
              <w:t>2020-2023</w:t>
            </w:r>
          </w:p>
        </w:tc>
        <w:tc>
          <w:tcPr>
            <w:tcW w:w="4708" w:type="dxa"/>
          </w:tcPr>
          <w:p w14:paraId="165A4940" w14:textId="6C4FFF3E" w:rsidR="00836AE9" w:rsidRPr="00832ACA" w:rsidRDefault="00836AE9" w:rsidP="009804F1">
            <w:pPr>
              <w:spacing w:after="240" w:line="276" w:lineRule="auto"/>
              <w:rPr>
                <w:sz w:val="22"/>
                <w:szCs w:val="22"/>
              </w:rPr>
            </w:pPr>
            <w:r w:rsidRPr="00832ACA">
              <w:rPr>
                <w:sz w:val="22"/>
                <w:szCs w:val="22"/>
              </w:rPr>
              <w:tab/>
              <w:t xml:space="preserve">   </w:t>
            </w:r>
          </w:p>
        </w:tc>
        <w:tc>
          <w:tcPr>
            <w:tcW w:w="3117" w:type="dxa"/>
          </w:tcPr>
          <w:p w14:paraId="20B8E216" w14:textId="2BB7C710" w:rsidR="00836AE9" w:rsidRPr="00832ACA" w:rsidRDefault="00836AE9" w:rsidP="009804F1">
            <w:pPr>
              <w:spacing w:after="240" w:line="276" w:lineRule="auto"/>
              <w:rPr>
                <w:sz w:val="22"/>
                <w:szCs w:val="22"/>
              </w:rPr>
            </w:pPr>
            <w:r w:rsidRPr="00832ACA">
              <w:rPr>
                <w:sz w:val="22"/>
                <w:szCs w:val="22"/>
              </w:rPr>
              <w:t>Academic Medical Center</w:t>
            </w:r>
            <w:r w:rsidR="000F3330">
              <w:rPr>
                <w:sz w:val="22"/>
                <w:szCs w:val="22"/>
              </w:rPr>
              <w:t xml:space="preserve"> </w:t>
            </w:r>
            <w:r w:rsidRPr="00832ACA">
              <w:rPr>
                <w:sz w:val="22"/>
                <w:szCs w:val="22"/>
              </w:rPr>
              <w:t>Board of Directors</w:t>
            </w:r>
          </w:p>
        </w:tc>
      </w:tr>
      <w:tr w:rsidR="00836AE9" w:rsidRPr="00832ACA" w14:paraId="30049F1F" w14:textId="77777777" w:rsidTr="009804F1">
        <w:tc>
          <w:tcPr>
            <w:tcW w:w="1525" w:type="dxa"/>
          </w:tcPr>
          <w:p w14:paraId="22000475" w14:textId="3C5936A3" w:rsidR="00836AE9" w:rsidRPr="00832ACA" w:rsidRDefault="00836AE9" w:rsidP="009804F1">
            <w:pPr>
              <w:spacing w:after="240" w:line="276" w:lineRule="auto"/>
              <w:rPr>
                <w:sz w:val="22"/>
                <w:szCs w:val="22"/>
              </w:rPr>
            </w:pPr>
            <w:r w:rsidRPr="00832ACA">
              <w:rPr>
                <w:sz w:val="22"/>
                <w:szCs w:val="22"/>
              </w:rPr>
              <w:t>2020-2024</w:t>
            </w:r>
          </w:p>
        </w:tc>
        <w:tc>
          <w:tcPr>
            <w:tcW w:w="4708" w:type="dxa"/>
          </w:tcPr>
          <w:p w14:paraId="75B7CEB3" w14:textId="3A2154B9" w:rsidR="00836AE9" w:rsidRPr="00832ACA" w:rsidRDefault="00836AE9" w:rsidP="009804F1">
            <w:pPr>
              <w:spacing w:after="240" w:line="276" w:lineRule="auto"/>
              <w:rPr>
                <w:sz w:val="22"/>
                <w:szCs w:val="22"/>
              </w:rPr>
            </w:pPr>
            <w:r w:rsidRPr="00832ACA">
              <w:rPr>
                <w:sz w:val="22"/>
                <w:szCs w:val="22"/>
              </w:rPr>
              <w:t>IU National Center of Excellence in Women’s Health,</w:t>
            </w:r>
            <w:r w:rsidR="000F3330">
              <w:rPr>
                <w:sz w:val="22"/>
                <w:szCs w:val="22"/>
              </w:rPr>
              <w:t xml:space="preserve"> </w:t>
            </w:r>
            <w:r w:rsidRPr="00832ACA">
              <w:rPr>
                <w:sz w:val="22"/>
                <w:szCs w:val="22"/>
              </w:rPr>
              <w:t>Indianapolis, IN</w:t>
            </w:r>
          </w:p>
        </w:tc>
        <w:tc>
          <w:tcPr>
            <w:tcW w:w="3117" w:type="dxa"/>
          </w:tcPr>
          <w:p w14:paraId="27818CD5" w14:textId="7A61E715" w:rsidR="00836AE9" w:rsidRPr="00832ACA" w:rsidRDefault="00836AE9" w:rsidP="009804F1">
            <w:pPr>
              <w:spacing w:after="240" w:line="276" w:lineRule="auto"/>
              <w:rPr>
                <w:sz w:val="22"/>
                <w:szCs w:val="22"/>
              </w:rPr>
            </w:pPr>
            <w:r w:rsidRPr="00832ACA">
              <w:rPr>
                <w:sz w:val="22"/>
                <w:szCs w:val="22"/>
              </w:rPr>
              <w:t>Advisory Board Member</w:t>
            </w:r>
          </w:p>
        </w:tc>
      </w:tr>
      <w:tr w:rsidR="00836AE9" w:rsidRPr="00832ACA" w14:paraId="4F8A6960" w14:textId="77777777" w:rsidTr="009804F1">
        <w:tc>
          <w:tcPr>
            <w:tcW w:w="1525" w:type="dxa"/>
          </w:tcPr>
          <w:p w14:paraId="0FD71A17" w14:textId="0BF95607" w:rsidR="00836AE9" w:rsidRPr="00832ACA" w:rsidRDefault="00836AE9" w:rsidP="00615AC6">
            <w:pPr>
              <w:spacing w:line="276" w:lineRule="auto"/>
              <w:rPr>
                <w:sz w:val="22"/>
                <w:szCs w:val="22"/>
              </w:rPr>
            </w:pPr>
            <w:r w:rsidRPr="00832ACA">
              <w:rPr>
                <w:sz w:val="22"/>
                <w:szCs w:val="22"/>
              </w:rPr>
              <w:t>2021</w:t>
            </w:r>
          </w:p>
        </w:tc>
        <w:tc>
          <w:tcPr>
            <w:tcW w:w="4708" w:type="dxa"/>
          </w:tcPr>
          <w:p w14:paraId="4A10901D" w14:textId="680E8F29" w:rsidR="00836AE9" w:rsidRPr="00832ACA" w:rsidRDefault="00836AE9" w:rsidP="00615AC6">
            <w:pPr>
              <w:spacing w:line="276" w:lineRule="auto"/>
              <w:rPr>
                <w:sz w:val="22"/>
                <w:szCs w:val="22"/>
              </w:rPr>
            </w:pPr>
            <w:r w:rsidRPr="00832ACA">
              <w:rPr>
                <w:sz w:val="22"/>
                <w:szCs w:val="22"/>
              </w:rPr>
              <w:t>Indiana University Health Indianapolis, IN</w:t>
            </w:r>
            <w:r w:rsidRPr="00832ACA">
              <w:rPr>
                <w:sz w:val="22"/>
                <w:szCs w:val="22"/>
              </w:rPr>
              <w:tab/>
              <w:t xml:space="preserve">   </w:t>
            </w:r>
          </w:p>
        </w:tc>
        <w:tc>
          <w:tcPr>
            <w:tcW w:w="3117" w:type="dxa"/>
          </w:tcPr>
          <w:p w14:paraId="7875855E" w14:textId="01B73C9F" w:rsidR="00836AE9" w:rsidRPr="00832ACA" w:rsidRDefault="00836AE9" w:rsidP="00615AC6">
            <w:pPr>
              <w:spacing w:line="276" w:lineRule="auto"/>
              <w:rPr>
                <w:sz w:val="22"/>
                <w:szCs w:val="22"/>
              </w:rPr>
            </w:pPr>
            <w:r w:rsidRPr="00832ACA">
              <w:rPr>
                <w:sz w:val="22"/>
                <w:szCs w:val="22"/>
              </w:rPr>
              <w:t>IUHP Chairman</w:t>
            </w:r>
          </w:p>
        </w:tc>
      </w:tr>
    </w:tbl>
    <w:p w14:paraId="7DF168FB" w14:textId="77777777" w:rsidR="00EC7270" w:rsidRDefault="00EC7270" w:rsidP="00615AC6">
      <w:pPr>
        <w:spacing w:line="276" w:lineRule="auto"/>
        <w:rPr>
          <w:sz w:val="22"/>
          <w:szCs w:val="22"/>
        </w:rPr>
      </w:pPr>
    </w:p>
    <w:p w14:paraId="4AA2081A" w14:textId="1A1049F1" w:rsidR="00703708" w:rsidRPr="00832ACA" w:rsidRDefault="00703708" w:rsidP="00615AC6">
      <w:pPr>
        <w:spacing w:line="276" w:lineRule="auto"/>
        <w:rPr>
          <w:sz w:val="22"/>
          <w:szCs w:val="22"/>
          <w:u w:val="single"/>
        </w:rPr>
      </w:pPr>
      <w:r w:rsidRPr="00832ACA">
        <w:rPr>
          <w:sz w:val="22"/>
          <w:szCs w:val="22"/>
        </w:rPr>
        <w:br/>
      </w:r>
      <w:r w:rsidRPr="00832ACA">
        <w:rPr>
          <w:sz w:val="22"/>
          <w:szCs w:val="22"/>
          <w:u w:val="single"/>
        </w:rPr>
        <w:t>UNIVERSITY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4664"/>
        <w:gridCol w:w="3092"/>
      </w:tblGrid>
      <w:tr w:rsidR="005B77D4" w:rsidRPr="00832ACA" w14:paraId="4AF031C7" w14:textId="77777777" w:rsidTr="007421AC">
        <w:tc>
          <w:tcPr>
            <w:tcW w:w="1525" w:type="dxa"/>
          </w:tcPr>
          <w:p w14:paraId="0B4ABCB3" w14:textId="407DDE7C" w:rsidR="005B77D4" w:rsidRPr="00832ACA" w:rsidRDefault="005B77D4" w:rsidP="000F3330">
            <w:pPr>
              <w:spacing w:after="240" w:line="276" w:lineRule="auto"/>
              <w:rPr>
                <w:sz w:val="22"/>
                <w:szCs w:val="22"/>
              </w:rPr>
            </w:pPr>
            <w:r w:rsidRPr="00832ACA">
              <w:rPr>
                <w:sz w:val="22"/>
                <w:szCs w:val="22"/>
              </w:rPr>
              <w:t>2001-2003</w:t>
            </w:r>
          </w:p>
        </w:tc>
        <w:tc>
          <w:tcPr>
            <w:tcW w:w="4708" w:type="dxa"/>
          </w:tcPr>
          <w:p w14:paraId="4D35C71D" w14:textId="215C5ABC" w:rsidR="005B77D4" w:rsidRPr="00832ACA" w:rsidRDefault="005B77D4" w:rsidP="000F3330">
            <w:pPr>
              <w:spacing w:after="240" w:line="276" w:lineRule="auto"/>
              <w:rPr>
                <w:sz w:val="22"/>
                <w:szCs w:val="22"/>
              </w:rPr>
            </w:pPr>
            <w:r w:rsidRPr="00832ACA">
              <w:rPr>
                <w:sz w:val="22"/>
                <w:szCs w:val="22"/>
              </w:rPr>
              <w:t>Brown University</w:t>
            </w:r>
            <w:r w:rsidR="000F3330">
              <w:rPr>
                <w:sz w:val="22"/>
                <w:szCs w:val="22"/>
              </w:rPr>
              <w:t xml:space="preserve">; </w:t>
            </w:r>
            <w:r w:rsidRPr="00832ACA">
              <w:rPr>
                <w:sz w:val="22"/>
                <w:szCs w:val="22"/>
              </w:rPr>
              <w:t>Providence, RI</w:t>
            </w:r>
          </w:p>
        </w:tc>
        <w:tc>
          <w:tcPr>
            <w:tcW w:w="3117" w:type="dxa"/>
          </w:tcPr>
          <w:p w14:paraId="23248432" w14:textId="64F23AEC" w:rsidR="005B77D4" w:rsidRPr="00832ACA" w:rsidRDefault="005B77D4" w:rsidP="000F3330">
            <w:pPr>
              <w:spacing w:after="240" w:line="276" w:lineRule="auto"/>
              <w:rPr>
                <w:sz w:val="22"/>
                <w:szCs w:val="22"/>
              </w:rPr>
            </w:pPr>
            <w:r w:rsidRPr="00832ACA">
              <w:rPr>
                <w:sz w:val="22"/>
                <w:szCs w:val="22"/>
              </w:rPr>
              <w:t>Dean’s Conflict of Interest Committee</w:t>
            </w:r>
          </w:p>
        </w:tc>
      </w:tr>
      <w:tr w:rsidR="0029521B" w:rsidRPr="00832ACA" w14:paraId="6487E817" w14:textId="77777777" w:rsidTr="007421AC">
        <w:tc>
          <w:tcPr>
            <w:tcW w:w="1525" w:type="dxa"/>
          </w:tcPr>
          <w:p w14:paraId="51C97EB1" w14:textId="6DDCA443" w:rsidR="0029521B" w:rsidRPr="00832ACA" w:rsidRDefault="0029521B" w:rsidP="000F3330">
            <w:pPr>
              <w:spacing w:after="240" w:line="276" w:lineRule="auto"/>
              <w:rPr>
                <w:sz w:val="22"/>
                <w:szCs w:val="22"/>
              </w:rPr>
            </w:pPr>
            <w:r w:rsidRPr="00832ACA">
              <w:rPr>
                <w:sz w:val="22"/>
                <w:szCs w:val="22"/>
              </w:rPr>
              <w:t>2018</w:t>
            </w:r>
          </w:p>
        </w:tc>
        <w:tc>
          <w:tcPr>
            <w:tcW w:w="4708" w:type="dxa"/>
          </w:tcPr>
          <w:p w14:paraId="3A0E241E" w14:textId="0ABEA407" w:rsidR="0029521B" w:rsidRPr="00832ACA" w:rsidRDefault="0029521B" w:rsidP="000F3330">
            <w:pPr>
              <w:spacing w:after="240" w:line="276" w:lineRule="auto"/>
              <w:rPr>
                <w:sz w:val="22"/>
                <w:szCs w:val="22"/>
              </w:rPr>
            </w:pPr>
            <w:r w:rsidRPr="00832ACA">
              <w:rPr>
                <w:sz w:val="22"/>
                <w:szCs w:val="22"/>
              </w:rPr>
              <w:t>Indiana University</w:t>
            </w:r>
            <w:r w:rsidR="007421AC">
              <w:rPr>
                <w:sz w:val="22"/>
                <w:szCs w:val="22"/>
              </w:rPr>
              <w:t xml:space="preserve">; </w:t>
            </w:r>
            <w:r w:rsidRPr="00832ACA">
              <w:rPr>
                <w:sz w:val="22"/>
                <w:szCs w:val="22"/>
              </w:rPr>
              <w:t>Indianapolis, IN</w:t>
            </w:r>
          </w:p>
        </w:tc>
        <w:tc>
          <w:tcPr>
            <w:tcW w:w="3117" w:type="dxa"/>
          </w:tcPr>
          <w:p w14:paraId="4B8C683E" w14:textId="2CE6FD99" w:rsidR="0029521B" w:rsidRPr="00832ACA" w:rsidRDefault="0029521B" w:rsidP="000F3330">
            <w:pPr>
              <w:spacing w:after="240" w:line="276" w:lineRule="auto"/>
              <w:rPr>
                <w:sz w:val="22"/>
                <w:szCs w:val="22"/>
              </w:rPr>
            </w:pPr>
            <w:r w:rsidRPr="00832ACA">
              <w:rPr>
                <w:sz w:val="22"/>
                <w:szCs w:val="22"/>
              </w:rPr>
              <w:t>Watanabe Award Selection Committee</w:t>
            </w:r>
          </w:p>
        </w:tc>
      </w:tr>
      <w:tr w:rsidR="0029521B" w:rsidRPr="00832ACA" w14:paraId="7AE8AC65" w14:textId="77777777" w:rsidTr="007421AC">
        <w:tc>
          <w:tcPr>
            <w:tcW w:w="1525" w:type="dxa"/>
          </w:tcPr>
          <w:p w14:paraId="36DC150C" w14:textId="68AF09F7" w:rsidR="0029521B" w:rsidRPr="00832ACA" w:rsidRDefault="0029521B" w:rsidP="000F3330">
            <w:pPr>
              <w:spacing w:after="240" w:line="276" w:lineRule="auto"/>
              <w:rPr>
                <w:sz w:val="22"/>
                <w:szCs w:val="22"/>
              </w:rPr>
            </w:pPr>
            <w:r w:rsidRPr="00832ACA">
              <w:rPr>
                <w:sz w:val="22"/>
                <w:szCs w:val="22"/>
              </w:rPr>
              <w:t>2018-2024</w:t>
            </w:r>
          </w:p>
        </w:tc>
        <w:tc>
          <w:tcPr>
            <w:tcW w:w="4708" w:type="dxa"/>
          </w:tcPr>
          <w:p w14:paraId="34203F55" w14:textId="53FFD765" w:rsidR="0029521B" w:rsidRPr="00832ACA" w:rsidRDefault="0029521B" w:rsidP="000F3330">
            <w:pPr>
              <w:spacing w:after="240" w:line="276" w:lineRule="auto"/>
              <w:rPr>
                <w:sz w:val="22"/>
                <w:szCs w:val="22"/>
              </w:rPr>
            </w:pPr>
          </w:p>
        </w:tc>
        <w:tc>
          <w:tcPr>
            <w:tcW w:w="3117" w:type="dxa"/>
          </w:tcPr>
          <w:p w14:paraId="542A6EC7" w14:textId="7740A0B3" w:rsidR="0029521B" w:rsidRPr="00832ACA" w:rsidRDefault="0029521B" w:rsidP="000F3330">
            <w:pPr>
              <w:spacing w:after="240" w:line="276" w:lineRule="auto"/>
              <w:rPr>
                <w:sz w:val="22"/>
                <w:szCs w:val="22"/>
              </w:rPr>
            </w:pPr>
            <w:r w:rsidRPr="00832ACA">
              <w:rPr>
                <w:sz w:val="22"/>
                <w:szCs w:val="22"/>
              </w:rPr>
              <w:t>Diversity Council Committee</w:t>
            </w:r>
          </w:p>
        </w:tc>
      </w:tr>
      <w:tr w:rsidR="0029521B" w:rsidRPr="00832ACA" w14:paraId="6E12232E" w14:textId="77777777" w:rsidTr="007421AC">
        <w:tc>
          <w:tcPr>
            <w:tcW w:w="1525" w:type="dxa"/>
          </w:tcPr>
          <w:p w14:paraId="631C032C" w14:textId="3DFC7367" w:rsidR="0029521B" w:rsidRPr="00832ACA" w:rsidRDefault="0029521B" w:rsidP="00615AC6">
            <w:pPr>
              <w:spacing w:line="276" w:lineRule="auto"/>
              <w:rPr>
                <w:sz w:val="22"/>
                <w:szCs w:val="22"/>
              </w:rPr>
            </w:pPr>
            <w:r w:rsidRPr="00832ACA">
              <w:rPr>
                <w:sz w:val="22"/>
                <w:szCs w:val="22"/>
              </w:rPr>
              <w:t>2020</w:t>
            </w:r>
          </w:p>
        </w:tc>
        <w:tc>
          <w:tcPr>
            <w:tcW w:w="4708" w:type="dxa"/>
          </w:tcPr>
          <w:p w14:paraId="44B2A898" w14:textId="18F730DC" w:rsidR="0029521B" w:rsidRPr="00832ACA" w:rsidRDefault="0029521B" w:rsidP="00615AC6">
            <w:pPr>
              <w:spacing w:line="276" w:lineRule="auto"/>
              <w:rPr>
                <w:sz w:val="22"/>
                <w:szCs w:val="22"/>
              </w:rPr>
            </w:pPr>
          </w:p>
        </w:tc>
        <w:tc>
          <w:tcPr>
            <w:tcW w:w="3117" w:type="dxa"/>
          </w:tcPr>
          <w:p w14:paraId="14FAA17E" w14:textId="0891C15F" w:rsidR="0029521B" w:rsidRPr="00832ACA" w:rsidRDefault="0029521B" w:rsidP="00615AC6">
            <w:pPr>
              <w:spacing w:line="276" w:lineRule="auto"/>
              <w:rPr>
                <w:sz w:val="22"/>
                <w:szCs w:val="22"/>
              </w:rPr>
            </w:pPr>
            <w:r w:rsidRPr="00832ACA">
              <w:rPr>
                <w:sz w:val="22"/>
                <w:szCs w:val="22"/>
              </w:rPr>
              <w:t>Co-Chair, Associate Dean Search</w:t>
            </w:r>
          </w:p>
        </w:tc>
      </w:tr>
    </w:tbl>
    <w:p w14:paraId="655A9D46" w14:textId="6611796A" w:rsidR="00D64D47" w:rsidRPr="00832ACA" w:rsidRDefault="00D64D47" w:rsidP="00615AC6">
      <w:pPr>
        <w:spacing w:line="276" w:lineRule="auto"/>
        <w:rPr>
          <w:sz w:val="22"/>
          <w:szCs w:val="22"/>
        </w:rPr>
      </w:pPr>
    </w:p>
    <w:p w14:paraId="0C00782B" w14:textId="42C99EE8" w:rsidR="003725DD" w:rsidRPr="004A3DCF" w:rsidRDefault="003725DD" w:rsidP="00615AC6">
      <w:pPr>
        <w:spacing w:line="276" w:lineRule="auto"/>
        <w:rPr>
          <w:sz w:val="22"/>
          <w:szCs w:val="22"/>
          <w:u w:val="single"/>
        </w:rPr>
      </w:pPr>
      <w:r w:rsidRPr="004A3DCF">
        <w:rPr>
          <w:sz w:val="22"/>
          <w:szCs w:val="22"/>
          <w:u w:val="single"/>
        </w:rPr>
        <w:t>GOVERNMENT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4725"/>
        <w:gridCol w:w="3030"/>
      </w:tblGrid>
      <w:tr w:rsidR="004749D8" w:rsidRPr="00832ACA" w14:paraId="37237E0D" w14:textId="4AF46D84" w:rsidTr="007421AC">
        <w:tc>
          <w:tcPr>
            <w:tcW w:w="1525" w:type="dxa"/>
          </w:tcPr>
          <w:p w14:paraId="5D291484" w14:textId="3265BDE6" w:rsidR="004749D8" w:rsidRPr="00832ACA" w:rsidRDefault="004749D8" w:rsidP="007421AC">
            <w:pPr>
              <w:spacing w:after="240" w:line="276" w:lineRule="auto"/>
              <w:rPr>
                <w:sz w:val="22"/>
                <w:szCs w:val="22"/>
              </w:rPr>
            </w:pPr>
            <w:r w:rsidRPr="00832ACA">
              <w:rPr>
                <w:sz w:val="22"/>
                <w:szCs w:val="22"/>
              </w:rPr>
              <w:t>1997-2002</w:t>
            </w:r>
          </w:p>
        </w:tc>
        <w:tc>
          <w:tcPr>
            <w:tcW w:w="4770" w:type="dxa"/>
          </w:tcPr>
          <w:p w14:paraId="0C0501D2" w14:textId="0433003E" w:rsidR="004749D8" w:rsidRPr="00832ACA" w:rsidRDefault="004749D8" w:rsidP="007421AC">
            <w:pPr>
              <w:spacing w:after="240" w:line="276" w:lineRule="auto"/>
              <w:rPr>
                <w:sz w:val="22"/>
                <w:szCs w:val="22"/>
              </w:rPr>
            </w:pPr>
            <w:r w:rsidRPr="00832ACA">
              <w:rPr>
                <w:sz w:val="22"/>
                <w:szCs w:val="22"/>
              </w:rPr>
              <w:t>U.S. Preventive Services Task Force</w:t>
            </w:r>
          </w:p>
        </w:tc>
        <w:tc>
          <w:tcPr>
            <w:tcW w:w="3055" w:type="dxa"/>
          </w:tcPr>
          <w:p w14:paraId="1E1A32A1" w14:textId="77777777" w:rsidR="004749D8" w:rsidRPr="00832ACA" w:rsidRDefault="004749D8" w:rsidP="007421AC">
            <w:pPr>
              <w:spacing w:after="240" w:line="276" w:lineRule="auto"/>
              <w:rPr>
                <w:sz w:val="22"/>
                <w:szCs w:val="22"/>
              </w:rPr>
            </w:pPr>
          </w:p>
        </w:tc>
      </w:tr>
      <w:tr w:rsidR="004749D8" w:rsidRPr="00832ACA" w14:paraId="1AD4B323" w14:textId="7C71D376" w:rsidTr="007421AC">
        <w:tc>
          <w:tcPr>
            <w:tcW w:w="1525" w:type="dxa"/>
          </w:tcPr>
          <w:p w14:paraId="0DECCB89" w14:textId="689EE401" w:rsidR="004749D8" w:rsidRPr="00832ACA" w:rsidRDefault="004749D8" w:rsidP="007421AC">
            <w:pPr>
              <w:spacing w:after="240" w:line="276" w:lineRule="auto"/>
              <w:rPr>
                <w:sz w:val="22"/>
                <w:szCs w:val="22"/>
              </w:rPr>
            </w:pPr>
            <w:r w:rsidRPr="00832ACA">
              <w:rPr>
                <w:sz w:val="22"/>
                <w:szCs w:val="22"/>
              </w:rPr>
              <w:t>2000-2005</w:t>
            </w:r>
          </w:p>
        </w:tc>
        <w:tc>
          <w:tcPr>
            <w:tcW w:w="4770" w:type="dxa"/>
          </w:tcPr>
          <w:p w14:paraId="5048FB12" w14:textId="329DE510" w:rsidR="004749D8" w:rsidRPr="00832ACA" w:rsidRDefault="004749D8" w:rsidP="007421AC">
            <w:pPr>
              <w:spacing w:after="240" w:line="276" w:lineRule="auto"/>
              <w:rPr>
                <w:sz w:val="22"/>
                <w:szCs w:val="22"/>
              </w:rPr>
            </w:pPr>
            <w:r w:rsidRPr="00832ACA">
              <w:rPr>
                <w:sz w:val="22"/>
                <w:szCs w:val="22"/>
              </w:rPr>
              <w:t>Data Safety &amp; Monitoring Committee, NIH/NICHD</w:t>
            </w:r>
          </w:p>
        </w:tc>
        <w:tc>
          <w:tcPr>
            <w:tcW w:w="3055" w:type="dxa"/>
          </w:tcPr>
          <w:p w14:paraId="35CA4835" w14:textId="77777777" w:rsidR="004749D8" w:rsidRPr="00832ACA" w:rsidRDefault="004749D8" w:rsidP="007421AC">
            <w:pPr>
              <w:spacing w:after="240" w:line="276" w:lineRule="auto"/>
              <w:rPr>
                <w:sz w:val="22"/>
                <w:szCs w:val="22"/>
              </w:rPr>
            </w:pPr>
          </w:p>
        </w:tc>
      </w:tr>
      <w:tr w:rsidR="004749D8" w:rsidRPr="00832ACA" w14:paraId="0F153AE1" w14:textId="399BD839" w:rsidTr="007421AC">
        <w:tc>
          <w:tcPr>
            <w:tcW w:w="1525" w:type="dxa"/>
          </w:tcPr>
          <w:p w14:paraId="5DF97E63" w14:textId="3C80847C" w:rsidR="004749D8" w:rsidRPr="00832ACA" w:rsidRDefault="004749D8" w:rsidP="007421AC">
            <w:pPr>
              <w:spacing w:after="240" w:line="276" w:lineRule="auto"/>
              <w:rPr>
                <w:sz w:val="22"/>
                <w:szCs w:val="22"/>
              </w:rPr>
            </w:pPr>
            <w:r w:rsidRPr="00832ACA">
              <w:rPr>
                <w:sz w:val="22"/>
                <w:szCs w:val="22"/>
              </w:rPr>
              <w:t>2000-2005</w:t>
            </w:r>
          </w:p>
        </w:tc>
        <w:tc>
          <w:tcPr>
            <w:tcW w:w="4770" w:type="dxa"/>
          </w:tcPr>
          <w:p w14:paraId="477282EB" w14:textId="29674C1C" w:rsidR="004749D8" w:rsidRPr="00832ACA" w:rsidRDefault="004749D8" w:rsidP="007421AC">
            <w:pPr>
              <w:spacing w:after="240" w:line="276" w:lineRule="auto"/>
              <w:rPr>
                <w:sz w:val="22"/>
                <w:szCs w:val="22"/>
              </w:rPr>
            </w:pPr>
            <w:r w:rsidRPr="00832ACA">
              <w:rPr>
                <w:sz w:val="22"/>
                <w:szCs w:val="22"/>
              </w:rPr>
              <w:t>Reproductive Medicine Network, NIH/NICHD</w:t>
            </w:r>
          </w:p>
        </w:tc>
        <w:tc>
          <w:tcPr>
            <w:tcW w:w="3055" w:type="dxa"/>
          </w:tcPr>
          <w:p w14:paraId="2AC2CE89" w14:textId="77777777" w:rsidR="004749D8" w:rsidRPr="00832ACA" w:rsidRDefault="004749D8" w:rsidP="007421AC">
            <w:pPr>
              <w:spacing w:after="240" w:line="276" w:lineRule="auto"/>
              <w:rPr>
                <w:sz w:val="22"/>
                <w:szCs w:val="22"/>
              </w:rPr>
            </w:pPr>
          </w:p>
        </w:tc>
      </w:tr>
      <w:tr w:rsidR="004749D8" w:rsidRPr="00832ACA" w14:paraId="7024F10B" w14:textId="56EE546B" w:rsidTr="007421AC">
        <w:tc>
          <w:tcPr>
            <w:tcW w:w="1525" w:type="dxa"/>
          </w:tcPr>
          <w:p w14:paraId="1EEBD951" w14:textId="0D4E698F" w:rsidR="004749D8" w:rsidRPr="00832ACA" w:rsidRDefault="004749D8" w:rsidP="00615AC6">
            <w:pPr>
              <w:spacing w:line="276" w:lineRule="auto"/>
              <w:rPr>
                <w:sz w:val="22"/>
                <w:szCs w:val="22"/>
              </w:rPr>
            </w:pPr>
            <w:r w:rsidRPr="00832ACA">
              <w:rPr>
                <w:sz w:val="22"/>
                <w:szCs w:val="22"/>
              </w:rPr>
              <w:t>2000-2020</w:t>
            </w:r>
          </w:p>
        </w:tc>
        <w:tc>
          <w:tcPr>
            <w:tcW w:w="4770" w:type="dxa"/>
          </w:tcPr>
          <w:p w14:paraId="58FCAA7A" w14:textId="75980D63" w:rsidR="004749D8" w:rsidRPr="00832ACA" w:rsidRDefault="004749D8" w:rsidP="00615AC6">
            <w:pPr>
              <w:spacing w:line="276" w:lineRule="auto"/>
              <w:rPr>
                <w:sz w:val="22"/>
                <w:szCs w:val="22"/>
              </w:rPr>
            </w:pPr>
            <w:r w:rsidRPr="00832ACA">
              <w:rPr>
                <w:sz w:val="22"/>
                <w:szCs w:val="22"/>
              </w:rPr>
              <w:t>Centers for Disease Control &amp; Prevention</w:t>
            </w:r>
          </w:p>
        </w:tc>
        <w:tc>
          <w:tcPr>
            <w:tcW w:w="3055" w:type="dxa"/>
          </w:tcPr>
          <w:p w14:paraId="10295EFF" w14:textId="38FC7FB8" w:rsidR="004749D8" w:rsidRPr="00832ACA" w:rsidRDefault="00316476" w:rsidP="00615AC6">
            <w:pPr>
              <w:spacing w:line="276" w:lineRule="auto"/>
              <w:rPr>
                <w:sz w:val="22"/>
                <w:szCs w:val="22"/>
              </w:rPr>
            </w:pPr>
            <w:r w:rsidRPr="00832ACA">
              <w:rPr>
                <w:sz w:val="22"/>
                <w:szCs w:val="22"/>
              </w:rPr>
              <w:t>STD Treatment Guidelines Expert Panel</w:t>
            </w:r>
          </w:p>
        </w:tc>
      </w:tr>
    </w:tbl>
    <w:p w14:paraId="15AA178F" w14:textId="77777777" w:rsidR="003725DD" w:rsidRPr="00832ACA" w:rsidRDefault="003725DD" w:rsidP="00615AC6">
      <w:pPr>
        <w:spacing w:line="276" w:lineRule="auto"/>
        <w:rPr>
          <w:sz w:val="22"/>
          <w:szCs w:val="22"/>
        </w:rPr>
      </w:pPr>
    </w:p>
    <w:p w14:paraId="70744173" w14:textId="7962E2EC" w:rsidR="00385B45" w:rsidRPr="004A3DCF" w:rsidRDefault="00D946C6" w:rsidP="00615AC6">
      <w:pPr>
        <w:spacing w:line="276" w:lineRule="auto"/>
        <w:rPr>
          <w:sz w:val="22"/>
          <w:szCs w:val="22"/>
          <w:u w:val="single"/>
        </w:rPr>
      </w:pPr>
      <w:r w:rsidRPr="004A3DCF">
        <w:rPr>
          <w:sz w:val="22"/>
          <w:szCs w:val="22"/>
          <w:u w:val="single"/>
        </w:rPr>
        <w:t>SOCIETY MEMBERSHIPS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753"/>
      </w:tblGrid>
      <w:tr w:rsidR="00D946C6" w:rsidRPr="00832ACA" w14:paraId="232853F1" w14:textId="77777777" w:rsidTr="004A3DCF">
        <w:tc>
          <w:tcPr>
            <w:tcW w:w="1525" w:type="dxa"/>
          </w:tcPr>
          <w:p w14:paraId="588283FE" w14:textId="421EC1E1" w:rsidR="00D946C6" w:rsidRPr="00832ACA" w:rsidRDefault="00BB68DB" w:rsidP="004A3DCF">
            <w:pPr>
              <w:spacing w:after="240" w:line="276" w:lineRule="auto"/>
              <w:rPr>
                <w:sz w:val="22"/>
                <w:szCs w:val="22"/>
              </w:rPr>
            </w:pPr>
            <w:r w:rsidRPr="00832ACA">
              <w:rPr>
                <w:sz w:val="22"/>
                <w:szCs w:val="22"/>
              </w:rPr>
              <w:t>1988</w:t>
            </w:r>
            <w:r w:rsidR="002C4298" w:rsidRPr="00832ACA">
              <w:rPr>
                <w:sz w:val="22"/>
                <w:szCs w:val="22"/>
              </w:rPr>
              <w:t>-present</w:t>
            </w:r>
          </w:p>
        </w:tc>
        <w:tc>
          <w:tcPr>
            <w:tcW w:w="7825" w:type="dxa"/>
          </w:tcPr>
          <w:p w14:paraId="220E8C47" w14:textId="7590A3E6" w:rsidR="00D946C6" w:rsidRPr="00832ACA" w:rsidRDefault="002C4298" w:rsidP="004A3DCF">
            <w:pPr>
              <w:spacing w:after="240" w:line="276" w:lineRule="auto"/>
              <w:rPr>
                <w:sz w:val="22"/>
                <w:szCs w:val="22"/>
              </w:rPr>
            </w:pPr>
            <w:r w:rsidRPr="00832ACA">
              <w:rPr>
                <w:sz w:val="22"/>
                <w:szCs w:val="22"/>
              </w:rPr>
              <w:t>American College of Obstetricians and Gynecologists</w:t>
            </w:r>
            <w:r w:rsidRPr="00832ACA">
              <w:rPr>
                <w:sz w:val="22"/>
                <w:szCs w:val="22"/>
              </w:rPr>
              <w:tab/>
            </w:r>
          </w:p>
        </w:tc>
      </w:tr>
      <w:tr w:rsidR="00D946C6" w:rsidRPr="00832ACA" w14:paraId="09DBBC5C" w14:textId="77777777" w:rsidTr="004A3DCF">
        <w:tc>
          <w:tcPr>
            <w:tcW w:w="1525" w:type="dxa"/>
          </w:tcPr>
          <w:p w14:paraId="5D28F75A" w14:textId="0C3A01DA" w:rsidR="00D946C6" w:rsidRPr="00832ACA" w:rsidRDefault="005E7BFD" w:rsidP="004A3DCF">
            <w:pPr>
              <w:spacing w:after="240" w:line="276" w:lineRule="auto"/>
              <w:rPr>
                <w:sz w:val="22"/>
                <w:szCs w:val="22"/>
              </w:rPr>
            </w:pPr>
            <w:r w:rsidRPr="00832ACA">
              <w:rPr>
                <w:sz w:val="22"/>
                <w:szCs w:val="22"/>
              </w:rPr>
              <w:t>1988-present</w:t>
            </w:r>
          </w:p>
        </w:tc>
        <w:tc>
          <w:tcPr>
            <w:tcW w:w="7825" w:type="dxa"/>
          </w:tcPr>
          <w:p w14:paraId="07A61762" w14:textId="03B03823" w:rsidR="00D946C6" w:rsidRPr="00832ACA" w:rsidRDefault="00CD2FDD" w:rsidP="004A3DCF">
            <w:pPr>
              <w:spacing w:after="240" w:line="276" w:lineRule="auto"/>
              <w:rPr>
                <w:sz w:val="22"/>
                <w:szCs w:val="22"/>
              </w:rPr>
            </w:pPr>
            <w:r w:rsidRPr="00832ACA">
              <w:rPr>
                <w:sz w:val="22"/>
                <w:szCs w:val="22"/>
              </w:rPr>
              <w:t>American Association of Gynecologic Laparoscopists</w:t>
            </w:r>
            <w:r w:rsidRPr="00832ACA">
              <w:rPr>
                <w:sz w:val="22"/>
                <w:szCs w:val="22"/>
              </w:rPr>
              <w:tab/>
            </w:r>
          </w:p>
        </w:tc>
      </w:tr>
      <w:tr w:rsidR="00D946C6" w:rsidRPr="00832ACA" w14:paraId="02985D55" w14:textId="77777777" w:rsidTr="004A3DCF">
        <w:tc>
          <w:tcPr>
            <w:tcW w:w="1525" w:type="dxa"/>
          </w:tcPr>
          <w:p w14:paraId="4DD5B9E9" w14:textId="2865C2DE" w:rsidR="00D946C6" w:rsidRPr="00832ACA" w:rsidRDefault="005E7BFD" w:rsidP="004A3DCF">
            <w:pPr>
              <w:spacing w:after="240" w:line="276" w:lineRule="auto"/>
              <w:rPr>
                <w:sz w:val="22"/>
                <w:szCs w:val="22"/>
              </w:rPr>
            </w:pPr>
            <w:r w:rsidRPr="00832ACA">
              <w:rPr>
                <w:sz w:val="22"/>
                <w:szCs w:val="22"/>
              </w:rPr>
              <w:t>1988-present</w:t>
            </w:r>
          </w:p>
        </w:tc>
        <w:tc>
          <w:tcPr>
            <w:tcW w:w="7825" w:type="dxa"/>
          </w:tcPr>
          <w:p w14:paraId="1B4A0B18" w14:textId="1D59B449" w:rsidR="00D946C6" w:rsidRPr="00832ACA" w:rsidRDefault="001F4264" w:rsidP="004A3DCF">
            <w:pPr>
              <w:spacing w:after="240" w:line="276" w:lineRule="auto"/>
              <w:rPr>
                <w:sz w:val="22"/>
                <w:szCs w:val="22"/>
              </w:rPr>
            </w:pPr>
            <w:r w:rsidRPr="00832ACA">
              <w:rPr>
                <w:sz w:val="22"/>
                <w:szCs w:val="22"/>
              </w:rPr>
              <w:t>American Public Health Association</w:t>
            </w:r>
          </w:p>
        </w:tc>
      </w:tr>
      <w:tr w:rsidR="00D946C6" w:rsidRPr="00832ACA" w14:paraId="4E3FABA6" w14:textId="77777777" w:rsidTr="004A3DCF">
        <w:tc>
          <w:tcPr>
            <w:tcW w:w="1525" w:type="dxa"/>
          </w:tcPr>
          <w:p w14:paraId="2A412F8A" w14:textId="0DA8B221" w:rsidR="00D946C6" w:rsidRPr="00832ACA" w:rsidRDefault="00F13642" w:rsidP="004A3DCF">
            <w:pPr>
              <w:spacing w:after="240" w:line="276" w:lineRule="auto"/>
              <w:rPr>
                <w:sz w:val="22"/>
                <w:szCs w:val="22"/>
              </w:rPr>
            </w:pPr>
            <w:r w:rsidRPr="00832ACA">
              <w:rPr>
                <w:sz w:val="22"/>
                <w:szCs w:val="22"/>
              </w:rPr>
              <w:lastRenderedPageBreak/>
              <w:t>1990-present</w:t>
            </w:r>
          </w:p>
        </w:tc>
        <w:tc>
          <w:tcPr>
            <w:tcW w:w="7825" w:type="dxa"/>
          </w:tcPr>
          <w:p w14:paraId="21C99AAD" w14:textId="354FD129" w:rsidR="00D946C6" w:rsidRPr="00832ACA" w:rsidRDefault="00D132AC" w:rsidP="004A3DCF">
            <w:pPr>
              <w:spacing w:after="240" w:line="276" w:lineRule="auto"/>
              <w:rPr>
                <w:sz w:val="22"/>
                <w:szCs w:val="22"/>
              </w:rPr>
            </w:pPr>
            <w:r w:rsidRPr="00832ACA">
              <w:rPr>
                <w:sz w:val="22"/>
                <w:szCs w:val="22"/>
              </w:rPr>
              <w:t>Association of Reproductive Health Professionals</w:t>
            </w:r>
            <w:r w:rsidRPr="00832ACA">
              <w:rPr>
                <w:sz w:val="22"/>
                <w:szCs w:val="22"/>
              </w:rPr>
              <w:tab/>
            </w:r>
            <w:r w:rsidRPr="00832ACA">
              <w:rPr>
                <w:sz w:val="22"/>
                <w:szCs w:val="22"/>
              </w:rPr>
              <w:tab/>
            </w:r>
            <w:r w:rsidRPr="00832ACA">
              <w:rPr>
                <w:sz w:val="22"/>
                <w:szCs w:val="22"/>
              </w:rPr>
              <w:tab/>
            </w:r>
            <w:r w:rsidRPr="00832ACA">
              <w:rPr>
                <w:sz w:val="22"/>
                <w:szCs w:val="22"/>
              </w:rPr>
              <w:tab/>
            </w:r>
          </w:p>
        </w:tc>
      </w:tr>
      <w:tr w:rsidR="00D946C6" w:rsidRPr="00832ACA" w14:paraId="60E6D3D4" w14:textId="77777777" w:rsidTr="004A3DCF">
        <w:tc>
          <w:tcPr>
            <w:tcW w:w="1525" w:type="dxa"/>
          </w:tcPr>
          <w:p w14:paraId="7BA8E01C" w14:textId="7C76B514" w:rsidR="00D946C6" w:rsidRPr="00832ACA" w:rsidRDefault="00FD7DE4" w:rsidP="004A3DCF">
            <w:pPr>
              <w:spacing w:after="240" w:line="276" w:lineRule="auto"/>
              <w:rPr>
                <w:sz w:val="22"/>
                <w:szCs w:val="22"/>
              </w:rPr>
            </w:pPr>
            <w:r w:rsidRPr="00832ACA">
              <w:rPr>
                <w:sz w:val="22"/>
                <w:szCs w:val="22"/>
              </w:rPr>
              <w:t>1991-present</w:t>
            </w:r>
          </w:p>
        </w:tc>
        <w:tc>
          <w:tcPr>
            <w:tcW w:w="7825" w:type="dxa"/>
          </w:tcPr>
          <w:p w14:paraId="18AA8617" w14:textId="43205034" w:rsidR="00D946C6" w:rsidRPr="00832ACA" w:rsidRDefault="00BC117B" w:rsidP="004A3DCF">
            <w:pPr>
              <w:spacing w:after="240" w:line="276" w:lineRule="auto"/>
              <w:rPr>
                <w:sz w:val="22"/>
                <w:szCs w:val="22"/>
              </w:rPr>
            </w:pPr>
            <w:r w:rsidRPr="00832ACA">
              <w:rPr>
                <w:sz w:val="22"/>
                <w:szCs w:val="22"/>
              </w:rPr>
              <w:t>American Federation for Clinical Research</w:t>
            </w:r>
          </w:p>
        </w:tc>
      </w:tr>
      <w:tr w:rsidR="00D946C6" w:rsidRPr="00832ACA" w14:paraId="24BCC6C3" w14:textId="77777777" w:rsidTr="004A3DCF">
        <w:tc>
          <w:tcPr>
            <w:tcW w:w="1525" w:type="dxa"/>
          </w:tcPr>
          <w:p w14:paraId="1259640E" w14:textId="78F283ED" w:rsidR="00D946C6" w:rsidRPr="00832ACA" w:rsidRDefault="00AB172C" w:rsidP="004A3DCF">
            <w:pPr>
              <w:spacing w:after="240" w:line="276" w:lineRule="auto"/>
              <w:rPr>
                <w:sz w:val="22"/>
                <w:szCs w:val="22"/>
              </w:rPr>
            </w:pPr>
            <w:r w:rsidRPr="00832ACA">
              <w:rPr>
                <w:sz w:val="22"/>
                <w:szCs w:val="22"/>
              </w:rPr>
              <w:t>1991-present</w:t>
            </w:r>
          </w:p>
        </w:tc>
        <w:tc>
          <w:tcPr>
            <w:tcW w:w="7825" w:type="dxa"/>
          </w:tcPr>
          <w:p w14:paraId="0A60201E" w14:textId="784B4320" w:rsidR="00D946C6" w:rsidRPr="00832ACA" w:rsidRDefault="00AB172C" w:rsidP="004A3DCF">
            <w:pPr>
              <w:spacing w:after="240" w:line="276" w:lineRule="auto"/>
              <w:rPr>
                <w:sz w:val="22"/>
                <w:szCs w:val="22"/>
              </w:rPr>
            </w:pPr>
            <w:r w:rsidRPr="00832ACA">
              <w:rPr>
                <w:sz w:val="22"/>
                <w:szCs w:val="22"/>
              </w:rPr>
              <w:t>Association of Professors of Gynecology and Obstetrics</w:t>
            </w:r>
            <w:r w:rsidRPr="00832ACA">
              <w:rPr>
                <w:sz w:val="22"/>
                <w:szCs w:val="22"/>
              </w:rPr>
              <w:tab/>
            </w:r>
          </w:p>
        </w:tc>
      </w:tr>
      <w:tr w:rsidR="00D946C6" w:rsidRPr="00832ACA" w14:paraId="7823C831" w14:textId="77777777" w:rsidTr="004A3DCF">
        <w:tc>
          <w:tcPr>
            <w:tcW w:w="1525" w:type="dxa"/>
          </w:tcPr>
          <w:p w14:paraId="7921F297" w14:textId="111EBFF3" w:rsidR="00D946C6" w:rsidRPr="00832ACA" w:rsidRDefault="00BE76FD" w:rsidP="00005A91">
            <w:pPr>
              <w:spacing w:after="240" w:line="276" w:lineRule="auto"/>
              <w:rPr>
                <w:sz w:val="22"/>
                <w:szCs w:val="22"/>
              </w:rPr>
            </w:pPr>
            <w:r w:rsidRPr="00832ACA">
              <w:rPr>
                <w:sz w:val="22"/>
                <w:szCs w:val="22"/>
              </w:rPr>
              <w:t>1992-present</w:t>
            </w:r>
          </w:p>
        </w:tc>
        <w:tc>
          <w:tcPr>
            <w:tcW w:w="7825" w:type="dxa"/>
          </w:tcPr>
          <w:p w14:paraId="26647D33" w14:textId="2031DDA2" w:rsidR="00D946C6" w:rsidRPr="00832ACA" w:rsidRDefault="00FB762D" w:rsidP="004A3DCF">
            <w:pPr>
              <w:spacing w:after="240" w:line="276" w:lineRule="auto"/>
              <w:rPr>
                <w:sz w:val="22"/>
                <w:szCs w:val="22"/>
              </w:rPr>
            </w:pPr>
            <w:r w:rsidRPr="00832ACA">
              <w:rPr>
                <w:sz w:val="22"/>
                <w:szCs w:val="22"/>
              </w:rPr>
              <w:t>American Society for Colposcopy and Cervical Pathology</w:t>
            </w:r>
          </w:p>
        </w:tc>
      </w:tr>
      <w:tr w:rsidR="00D946C6" w:rsidRPr="00832ACA" w14:paraId="7A1F9BD3" w14:textId="77777777" w:rsidTr="004A3DCF">
        <w:tc>
          <w:tcPr>
            <w:tcW w:w="1525" w:type="dxa"/>
          </w:tcPr>
          <w:p w14:paraId="0FC408A0" w14:textId="48D0D13E" w:rsidR="00D946C6" w:rsidRPr="00832ACA" w:rsidRDefault="00FB762D" w:rsidP="004A3DCF">
            <w:pPr>
              <w:spacing w:after="240" w:line="276" w:lineRule="auto"/>
              <w:rPr>
                <w:sz w:val="22"/>
                <w:szCs w:val="22"/>
              </w:rPr>
            </w:pPr>
            <w:r w:rsidRPr="00832ACA">
              <w:rPr>
                <w:sz w:val="22"/>
                <w:szCs w:val="22"/>
              </w:rPr>
              <w:t>1993-present</w:t>
            </w:r>
          </w:p>
        </w:tc>
        <w:tc>
          <w:tcPr>
            <w:tcW w:w="7825" w:type="dxa"/>
          </w:tcPr>
          <w:p w14:paraId="6E8B894F" w14:textId="2E0E1053" w:rsidR="00D946C6" w:rsidRPr="00832ACA" w:rsidRDefault="00D00600" w:rsidP="004A3DCF">
            <w:pPr>
              <w:spacing w:after="240" w:line="276" w:lineRule="auto"/>
              <w:rPr>
                <w:sz w:val="22"/>
                <w:szCs w:val="22"/>
              </w:rPr>
            </w:pPr>
            <w:r w:rsidRPr="00832ACA">
              <w:rPr>
                <w:sz w:val="22"/>
                <w:szCs w:val="22"/>
              </w:rPr>
              <w:t>Society for Epidemiology Research</w:t>
            </w:r>
            <w:r w:rsidRPr="00832ACA">
              <w:rPr>
                <w:sz w:val="22"/>
                <w:szCs w:val="22"/>
              </w:rPr>
              <w:tab/>
            </w:r>
          </w:p>
        </w:tc>
      </w:tr>
      <w:tr w:rsidR="00D00600" w:rsidRPr="00832ACA" w14:paraId="45DB8D2F" w14:textId="77777777" w:rsidTr="004A3DCF">
        <w:tc>
          <w:tcPr>
            <w:tcW w:w="1525" w:type="dxa"/>
          </w:tcPr>
          <w:p w14:paraId="5A9D39BA" w14:textId="1F157D6D" w:rsidR="00D00600" w:rsidRPr="00832ACA" w:rsidRDefault="00D00600" w:rsidP="004A3DCF">
            <w:pPr>
              <w:spacing w:after="240" w:line="276" w:lineRule="auto"/>
              <w:rPr>
                <w:sz w:val="22"/>
                <w:szCs w:val="22"/>
              </w:rPr>
            </w:pPr>
            <w:r w:rsidRPr="00832ACA">
              <w:rPr>
                <w:sz w:val="22"/>
                <w:szCs w:val="22"/>
              </w:rPr>
              <w:t>1994-2005</w:t>
            </w:r>
          </w:p>
        </w:tc>
        <w:tc>
          <w:tcPr>
            <w:tcW w:w="7825" w:type="dxa"/>
          </w:tcPr>
          <w:p w14:paraId="5CBC7B85" w14:textId="5A0B6096" w:rsidR="00D00600" w:rsidRPr="00832ACA" w:rsidRDefault="00374ACD" w:rsidP="004A3DCF">
            <w:pPr>
              <w:spacing w:after="240" w:line="276" w:lineRule="auto"/>
              <w:rPr>
                <w:sz w:val="22"/>
                <w:szCs w:val="22"/>
              </w:rPr>
            </w:pPr>
            <w:r w:rsidRPr="00832ACA">
              <w:rPr>
                <w:sz w:val="22"/>
                <w:szCs w:val="22"/>
              </w:rPr>
              <w:t>Rhode Island Medical Society</w:t>
            </w:r>
          </w:p>
        </w:tc>
      </w:tr>
      <w:tr w:rsidR="00D00600" w:rsidRPr="00832ACA" w14:paraId="2DDAE11B" w14:textId="77777777" w:rsidTr="004A3DCF">
        <w:tc>
          <w:tcPr>
            <w:tcW w:w="1525" w:type="dxa"/>
          </w:tcPr>
          <w:p w14:paraId="623040AC" w14:textId="47C6F23B" w:rsidR="00D00600" w:rsidRPr="00832ACA" w:rsidRDefault="00D00600" w:rsidP="004A3DCF">
            <w:pPr>
              <w:spacing w:after="240" w:line="276" w:lineRule="auto"/>
              <w:rPr>
                <w:sz w:val="22"/>
                <w:szCs w:val="22"/>
              </w:rPr>
            </w:pPr>
            <w:r w:rsidRPr="00832ACA">
              <w:rPr>
                <w:sz w:val="22"/>
                <w:szCs w:val="22"/>
              </w:rPr>
              <w:t>1995-2005</w:t>
            </w:r>
          </w:p>
        </w:tc>
        <w:tc>
          <w:tcPr>
            <w:tcW w:w="7825" w:type="dxa"/>
          </w:tcPr>
          <w:p w14:paraId="702DF347" w14:textId="1FE39638" w:rsidR="00D00600" w:rsidRPr="00832ACA" w:rsidRDefault="00451EB4" w:rsidP="004A3DCF">
            <w:pPr>
              <w:spacing w:after="240" w:line="276" w:lineRule="auto"/>
              <w:rPr>
                <w:sz w:val="22"/>
                <w:szCs w:val="22"/>
              </w:rPr>
            </w:pPr>
            <w:r w:rsidRPr="00832ACA">
              <w:rPr>
                <w:sz w:val="22"/>
                <w:szCs w:val="22"/>
              </w:rPr>
              <w:t>National Perinatal Association</w:t>
            </w:r>
            <w:r w:rsidRPr="00832ACA">
              <w:rPr>
                <w:sz w:val="22"/>
                <w:szCs w:val="22"/>
              </w:rPr>
              <w:tab/>
            </w:r>
            <w:r w:rsidRPr="00832ACA">
              <w:rPr>
                <w:sz w:val="22"/>
                <w:szCs w:val="22"/>
              </w:rPr>
              <w:tab/>
            </w:r>
          </w:p>
        </w:tc>
      </w:tr>
      <w:tr w:rsidR="00451EB4" w:rsidRPr="00832ACA" w14:paraId="56CD48FA" w14:textId="77777777" w:rsidTr="004A3DCF">
        <w:tc>
          <w:tcPr>
            <w:tcW w:w="1525" w:type="dxa"/>
          </w:tcPr>
          <w:p w14:paraId="67297B8A" w14:textId="6566F05D" w:rsidR="00451EB4" w:rsidRPr="00832ACA" w:rsidRDefault="00451EB4" w:rsidP="004A3DCF">
            <w:pPr>
              <w:spacing w:after="240" w:line="276" w:lineRule="auto"/>
              <w:rPr>
                <w:sz w:val="22"/>
                <w:szCs w:val="22"/>
              </w:rPr>
            </w:pPr>
            <w:r w:rsidRPr="00832ACA">
              <w:rPr>
                <w:sz w:val="22"/>
                <w:szCs w:val="22"/>
              </w:rPr>
              <w:t>1995-present</w:t>
            </w:r>
          </w:p>
        </w:tc>
        <w:tc>
          <w:tcPr>
            <w:tcW w:w="7825" w:type="dxa"/>
          </w:tcPr>
          <w:p w14:paraId="3D754462" w14:textId="4F9F6154" w:rsidR="00451EB4" w:rsidRPr="00832ACA" w:rsidRDefault="00BA5331" w:rsidP="004A3DCF">
            <w:pPr>
              <w:spacing w:after="240" w:line="276" w:lineRule="auto"/>
              <w:rPr>
                <w:sz w:val="22"/>
                <w:szCs w:val="22"/>
              </w:rPr>
            </w:pPr>
            <w:r w:rsidRPr="00832ACA">
              <w:rPr>
                <w:sz w:val="22"/>
                <w:szCs w:val="22"/>
              </w:rPr>
              <w:t>Society for Gynecological Investigation</w:t>
            </w:r>
            <w:r w:rsidRPr="00832ACA">
              <w:rPr>
                <w:sz w:val="22"/>
                <w:szCs w:val="22"/>
              </w:rPr>
              <w:tab/>
            </w:r>
          </w:p>
        </w:tc>
      </w:tr>
      <w:tr w:rsidR="00BA5331" w:rsidRPr="00832ACA" w14:paraId="31B8B7F2" w14:textId="77777777" w:rsidTr="004A3DCF">
        <w:tc>
          <w:tcPr>
            <w:tcW w:w="1525" w:type="dxa"/>
          </w:tcPr>
          <w:p w14:paraId="2A6F3033" w14:textId="05FB3FD0" w:rsidR="00BA5331" w:rsidRPr="00832ACA" w:rsidRDefault="008C237A" w:rsidP="004A3DCF">
            <w:pPr>
              <w:spacing w:after="240" w:line="276" w:lineRule="auto"/>
              <w:rPr>
                <w:sz w:val="22"/>
                <w:szCs w:val="22"/>
              </w:rPr>
            </w:pPr>
            <w:r w:rsidRPr="00832ACA">
              <w:rPr>
                <w:sz w:val="22"/>
                <w:szCs w:val="22"/>
              </w:rPr>
              <w:t>1995-present</w:t>
            </w:r>
          </w:p>
        </w:tc>
        <w:tc>
          <w:tcPr>
            <w:tcW w:w="7825" w:type="dxa"/>
          </w:tcPr>
          <w:p w14:paraId="0698DF3C" w14:textId="6B83C3FC" w:rsidR="00BA5331" w:rsidRPr="00832ACA" w:rsidRDefault="00A53429" w:rsidP="004A3DCF">
            <w:pPr>
              <w:spacing w:after="240" w:line="276" w:lineRule="auto"/>
              <w:rPr>
                <w:sz w:val="22"/>
                <w:szCs w:val="22"/>
              </w:rPr>
            </w:pPr>
            <w:r w:rsidRPr="00832ACA">
              <w:rPr>
                <w:sz w:val="22"/>
                <w:szCs w:val="22"/>
              </w:rPr>
              <w:t>Infectious Disease Society in Obstetrics &amp; Gynecology</w:t>
            </w:r>
            <w:r w:rsidRPr="00832ACA">
              <w:rPr>
                <w:sz w:val="22"/>
                <w:szCs w:val="22"/>
              </w:rPr>
              <w:tab/>
            </w:r>
          </w:p>
        </w:tc>
      </w:tr>
      <w:tr w:rsidR="008C237A" w:rsidRPr="00832ACA" w14:paraId="2A708A6A" w14:textId="77777777" w:rsidTr="004A3DCF">
        <w:tc>
          <w:tcPr>
            <w:tcW w:w="1525" w:type="dxa"/>
          </w:tcPr>
          <w:p w14:paraId="797B4661" w14:textId="3A7AD894" w:rsidR="008C237A" w:rsidRPr="00832ACA" w:rsidRDefault="008C237A" w:rsidP="004A3DCF">
            <w:pPr>
              <w:spacing w:after="240" w:line="276" w:lineRule="auto"/>
              <w:rPr>
                <w:sz w:val="22"/>
                <w:szCs w:val="22"/>
              </w:rPr>
            </w:pPr>
            <w:r w:rsidRPr="00832ACA">
              <w:rPr>
                <w:sz w:val="22"/>
                <w:szCs w:val="22"/>
              </w:rPr>
              <w:t>1995-present</w:t>
            </w:r>
          </w:p>
        </w:tc>
        <w:tc>
          <w:tcPr>
            <w:tcW w:w="7825" w:type="dxa"/>
          </w:tcPr>
          <w:p w14:paraId="0948018F" w14:textId="5CC22F63" w:rsidR="008C237A" w:rsidRPr="00832ACA" w:rsidRDefault="009E4CCD" w:rsidP="004A3DCF">
            <w:pPr>
              <w:spacing w:after="240" w:line="276" w:lineRule="auto"/>
              <w:rPr>
                <w:sz w:val="22"/>
                <w:szCs w:val="22"/>
              </w:rPr>
            </w:pPr>
            <w:r w:rsidRPr="00832ACA">
              <w:rPr>
                <w:sz w:val="22"/>
                <w:szCs w:val="22"/>
              </w:rPr>
              <w:t>American College of Epidemiology</w:t>
            </w:r>
          </w:p>
        </w:tc>
      </w:tr>
      <w:tr w:rsidR="00A16B1B" w:rsidRPr="00832ACA" w14:paraId="552210FE" w14:textId="77777777" w:rsidTr="004A3DCF">
        <w:tc>
          <w:tcPr>
            <w:tcW w:w="1525" w:type="dxa"/>
          </w:tcPr>
          <w:p w14:paraId="4FF9AF7C" w14:textId="4E0E9678" w:rsidR="00A16B1B" w:rsidRPr="00832ACA" w:rsidRDefault="00A16B1B" w:rsidP="004A3DCF">
            <w:pPr>
              <w:spacing w:after="240" w:line="276" w:lineRule="auto"/>
              <w:rPr>
                <w:sz w:val="22"/>
                <w:szCs w:val="22"/>
              </w:rPr>
            </w:pPr>
            <w:r w:rsidRPr="00832ACA">
              <w:rPr>
                <w:sz w:val="22"/>
                <w:szCs w:val="22"/>
              </w:rPr>
              <w:t>1998-2000</w:t>
            </w:r>
          </w:p>
        </w:tc>
        <w:tc>
          <w:tcPr>
            <w:tcW w:w="7825" w:type="dxa"/>
          </w:tcPr>
          <w:p w14:paraId="38CE15AB" w14:textId="3C1D3E60" w:rsidR="00A16B1B" w:rsidRPr="00832ACA" w:rsidRDefault="008F2D86" w:rsidP="004A3DCF">
            <w:pPr>
              <w:spacing w:after="240" w:line="276" w:lineRule="auto"/>
              <w:rPr>
                <w:sz w:val="22"/>
                <w:szCs w:val="22"/>
              </w:rPr>
            </w:pPr>
            <w:r w:rsidRPr="00832ACA">
              <w:rPr>
                <w:sz w:val="22"/>
                <w:szCs w:val="22"/>
              </w:rPr>
              <w:t>Council on Resident Education in Obstetrics</w:t>
            </w:r>
            <w:r w:rsidR="00AC53B9" w:rsidRPr="00832ACA">
              <w:rPr>
                <w:sz w:val="22"/>
                <w:szCs w:val="22"/>
              </w:rPr>
              <w:t xml:space="preserve"> &amp; Gynecology (CREOG) In-Training Examination Committee</w:t>
            </w:r>
          </w:p>
        </w:tc>
      </w:tr>
      <w:tr w:rsidR="00AC53B9" w:rsidRPr="00832ACA" w14:paraId="28890B01" w14:textId="77777777" w:rsidTr="004A3DCF">
        <w:tc>
          <w:tcPr>
            <w:tcW w:w="1525" w:type="dxa"/>
          </w:tcPr>
          <w:p w14:paraId="0F8CCE42" w14:textId="33D31857" w:rsidR="00AC53B9" w:rsidRPr="00832ACA" w:rsidRDefault="00A71D2B" w:rsidP="004A3DCF">
            <w:pPr>
              <w:spacing w:after="240" w:line="276" w:lineRule="auto"/>
              <w:rPr>
                <w:sz w:val="22"/>
                <w:szCs w:val="22"/>
              </w:rPr>
            </w:pPr>
            <w:r w:rsidRPr="00832ACA">
              <w:rPr>
                <w:sz w:val="22"/>
                <w:szCs w:val="22"/>
              </w:rPr>
              <w:t>2000</w:t>
            </w:r>
          </w:p>
        </w:tc>
        <w:tc>
          <w:tcPr>
            <w:tcW w:w="7825" w:type="dxa"/>
          </w:tcPr>
          <w:p w14:paraId="27D16E81" w14:textId="45427751" w:rsidR="00E5436D" w:rsidRPr="00832ACA" w:rsidRDefault="00AD6E15" w:rsidP="00EC7270">
            <w:pPr>
              <w:spacing w:after="240" w:line="276" w:lineRule="auto"/>
              <w:rPr>
                <w:sz w:val="22"/>
                <w:szCs w:val="22"/>
              </w:rPr>
            </w:pPr>
            <w:r w:rsidRPr="00832ACA">
              <w:rPr>
                <w:sz w:val="22"/>
                <w:szCs w:val="22"/>
              </w:rPr>
              <w:t>Review-Expert Panel for Evidence Report on Management of Uterine Fibroids</w:t>
            </w:r>
            <w:r w:rsidR="00EC7270">
              <w:rPr>
                <w:sz w:val="22"/>
                <w:szCs w:val="22"/>
              </w:rPr>
              <w:t xml:space="preserve">. </w:t>
            </w:r>
            <w:r w:rsidR="00E5436D" w:rsidRPr="00832ACA">
              <w:rPr>
                <w:sz w:val="22"/>
                <w:szCs w:val="22"/>
              </w:rPr>
              <w:t>Duke Center for Clinical Health Policy Research</w:t>
            </w:r>
          </w:p>
        </w:tc>
      </w:tr>
      <w:tr w:rsidR="008F611B" w:rsidRPr="00832ACA" w14:paraId="3C18645F" w14:textId="77777777" w:rsidTr="004A3DCF">
        <w:tc>
          <w:tcPr>
            <w:tcW w:w="1525" w:type="dxa"/>
          </w:tcPr>
          <w:p w14:paraId="2D11D48E" w14:textId="65E1F48D" w:rsidR="008F611B" w:rsidRPr="00832ACA" w:rsidRDefault="008F611B" w:rsidP="004A3DCF">
            <w:pPr>
              <w:spacing w:after="240" w:line="276" w:lineRule="auto"/>
              <w:rPr>
                <w:sz w:val="22"/>
                <w:szCs w:val="22"/>
              </w:rPr>
            </w:pPr>
            <w:r w:rsidRPr="00832ACA">
              <w:rPr>
                <w:sz w:val="22"/>
                <w:szCs w:val="22"/>
              </w:rPr>
              <w:t>2000-2017</w:t>
            </w:r>
          </w:p>
        </w:tc>
        <w:tc>
          <w:tcPr>
            <w:tcW w:w="7825" w:type="dxa"/>
          </w:tcPr>
          <w:p w14:paraId="20140BE0" w14:textId="5D7ED373" w:rsidR="008F611B" w:rsidRPr="00832ACA" w:rsidRDefault="00601939" w:rsidP="004A3DCF">
            <w:pPr>
              <w:spacing w:after="240" w:line="276" w:lineRule="auto"/>
              <w:rPr>
                <w:sz w:val="22"/>
                <w:szCs w:val="22"/>
              </w:rPr>
            </w:pPr>
            <w:r w:rsidRPr="00832ACA">
              <w:rPr>
                <w:sz w:val="22"/>
                <w:szCs w:val="22"/>
              </w:rPr>
              <w:t>American Board of Obstetrics and Gynecology,</w:t>
            </w:r>
          </w:p>
        </w:tc>
      </w:tr>
      <w:tr w:rsidR="00601939" w:rsidRPr="00832ACA" w14:paraId="7E934AE6" w14:textId="77777777" w:rsidTr="004A3DCF">
        <w:tc>
          <w:tcPr>
            <w:tcW w:w="1525" w:type="dxa"/>
          </w:tcPr>
          <w:p w14:paraId="391A4B41" w14:textId="0B630214" w:rsidR="00601939" w:rsidRPr="00832ACA" w:rsidRDefault="00870CA7" w:rsidP="004A3DCF">
            <w:pPr>
              <w:spacing w:after="240" w:line="276" w:lineRule="auto"/>
              <w:rPr>
                <w:sz w:val="22"/>
                <w:szCs w:val="22"/>
              </w:rPr>
            </w:pPr>
            <w:r w:rsidRPr="00832ACA">
              <w:rPr>
                <w:sz w:val="22"/>
                <w:szCs w:val="22"/>
              </w:rPr>
              <w:t>2001-present</w:t>
            </w:r>
          </w:p>
        </w:tc>
        <w:tc>
          <w:tcPr>
            <w:tcW w:w="7825" w:type="dxa"/>
          </w:tcPr>
          <w:p w14:paraId="40C5C7EB" w14:textId="70538311" w:rsidR="00601939" w:rsidRPr="00832ACA" w:rsidRDefault="00870CA7" w:rsidP="004A3DCF">
            <w:pPr>
              <w:spacing w:after="240" w:line="276" w:lineRule="auto"/>
              <w:rPr>
                <w:sz w:val="22"/>
                <w:szCs w:val="22"/>
              </w:rPr>
            </w:pPr>
            <w:r w:rsidRPr="00832ACA">
              <w:rPr>
                <w:sz w:val="22"/>
                <w:szCs w:val="22"/>
              </w:rPr>
              <w:t>The American Gynecological and Obstetrical Society</w:t>
            </w:r>
          </w:p>
        </w:tc>
      </w:tr>
      <w:tr w:rsidR="002109AA" w:rsidRPr="00832ACA" w14:paraId="03E78E8A" w14:textId="77777777" w:rsidTr="004A3DCF">
        <w:tc>
          <w:tcPr>
            <w:tcW w:w="1525" w:type="dxa"/>
          </w:tcPr>
          <w:p w14:paraId="14BB6414" w14:textId="25291B91" w:rsidR="002109AA" w:rsidRPr="00832ACA" w:rsidRDefault="002109AA" w:rsidP="004A3DCF">
            <w:pPr>
              <w:spacing w:after="240" w:line="276" w:lineRule="auto"/>
              <w:rPr>
                <w:sz w:val="22"/>
                <w:szCs w:val="22"/>
              </w:rPr>
            </w:pPr>
            <w:r w:rsidRPr="00832ACA">
              <w:rPr>
                <w:sz w:val="22"/>
                <w:szCs w:val="22"/>
              </w:rPr>
              <w:t>2002-present</w:t>
            </w:r>
          </w:p>
        </w:tc>
        <w:tc>
          <w:tcPr>
            <w:tcW w:w="7825" w:type="dxa"/>
          </w:tcPr>
          <w:p w14:paraId="73FB1F2A" w14:textId="513F2980" w:rsidR="002109AA" w:rsidRPr="00832ACA" w:rsidRDefault="007A24FE" w:rsidP="004A3DCF">
            <w:pPr>
              <w:spacing w:after="240" w:line="276" w:lineRule="auto"/>
              <w:rPr>
                <w:sz w:val="22"/>
                <w:szCs w:val="22"/>
              </w:rPr>
            </w:pPr>
            <w:r w:rsidRPr="00832ACA">
              <w:rPr>
                <w:sz w:val="22"/>
                <w:szCs w:val="22"/>
              </w:rPr>
              <w:t>American Sexually Transmitted Diseases Association</w:t>
            </w:r>
          </w:p>
        </w:tc>
      </w:tr>
      <w:tr w:rsidR="007A24FE" w:rsidRPr="00832ACA" w14:paraId="75440761" w14:textId="77777777" w:rsidTr="004A3DCF">
        <w:tc>
          <w:tcPr>
            <w:tcW w:w="1525" w:type="dxa"/>
          </w:tcPr>
          <w:p w14:paraId="5046A4F8" w14:textId="5238F86A" w:rsidR="007A24FE" w:rsidRPr="00832ACA" w:rsidRDefault="007A24FE" w:rsidP="004A3DCF">
            <w:pPr>
              <w:spacing w:after="240" w:line="276" w:lineRule="auto"/>
              <w:rPr>
                <w:sz w:val="22"/>
                <w:szCs w:val="22"/>
              </w:rPr>
            </w:pPr>
            <w:r w:rsidRPr="00832ACA">
              <w:rPr>
                <w:sz w:val="22"/>
                <w:szCs w:val="22"/>
              </w:rPr>
              <w:t>2002-2006</w:t>
            </w:r>
          </w:p>
        </w:tc>
        <w:tc>
          <w:tcPr>
            <w:tcW w:w="7825" w:type="dxa"/>
          </w:tcPr>
          <w:p w14:paraId="4133A4BF" w14:textId="1E2004E0" w:rsidR="007A24FE" w:rsidRPr="00832ACA" w:rsidRDefault="004F5B62" w:rsidP="004A3DCF">
            <w:pPr>
              <w:spacing w:after="240" w:line="276" w:lineRule="auto"/>
              <w:rPr>
                <w:sz w:val="22"/>
                <w:szCs w:val="22"/>
              </w:rPr>
            </w:pPr>
            <w:r w:rsidRPr="00832ACA">
              <w:rPr>
                <w:sz w:val="22"/>
                <w:szCs w:val="22"/>
              </w:rPr>
              <w:t>Pelvic Floor Disorders Network Advisory Committee</w:t>
            </w:r>
          </w:p>
        </w:tc>
      </w:tr>
      <w:tr w:rsidR="004F5B62" w:rsidRPr="00832ACA" w14:paraId="1D38B7F9" w14:textId="77777777" w:rsidTr="004A3DCF">
        <w:tc>
          <w:tcPr>
            <w:tcW w:w="1525" w:type="dxa"/>
          </w:tcPr>
          <w:p w14:paraId="166485BE" w14:textId="5067C216" w:rsidR="004F5B62" w:rsidRPr="00832ACA" w:rsidRDefault="006D4B1F" w:rsidP="004A3DCF">
            <w:pPr>
              <w:spacing w:after="240" w:line="276" w:lineRule="auto"/>
              <w:rPr>
                <w:sz w:val="22"/>
                <w:szCs w:val="22"/>
              </w:rPr>
            </w:pPr>
            <w:r w:rsidRPr="00832ACA">
              <w:rPr>
                <w:sz w:val="22"/>
                <w:szCs w:val="22"/>
              </w:rPr>
              <w:t>2007-2016</w:t>
            </w:r>
          </w:p>
        </w:tc>
        <w:tc>
          <w:tcPr>
            <w:tcW w:w="7825" w:type="dxa"/>
          </w:tcPr>
          <w:p w14:paraId="296B8777" w14:textId="2FE9A905" w:rsidR="004F5B62" w:rsidRPr="00832ACA" w:rsidRDefault="00DB413F" w:rsidP="004A3DCF">
            <w:pPr>
              <w:spacing w:after="240" w:line="276" w:lineRule="auto"/>
              <w:rPr>
                <w:sz w:val="22"/>
                <w:szCs w:val="22"/>
              </w:rPr>
            </w:pPr>
            <w:r w:rsidRPr="00832ACA">
              <w:rPr>
                <w:sz w:val="22"/>
                <w:szCs w:val="22"/>
              </w:rPr>
              <w:t>St. Louis Gynecological Society</w:t>
            </w:r>
            <w:r w:rsidRPr="00832ACA">
              <w:rPr>
                <w:sz w:val="22"/>
                <w:szCs w:val="22"/>
              </w:rPr>
              <w:tab/>
            </w:r>
          </w:p>
        </w:tc>
      </w:tr>
      <w:tr w:rsidR="00DB413F" w:rsidRPr="00832ACA" w14:paraId="10E0AA22" w14:textId="77777777" w:rsidTr="004A3DCF">
        <w:tc>
          <w:tcPr>
            <w:tcW w:w="1525" w:type="dxa"/>
          </w:tcPr>
          <w:p w14:paraId="4A4BB209" w14:textId="74925E77" w:rsidR="00DB413F" w:rsidRPr="00832ACA" w:rsidRDefault="00011854" w:rsidP="004A3DCF">
            <w:pPr>
              <w:spacing w:after="240" w:line="276" w:lineRule="auto"/>
              <w:rPr>
                <w:sz w:val="22"/>
                <w:szCs w:val="22"/>
              </w:rPr>
            </w:pPr>
            <w:r w:rsidRPr="00832ACA">
              <w:rPr>
                <w:sz w:val="22"/>
                <w:szCs w:val="22"/>
              </w:rPr>
              <w:t>2013-2015</w:t>
            </w:r>
          </w:p>
        </w:tc>
        <w:tc>
          <w:tcPr>
            <w:tcW w:w="7825" w:type="dxa"/>
          </w:tcPr>
          <w:p w14:paraId="54F9DEAE" w14:textId="005385C8" w:rsidR="00DB413F" w:rsidRPr="00832ACA" w:rsidRDefault="003D6C09" w:rsidP="004A3DCF">
            <w:pPr>
              <w:spacing w:after="240" w:line="276" w:lineRule="auto"/>
              <w:rPr>
                <w:sz w:val="22"/>
                <w:szCs w:val="22"/>
              </w:rPr>
            </w:pPr>
            <w:r w:rsidRPr="00832ACA">
              <w:rPr>
                <w:sz w:val="22"/>
                <w:szCs w:val="22"/>
              </w:rPr>
              <w:t>PPFA National Medical Committee</w:t>
            </w:r>
          </w:p>
        </w:tc>
      </w:tr>
      <w:tr w:rsidR="003D6C09" w:rsidRPr="00832ACA" w14:paraId="1FEC8544" w14:textId="77777777" w:rsidTr="004A3DCF">
        <w:tc>
          <w:tcPr>
            <w:tcW w:w="1525" w:type="dxa"/>
          </w:tcPr>
          <w:p w14:paraId="3C5D2F9D" w14:textId="3C599FFC" w:rsidR="003D6C09" w:rsidRPr="00832ACA" w:rsidRDefault="00D122BB" w:rsidP="004A3DCF">
            <w:pPr>
              <w:spacing w:after="240" w:line="276" w:lineRule="auto"/>
              <w:rPr>
                <w:sz w:val="22"/>
                <w:szCs w:val="22"/>
              </w:rPr>
            </w:pPr>
            <w:r w:rsidRPr="00832ACA">
              <w:rPr>
                <w:sz w:val="22"/>
                <w:szCs w:val="22"/>
              </w:rPr>
              <w:t>2016-present</w:t>
            </w:r>
          </w:p>
        </w:tc>
        <w:tc>
          <w:tcPr>
            <w:tcW w:w="7825" w:type="dxa"/>
          </w:tcPr>
          <w:p w14:paraId="5DF876A5" w14:textId="4AE1B53E" w:rsidR="003D6C09" w:rsidRPr="00832ACA" w:rsidRDefault="00932295" w:rsidP="004A3DCF">
            <w:pPr>
              <w:spacing w:after="240" w:line="276" w:lineRule="auto"/>
              <w:rPr>
                <w:sz w:val="22"/>
                <w:szCs w:val="22"/>
              </w:rPr>
            </w:pPr>
            <w:r w:rsidRPr="00832ACA">
              <w:rPr>
                <w:sz w:val="22"/>
                <w:szCs w:val="22"/>
              </w:rPr>
              <w:t>Central Association of Obstetricians and Gynecologists</w:t>
            </w:r>
          </w:p>
        </w:tc>
      </w:tr>
      <w:tr w:rsidR="00D122BB" w:rsidRPr="00832ACA" w14:paraId="74C26319" w14:textId="77777777" w:rsidTr="004A3DCF">
        <w:tc>
          <w:tcPr>
            <w:tcW w:w="1525" w:type="dxa"/>
          </w:tcPr>
          <w:p w14:paraId="5CA0F5A7" w14:textId="66CC0903" w:rsidR="00D122BB" w:rsidRPr="00832ACA" w:rsidRDefault="00D122BB" w:rsidP="004A3DCF">
            <w:pPr>
              <w:spacing w:after="240" w:line="276" w:lineRule="auto"/>
              <w:rPr>
                <w:sz w:val="22"/>
                <w:szCs w:val="22"/>
              </w:rPr>
            </w:pPr>
            <w:r w:rsidRPr="00832ACA">
              <w:rPr>
                <w:sz w:val="22"/>
                <w:szCs w:val="22"/>
              </w:rPr>
              <w:t>2018-present</w:t>
            </w:r>
          </w:p>
        </w:tc>
        <w:tc>
          <w:tcPr>
            <w:tcW w:w="7825" w:type="dxa"/>
          </w:tcPr>
          <w:p w14:paraId="25FCF7FD" w14:textId="29200C81" w:rsidR="00D122BB" w:rsidRPr="00832ACA" w:rsidRDefault="007E01D9" w:rsidP="004A3DCF">
            <w:pPr>
              <w:spacing w:after="240" w:line="276" w:lineRule="auto"/>
              <w:rPr>
                <w:sz w:val="22"/>
                <w:szCs w:val="22"/>
              </w:rPr>
            </w:pPr>
            <w:r w:rsidRPr="00832ACA">
              <w:rPr>
                <w:sz w:val="22"/>
                <w:szCs w:val="22"/>
              </w:rPr>
              <w:t>Veteran Affairs Academic Affiliation Partnership Council</w:t>
            </w:r>
          </w:p>
        </w:tc>
      </w:tr>
      <w:tr w:rsidR="00D122BB" w:rsidRPr="00832ACA" w14:paraId="5E0BB9C1" w14:textId="77777777" w:rsidTr="004A3DCF">
        <w:tc>
          <w:tcPr>
            <w:tcW w:w="1525" w:type="dxa"/>
          </w:tcPr>
          <w:p w14:paraId="23CD5713" w14:textId="39A9CFA0" w:rsidR="00D122BB" w:rsidRPr="00832ACA" w:rsidRDefault="00D122BB" w:rsidP="004A3DCF">
            <w:pPr>
              <w:spacing w:after="240" w:line="276" w:lineRule="auto"/>
              <w:rPr>
                <w:sz w:val="22"/>
                <w:szCs w:val="22"/>
              </w:rPr>
            </w:pPr>
            <w:r w:rsidRPr="00832ACA">
              <w:rPr>
                <w:sz w:val="22"/>
                <w:szCs w:val="22"/>
              </w:rPr>
              <w:t>2018-2021</w:t>
            </w:r>
          </w:p>
        </w:tc>
        <w:tc>
          <w:tcPr>
            <w:tcW w:w="7825" w:type="dxa"/>
          </w:tcPr>
          <w:p w14:paraId="17922E6D" w14:textId="03C20149" w:rsidR="00D122BB" w:rsidRPr="00832ACA" w:rsidRDefault="00200AFA" w:rsidP="004A3DCF">
            <w:pPr>
              <w:spacing w:after="240" w:line="276" w:lineRule="auto"/>
              <w:rPr>
                <w:sz w:val="22"/>
                <w:szCs w:val="22"/>
              </w:rPr>
            </w:pPr>
            <w:r w:rsidRPr="00832ACA">
              <w:rPr>
                <w:sz w:val="22"/>
                <w:szCs w:val="22"/>
              </w:rPr>
              <w:t>ACOG Committee on Practice Bulletins-Gynecology</w:t>
            </w:r>
          </w:p>
        </w:tc>
      </w:tr>
      <w:tr w:rsidR="00200AFA" w:rsidRPr="00832ACA" w14:paraId="59F909CB" w14:textId="77777777" w:rsidTr="004A3DCF">
        <w:tc>
          <w:tcPr>
            <w:tcW w:w="1525" w:type="dxa"/>
          </w:tcPr>
          <w:p w14:paraId="38E1EADE" w14:textId="36A65DCD" w:rsidR="00200AFA" w:rsidRPr="00832ACA" w:rsidRDefault="00200AFA" w:rsidP="004A3DCF">
            <w:pPr>
              <w:spacing w:after="240" w:line="276" w:lineRule="auto"/>
              <w:rPr>
                <w:sz w:val="22"/>
                <w:szCs w:val="22"/>
              </w:rPr>
            </w:pPr>
            <w:r w:rsidRPr="00832ACA">
              <w:rPr>
                <w:sz w:val="22"/>
                <w:szCs w:val="22"/>
              </w:rPr>
              <w:t>2020-present</w:t>
            </w:r>
          </w:p>
        </w:tc>
        <w:tc>
          <w:tcPr>
            <w:tcW w:w="7825" w:type="dxa"/>
          </w:tcPr>
          <w:p w14:paraId="4DFC0FDA" w14:textId="40A030A3" w:rsidR="00200AFA" w:rsidRPr="00832ACA" w:rsidRDefault="008F386D" w:rsidP="004A3DCF">
            <w:pPr>
              <w:spacing w:after="240" w:line="276" w:lineRule="auto"/>
              <w:rPr>
                <w:sz w:val="22"/>
                <w:szCs w:val="22"/>
              </w:rPr>
            </w:pPr>
            <w:r w:rsidRPr="00832ACA">
              <w:rPr>
                <w:sz w:val="22"/>
                <w:szCs w:val="22"/>
              </w:rPr>
              <w:t>European Society of Contraception and Reproductive Health</w:t>
            </w:r>
          </w:p>
        </w:tc>
      </w:tr>
      <w:tr w:rsidR="00200AFA" w:rsidRPr="00832ACA" w14:paraId="5452CCB5" w14:textId="77777777" w:rsidTr="004A3DCF">
        <w:tc>
          <w:tcPr>
            <w:tcW w:w="1525" w:type="dxa"/>
          </w:tcPr>
          <w:p w14:paraId="23C29A69" w14:textId="597F55A5" w:rsidR="00200AFA" w:rsidRPr="00832ACA" w:rsidRDefault="00200AFA" w:rsidP="004A3DCF">
            <w:pPr>
              <w:spacing w:after="240" w:line="276" w:lineRule="auto"/>
              <w:rPr>
                <w:sz w:val="22"/>
                <w:szCs w:val="22"/>
              </w:rPr>
            </w:pPr>
            <w:r w:rsidRPr="00832ACA">
              <w:rPr>
                <w:sz w:val="22"/>
                <w:szCs w:val="22"/>
              </w:rPr>
              <w:t>2023-present</w:t>
            </w:r>
          </w:p>
        </w:tc>
        <w:tc>
          <w:tcPr>
            <w:tcW w:w="7825" w:type="dxa"/>
          </w:tcPr>
          <w:p w14:paraId="7BAA6E34" w14:textId="3233A91F" w:rsidR="00200AFA" w:rsidRPr="00832ACA" w:rsidRDefault="00AA3D5F" w:rsidP="004A3DCF">
            <w:pPr>
              <w:spacing w:after="240" w:line="276" w:lineRule="auto"/>
              <w:rPr>
                <w:sz w:val="22"/>
                <w:szCs w:val="22"/>
              </w:rPr>
            </w:pPr>
            <w:r w:rsidRPr="00832ACA">
              <w:rPr>
                <w:sz w:val="22"/>
                <w:szCs w:val="22"/>
              </w:rPr>
              <w:t>American Association for the Advancement of Science</w:t>
            </w:r>
            <w:r w:rsidRPr="00832ACA">
              <w:rPr>
                <w:sz w:val="22"/>
                <w:szCs w:val="22"/>
              </w:rPr>
              <w:tab/>
            </w:r>
          </w:p>
        </w:tc>
      </w:tr>
      <w:tr w:rsidR="00200AFA" w:rsidRPr="00832ACA" w14:paraId="587D63C4" w14:textId="77777777" w:rsidTr="004A3DCF">
        <w:tc>
          <w:tcPr>
            <w:tcW w:w="1525" w:type="dxa"/>
          </w:tcPr>
          <w:p w14:paraId="4F55C41D" w14:textId="5FD78278" w:rsidR="00200AFA" w:rsidRPr="00832ACA" w:rsidRDefault="00200AFA" w:rsidP="004A3DCF">
            <w:pPr>
              <w:spacing w:after="240" w:line="276" w:lineRule="auto"/>
              <w:rPr>
                <w:sz w:val="22"/>
                <w:szCs w:val="22"/>
              </w:rPr>
            </w:pPr>
            <w:r w:rsidRPr="00832ACA">
              <w:rPr>
                <w:sz w:val="22"/>
                <w:szCs w:val="22"/>
              </w:rPr>
              <w:lastRenderedPageBreak/>
              <w:t>2023-present</w:t>
            </w:r>
          </w:p>
        </w:tc>
        <w:tc>
          <w:tcPr>
            <w:tcW w:w="7825" w:type="dxa"/>
          </w:tcPr>
          <w:p w14:paraId="28517835" w14:textId="76DC1937" w:rsidR="00200AFA" w:rsidRPr="00832ACA" w:rsidRDefault="00630CFD" w:rsidP="004A3DCF">
            <w:pPr>
              <w:spacing w:after="240" w:line="276" w:lineRule="auto"/>
              <w:rPr>
                <w:sz w:val="22"/>
                <w:szCs w:val="22"/>
              </w:rPr>
            </w:pPr>
            <w:r w:rsidRPr="00832ACA">
              <w:rPr>
                <w:sz w:val="22"/>
                <w:szCs w:val="22"/>
              </w:rPr>
              <w:t>American Gynecological Club</w:t>
            </w:r>
            <w:r w:rsidRPr="00832ACA">
              <w:rPr>
                <w:sz w:val="22"/>
                <w:szCs w:val="22"/>
              </w:rPr>
              <w:tab/>
            </w:r>
          </w:p>
        </w:tc>
      </w:tr>
    </w:tbl>
    <w:p w14:paraId="1741C19C" w14:textId="77777777" w:rsidR="00D946C6" w:rsidRDefault="00D946C6" w:rsidP="00615AC6">
      <w:pPr>
        <w:spacing w:line="276" w:lineRule="auto"/>
        <w:rPr>
          <w:sz w:val="22"/>
          <w:szCs w:val="22"/>
          <w:u w:val="single"/>
        </w:rPr>
      </w:pPr>
    </w:p>
    <w:p w14:paraId="2BA53DB3" w14:textId="77777777" w:rsidR="008E668A" w:rsidRPr="009D3FEC" w:rsidRDefault="008E668A" w:rsidP="00615AC6">
      <w:pPr>
        <w:spacing w:line="276" w:lineRule="auto"/>
        <w:rPr>
          <w:sz w:val="22"/>
          <w:szCs w:val="22"/>
          <w:u w:val="single"/>
        </w:rPr>
      </w:pPr>
    </w:p>
    <w:p w14:paraId="0B79BD74" w14:textId="683C190A" w:rsidR="00385B45" w:rsidRPr="009D3FEC" w:rsidRDefault="00271E13" w:rsidP="00615AC6">
      <w:pPr>
        <w:spacing w:line="276" w:lineRule="auto"/>
        <w:rPr>
          <w:sz w:val="22"/>
          <w:szCs w:val="22"/>
          <w:u w:val="single"/>
        </w:rPr>
      </w:pPr>
      <w:r w:rsidRPr="009D3FEC">
        <w:rPr>
          <w:sz w:val="22"/>
          <w:szCs w:val="22"/>
          <w:u w:val="single"/>
        </w:rPr>
        <w:t xml:space="preserve">SERVICE TO </w:t>
      </w:r>
      <w:r w:rsidR="00543585" w:rsidRPr="009D3FEC">
        <w:rPr>
          <w:sz w:val="22"/>
          <w:szCs w:val="22"/>
          <w:u w:val="single"/>
        </w:rPr>
        <w:t>PROFESSIONAL ORGANIZATIONS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4724"/>
        <w:gridCol w:w="3031"/>
      </w:tblGrid>
      <w:tr w:rsidR="00854E2B" w:rsidRPr="00832ACA" w14:paraId="10035747" w14:textId="77777777" w:rsidTr="009D3FEC">
        <w:tc>
          <w:tcPr>
            <w:tcW w:w="1525" w:type="dxa"/>
          </w:tcPr>
          <w:p w14:paraId="057EB5C2" w14:textId="09C2574C" w:rsidR="00854E2B" w:rsidRPr="00832ACA" w:rsidRDefault="00951479" w:rsidP="009D3FEC">
            <w:pPr>
              <w:spacing w:after="240" w:line="276" w:lineRule="auto"/>
              <w:rPr>
                <w:sz w:val="22"/>
                <w:szCs w:val="22"/>
              </w:rPr>
            </w:pPr>
            <w:r w:rsidRPr="00832ACA">
              <w:rPr>
                <w:sz w:val="22"/>
                <w:szCs w:val="22"/>
              </w:rPr>
              <w:t>1996-1998</w:t>
            </w:r>
          </w:p>
        </w:tc>
        <w:tc>
          <w:tcPr>
            <w:tcW w:w="4770" w:type="dxa"/>
          </w:tcPr>
          <w:p w14:paraId="690F96D6" w14:textId="53C14EAD" w:rsidR="00854E2B" w:rsidRPr="00832ACA" w:rsidRDefault="00C0293F" w:rsidP="009D3FEC">
            <w:pPr>
              <w:spacing w:after="240" w:line="276" w:lineRule="auto"/>
              <w:rPr>
                <w:sz w:val="22"/>
                <w:szCs w:val="22"/>
              </w:rPr>
            </w:pPr>
            <w:r w:rsidRPr="00832ACA">
              <w:rPr>
                <w:sz w:val="22"/>
                <w:szCs w:val="22"/>
              </w:rPr>
              <w:t>American College of Obstetricians and Gynecologists</w:t>
            </w:r>
          </w:p>
        </w:tc>
        <w:tc>
          <w:tcPr>
            <w:tcW w:w="3055" w:type="dxa"/>
          </w:tcPr>
          <w:p w14:paraId="161A74E6" w14:textId="66083195" w:rsidR="00854E2B" w:rsidRPr="00832ACA" w:rsidRDefault="000A63E1" w:rsidP="009D3FEC">
            <w:pPr>
              <w:widowControl w:val="0"/>
              <w:autoSpaceDE w:val="0"/>
              <w:autoSpaceDN w:val="0"/>
              <w:adjustRightInd w:val="0"/>
              <w:spacing w:after="240" w:line="276" w:lineRule="auto"/>
              <w:rPr>
                <w:sz w:val="22"/>
                <w:szCs w:val="22"/>
              </w:rPr>
            </w:pPr>
            <w:r w:rsidRPr="00832ACA">
              <w:rPr>
                <w:sz w:val="22"/>
                <w:szCs w:val="22"/>
              </w:rPr>
              <w:t>PROLOG Task Force for Patient Management in the Office, 3</w:t>
            </w:r>
            <w:r w:rsidRPr="00832ACA">
              <w:rPr>
                <w:sz w:val="22"/>
                <w:szCs w:val="22"/>
                <w:vertAlign w:val="superscript"/>
              </w:rPr>
              <w:t>rd</w:t>
            </w:r>
            <w:r w:rsidRPr="00832ACA">
              <w:rPr>
                <w:sz w:val="22"/>
                <w:szCs w:val="22"/>
              </w:rPr>
              <w:t xml:space="preserve"> Ed.</w:t>
            </w:r>
          </w:p>
        </w:tc>
      </w:tr>
      <w:tr w:rsidR="009F0DAE" w:rsidRPr="00832ACA" w14:paraId="67A5E58B" w14:textId="21A8A42A" w:rsidTr="009D3FEC">
        <w:tc>
          <w:tcPr>
            <w:tcW w:w="1525" w:type="dxa"/>
          </w:tcPr>
          <w:p w14:paraId="169C2C1F" w14:textId="4070CEDC" w:rsidR="009F0DAE" w:rsidRPr="00832ACA" w:rsidRDefault="00C31248" w:rsidP="009D3FEC">
            <w:pPr>
              <w:spacing w:after="240" w:line="276" w:lineRule="auto"/>
              <w:rPr>
                <w:sz w:val="22"/>
                <w:szCs w:val="22"/>
              </w:rPr>
            </w:pPr>
            <w:r w:rsidRPr="00832ACA">
              <w:rPr>
                <w:sz w:val="22"/>
                <w:szCs w:val="22"/>
              </w:rPr>
              <w:t>1998</w:t>
            </w:r>
          </w:p>
        </w:tc>
        <w:tc>
          <w:tcPr>
            <w:tcW w:w="4770" w:type="dxa"/>
          </w:tcPr>
          <w:p w14:paraId="005568E6" w14:textId="7ED3609E" w:rsidR="009F0DAE" w:rsidRPr="00832ACA" w:rsidRDefault="00C31248" w:rsidP="009D3FEC">
            <w:pPr>
              <w:spacing w:after="240" w:line="276" w:lineRule="auto"/>
              <w:rPr>
                <w:sz w:val="22"/>
                <w:szCs w:val="22"/>
              </w:rPr>
            </w:pPr>
            <w:r w:rsidRPr="00832ACA">
              <w:rPr>
                <w:sz w:val="22"/>
                <w:szCs w:val="22"/>
              </w:rPr>
              <w:t>Association of Reproductive Health Professionals</w:t>
            </w:r>
          </w:p>
        </w:tc>
        <w:tc>
          <w:tcPr>
            <w:tcW w:w="3055" w:type="dxa"/>
          </w:tcPr>
          <w:p w14:paraId="5DAE9E1F" w14:textId="27E23212" w:rsidR="009F0DAE" w:rsidRPr="00832ACA" w:rsidRDefault="004F0E3D" w:rsidP="009D3FEC">
            <w:pPr>
              <w:spacing w:after="240" w:line="276" w:lineRule="auto"/>
              <w:rPr>
                <w:sz w:val="22"/>
                <w:szCs w:val="22"/>
              </w:rPr>
            </w:pPr>
            <w:r w:rsidRPr="00832ACA">
              <w:rPr>
                <w:sz w:val="22"/>
                <w:szCs w:val="22"/>
              </w:rPr>
              <w:t>Co-Chair, Education Committee</w:t>
            </w:r>
          </w:p>
        </w:tc>
      </w:tr>
      <w:tr w:rsidR="009F0DAE" w:rsidRPr="00832ACA" w14:paraId="6260BD6D" w14:textId="437C9818" w:rsidTr="009D3FEC">
        <w:tc>
          <w:tcPr>
            <w:tcW w:w="1525" w:type="dxa"/>
          </w:tcPr>
          <w:p w14:paraId="6263E2DB" w14:textId="078AFAB2" w:rsidR="009F0DAE" w:rsidRPr="00832ACA" w:rsidRDefault="004478EC" w:rsidP="009D3FEC">
            <w:pPr>
              <w:spacing w:after="240" w:line="276" w:lineRule="auto"/>
              <w:rPr>
                <w:sz w:val="22"/>
                <w:szCs w:val="22"/>
              </w:rPr>
            </w:pPr>
            <w:r w:rsidRPr="00832ACA">
              <w:rPr>
                <w:sz w:val="22"/>
                <w:szCs w:val="22"/>
              </w:rPr>
              <w:t>1998</w:t>
            </w:r>
          </w:p>
        </w:tc>
        <w:tc>
          <w:tcPr>
            <w:tcW w:w="4770" w:type="dxa"/>
          </w:tcPr>
          <w:p w14:paraId="2D02E039" w14:textId="7D3CD5CA" w:rsidR="009F0DAE" w:rsidRPr="00832ACA" w:rsidRDefault="009F0DAE" w:rsidP="009D3FEC">
            <w:pPr>
              <w:spacing w:after="240" w:line="276" w:lineRule="auto"/>
              <w:rPr>
                <w:sz w:val="22"/>
                <w:szCs w:val="22"/>
              </w:rPr>
            </w:pPr>
          </w:p>
        </w:tc>
        <w:tc>
          <w:tcPr>
            <w:tcW w:w="3055" w:type="dxa"/>
          </w:tcPr>
          <w:p w14:paraId="1DE39E46" w14:textId="3E2B1A81" w:rsidR="009F0DAE" w:rsidRPr="00832ACA" w:rsidRDefault="000F2CA8" w:rsidP="009D3FEC">
            <w:pPr>
              <w:spacing w:after="240" w:line="276" w:lineRule="auto"/>
              <w:rPr>
                <w:sz w:val="22"/>
                <w:szCs w:val="22"/>
              </w:rPr>
            </w:pPr>
            <w:r w:rsidRPr="00832ACA">
              <w:rPr>
                <w:sz w:val="22"/>
                <w:szCs w:val="22"/>
              </w:rPr>
              <w:t>Member, Program Planning Committee</w:t>
            </w:r>
          </w:p>
        </w:tc>
      </w:tr>
      <w:tr w:rsidR="003E2659" w:rsidRPr="00832ACA" w14:paraId="7114531E" w14:textId="77777777" w:rsidTr="009D3FEC">
        <w:tc>
          <w:tcPr>
            <w:tcW w:w="1525" w:type="dxa"/>
          </w:tcPr>
          <w:p w14:paraId="57C0E280" w14:textId="005578D1" w:rsidR="003E2659" w:rsidRPr="00832ACA" w:rsidRDefault="003E2659" w:rsidP="009D3FEC">
            <w:pPr>
              <w:spacing w:after="240" w:line="276" w:lineRule="auto"/>
              <w:rPr>
                <w:sz w:val="22"/>
                <w:szCs w:val="22"/>
              </w:rPr>
            </w:pPr>
            <w:r w:rsidRPr="00832ACA">
              <w:rPr>
                <w:sz w:val="22"/>
                <w:szCs w:val="22"/>
              </w:rPr>
              <w:t>2000-</w:t>
            </w:r>
            <w:r w:rsidR="002453EC" w:rsidRPr="00832ACA">
              <w:rPr>
                <w:sz w:val="22"/>
                <w:szCs w:val="22"/>
              </w:rPr>
              <w:t>2017</w:t>
            </w:r>
          </w:p>
        </w:tc>
        <w:tc>
          <w:tcPr>
            <w:tcW w:w="4770" w:type="dxa"/>
          </w:tcPr>
          <w:p w14:paraId="1DBE2470" w14:textId="4BF57AF9" w:rsidR="003E2659" w:rsidRPr="00832ACA" w:rsidRDefault="00D11AAE" w:rsidP="009D3FEC">
            <w:pPr>
              <w:spacing w:after="240" w:line="276" w:lineRule="auto"/>
              <w:rPr>
                <w:sz w:val="22"/>
                <w:szCs w:val="22"/>
              </w:rPr>
            </w:pPr>
            <w:r w:rsidRPr="00832ACA">
              <w:rPr>
                <w:sz w:val="22"/>
                <w:szCs w:val="22"/>
              </w:rPr>
              <w:t>American Board of Obstetrics and Gynecology,</w:t>
            </w:r>
          </w:p>
        </w:tc>
        <w:tc>
          <w:tcPr>
            <w:tcW w:w="3055" w:type="dxa"/>
          </w:tcPr>
          <w:p w14:paraId="2288B1A9" w14:textId="7266CC37" w:rsidR="003E2659" w:rsidRPr="00832ACA" w:rsidRDefault="00750DB7" w:rsidP="009D3FEC">
            <w:pPr>
              <w:numPr>
                <w:ilvl w:val="12"/>
                <w:numId w:val="0"/>
              </w:numPr>
              <w:tabs>
                <w:tab w:val="left" w:pos="720"/>
                <w:tab w:val="left" w:pos="1440"/>
              </w:tabs>
              <w:spacing w:after="240" w:line="276" w:lineRule="auto"/>
              <w:rPr>
                <w:sz w:val="22"/>
                <w:szCs w:val="22"/>
              </w:rPr>
            </w:pPr>
            <w:r w:rsidRPr="00832ACA">
              <w:rPr>
                <w:sz w:val="22"/>
                <w:szCs w:val="22"/>
              </w:rPr>
              <w:t>Oral Board Examiner</w:t>
            </w:r>
          </w:p>
        </w:tc>
      </w:tr>
      <w:tr w:rsidR="009F0DAE" w:rsidRPr="00832ACA" w14:paraId="31B0AF13" w14:textId="73D8E723" w:rsidTr="009D3FEC">
        <w:tc>
          <w:tcPr>
            <w:tcW w:w="1525" w:type="dxa"/>
          </w:tcPr>
          <w:p w14:paraId="344FECD1" w14:textId="797A3BFD" w:rsidR="009F0DAE" w:rsidRPr="00832ACA" w:rsidRDefault="002C68BC" w:rsidP="009D3FEC">
            <w:pPr>
              <w:spacing w:after="240" w:line="276" w:lineRule="auto"/>
              <w:rPr>
                <w:sz w:val="22"/>
                <w:szCs w:val="22"/>
              </w:rPr>
            </w:pPr>
            <w:r w:rsidRPr="00832ACA">
              <w:rPr>
                <w:sz w:val="22"/>
                <w:szCs w:val="22"/>
              </w:rPr>
              <w:t>2001-2002</w:t>
            </w:r>
          </w:p>
        </w:tc>
        <w:tc>
          <w:tcPr>
            <w:tcW w:w="4770" w:type="dxa"/>
          </w:tcPr>
          <w:p w14:paraId="793CEF2E" w14:textId="7F9D3C33" w:rsidR="009F0DAE" w:rsidRPr="00832ACA" w:rsidRDefault="005A5FA5" w:rsidP="009D3FEC">
            <w:pPr>
              <w:spacing w:after="240" w:line="276" w:lineRule="auto"/>
              <w:rPr>
                <w:sz w:val="22"/>
                <w:szCs w:val="22"/>
              </w:rPr>
            </w:pPr>
            <w:r w:rsidRPr="00832ACA">
              <w:rPr>
                <w:sz w:val="22"/>
                <w:szCs w:val="22"/>
              </w:rPr>
              <w:t>Infectious Disease Society in Obstetrics &amp; Gynecology</w:t>
            </w:r>
            <w:r w:rsidRPr="00832ACA">
              <w:rPr>
                <w:sz w:val="22"/>
                <w:szCs w:val="22"/>
              </w:rPr>
              <w:tab/>
            </w:r>
          </w:p>
        </w:tc>
        <w:tc>
          <w:tcPr>
            <w:tcW w:w="3055" w:type="dxa"/>
          </w:tcPr>
          <w:p w14:paraId="63281DED" w14:textId="5040F424" w:rsidR="009F0DAE" w:rsidRPr="00832ACA" w:rsidRDefault="002951ED" w:rsidP="009D3FEC">
            <w:pPr>
              <w:spacing w:after="240" w:line="276" w:lineRule="auto"/>
              <w:rPr>
                <w:sz w:val="22"/>
                <w:szCs w:val="22"/>
              </w:rPr>
            </w:pPr>
            <w:r w:rsidRPr="00832ACA">
              <w:rPr>
                <w:sz w:val="22"/>
                <w:szCs w:val="22"/>
              </w:rPr>
              <w:t>Member, Scientific Program Committee</w:t>
            </w:r>
          </w:p>
        </w:tc>
      </w:tr>
      <w:tr w:rsidR="009F0DAE" w:rsidRPr="00832ACA" w14:paraId="55471522" w14:textId="15FAEEA4" w:rsidTr="009D3FEC">
        <w:tc>
          <w:tcPr>
            <w:tcW w:w="1525" w:type="dxa"/>
          </w:tcPr>
          <w:p w14:paraId="62392D03" w14:textId="10366CB3" w:rsidR="009F0DAE" w:rsidRPr="00832ACA" w:rsidRDefault="004229BA" w:rsidP="009D3FEC">
            <w:pPr>
              <w:spacing w:after="240" w:line="276" w:lineRule="auto"/>
              <w:rPr>
                <w:sz w:val="22"/>
                <w:szCs w:val="22"/>
              </w:rPr>
            </w:pPr>
            <w:r w:rsidRPr="00832ACA">
              <w:rPr>
                <w:sz w:val="22"/>
                <w:szCs w:val="22"/>
              </w:rPr>
              <w:t>2002-2004</w:t>
            </w:r>
          </w:p>
        </w:tc>
        <w:tc>
          <w:tcPr>
            <w:tcW w:w="4770" w:type="dxa"/>
          </w:tcPr>
          <w:p w14:paraId="4680C65F" w14:textId="5CC2B474" w:rsidR="009F0DAE" w:rsidRPr="00832ACA" w:rsidRDefault="009F0DAE" w:rsidP="009D3FEC">
            <w:pPr>
              <w:spacing w:after="240" w:line="276" w:lineRule="auto"/>
              <w:rPr>
                <w:sz w:val="22"/>
                <w:szCs w:val="22"/>
              </w:rPr>
            </w:pPr>
          </w:p>
        </w:tc>
        <w:tc>
          <w:tcPr>
            <w:tcW w:w="3055" w:type="dxa"/>
          </w:tcPr>
          <w:p w14:paraId="56A1C9B7" w14:textId="0DFF9AC8" w:rsidR="009F0DAE" w:rsidRPr="00832ACA" w:rsidRDefault="00CB55AF" w:rsidP="009D3FEC">
            <w:pPr>
              <w:spacing w:after="240" w:line="276" w:lineRule="auto"/>
              <w:rPr>
                <w:sz w:val="22"/>
                <w:szCs w:val="22"/>
              </w:rPr>
            </w:pPr>
            <w:r w:rsidRPr="00832ACA">
              <w:rPr>
                <w:sz w:val="22"/>
                <w:szCs w:val="22"/>
              </w:rPr>
              <w:t>Council Member</w:t>
            </w:r>
          </w:p>
        </w:tc>
      </w:tr>
      <w:tr w:rsidR="009F0DAE" w:rsidRPr="00832ACA" w14:paraId="2CEACEC7" w14:textId="0AF3CF25" w:rsidTr="009D3FEC">
        <w:tc>
          <w:tcPr>
            <w:tcW w:w="1525" w:type="dxa"/>
          </w:tcPr>
          <w:p w14:paraId="2302A566" w14:textId="4886AF57" w:rsidR="009F0DAE" w:rsidRPr="00832ACA" w:rsidRDefault="00CB47A0" w:rsidP="009D3FEC">
            <w:pPr>
              <w:spacing w:after="240" w:line="276" w:lineRule="auto"/>
              <w:rPr>
                <w:sz w:val="22"/>
                <w:szCs w:val="22"/>
              </w:rPr>
            </w:pPr>
            <w:r w:rsidRPr="00832ACA">
              <w:rPr>
                <w:sz w:val="22"/>
                <w:szCs w:val="22"/>
              </w:rPr>
              <w:t>2003-2008</w:t>
            </w:r>
          </w:p>
        </w:tc>
        <w:tc>
          <w:tcPr>
            <w:tcW w:w="4770" w:type="dxa"/>
          </w:tcPr>
          <w:p w14:paraId="3790110C" w14:textId="1D45BD1A" w:rsidR="009F0DAE" w:rsidRPr="00832ACA" w:rsidRDefault="00265C0A" w:rsidP="009D3FEC">
            <w:pPr>
              <w:spacing w:after="240" w:line="276" w:lineRule="auto"/>
              <w:rPr>
                <w:sz w:val="22"/>
                <w:szCs w:val="22"/>
              </w:rPr>
            </w:pPr>
            <w:r w:rsidRPr="00832ACA">
              <w:rPr>
                <w:sz w:val="22"/>
                <w:szCs w:val="22"/>
              </w:rPr>
              <w:t>American College of Obstetricians and Gynecologists</w:t>
            </w:r>
          </w:p>
        </w:tc>
        <w:tc>
          <w:tcPr>
            <w:tcW w:w="3055" w:type="dxa"/>
          </w:tcPr>
          <w:p w14:paraId="465E767D" w14:textId="6494AFA8" w:rsidR="009F0DAE" w:rsidRPr="00832ACA" w:rsidRDefault="00CB47A0" w:rsidP="009D3FEC">
            <w:pPr>
              <w:spacing w:after="240" w:line="276" w:lineRule="auto"/>
              <w:rPr>
                <w:sz w:val="22"/>
                <w:szCs w:val="22"/>
              </w:rPr>
            </w:pPr>
            <w:r w:rsidRPr="00832ACA">
              <w:rPr>
                <w:sz w:val="22"/>
                <w:szCs w:val="22"/>
              </w:rPr>
              <w:t>Committee on Practice Bulletins-GYN</w:t>
            </w:r>
          </w:p>
        </w:tc>
      </w:tr>
      <w:tr w:rsidR="009F0DAE" w:rsidRPr="00832ACA" w14:paraId="6035B7A2" w14:textId="30E5298F" w:rsidTr="009D3FEC">
        <w:tc>
          <w:tcPr>
            <w:tcW w:w="1525" w:type="dxa"/>
          </w:tcPr>
          <w:p w14:paraId="470B84D4" w14:textId="164C84DE" w:rsidR="009F0DAE" w:rsidRPr="00832ACA" w:rsidRDefault="00446337" w:rsidP="009D3FEC">
            <w:pPr>
              <w:spacing w:after="240" w:line="276" w:lineRule="auto"/>
              <w:rPr>
                <w:sz w:val="22"/>
                <w:szCs w:val="22"/>
              </w:rPr>
            </w:pPr>
            <w:r w:rsidRPr="00832ACA">
              <w:rPr>
                <w:sz w:val="22"/>
                <w:szCs w:val="22"/>
              </w:rPr>
              <w:t>2007-2008</w:t>
            </w:r>
          </w:p>
        </w:tc>
        <w:tc>
          <w:tcPr>
            <w:tcW w:w="4770" w:type="dxa"/>
          </w:tcPr>
          <w:p w14:paraId="1FF39F5F" w14:textId="3491A5FA" w:rsidR="009F0DAE" w:rsidRPr="00832ACA" w:rsidRDefault="000A7FD2" w:rsidP="009D3FEC">
            <w:pPr>
              <w:spacing w:after="240" w:line="276" w:lineRule="auto"/>
              <w:rPr>
                <w:sz w:val="22"/>
                <w:szCs w:val="22"/>
              </w:rPr>
            </w:pPr>
            <w:r w:rsidRPr="00832ACA">
              <w:rPr>
                <w:sz w:val="22"/>
                <w:szCs w:val="22"/>
              </w:rPr>
              <w:tab/>
            </w:r>
          </w:p>
        </w:tc>
        <w:tc>
          <w:tcPr>
            <w:tcW w:w="3055" w:type="dxa"/>
          </w:tcPr>
          <w:p w14:paraId="62782E0F" w14:textId="30FDA1FF" w:rsidR="009F0DAE" w:rsidRPr="00832ACA" w:rsidRDefault="00CF72C9" w:rsidP="009D3FEC">
            <w:pPr>
              <w:spacing w:after="240" w:line="276" w:lineRule="auto"/>
              <w:rPr>
                <w:sz w:val="22"/>
                <w:szCs w:val="22"/>
              </w:rPr>
            </w:pPr>
            <w:r w:rsidRPr="00832ACA">
              <w:rPr>
                <w:sz w:val="22"/>
                <w:szCs w:val="22"/>
              </w:rPr>
              <w:t>Chair, Clinical Document Review Panel-GYN</w:t>
            </w:r>
          </w:p>
        </w:tc>
      </w:tr>
      <w:tr w:rsidR="009F0DAE" w:rsidRPr="00832ACA" w14:paraId="5A11CF1D" w14:textId="40133EFE" w:rsidTr="009D3FEC">
        <w:tc>
          <w:tcPr>
            <w:tcW w:w="1525" w:type="dxa"/>
          </w:tcPr>
          <w:p w14:paraId="07D29D91" w14:textId="24656A9F" w:rsidR="009F0DAE" w:rsidRPr="00832ACA" w:rsidRDefault="00164DEA" w:rsidP="009D3FEC">
            <w:pPr>
              <w:spacing w:after="240" w:line="276" w:lineRule="auto"/>
              <w:rPr>
                <w:sz w:val="22"/>
                <w:szCs w:val="22"/>
              </w:rPr>
            </w:pPr>
            <w:r w:rsidRPr="00832ACA">
              <w:rPr>
                <w:sz w:val="22"/>
                <w:szCs w:val="22"/>
              </w:rPr>
              <w:t>2008-present</w:t>
            </w:r>
          </w:p>
        </w:tc>
        <w:tc>
          <w:tcPr>
            <w:tcW w:w="4770" w:type="dxa"/>
          </w:tcPr>
          <w:p w14:paraId="35F383BE" w14:textId="0777B20E" w:rsidR="009F0DAE" w:rsidRPr="00832ACA" w:rsidRDefault="00A87C8E" w:rsidP="009D3FEC">
            <w:pPr>
              <w:spacing w:after="240" w:line="276" w:lineRule="auto"/>
              <w:rPr>
                <w:sz w:val="22"/>
                <w:szCs w:val="22"/>
              </w:rPr>
            </w:pPr>
            <w:r w:rsidRPr="00832ACA">
              <w:rPr>
                <w:sz w:val="22"/>
                <w:szCs w:val="22"/>
              </w:rPr>
              <w:t>American College of Obstetricians and Gynecologists</w:t>
            </w:r>
            <w:r w:rsidRPr="00832ACA">
              <w:rPr>
                <w:sz w:val="22"/>
                <w:szCs w:val="22"/>
              </w:rPr>
              <w:tab/>
            </w:r>
          </w:p>
        </w:tc>
        <w:tc>
          <w:tcPr>
            <w:tcW w:w="3055" w:type="dxa"/>
          </w:tcPr>
          <w:p w14:paraId="3D6472E3" w14:textId="25C25D8D" w:rsidR="009F0DAE" w:rsidRPr="00832ACA" w:rsidRDefault="00A87C8E" w:rsidP="009D3FEC">
            <w:pPr>
              <w:spacing w:after="240" w:line="276" w:lineRule="auto"/>
              <w:rPr>
                <w:sz w:val="22"/>
                <w:szCs w:val="22"/>
              </w:rPr>
            </w:pPr>
            <w:r w:rsidRPr="00832ACA">
              <w:rPr>
                <w:sz w:val="22"/>
                <w:szCs w:val="22"/>
              </w:rPr>
              <w:t>Reviewer of Abstracts, Annual Clinical Meetings</w:t>
            </w:r>
          </w:p>
        </w:tc>
      </w:tr>
      <w:tr w:rsidR="00164DEA" w:rsidRPr="00832ACA" w14:paraId="1873C7B3" w14:textId="77777777" w:rsidTr="009D3FEC">
        <w:tc>
          <w:tcPr>
            <w:tcW w:w="1525" w:type="dxa"/>
          </w:tcPr>
          <w:p w14:paraId="34A94CF2" w14:textId="31DB2863" w:rsidR="00164DEA" w:rsidRPr="00832ACA" w:rsidRDefault="00164DEA" w:rsidP="009D3FEC">
            <w:pPr>
              <w:spacing w:after="240" w:line="276" w:lineRule="auto"/>
              <w:rPr>
                <w:sz w:val="22"/>
                <w:szCs w:val="22"/>
              </w:rPr>
            </w:pPr>
            <w:r w:rsidRPr="00832ACA">
              <w:rPr>
                <w:sz w:val="22"/>
                <w:szCs w:val="22"/>
              </w:rPr>
              <w:t>2008-</w:t>
            </w:r>
            <w:r w:rsidR="00774B6F" w:rsidRPr="00832ACA">
              <w:rPr>
                <w:sz w:val="22"/>
                <w:szCs w:val="22"/>
              </w:rPr>
              <w:t>2010</w:t>
            </w:r>
          </w:p>
        </w:tc>
        <w:tc>
          <w:tcPr>
            <w:tcW w:w="4770" w:type="dxa"/>
          </w:tcPr>
          <w:p w14:paraId="5DF9A9CB" w14:textId="155EECA3" w:rsidR="00164DEA" w:rsidRPr="00832ACA" w:rsidRDefault="00527429" w:rsidP="009D3FEC">
            <w:pPr>
              <w:spacing w:after="240" w:line="276" w:lineRule="auto"/>
              <w:rPr>
                <w:sz w:val="22"/>
                <w:szCs w:val="22"/>
              </w:rPr>
            </w:pPr>
            <w:r w:rsidRPr="00832ACA">
              <w:rPr>
                <w:sz w:val="22"/>
                <w:szCs w:val="22"/>
              </w:rPr>
              <w:t>Infectious Disease Society in Obstetrics &amp; Gynecology</w:t>
            </w:r>
            <w:r w:rsidRPr="00832ACA">
              <w:rPr>
                <w:sz w:val="22"/>
                <w:szCs w:val="22"/>
              </w:rPr>
              <w:tab/>
            </w:r>
          </w:p>
        </w:tc>
        <w:tc>
          <w:tcPr>
            <w:tcW w:w="3055" w:type="dxa"/>
          </w:tcPr>
          <w:p w14:paraId="4DF3AE55" w14:textId="400D867A" w:rsidR="00164DEA" w:rsidRPr="00832ACA" w:rsidRDefault="0099488F" w:rsidP="009D3FEC">
            <w:pPr>
              <w:tabs>
                <w:tab w:val="left" w:pos="1065"/>
              </w:tabs>
              <w:spacing w:after="240" w:line="276" w:lineRule="auto"/>
              <w:rPr>
                <w:sz w:val="22"/>
                <w:szCs w:val="22"/>
              </w:rPr>
            </w:pPr>
            <w:r w:rsidRPr="00832ACA">
              <w:rPr>
                <w:sz w:val="22"/>
                <w:szCs w:val="22"/>
              </w:rPr>
              <w:t>Reviewer of Abstracts</w:t>
            </w:r>
          </w:p>
        </w:tc>
      </w:tr>
      <w:tr w:rsidR="00E2239D" w:rsidRPr="00832ACA" w14:paraId="0F0A6921" w14:textId="77777777" w:rsidTr="009D3FEC">
        <w:tc>
          <w:tcPr>
            <w:tcW w:w="1525" w:type="dxa"/>
          </w:tcPr>
          <w:p w14:paraId="1CF94897" w14:textId="5CBE3B3A" w:rsidR="00E2239D" w:rsidRPr="00832ACA" w:rsidRDefault="00495225" w:rsidP="009D3FEC">
            <w:pPr>
              <w:spacing w:after="240" w:line="276" w:lineRule="auto"/>
              <w:rPr>
                <w:sz w:val="22"/>
                <w:szCs w:val="22"/>
              </w:rPr>
            </w:pPr>
            <w:r w:rsidRPr="00832ACA">
              <w:rPr>
                <w:sz w:val="22"/>
                <w:szCs w:val="22"/>
              </w:rPr>
              <w:t>2009-present</w:t>
            </w:r>
          </w:p>
        </w:tc>
        <w:tc>
          <w:tcPr>
            <w:tcW w:w="4770" w:type="dxa"/>
          </w:tcPr>
          <w:p w14:paraId="22627A9C" w14:textId="3146E7AB" w:rsidR="00E2239D" w:rsidRPr="00832ACA" w:rsidRDefault="00A41884" w:rsidP="009D3FEC">
            <w:pPr>
              <w:spacing w:after="240" w:line="276" w:lineRule="auto"/>
              <w:rPr>
                <w:sz w:val="22"/>
                <w:szCs w:val="22"/>
              </w:rPr>
            </w:pPr>
            <w:r w:rsidRPr="00832ACA">
              <w:rPr>
                <w:sz w:val="22"/>
                <w:szCs w:val="22"/>
              </w:rPr>
              <w:t>American College of Obstetricians and</w:t>
            </w:r>
            <w:r w:rsidR="00EA7E6E" w:rsidRPr="00832ACA">
              <w:rPr>
                <w:sz w:val="22"/>
                <w:szCs w:val="22"/>
              </w:rPr>
              <w:t xml:space="preserve"> Gynecologists</w:t>
            </w:r>
          </w:p>
        </w:tc>
        <w:tc>
          <w:tcPr>
            <w:tcW w:w="3055" w:type="dxa"/>
          </w:tcPr>
          <w:p w14:paraId="37067D87" w14:textId="597DB27B" w:rsidR="00E2239D" w:rsidRPr="00832ACA" w:rsidRDefault="00C348EB" w:rsidP="009D3FEC">
            <w:pPr>
              <w:tabs>
                <w:tab w:val="left" w:pos="1065"/>
              </w:tabs>
              <w:spacing w:after="240" w:line="276" w:lineRule="auto"/>
              <w:rPr>
                <w:sz w:val="22"/>
                <w:szCs w:val="22"/>
              </w:rPr>
            </w:pPr>
            <w:r w:rsidRPr="00832ACA">
              <w:rPr>
                <w:sz w:val="22"/>
                <w:szCs w:val="22"/>
              </w:rPr>
              <w:t>Member, Committee for Guidelines for Women’s Health Care</w:t>
            </w:r>
          </w:p>
        </w:tc>
      </w:tr>
      <w:tr w:rsidR="00A85761" w:rsidRPr="00832ACA" w14:paraId="3341885A" w14:textId="77777777" w:rsidTr="009D3FEC">
        <w:tc>
          <w:tcPr>
            <w:tcW w:w="1525" w:type="dxa"/>
          </w:tcPr>
          <w:p w14:paraId="15904652" w14:textId="2B2EA07E" w:rsidR="00A85761" w:rsidRPr="00832ACA" w:rsidRDefault="00A85761" w:rsidP="009D3FEC">
            <w:pPr>
              <w:spacing w:after="240" w:line="276" w:lineRule="auto"/>
              <w:rPr>
                <w:sz w:val="22"/>
                <w:szCs w:val="22"/>
              </w:rPr>
            </w:pPr>
            <w:r w:rsidRPr="00832ACA">
              <w:rPr>
                <w:sz w:val="22"/>
                <w:szCs w:val="22"/>
              </w:rPr>
              <w:t>2019-2010</w:t>
            </w:r>
          </w:p>
        </w:tc>
        <w:tc>
          <w:tcPr>
            <w:tcW w:w="4770" w:type="dxa"/>
          </w:tcPr>
          <w:p w14:paraId="5AE6783A" w14:textId="7B3A2639" w:rsidR="00A85761" w:rsidRPr="00832ACA" w:rsidRDefault="00A85761" w:rsidP="009D3FEC">
            <w:pPr>
              <w:spacing w:after="240" w:line="276" w:lineRule="auto"/>
              <w:rPr>
                <w:sz w:val="22"/>
                <w:szCs w:val="22"/>
              </w:rPr>
            </w:pPr>
            <w:r w:rsidRPr="00832ACA">
              <w:rPr>
                <w:sz w:val="22"/>
                <w:szCs w:val="22"/>
              </w:rPr>
              <w:t>Infectious Disease Society in Obstetrics &amp; Gynecology</w:t>
            </w:r>
            <w:r w:rsidRPr="00832ACA">
              <w:rPr>
                <w:sz w:val="22"/>
                <w:szCs w:val="22"/>
              </w:rPr>
              <w:tab/>
            </w:r>
          </w:p>
        </w:tc>
        <w:tc>
          <w:tcPr>
            <w:tcW w:w="3055" w:type="dxa"/>
          </w:tcPr>
          <w:p w14:paraId="569F2B00" w14:textId="0CDD75B3" w:rsidR="00A85761" w:rsidRPr="00832ACA" w:rsidRDefault="006E1352" w:rsidP="009D3FEC">
            <w:pPr>
              <w:tabs>
                <w:tab w:val="left" w:pos="1065"/>
              </w:tabs>
              <w:spacing w:after="240" w:line="276" w:lineRule="auto"/>
              <w:rPr>
                <w:sz w:val="22"/>
                <w:szCs w:val="22"/>
              </w:rPr>
            </w:pPr>
            <w:r w:rsidRPr="00832ACA">
              <w:rPr>
                <w:sz w:val="22"/>
                <w:szCs w:val="22"/>
              </w:rPr>
              <w:t>Scientific Program Chair</w:t>
            </w:r>
          </w:p>
        </w:tc>
      </w:tr>
      <w:tr w:rsidR="005B0857" w:rsidRPr="00832ACA" w14:paraId="68FFDD59" w14:textId="77777777" w:rsidTr="009D3FEC">
        <w:tc>
          <w:tcPr>
            <w:tcW w:w="1525" w:type="dxa"/>
          </w:tcPr>
          <w:p w14:paraId="6780CC4E" w14:textId="688C3787" w:rsidR="005B0857" w:rsidRPr="00832ACA" w:rsidRDefault="005B0857" w:rsidP="009D3FEC">
            <w:pPr>
              <w:spacing w:after="240" w:line="276" w:lineRule="auto"/>
              <w:rPr>
                <w:sz w:val="22"/>
                <w:szCs w:val="22"/>
              </w:rPr>
            </w:pPr>
            <w:r w:rsidRPr="00832ACA">
              <w:rPr>
                <w:sz w:val="22"/>
                <w:szCs w:val="22"/>
              </w:rPr>
              <w:t>2010-2011</w:t>
            </w:r>
          </w:p>
        </w:tc>
        <w:tc>
          <w:tcPr>
            <w:tcW w:w="4770" w:type="dxa"/>
          </w:tcPr>
          <w:p w14:paraId="532AC857" w14:textId="4F79F6C1" w:rsidR="005B0857" w:rsidRPr="00832ACA" w:rsidRDefault="00A95C92" w:rsidP="009D3FEC">
            <w:pPr>
              <w:spacing w:after="240" w:line="276" w:lineRule="auto"/>
              <w:rPr>
                <w:sz w:val="22"/>
                <w:szCs w:val="22"/>
              </w:rPr>
            </w:pPr>
            <w:r w:rsidRPr="00832ACA">
              <w:rPr>
                <w:sz w:val="22"/>
                <w:szCs w:val="22"/>
              </w:rPr>
              <w:t>American College of Obstetricians and Gynecologists</w:t>
            </w:r>
          </w:p>
        </w:tc>
        <w:tc>
          <w:tcPr>
            <w:tcW w:w="3055" w:type="dxa"/>
          </w:tcPr>
          <w:p w14:paraId="2B54A30C" w14:textId="78E83493" w:rsidR="005B0857" w:rsidRPr="00832ACA" w:rsidRDefault="00696719" w:rsidP="009D3FEC">
            <w:pPr>
              <w:tabs>
                <w:tab w:val="left" w:pos="1065"/>
              </w:tabs>
              <w:spacing w:after="240" w:line="276" w:lineRule="auto"/>
              <w:rPr>
                <w:sz w:val="22"/>
                <w:szCs w:val="22"/>
              </w:rPr>
            </w:pPr>
            <w:r w:rsidRPr="00832ACA">
              <w:rPr>
                <w:sz w:val="22"/>
                <w:szCs w:val="22"/>
              </w:rPr>
              <w:t>PROLOG Task Force for Patient Management in the Office, 3</w:t>
            </w:r>
            <w:r w:rsidRPr="00832ACA">
              <w:rPr>
                <w:sz w:val="22"/>
                <w:szCs w:val="22"/>
                <w:vertAlign w:val="superscript"/>
              </w:rPr>
              <w:t>rd</w:t>
            </w:r>
            <w:r w:rsidRPr="00832ACA">
              <w:rPr>
                <w:sz w:val="22"/>
                <w:szCs w:val="22"/>
              </w:rPr>
              <w:t xml:space="preserve"> Ed.</w:t>
            </w:r>
          </w:p>
        </w:tc>
      </w:tr>
      <w:tr w:rsidR="005B0857" w:rsidRPr="00832ACA" w14:paraId="6A185635" w14:textId="77777777" w:rsidTr="009D3FEC">
        <w:tc>
          <w:tcPr>
            <w:tcW w:w="1525" w:type="dxa"/>
          </w:tcPr>
          <w:p w14:paraId="64358600" w14:textId="4AAF874C" w:rsidR="005B0857" w:rsidRPr="00832ACA" w:rsidRDefault="005B0857" w:rsidP="009D3FEC">
            <w:pPr>
              <w:spacing w:after="240" w:line="276" w:lineRule="auto"/>
              <w:rPr>
                <w:sz w:val="22"/>
                <w:szCs w:val="22"/>
              </w:rPr>
            </w:pPr>
            <w:r w:rsidRPr="00832ACA">
              <w:rPr>
                <w:sz w:val="22"/>
                <w:szCs w:val="22"/>
              </w:rPr>
              <w:lastRenderedPageBreak/>
              <w:t>2010-2011</w:t>
            </w:r>
          </w:p>
        </w:tc>
        <w:tc>
          <w:tcPr>
            <w:tcW w:w="4770" w:type="dxa"/>
          </w:tcPr>
          <w:p w14:paraId="74628E6E" w14:textId="56982DA5" w:rsidR="005B0857" w:rsidRPr="00832ACA" w:rsidRDefault="00F1317D" w:rsidP="009D3FEC">
            <w:pPr>
              <w:spacing w:after="240" w:line="276" w:lineRule="auto"/>
              <w:rPr>
                <w:sz w:val="22"/>
                <w:szCs w:val="22"/>
              </w:rPr>
            </w:pPr>
            <w:r w:rsidRPr="00832ACA">
              <w:rPr>
                <w:sz w:val="22"/>
                <w:szCs w:val="22"/>
              </w:rPr>
              <w:t>Infectious Disease Society in Obstetrics &amp; Gynecology</w:t>
            </w:r>
          </w:p>
        </w:tc>
        <w:tc>
          <w:tcPr>
            <w:tcW w:w="3055" w:type="dxa"/>
          </w:tcPr>
          <w:p w14:paraId="03FF0967" w14:textId="7561F9E4" w:rsidR="005B0857" w:rsidRPr="00832ACA" w:rsidRDefault="00435836" w:rsidP="009D3FEC">
            <w:pPr>
              <w:tabs>
                <w:tab w:val="left" w:pos="1065"/>
              </w:tabs>
              <w:spacing w:after="240" w:line="276" w:lineRule="auto"/>
              <w:rPr>
                <w:sz w:val="22"/>
                <w:szCs w:val="22"/>
              </w:rPr>
            </w:pPr>
            <w:r w:rsidRPr="00832ACA">
              <w:rPr>
                <w:sz w:val="22"/>
                <w:szCs w:val="22"/>
              </w:rPr>
              <w:t>President-Elect</w:t>
            </w:r>
          </w:p>
        </w:tc>
      </w:tr>
      <w:tr w:rsidR="00435836" w:rsidRPr="00832ACA" w14:paraId="75A4F7F6" w14:textId="77777777" w:rsidTr="009D3FEC">
        <w:tc>
          <w:tcPr>
            <w:tcW w:w="1525" w:type="dxa"/>
          </w:tcPr>
          <w:p w14:paraId="2DA0D58E" w14:textId="56995336" w:rsidR="00435836" w:rsidRPr="00832ACA" w:rsidRDefault="00B65581" w:rsidP="009D3FEC">
            <w:pPr>
              <w:spacing w:after="240" w:line="276" w:lineRule="auto"/>
              <w:rPr>
                <w:sz w:val="22"/>
                <w:szCs w:val="22"/>
              </w:rPr>
            </w:pPr>
            <w:r w:rsidRPr="00832ACA">
              <w:rPr>
                <w:sz w:val="22"/>
                <w:szCs w:val="22"/>
              </w:rPr>
              <w:t>2011-2018</w:t>
            </w:r>
          </w:p>
        </w:tc>
        <w:tc>
          <w:tcPr>
            <w:tcW w:w="4770" w:type="dxa"/>
          </w:tcPr>
          <w:p w14:paraId="0E2D771D" w14:textId="0D00FF73" w:rsidR="00435836" w:rsidRPr="00832ACA" w:rsidRDefault="00656B8F" w:rsidP="009D3FEC">
            <w:pPr>
              <w:spacing w:after="240" w:line="276" w:lineRule="auto"/>
              <w:rPr>
                <w:sz w:val="22"/>
                <w:szCs w:val="22"/>
              </w:rPr>
            </w:pPr>
            <w:r w:rsidRPr="00832ACA">
              <w:rPr>
                <w:sz w:val="22"/>
                <w:szCs w:val="22"/>
              </w:rPr>
              <w:t>The American Gynecological and Obstetrical Society</w:t>
            </w:r>
          </w:p>
        </w:tc>
        <w:tc>
          <w:tcPr>
            <w:tcW w:w="3055" w:type="dxa"/>
          </w:tcPr>
          <w:p w14:paraId="013F54CD" w14:textId="26A555BC" w:rsidR="00435836" w:rsidRPr="00832ACA" w:rsidRDefault="00EA7C53" w:rsidP="009D3FEC">
            <w:pPr>
              <w:tabs>
                <w:tab w:val="left" w:pos="1065"/>
              </w:tabs>
              <w:spacing w:after="240" w:line="276" w:lineRule="auto"/>
              <w:rPr>
                <w:sz w:val="22"/>
                <w:szCs w:val="22"/>
              </w:rPr>
            </w:pPr>
            <w:r w:rsidRPr="00832ACA">
              <w:rPr>
                <w:sz w:val="22"/>
                <w:szCs w:val="22"/>
              </w:rPr>
              <w:t>Member, Fellowship Committee</w:t>
            </w:r>
          </w:p>
        </w:tc>
      </w:tr>
      <w:tr w:rsidR="00E14511" w:rsidRPr="00832ACA" w14:paraId="21222646" w14:textId="77777777" w:rsidTr="009D3FEC">
        <w:tc>
          <w:tcPr>
            <w:tcW w:w="1525" w:type="dxa"/>
          </w:tcPr>
          <w:p w14:paraId="4C2E22AA" w14:textId="04053950" w:rsidR="00E14511" w:rsidRPr="00832ACA" w:rsidRDefault="00492756" w:rsidP="009D3FEC">
            <w:pPr>
              <w:spacing w:after="240" w:line="276" w:lineRule="auto"/>
              <w:rPr>
                <w:sz w:val="22"/>
                <w:szCs w:val="22"/>
              </w:rPr>
            </w:pPr>
            <w:r w:rsidRPr="00832ACA">
              <w:rPr>
                <w:sz w:val="22"/>
                <w:szCs w:val="22"/>
              </w:rPr>
              <w:t>2012-2014</w:t>
            </w:r>
          </w:p>
        </w:tc>
        <w:tc>
          <w:tcPr>
            <w:tcW w:w="4770" w:type="dxa"/>
          </w:tcPr>
          <w:p w14:paraId="20F4AF79" w14:textId="392E7AF5" w:rsidR="00E14511" w:rsidRPr="00832ACA" w:rsidRDefault="00DC1C4C" w:rsidP="009D3FEC">
            <w:pPr>
              <w:spacing w:after="240" w:line="276" w:lineRule="auto"/>
              <w:rPr>
                <w:sz w:val="22"/>
                <w:szCs w:val="22"/>
              </w:rPr>
            </w:pPr>
            <w:r w:rsidRPr="00832ACA">
              <w:rPr>
                <w:sz w:val="22"/>
                <w:szCs w:val="22"/>
              </w:rPr>
              <w:t>Infectious Disease Society in Obstetrics &amp; Gynecology</w:t>
            </w:r>
          </w:p>
        </w:tc>
        <w:tc>
          <w:tcPr>
            <w:tcW w:w="3055" w:type="dxa"/>
          </w:tcPr>
          <w:p w14:paraId="65FC7505" w14:textId="259965A1" w:rsidR="00E14511" w:rsidRPr="00832ACA" w:rsidRDefault="00492756" w:rsidP="009D3FEC">
            <w:pPr>
              <w:tabs>
                <w:tab w:val="left" w:pos="1065"/>
              </w:tabs>
              <w:spacing w:after="240" w:line="276" w:lineRule="auto"/>
              <w:rPr>
                <w:sz w:val="22"/>
                <w:szCs w:val="22"/>
              </w:rPr>
            </w:pPr>
            <w:r w:rsidRPr="00832ACA">
              <w:rPr>
                <w:sz w:val="22"/>
                <w:szCs w:val="22"/>
              </w:rPr>
              <w:t>President</w:t>
            </w:r>
          </w:p>
        </w:tc>
      </w:tr>
      <w:tr w:rsidR="00F3148A" w:rsidRPr="00832ACA" w14:paraId="1FD456B6" w14:textId="77777777" w:rsidTr="009D3FEC">
        <w:tc>
          <w:tcPr>
            <w:tcW w:w="1525" w:type="dxa"/>
          </w:tcPr>
          <w:p w14:paraId="554D00DB" w14:textId="22C261B7" w:rsidR="00F3148A" w:rsidRPr="00832ACA" w:rsidRDefault="00F3148A" w:rsidP="009D3FEC">
            <w:pPr>
              <w:spacing w:after="240" w:line="276" w:lineRule="auto"/>
              <w:rPr>
                <w:sz w:val="22"/>
                <w:szCs w:val="22"/>
              </w:rPr>
            </w:pPr>
            <w:r w:rsidRPr="00832ACA">
              <w:rPr>
                <w:sz w:val="22"/>
                <w:szCs w:val="22"/>
              </w:rPr>
              <w:t>2013-2015</w:t>
            </w:r>
          </w:p>
        </w:tc>
        <w:tc>
          <w:tcPr>
            <w:tcW w:w="4770" w:type="dxa"/>
          </w:tcPr>
          <w:p w14:paraId="0626A568" w14:textId="285988E8" w:rsidR="00F3148A" w:rsidRPr="00832ACA" w:rsidRDefault="006354DF" w:rsidP="009D3FEC">
            <w:pPr>
              <w:spacing w:after="240" w:line="276" w:lineRule="auto"/>
              <w:rPr>
                <w:sz w:val="22"/>
                <w:szCs w:val="22"/>
              </w:rPr>
            </w:pPr>
            <w:r w:rsidRPr="00832ACA">
              <w:rPr>
                <w:sz w:val="22"/>
                <w:szCs w:val="22"/>
              </w:rPr>
              <w:t>Planned Parenthood Federation of America</w:t>
            </w:r>
          </w:p>
        </w:tc>
        <w:tc>
          <w:tcPr>
            <w:tcW w:w="3055" w:type="dxa"/>
          </w:tcPr>
          <w:p w14:paraId="13A44413" w14:textId="264F4FB8" w:rsidR="00F3148A" w:rsidRPr="00832ACA" w:rsidRDefault="00E9331E" w:rsidP="009D3FEC">
            <w:pPr>
              <w:tabs>
                <w:tab w:val="left" w:pos="1065"/>
              </w:tabs>
              <w:spacing w:after="240" w:line="276" w:lineRule="auto"/>
              <w:rPr>
                <w:sz w:val="22"/>
                <w:szCs w:val="22"/>
              </w:rPr>
            </w:pPr>
            <w:r w:rsidRPr="00832ACA">
              <w:rPr>
                <w:sz w:val="22"/>
                <w:szCs w:val="22"/>
              </w:rPr>
              <w:t>Vice-Chair, National Medical Committee</w:t>
            </w:r>
          </w:p>
        </w:tc>
      </w:tr>
      <w:tr w:rsidR="00492756" w:rsidRPr="00832ACA" w14:paraId="54788AC3" w14:textId="77777777" w:rsidTr="009D3FEC">
        <w:tc>
          <w:tcPr>
            <w:tcW w:w="1525" w:type="dxa"/>
          </w:tcPr>
          <w:p w14:paraId="542B39D3" w14:textId="548410C2" w:rsidR="00492756" w:rsidRPr="00832ACA" w:rsidRDefault="00492756" w:rsidP="009D3FEC">
            <w:pPr>
              <w:spacing w:after="240" w:line="276" w:lineRule="auto"/>
              <w:rPr>
                <w:sz w:val="22"/>
                <w:szCs w:val="22"/>
              </w:rPr>
            </w:pPr>
            <w:r w:rsidRPr="00832ACA">
              <w:rPr>
                <w:sz w:val="22"/>
                <w:szCs w:val="22"/>
              </w:rPr>
              <w:t>2014-2016</w:t>
            </w:r>
          </w:p>
        </w:tc>
        <w:tc>
          <w:tcPr>
            <w:tcW w:w="4770" w:type="dxa"/>
          </w:tcPr>
          <w:p w14:paraId="195639DB" w14:textId="254766BE" w:rsidR="00492756" w:rsidRPr="00832ACA" w:rsidRDefault="00205B19" w:rsidP="009D3FEC">
            <w:pPr>
              <w:spacing w:after="240" w:line="276" w:lineRule="auto"/>
              <w:rPr>
                <w:sz w:val="22"/>
                <w:szCs w:val="22"/>
              </w:rPr>
            </w:pPr>
            <w:r w:rsidRPr="00832ACA">
              <w:rPr>
                <w:sz w:val="22"/>
                <w:szCs w:val="22"/>
              </w:rPr>
              <w:t>Infectious Disease Society in Obstetrics &amp; Gynecology</w:t>
            </w:r>
            <w:r w:rsidRPr="00832ACA">
              <w:rPr>
                <w:sz w:val="22"/>
                <w:szCs w:val="22"/>
              </w:rPr>
              <w:tab/>
            </w:r>
          </w:p>
        </w:tc>
        <w:tc>
          <w:tcPr>
            <w:tcW w:w="3055" w:type="dxa"/>
          </w:tcPr>
          <w:p w14:paraId="1BF6571C" w14:textId="255FF5CE" w:rsidR="00492756" w:rsidRPr="00832ACA" w:rsidRDefault="00A74270" w:rsidP="009D3FEC">
            <w:pPr>
              <w:tabs>
                <w:tab w:val="left" w:pos="1065"/>
              </w:tabs>
              <w:spacing w:after="240" w:line="276" w:lineRule="auto"/>
              <w:rPr>
                <w:sz w:val="22"/>
                <w:szCs w:val="22"/>
              </w:rPr>
            </w:pPr>
            <w:r w:rsidRPr="00832ACA">
              <w:rPr>
                <w:sz w:val="22"/>
                <w:szCs w:val="22"/>
              </w:rPr>
              <w:t>Past-President</w:t>
            </w:r>
          </w:p>
        </w:tc>
      </w:tr>
      <w:tr w:rsidR="00EF4615" w:rsidRPr="00832ACA" w14:paraId="6762112C" w14:textId="77777777" w:rsidTr="009D3FEC">
        <w:tc>
          <w:tcPr>
            <w:tcW w:w="1525" w:type="dxa"/>
          </w:tcPr>
          <w:p w14:paraId="791B8792" w14:textId="4EED325A" w:rsidR="00EF4615" w:rsidRPr="00832ACA" w:rsidRDefault="00EF4615" w:rsidP="009D3FEC">
            <w:pPr>
              <w:spacing w:after="240" w:line="276" w:lineRule="auto"/>
              <w:rPr>
                <w:sz w:val="22"/>
                <w:szCs w:val="22"/>
              </w:rPr>
            </w:pPr>
            <w:r w:rsidRPr="00832ACA">
              <w:rPr>
                <w:sz w:val="22"/>
                <w:szCs w:val="22"/>
              </w:rPr>
              <w:t>2018-2021</w:t>
            </w:r>
          </w:p>
        </w:tc>
        <w:tc>
          <w:tcPr>
            <w:tcW w:w="4770" w:type="dxa"/>
          </w:tcPr>
          <w:p w14:paraId="302CEB0B" w14:textId="39AE3C5F" w:rsidR="00EF4615" w:rsidRPr="00832ACA" w:rsidRDefault="00BE230C" w:rsidP="009D3FEC">
            <w:pPr>
              <w:spacing w:after="240" w:line="276" w:lineRule="auto"/>
              <w:rPr>
                <w:sz w:val="22"/>
                <w:szCs w:val="22"/>
              </w:rPr>
            </w:pPr>
            <w:r w:rsidRPr="00832ACA">
              <w:rPr>
                <w:sz w:val="22"/>
                <w:szCs w:val="22"/>
              </w:rPr>
              <w:t>American College of Obstetricians and Gynecologists</w:t>
            </w:r>
          </w:p>
        </w:tc>
        <w:tc>
          <w:tcPr>
            <w:tcW w:w="3055" w:type="dxa"/>
          </w:tcPr>
          <w:p w14:paraId="4641DA57" w14:textId="0B39A4C6" w:rsidR="00EF4615" w:rsidRPr="00832ACA" w:rsidRDefault="00400B6E" w:rsidP="009D3FEC">
            <w:pPr>
              <w:tabs>
                <w:tab w:val="left" w:pos="1065"/>
              </w:tabs>
              <w:spacing w:after="240" w:line="276" w:lineRule="auto"/>
              <w:rPr>
                <w:sz w:val="22"/>
                <w:szCs w:val="22"/>
              </w:rPr>
            </w:pPr>
            <w:r w:rsidRPr="00832ACA">
              <w:rPr>
                <w:sz w:val="22"/>
                <w:szCs w:val="22"/>
              </w:rPr>
              <w:t>Member, Clinical Practice Guidelines Committee – GYN</w:t>
            </w:r>
          </w:p>
        </w:tc>
      </w:tr>
      <w:tr w:rsidR="00400B6E" w:rsidRPr="00832ACA" w14:paraId="4C4F927C" w14:textId="77777777" w:rsidTr="009D3FEC">
        <w:tc>
          <w:tcPr>
            <w:tcW w:w="1525" w:type="dxa"/>
          </w:tcPr>
          <w:p w14:paraId="68D6AE1B" w14:textId="50337CF9" w:rsidR="00400B6E" w:rsidRPr="00832ACA" w:rsidRDefault="00400B6E" w:rsidP="009D3FEC">
            <w:pPr>
              <w:spacing w:after="240" w:line="276" w:lineRule="auto"/>
              <w:rPr>
                <w:sz w:val="22"/>
                <w:szCs w:val="22"/>
              </w:rPr>
            </w:pPr>
            <w:r w:rsidRPr="00832ACA">
              <w:rPr>
                <w:sz w:val="22"/>
                <w:szCs w:val="22"/>
              </w:rPr>
              <w:t>2021</w:t>
            </w:r>
          </w:p>
        </w:tc>
        <w:tc>
          <w:tcPr>
            <w:tcW w:w="4770" w:type="dxa"/>
          </w:tcPr>
          <w:p w14:paraId="0EE22BE9" w14:textId="3972D27B" w:rsidR="00400B6E" w:rsidRPr="00832ACA" w:rsidRDefault="00FF25DF" w:rsidP="009D3FEC">
            <w:pPr>
              <w:spacing w:after="240" w:line="276" w:lineRule="auto"/>
              <w:rPr>
                <w:sz w:val="22"/>
                <w:szCs w:val="22"/>
              </w:rPr>
            </w:pPr>
            <w:r w:rsidRPr="00832ACA">
              <w:rPr>
                <w:sz w:val="22"/>
                <w:szCs w:val="22"/>
              </w:rPr>
              <w:t>Association of Professors of Gynecology and Obstetrics</w:t>
            </w:r>
          </w:p>
        </w:tc>
        <w:tc>
          <w:tcPr>
            <w:tcW w:w="3055" w:type="dxa"/>
          </w:tcPr>
          <w:p w14:paraId="15BB44EA" w14:textId="6F37C88C" w:rsidR="00400B6E" w:rsidRPr="00832ACA" w:rsidRDefault="00C73BE7" w:rsidP="009D3FEC">
            <w:pPr>
              <w:tabs>
                <w:tab w:val="left" w:pos="1065"/>
              </w:tabs>
              <w:spacing w:after="240" w:line="276" w:lineRule="auto"/>
              <w:rPr>
                <w:sz w:val="22"/>
                <w:szCs w:val="22"/>
              </w:rPr>
            </w:pPr>
            <w:r w:rsidRPr="00832ACA">
              <w:rPr>
                <w:sz w:val="22"/>
                <w:szCs w:val="22"/>
              </w:rPr>
              <w:t>Reviewer of Abstracts, Annual Clinical Meeting</w:t>
            </w:r>
          </w:p>
        </w:tc>
      </w:tr>
    </w:tbl>
    <w:p w14:paraId="68B3F28A" w14:textId="77777777" w:rsidR="006B0500" w:rsidRPr="00832ACA" w:rsidRDefault="006B0500" w:rsidP="00615AC6">
      <w:pPr>
        <w:spacing w:line="276" w:lineRule="auto"/>
        <w:rPr>
          <w:sz w:val="22"/>
          <w:szCs w:val="22"/>
          <w:highlight w:val="magenta"/>
        </w:rPr>
      </w:pPr>
    </w:p>
    <w:p w14:paraId="3B40F977" w14:textId="694A23A2" w:rsidR="006B0500" w:rsidRPr="00832ACA" w:rsidRDefault="006F6B14" w:rsidP="00615AC6">
      <w:pPr>
        <w:spacing w:line="276" w:lineRule="auto"/>
        <w:rPr>
          <w:sz w:val="22"/>
          <w:szCs w:val="22"/>
          <w:u w:val="single"/>
        </w:rPr>
      </w:pPr>
      <w:r w:rsidRPr="00832ACA">
        <w:rPr>
          <w:sz w:val="22"/>
          <w:szCs w:val="22"/>
          <w:u w:val="single"/>
        </w:rPr>
        <w:t>EDITORIAL RESPONSIBILITIES</w:t>
      </w:r>
    </w:p>
    <w:p w14:paraId="1338BE2E" w14:textId="77777777" w:rsidR="00590058" w:rsidRPr="00832ACA" w:rsidRDefault="00590058" w:rsidP="00615AC6">
      <w:pPr>
        <w:spacing w:line="276" w:lineRule="auto"/>
        <w:rPr>
          <w:b/>
          <w:sz w:val="22"/>
          <w:szCs w:val="22"/>
        </w:rPr>
      </w:pPr>
    </w:p>
    <w:p w14:paraId="625FE09C" w14:textId="3771AE19" w:rsidR="00590058" w:rsidRPr="00832ACA" w:rsidRDefault="00590058" w:rsidP="00615AC6">
      <w:pPr>
        <w:spacing w:line="276" w:lineRule="auto"/>
        <w:rPr>
          <w:sz w:val="22"/>
          <w:szCs w:val="22"/>
        </w:rPr>
      </w:pPr>
      <w:r w:rsidRPr="00832ACA">
        <w:rPr>
          <w:b/>
          <w:bCs/>
          <w:sz w:val="22"/>
          <w:szCs w:val="22"/>
        </w:rPr>
        <w:t>Manuscript Reviewer for the following Journals</w:t>
      </w:r>
      <w:r w:rsidRPr="00832ACA">
        <w:rPr>
          <w:sz w:val="22"/>
          <w:szCs w:val="22"/>
        </w:rPr>
        <w:t xml:space="preserve"> </w:t>
      </w:r>
      <w:r w:rsidRPr="00832ACA">
        <w:rPr>
          <w:b/>
          <w:bCs/>
          <w:sz w:val="22"/>
          <w:szCs w:val="22"/>
        </w:rPr>
        <w:t xml:space="preserve">(alphabetical order): </w:t>
      </w:r>
      <w:bookmarkStart w:id="0" w:name="_Hlk188269301"/>
      <w:r w:rsidRPr="00832ACA">
        <w:rPr>
          <w:sz w:val="22"/>
          <w:szCs w:val="22"/>
        </w:rPr>
        <w:t>Advances in Therapy, American Journal of Obstetrics and Gynecology, American Journal of Public Health, Diabetes Care, European Journal of Epidemiology, European Journal of Obstetrics &amp; Gynecology and Reproductive Biology, International Journal of Psychophysiology, Journal of Clinical Epidemiology, Journal of the American Medical Association (JAMA), Journal of Clinical Medicine, Journal of Obstetrics &amp; Gynecology, Medical Principles and Practice, Obstetrics &amp; Gynecology, Obstetrics and Gynecology International, Perspectives on Sexual and Reproductive Health, Pharmacoepidemiology and Drug Safety, PLOS ONE, Scientific Reports, The Cancer Journal, The New England Journal of Medicine</w:t>
      </w:r>
      <w:bookmarkEnd w:id="0"/>
    </w:p>
    <w:p w14:paraId="4DFC2E8A" w14:textId="77777777" w:rsidR="006C4CA3" w:rsidRPr="00832ACA" w:rsidRDefault="006C4CA3" w:rsidP="00615AC6">
      <w:pPr>
        <w:spacing w:line="276" w:lineRule="auto"/>
        <w:rPr>
          <w:sz w:val="22"/>
          <w:szCs w:val="22"/>
        </w:rPr>
      </w:pPr>
    </w:p>
    <w:p w14:paraId="3644D86C" w14:textId="4CCAC370" w:rsidR="006C4CA3" w:rsidRPr="00832ACA" w:rsidRDefault="006C4CA3" w:rsidP="00615AC6">
      <w:pPr>
        <w:spacing w:line="276" w:lineRule="auto"/>
        <w:rPr>
          <w:b/>
          <w:bCs/>
          <w:sz w:val="22"/>
          <w:szCs w:val="22"/>
        </w:rPr>
      </w:pPr>
      <w:r w:rsidRPr="00832ACA">
        <w:rPr>
          <w:b/>
          <w:bCs/>
          <w:sz w:val="22"/>
          <w:szCs w:val="22"/>
        </w:rPr>
        <w:t>Expert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5252"/>
        <w:gridCol w:w="2506"/>
      </w:tblGrid>
      <w:tr w:rsidR="006C4CA3" w:rsidRPr="00832ACA" w14:paraId="590CFE21" w14:textId="77777777" w:rsidTr="00770472">
        <w:tc>
          <w:tcPr>
            <w:tcW w:w="1525" w:type="dxa"/>
          </w:tcPr>
          <w:p w14:paraId="5833E339" w14:textId="50370FCF" w:rsidR="006C4CA3" w:rsidRPr="00832ACA" w:rsidRDefault="006C4CA3" w:rsidP="00770472">
            <w:pPr>
              <w:spacing w:after="240" w:line="276" w:lineRule="auto"/>
              <w:rPr>
                <w:sz w:val="22"/>
                <w:szCs w:val="22"/>
              </w:rPr>
            </w:pPr>
            <w:r w:rsidRPr="00832ACA">
              <w:rPr>
                <w:sz w:val="22"/>
                <w:szCs w:val="22"/>
              </w:rPr>
              <w:t>1994</w:t>
            </w:r>
          </w:p>
        </w:tc>
        <w:tc>
          <w:tcPr>
            <w:tcW w:w="5310" w:type="dxa"/>
          </w:tcPr>
          <w:p w14:paraId="59A0E4E9" w14:textId="6605CC26" w:rsidR="006C4CA3" w:rsidRPr="00832ACA" w:rsidRDefault="009817C3" w:rsidP="00770472">
            <w:pPr>
              <w:spacing w:after="240" w:line="276" w:lineRule="auto"/>
              <w:rPr>
                <w:sz w:val="22"/>
                <w:szCs w:val="22"/>
              </w:rPr>
            </w:pPr>
            <w:r w:rsidRPr="00832ACA">
              <w:rPr>
                <w:sz w:val="22"/>
                <w:szCs w:val="22"/>
              </w:rPr>
              <w:t>Expert Reviewer, Guide to Clinical Preventive Services</w:t>
            </w:r>
            <w:r w:rsidRPr="00832ACA">
              <w:rPr>
                <w:sz w:val="22"/>
                <w:szCs w:val="22"/>
              </w:rPr>
              <w:tab/>
            </w:r>
          </w:p>
        </w:tc>
        <w:tc>
          <w:tcPr>
            <w:tcW w:w="2515" w:type="dxa"/>
          </w:tcPr>
          <w:p w14:paraId="0C7AAB5E" w14:textId="67328724" w:rsidR="006C4CA3" w:rsidRPr="00832ACA" w:rsidRDefault="00A533AB" w:rsidP="00770472">
            <w:pPr>
              <w:spacing w:after="240" w:line="276" w:lineRule="auto"/>
              <w:rPr>
                <w:sz w:val="22"/>
                <w:szCs w:val="22"/>
              </w:rPr>
            </w:pPr>
            <w:r w:rsidRPr="00832ACA">
              <w:rPr>
                <w:sz w:val="22"/>
                <w:szCs w:val="22"/>
              </w:rPr>
              <w:t>U.S. Preventative Services Task Force</w:t>
            </w:r>
          </w:p>
        </w:tc>
      </w:tr>
      <w:tr w:rsidR="006C4CA3" w:rsidRPr="00832ACA" w14:paraId="57C80C39" w14:textId="77777777" w:rsidTr="00770472">
        <w:tc>
          <w:tcPr>
            <w:tcW w:w="1525" w:type="dxa"/>
          </w:tcPr>
          <w:p w14:paraId="627E0EAE" w14:textId="0F83B0E1" w:rsidR="006C4CA3" w:rsidRPr="00832ACA" w:rsidRDefault="00367BB4" w:rsidP="00615AC6">
            <w:pPr>
              <w:spacing w:line="276" w:lineRule="auto"/>
              <w:rPr>
                <w:sz w:val="22"/>
                <w:szCs w:val="22"/>
              </w:rPr>
            </w:pPr>
            <w:r w:rsidRPr="00832ACA">
              <w:rPr>
                <w:sz w:val="22"/>
                <w:szCs w:val="22"/>
              </w:rPr>
              <w:t>2011</w:t>
            </w:r>
          </w:p>
        </w:tc>
        <w:tc>
          <w:tcPr>
            <w:tcW w:w="5310" w:type="dxa"/>
          </w:tcPr>
          <w:p w14:paraId="1906091F" w14:textId="3EB0F8CF" w:rsidR="006C4CA3" w:rsidRPr="00832ACA" w:rsidRDefault="00AD1D7B" w:rsidP="00615AC6">
            <w:pPr>
              <w:spacing w:line="276" w:lineRule="auto"/>
              <w:rPr>
                <w:sz w:val="22"/>
                <w:szCs w:val="22"/>
              </w:rPr>
            </w:pPr>
            <w:r w:rsidRPr="00832ACA">
              <w:rPr>
                <w:color w:val="000000"/>
                <w:sz w:val="22"/>
                <w:szCs w:val="22"/>
              </w:rPr>
              <w:t>Expert Panel &amp; Reviewer, US Selected Practice</w:t>
            </w:r>
            <w:r w:rsidRPr="00832ACA">
              <w:rPr>
                <w:color w:val="000000"/>
                <w:sz w:val="22"/>
                <w:szCs w:val="22"/>
              </w:rPr>
              <w:tab/>
            </w:r>
          </w:p>
        </w:tc>
        <w:tc>
          <w:tcPr>
            <w:tcW w:w="2515" w:type="dxa"/>
          </w:tcPr>
          <w:p w14:paraId="1798B0EC" w14:textId="124DD72B" w:rsidR="006C4CA3" w:rsidRPr="00832ACA" w:rsidRDefault="00DE7663" w:rsidP="00615AC6">
            <w:pPr>
              <w:spacing w:line="276" w:lineRule="auto"/>
              <w:rPr>
                <w:sz w:val="22"/>
                <w:szCs w:val="22"/>
              </w:rPr>
            </w:pPr>
            <w:r w:rsidRPr="00832ACA">
              <w:rPr>
                <w:color w:val="000000"/>
                <w:sz w:val="22"/>
                <w:szCs w:val="22"/>
              </w:rPr>
              <w:t>Recommendations for Contraceptive Use</w:t>
            </w:r>
          </w:p>
        </w:tc>
      </w:tr>
    </w:tbl>
    <w:p w14:paraId="5565D55B" w14:textId="77777777" w:rsidR="006C4CA3" w:rsidRPr="00832ACA" w:rsidRDefault="006C4CA3" w:rsidP="00615AC6">
      <w:pPr>
        <w:spacing w:line="276" w:lineRule="auto"/>
        <w:rPr>
          <w:sz w:val="22"/>
          <w:szCs w:val="22"/>
        </w:rPr>
      </w:pPr>
    </w:p>
    <w:p w14:paraId="774D7F05" w14:textId="77777777" w:rsidR="00485AE0" w:rsidRPr="00832ACA" w:rsidRDefault="00485AE0" w:rsidP="00615AC6">
      <w:pPr>
        <w:spacing w:line="276" w:lineRule="auto"/>
        <w:rPr>
          <w:sz w:val="22"/>
          <w:szCs w:val="22"/>
        </w:rPr>
      </w:pPr>
      <w:r w:rsidRPr="00832ACA">
        <w:rPr>
          <w:b/>
          <w:bCs/>
          <w:sz w:val="22"/>
          <w:szCs w:val="22"/>
        </w:rPr>
        <w:t>Editorial Boards</w:t>
      </w:r>
      <w:r w:rsidRPr="00832ACA">
        <w:rPr>
          <w:sz w:val="22"/>
          <w:szCs w:val="22"/>
        </w:rPr>
        <w:t xml:space="preserve">: </w:t>
      </w:r>
    </w:p>
    <w:p w14:paraId="21172120" w14:textId="225B986D" w:rsidR="006F6B14" w:rsidRPr="00832ACA" w:rsidRDefault="00691FE4" w:rsidP="00615AC6">
      <w:pPr>
        <w:spacing w:line="276" w:lineRule="auto"/>
        <w:rPr>
          <w:sz w:val="22"/>
          <w:szCs w:val="22"/>
        </w:rPr>
      </w:pPr>
      <w:r w:rsidRPr="00832ACA">
        <w:rPr>
          <w:sz w:val="22"/>
          <w:szCs w:val="22"/>
        </w:rPr>
        <w:t xml:space="preserve">Contraception, Obstetrics and Gynecology, American Journal of Obstetrics &amp; Gynecology </w:t>
      </w:r>
      <w:r w:rsidRPr="00832ACA">
        <w:rPr>
          <w:sz w:val="22"/>
          <w:szCs w:val="22"/>
        </w:rPr>
        <w:br/>
        <w:t>(Deputy Editor, GYN)</w:t>
      </w:r>
      <w:r w:rsidRPr="00832ACA">
        <w:rPr>
          <w:sz w:val="22"/>
          <w:szCs w:val="22"/>
        </w:rPr>
        <w:tab/>
      </w:r>
    </w:p>
    <w:p w14:paraId="1EFF4215" w14:textId="77777777" w:rsidR="00691FE4" w:rsidRPr="00832ACA" w:rsidRDefault="00691FE4" w:rsidP="00615AC6">
      <w:pPr>
        <w:spacing w:line="276" w:lineRule="auto"/>
        <w:rPr>
          <w:sz w:val="22"/>
          <w:szCs w:val="22"/>
        </w:rPr>
      </w:pPr>
    </w:p>
    <w:p w14:paraId="4DD9A98E" w14:textId="77777777" w:rsidR="000627F3" w:rsidRPr="00832ACA" w:rsidRDefault="000627F3" w:rsidP="00615AC6">
      <w:pPr>
        <w:spacing w:line="276" w:lineRule="auto"/>
        <w:rPr>
          <w:b/>
          <w:bCs/>
          <w:sz w:val="22"/>
          <w:szCs w:val="22"/>
        </w:rPr>
      </w:pPr>
      <w:r w:rsidRPr="00832ACA">
        <w:rPr>
          <w:b/>
          <w:bCs/>
          <w:sz w:val="22"/>
          <w:szCs w:val="22"/>
        </w:rPr>
        <w:t>NIH Study Section &amp; Grant Reviewing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755"/>
      </w:tblGrid>
      <w:tr w:rsidR="000627F3" w:rsidRPr="00832ACA" w14:paraId="131A66A8" w14:textId="77777777" w:rsidTr="00770472">
        <w:tc>
          <w:tcPr>
            <w:tcW w:w="1525" w:type="dxa"/>
          </w:tcPr>
          <w:p w14:paraId="4899C7E9" w14:textId="4728CA4C" w:rsidR="000627F3" w:rsidRPr="00832ACA" w:rsidRDefault="00194621" w:rsidP="00770472">
            <w:pPr>
              <w:spacing w:after="240" w:line="276" w:lineRule="auto"/>
              <w:rPr>
                <w:sz w:val="22"/>
                <w:szCs w:val="22"/>
              </w:rPr>
            </w:pPr>
            <w:r w:rsidRPr="00832ACA">
              <w:rPr>
                <w:sz w:val="22"/>
                <w:szCs w:val="22"/>
              </w:rPr>
              <w:lastRenderedPageBreak/>
              <w:t>1990</w:t>
            </w:r>
          </w:p>
        </w:tc>
        <w:tc>
          <w:tcPr>
            <w:tcW w:w="7825" w:type="dxa"/>
          </w:tcPr>
          <w:p w14:paraId="4E9707FD" w14:textId="2D64C27B" w:rsidR="000627F3" w:rsidRPr="00832ACA" w:rsidRDefault="00407586" w:rsidP="00770472">
            <w:pPr>
              <w:spacing w:after="240" w:line="276" w:lineRule="auto"/>
              <w:rPr>
                <w:sz w:val="22"/>
                <w:szCs w:val="22"/>
              </w:rPr>
            </w:pPr>
            <w:r w:rsidRPr="00832ACA">
              <w:rPr>
                <w:sz w:val="22"/>
                <w:szCs w:val="22"/>
              </w:rPr>
              <w:t>AHCPR Study Section, Special Emphasis Panel,</w:t>
            </w:r>
            <w:r w:rsidR="00203158" w:rsidRPr="00832ACA">
              <w:rPr>
                <w:sz w:val="22"/>
                <w:szCs w:val="22"/>
              </w:rPr>
              <w:t xml:space="preserve"> National Research Service Award, Agency for</w:t>
            </w:r>
            <w:r w:rsidR="009801FA" w:rsidRPr="00832ACA">
              <w:rPr>
                <w:sz w:val="22"/>
                <w:szCs w:val="22"/>
              </w:rPr>
              <w:t xml:space="preserve"> Health Care Policy and Research</w:t>
            </w:r>
          </w:p>
        </w:tc>
      </w:tr>
      <w:tr w:rsidR="000627F3" w:rsidRPr="00832ACA" w14:paraId="478EB608" w14:textId="77777777" w:rsidTr="00770472">
        <w:tc>
          <w:tcPr>
            <w:tcW w:w="1525" w:type="dxa"/>
          </w:tcPr>
          <w:p w14:paraId="76E0E42A" w14:textId="5BBD1C13" w:rsidR="000627F3" w:rsidRPr="00832ACA" w:rsidRDefault="00194621" w:rsidP="00770472">
            <w:pPr>
              <w:spacing w:after="240" w:line="276" w:lineRule="auto"/>
              <w:rPr>
                <w:sz w:val="22"/>
                <w:szCs w:val="22"/>
              </w:rPr>
            </w:pPr>
            <w:r w:rsidRPr="00832ACA">
              <w:rPr>
                <w:sz w:val="22"/>
                <w:szCs w:val="22"/>
              </w:rPr>
              <w:t>1995</w:t>
            </w:r>
          </w:p>
        </w:tc>
        <w:tc>
          <w:tcPr>
            <w:tcW w:w="7825" w:type="dxa"/>
          </w:tcPr>
          <w:p w14:paraId="2C9E14BF" w14:textId="7C7B3440" w:rsidR="000627F3" w:rsidRPr="00832ACA" w:rsidRDefault="00A73B57" w:rsidP="00770472">
            <w:pPr>
              <w:spacing w:after="240" w:line="276" w:lineRule="auto"/>
              <w:rPr>
                <w:sz w:val="22"/>
                <w:szCs w:val="22"/>
              </w:rPr>
            </w:pPr>
            <w:r w:rsidRPr="00832ACA">
              <w:rPr>
                <w:sz w:val="22"/>
                <w:szCs w:val="22"/>
              </w:rPr>
              <w:t>Reviewer, International Clinical Epidemiology</w:t>
            </w:r>
            <w:r w:rsidR="0079727D" w:rsidRPr="00832ACA">
              <w:rPr>
                <w:sz w:val="22"/>
                <w:szCs w:val="22"/>
              </w:rPr>
              <w:t xml:space="preserve"> Network (INCLEN)</w:t>
            </w:r>
          </w:p>
        </w:tc>
      </w:tr>
      <w:tr w:rsidR="000627F3" w:rsidRPr="00832ACA" w14:paraId="31FC2A45" w14:textId="77777777" w:rsidTr="00770472">
        <w:tc>
          <w:tcPr>
            <w:tcW w:w="1525" w:type="dxa"/>
          </w:tcPr>
          <w:p w14:paraId="48EA3828" w14:textId="662ED553" w:rsidR="000627F3" w:rsidRPr="00832ACA" w:rsidRDefault="001C381B" w:rsidP="00770472">
            <w:pPr>
              <w:spacing w:after="240" w:line="276" w:lineRule="auto"/>
              <w:rPr>
                <w:sz w:val="22"/>
                <w:szCs w:val="22"/>
              </w:rPr>
            </w:pPr>
            <w:r w:rsidRPr="00832ACA">
              <w:rPr>
                <w:sz w:val="22"/>
                <w:szCs w:val="22"/>
              </w:rPr>
              <w:t>2002</w:t>
            </w:r>
          </w:p>
        </w:tc>
        <w:tc>
          <w:tcPr>
            <w:tcW w:w="7825" w:type="dxa"/>
          </w:tcPr>
          <w:p w14:paraId="5C793BE8" w14:textId="763B532C" w:rsidR="000627F3" w:rsidRPr="00832ACA" w:rsidRDefault="00F1014F" w:rsidP="00770472">
            <w:pPr>
              <w:spacing w:after="240" w:line="276" w:lineRule="auto"/>
              <w:rPr>
                <w:sz w:val="22"/>
                <w:szCs w:val="22"/>
              </w:rPr>
            </w:pPr>
            <w:r w:rsidRPr="00832ACA">
              <w:rPr>
                <w:sz w:val="22"/>
                <w:szCs w:val="22"/>
              </w:rPr>
              <w:t>Study Section, Expert Reviewer, Healthcare</w:t>
            </w:r>
            <w:r w:rsidR="003E2419" w:rsidRPr="00832ACA">
              <w:rPr>
                <w:sz w:val="22"/>
                <w:szCs w:val="22"/>
              </w:rPr>
              <w:t xml:space="preserve"> Quality &amp; Effectiveness Research (HQER) Agency</w:t>
            </w:r>
            <w:r w:rsidR="00E97EC4" w:rsidRPr="00832ACA">
              <w:rPr>
                <w:sz w:val="22"/>
                <w:szCs w:val="22"/>
              </w:rPr>
              <w:t xml:space="preserve"> for Healthcare Research &amp; Quality</w:t>
            </w:r>
          </w:p>
        </w:tc>
      </w:tr>
      <w:tr w:rsidR="000627F3" w:rsidRPr="00832ACA" w14:paraId="01DC9416" w14:textId="77777777" w:rsidTr="00770472">
        <w:tc>
          <w:tcPr>
            <w:tcW w:w="1525" w:type="dxa"/>
          </w:tcPr>
          <w:p w14:paraId="31EE5DA1" w14:textId="1040C390" w:rsidR="000627F3" w:rsidRPr="00832ACA" w:rsidRDefault="001C381B" w:rsidP="00770472">
            <w:pPr>
              <w:spacing w:after="240" w:line="276" w:lineRule="auto"/>
              <w:rPr>
                <w:sz w:val="22"/>
                <w:szCs w:val="22"/>
              </w:rPr>
            </w:pPr>
            <w:r w:rsidRPr="00832ACA">
              <w:rPr>
                <w:sz w:val="22"/>
                <w:szCs w:val="22"/>
              </w:rPr>
              <w:t>2002</w:t>
            </w:r>
          </w:p>
        </w:tc>
        <w:tc>
          <w:tcPr>
            <w:tcW w:w="7825" w:type="dxa"/>
          </w:tcPr>
          <w:p w14:paraId="208AA4AF" w14:textId="18992F46" w:rsidR="000627F3" w:rsidRPr="00832ACA" w:rsidRDefault="00E411BD" w:rsidP="00770472">
            <w:pPr>
              <w:spacing w:after="240" w:line="276" w:lineRule="auto"/>
              <w:rPr>
                <w:sz w:val="22"/>
                <w:szCs w:val="22"/>
              </w:rPr>
            </w:pPr>
            <w:r w:rsidRPr="00832ACA">
              <w:rPr>
                <w:sz w:val="22"/>
                <w:szCs w:val="22"/>
              </w:rPr>
              <w:t>Study Section, Expert Reviewer, National Institutes for Allergies and Infectious</w:t>
            </w:r>
            <w:r w:rsidR="00AB0831" w:rsidRPr="00832ACA">
              <w:rPr>
                <w:sz w:val="22"/>
                <w:szCs w:val="22"/>
              </w:rPr>
              <w:t xml:space="preserve"> Diseases; Impact of Microbial Interactions on Infectious Diseases</w:t>
            </w:r>
          </w:p>
        </w:tc>
      </w:tr>
      <w:tr w:rsidR="000627F3" w:rsidRPr="00832ACA" w14:paraId="63BC9359" w14:textId="77777777" w:rsidTr="00770472">
        <w:tc>
          <w:tcPr>
            <w:tcW w:w="1525" w:type="dxa"/>
          </w:tcPr>
          <w:p w14:paraId="0629C08D" w14:textId="2D346C70" w:rsidR="000627F3" w:rsidRPr="00832ACA" w:rsidRDefault="001C381B" w:rsidP="00770472">
            <w:pPr>
              <w:spacing w:after="240" w:line="276" w:lineRule="auto"/>
              <w:rPr>
                <w:sz w:val="22"/>
                <w:szCs w:val="22"/>
              </w:rPr>
            </w:pPr>
            <w:r w:rsidRPr="00832ACA">
              <w:rPr>
                <w:sz w:val="22"/>
                <w:szCs w:val="22"/>
              </w:rPr>
              <w:t>2006</w:t>
            </w:r>
          </w:p>
        </w:tc>
        <w:tc>
          <w:tcPr>
            <w:tcW w:w="7825" w:type="dxa"/>
          </w:tcPr>
          <w:p w14:paraId="0ACC8951" w14:textId="6187BF6A" w:rsidR="000627F3" w:rsidRPr="00832ACA" w:rsidRDefault="005F44E8" w:rsidP="00770472">
            <w:pPr>
              <w:spacing w:after="240" w:line="276" w:lineRule="auto"/>
              <w:rPr>
                <w:sz w:val="22"/>
                <w:szCs w:val="22"/>
              </w:rPr>
            </w:pPr>
            <w:r w:rsidRPr="00832ACA">
              <w:rPr>
                <w:sz w:val="22"/>
                <w:szCs w:val="22"/>
              </w:rPr>
              <w:t>NIH Study Section, Health, Behavior, and Context Subcommittee</w:t>
            </w:r>
          </w:p>
        </w:tc>
      </w:tr>
      <w:tr w:rsidR="000627F3" w:rsidRPr="00832ACA" w14:paraId="2DA8D9F5" w14:textId="77777777" w:rsidTr="00770472">
        <w:tc>
          <w:tcPr>
            <w:tcW w:w="1525" w:type="dxa"/>
          </w:tcPr>
          <w:p w14:paraId="546DB159" w14:textId="2B047A65" w:rsidR="000627F3" w:rsidRPr="00832ACA" w:rsidRDefault="001C381B" w:rsidP="00770472">
            <w:pPr>
              <w:spacing w:after="240" w:line="276" w:lineRule="auto"/>
              <w:rPr>
                <w:sz w:val="22"/>
                <w:szCs w:val="22"/>
              </w:rPr>
            </w:pPr>
            <w:r w:rsidRPr="00832ACA">
              <w:rPr>
                <w:sz w:val="22"/>
                <w:szCs w:val="22"/>
              </w:rPr>
              <w:t>2011</w:t>
            </w:r>
          </w:p>
        </w:tc>
        <w:tc>
          <w:tcPr>
            <w:tcW w:w="7825" w:type="dxa"/>
          </w:tcPr>
          <w:p w14:paraId="0F398B7C" w14:textId="1678645B" w:rsidR="000627F3" w:rsidRPr="00832ACA" w:rsidRDefault="00FF39D1" w:rsidP="00770472">
            <w:pPr>
              <w:spacing w:after="240" w:line="276" w:lineRule="auto"/>
              <w:rPr>
                <w:color w:val="000000"/>
                <w:sz w:val="22"/>
                <w:szCs w:val="22"/>
              </w:rPr>
            </w:pPr>
            <w:r w:rsidRPr="00832ACA">
              <w:rPr>
                <w:color w:val="000000"/>
                <w:sz w:val="22"/>
                <w:szCs w:val="22"/>
              </w:rPr>
              <w:t>NIH Grant Reviewer: Special Emphasis</w:t>
            </w:r>
            <w:r w:rsidR="00AB41A4" w:rsidRPr="00832ACA">
              <w:rPr>
                <w:color w:val="000000"/>
                <w:sz w:val="22"/>
                <w:szCs w:val="22"/>
              </w:rPr>
              <w:t xml:space="preserve"> Panel, Indo-US Program on Reproductive Health Grant Review</w:t>
            </w:r>
          </w:p>
        </w:tc>
      </w:tr>
      <w:tr w:rsidR="000627F3" w:rsidRPr="00832ACA" w14:paraId="7D20E318" w14:textId="77777777" w:rsidTr="00770472">
        <w:tc>
          <w:tcPr>
            <w:tcW w:w="1525" w:type="dxa"/>
          </w:tcPr>
          <w:p w14:paraId="41BE518A" w14:textId="02BAA640" w:rsidR="000627F3" w:rsidRPr="00832ACA" w:rsidRDefault="001C381B" w:rsidP="00770472">
            <w:pPr>
              <w:spacing w:after="240" w:line="276" w:lineRule="auto"/>
              <w:rPr>
                <w:sz w:val="22"/>
                <w:szCs w:val="22"/>
              </w:rPr>
            </w:pPr>
            <w:r w:rsidRPr="00832ACA">
              <w:rPr>
                <w:sz w:val="22"/>
                <w:szCs w:val="22"/>
              </w:rPr>
              <w:t>2012</w:t>
            </w:r>
          </w:p>
        </w:tc>
        <w:tc>
          <w:tcPr>
            <w:tcW w:w="7825" w:type="dxa"/>
          </w:tcPr>
          <w:p w14:paraId="3D4AE430" w14:textId="64D3C410" w:rsidR="000627F3" w:rsidRPr="00832ACA" w:rsidRDefault="009A3650" w:rsidP="00770472">
            <w:pPr>
              <w:spacing w:after="240" w:line="276" w:lineRule="auto"/>
              <w:rPr>
                <w:sz w:val="22"/>
                <w:szCs w:val="22"/>
              </w:rPr>
            </w:pPr>
            <w:r w:rsidRPr="00832ACA">
              <w:rPr>
                <w:sz w:val="22"/>
                <w:szCs w:val="22"/>
              </w:rPr>
              <w:t>SBIR Meeting, Special Emphasis Panel</w:t>
            </w:r>
            <w:r w:rsidR="00744F29" w:rsidRPr="00832ACA">
              <w:rPr>
                <w:sz w:val="22"/>
                <w:szCs w:val="22"/>
              </w:rPr>
              <w:t xml:space="preserve"> National Institute of Allergy and Infectious Diseases</w:t>
            </w:r>
          </w:p>
        </w:tc>
      </w:tr>
      <w:tr w:rsidR="000627F3" w:rsidRPr="00832ACA" w14:paraId="79FCEA45" w14:textId="77777777" w:rsidTr="00770472">
        <w:tc>
          <w:tcPr>
            <w:tcW w:w="1525" w:type="dxa"/>
          </w:tcPr>
          <w:p w14:paraId="71B511DE" w14:textId="1F4D163E" w:rsidR="000627F3" w:rsidRPr="00832ACA" w:rsidRDefault="001C381B" w:rsidP="00770472">
            <w:pPr>
              <w:spacing w:after="240" w:line="276" w:lineRule="auto"/>
              <w:rPr>
                <w:sz w:val="22"/>
                <w:szCs w:val="22"/>
              </w:rPr>
            </w:pPr>
            <w:r w:rsidRPr="00832ACA">
              <w:rPr>
                <w:sz w:val="22"/>
                <w:szCs w:val="22"/>
              </w:rPr>
              <w:t>2014</w:t>
            </w:r>
          </w:p>
        </w:tc>
        <w:tc>
          <w:tcPr>
            <w:tcW w:w="7825" w:type="dxa"/>
          </w:tcPr>
          <w:p w14:paraId="4A7B5F1E" w14:textId="4F162F5E" w:rsidR="000627F3" w:rsidRPr="00832ACA" w:rsidRDefault="00460243" w:rsidP="00770472">
            <w:pPr>
              <w:spacing w:after="240" w:line="276" w:lineRule="auto"/>
              <w:rPr>
                <w:sz w:val="22"/>
                <w:szCs w:val="22"/>
              </w:rPr>
            </w:pPr>
            <w:r w:rsidRPr="00832ACA">
              <w:rPr>
                <w:sz w:val="22"/>
                <w:szCs w:val="22"/>
              </w:rPr>
              <w:t>Grant Reviewer: French Ministry of Health</w:t>
            </w:r>
          </w:p>
        </w:tc>
      </w:tr>
      <w:tr w:rsidR="001C381B" w:rsidRPr="00832ACA" w14:paraId="41472411" w14:textId="77777777" w:rsidTr="00770472">
        <w:tc>
          <w:tcPr>
            <w:tcW w:w="1525" w:type="dxa"/>
          </w:tcPr>
          <w:p w14:paraId="16D96A11" w14:textId="7B4773F6" w:rsidR="001C381B" w:rsidRPr="00832ACA" w:rsidRDefault="001C381B" w:rsidP="00770472">
            <w:pPr>
              <w:spacing w:after="240" w:line="276" w:lineRule="auto"/>
              <w:rPr>
                <w:sz w:val="22"/>
                <w:szCs w:val="22"/>
              </w:rPr>
            </w:pPr>
            <w:r w:rsidRPr="00832ACA">
              <w:rPr>
                <w:sz w:val="22"/>
                <w:szCs w:val="22"/>
              </w:rPr>
              <w:t>2020</w:t>
            </w:r>
          </w:p>
        </w:tc>
        <w:tc>
          <w:tcPr>
            <w:tcW w:w="7825" w:type="dxa"/>
          </w:tcPr>
          <w:p w14:paraId="2DC6DE33" w14:textId="52992782" w:rsidR="001C381B" w:rsidRPr="00832ACA" w:rsidRDefault="0006408B" w:rsidP="00770472">
            <w:pPr>
              <w:spacing w:after="240" w:line="276" w:lineRule="auto"/>
              <w:rPr>
                <w:sz w:val="22"/>
                <w:szCs w:val="22"/>
              </w:rPr>
            </w:pPr>
            <w:r w:rsidRPr="00832ACA">
              <w:rPr>
                <w:color w:val="000000"/>
                <w:sz w:val="22"/>
                <w:szCs w:val="22"/>
              </w:rPr>
              <w:t>NIH Grant Reviewer: Reproduction, Andrology,</w:t>
            </w:r>
            <w:r w:rsidRPr="00832ACA">
              <w:rPr>
                <w:sz w:val="22"/>
                <w:szCs w:val="22"/>
              </w:rPr>
              <w:t xml:space="preserve"> and Gynecology Subcommittee</w:t>
            </w:r>
          </w:p>
        </w:tc>
      </w:tr>
      <w:tr w:rsidR="001C381B" w:rsidRPr="00832ACA" w14:paraId="756CBEF7" w14:textId="77777777" w:rsidTr="00770472">
        <w:tc>
          <w:tcPr>
            <w:tcW w:w="1525" w:type="dxa"/>
          </w:tcPr>
          <w:p w14:paraId="39C6373E" w14:textId="51EDB648" w:rsidR="001C381B" w:rsidRPr="00832ACA" w:rsidRDefault="001C381B" w:rsidP="00770472">
            <w:pPr>
              <w:spacing w:after="240" w:line="276" w:lineRule="auto"/>
              <w:rPr>
                <w:sz w:val="22"/>
                <w:szCs w:val="22"/>
              </w:rPr>
            </w:pPr>
            <w:r w:rsidRPr="00832ACA">
              <w:rPr>
                <w:sz w:val="22"/>
                <w:szCs w:val="22"/>
              </w:rPr>
              <w:t>2021</w:t>
            </w:r>
          </w:p>
        </w:tc>
        <w:tc>
          <w:tcPr>
            <w:tcW w:w="7825" w:type="dxa"/>
          </w:tcPr>
          <w:p w14:paraId="04421002" w14:textId="2D3F2ADA" w:rsidR="001C381B" w:rsidRPr="00832ACA" w:rsidRDefault="00D378C4" w:rsidP="00770472">
            <w:pPr>
              <w:spacing w:after="240" w:line="276" w:lineRule="auto"/>
              <w:rPr>
                <w:sz w:val="22"/>
                <w:szCs w:val="22"/>
              </w:rPr>
            </w:pPr>
            <w:r w:rsidRPr="00832ACA">
              <w:rPr>
                <w:sz w:val="22"/>
                <w:szCs w:val="22"/>
              </w:rPr>
              <w:t>NIH Grant Reviewer: EMNR-D11 Committee</w:t>
            </w:r>
          </w:p>
        </w:tc>
      </w:tr>
      <w:tr w:rsidR="001C381B" w:rsidRPr="00832ACA" w14:paraId="15A128BA" w14:textId="77777777" w:rsidTr="00770472">
        <w:tc>
          <w:tcPr>
            <w:tcW w:w="1525" w:type="dxa"/>
          </w:tcPr>
          <w:p w14:paraId="0E07F15C" w14:textId="3E5CD1CD" w:rsidR="001C381B" w:rsidRPr="00832ACA" w:rsidRDefault="001C381B" w:rsidP="00770472">
            <w:pPr>
              <w:spacing w:after="240" w:line="276" w:lineRule="auto"/>
              <w:rPr>
                <w:sz w:val="22"/>
                <w:szCs w:val="22"/>
              </w:rPr>
            </w:pPr>
            <w:r w:rsidRPr="00832ACA">
              <w:rPr>
                <w:sz w:val="22"/>
                <w:szCs w:val="22"/>
              </w:rPr>
              <w:t>2021</w:t>
            </w:r>
          </w:p>
        </w:tc>
        <w:tc>
          <w:tcPr>
            <w:tcW w:w="7825" w:type="dxa"/>
          </w:tcPr>
          <w:p w14:paraId="61C31FA0" w14:textId="31F303A0" w:rsidR="001C381B" w:rsidRPr="00832ACA" w:rsidRDefault="002163AA" w:rsidP="00770472">
            <w:pPr>
              <w:spacing w:after="240" w:line="276" w:lineRule="auto"/>
              <w:rPr>
                <w:sz w:val="22"/>
                <w:szCs w:val="22"/>
              </w:rPr>
            </w:pPr>
            <w:r w:rsidRPr="00832ACA">
              <w:rPr>
                <w:sz w:val="22"/>
                <w:szCs w:val="22"/>
              </w:rPr>
              <w:t>NIH Grant Reviewer: BIRCWH K12</w:t>
            </w:r>
          </w:p>
        </w:tc>
      </w:tr>
      <w:tr w:rsidR="001C381B" w:rsidRPr="00832ACA" w14:paraId="4AC27FF4" w14:textId="77777777" w:rsidTr="00770472">
        <w:tc>
          <w:tcPr>
            <w:tcW w:w="1525" w:type="dxa"/>
          </w:tcPr>
          <w:p w14:paraId="5E405F71" w14:textId="5FFD5227" w:rsidR="001C381B" w:rsidRPr="00832ACA" w:rsidRDefault="001C381B" w:rsidP="00615AC6">
            <w:pPr>
              <w:spacing w:line="276" w:lineRule="auto"/>
              <w:rPr>
                <w:sz w:val="22"/>
                <w:szCs w:val="22"/>
              </w:rPr>
            </w:pPr>
            <w:r w:rsidRPr="00832ACA">
              <w:rPr>
                <w:sz w:val="22"/>
                <w:szCs w:val="22"/>
              </w:rPr>
              <w:t>2023</w:t>
            </w:r>
          </w:p>
        </w:tc>
        <w:tc>
          <w:tcPr>
            <w:tcW w:w="7825" w:type="dxa"/>
          </w:tcPr>
          <w:p w14:paraId="669A5BD9" w14:textId="6EE8A196" w:rsidR="001C381B" w:rsidRPr="00832ACA" w:rsidRDefault="00BA634E" w:rsidP="00615AC6">
            <w:pPr>
              <w:spacing w:line="276" w:lineRule="auto"/>
              <w:rPr>
                <w:sz w:val="22"/>
                <w:szCs w:val="22"/>
              </w:rPr>
            </w:pPr>
            <w:r w:rsidRPr="00832ACA">
              <w:rPr>
                <w:sz w:val="22"/>
                <w:szCs w:val="22"/>
              </w:rPr>
              <w:t xml:space="preserve">NIH Grant Reviewer: </w:t>
            </w:r>
            <w:r w:rsidRPr="00832ACA">
              <w:rPr>
                <w:color w:val="000000"/>
                <w:sz w:val="22"/>
                <w:szCs w:val="22"/>
              </w:rPr>
              <w:t>Special Emphasis Panel</w:t>
            </w:r>
            <w:r w:rsidRPr="00832ACA">
              <w:rPr>
                <w:rStyle w:val="Strong"/>
                <w:b w:val="0"/>
                <w:bCs w:val="0"/>
                <w:color w:val="000000"/>
                <w:sz w:val="22"/>
                <w:szCs w:val="22"/>
              </w:rPr>
              <w:t>/10 ZHD1 DSR-Z</w:t>
            </w:r>
          </w:p>
        </w:tc>
      </w:tr>
    </w:tbl>
    <w:p w14:paraId="53CE51BA" w14:textId="77777777" w:rsidR="00691FE4" w:rsidRPr="00832ACA" w:rsidRDefault="00691FE4" w:rsidP="00615AC6">
      <w:pPr>
        <w:spacing w:line="276" w:lineRule="auto"/>
        <w:rPr>
          <w:sz w:val="22"/>
          <w:szCs w:val="22"/>
          <w:highlight w:val="magenta"/>
        </w:rPr>
      </w:pPr>
    </w:p>
    <w:p w14:paraId="0FCCF312" w14:textId="77777777" w:rsidR="006B0500" w:rsidRPr="00832ACA" w:rsidRDefault="006B0500" w:rsidP="00615AC6">
      <w:pPr>
        <w:spacing w:line="276" w:lineRule="auto"/>
        <w:rPr>
          <w:sz w:val="22"/>
          <w:szCs w:val="22"/>
          <w:highlight w:val="magenta"/>
        </w:rPr>
      </w:pPr>
    </w:p>
    <w:p w14:paraId="72D5C893" w14:textId="5A6C823B" w:rsidR="00543585" w:rsidRPr="00832ACA" w:rsidRDefault="00E10907" w:rsidP="00615AC6">
      <w:pPr>
        <w:spacing w:line="276" w:lineRule="auto"/>
        <w:rPr>
          <w:sz w:val="22"/>
          <w:szCs w:val="22"/>
        </w:rPr>
      </w:pPr>
      <w:r w:rsidRPr="008733E4">
        <w:rPr>
          <w:sz w:val="22"/>
          <w:szCs w:val="22"/>
        </w:rPr>
        <w:t>TEACHING</w:t>
      </w:r>
    </w:p>
    <w:p w14:paraId="1FDB3D72" w14:textId="77777777" w:rsidR="00643C22" w:rsidRPr="00832ACA" w:rsidRDefault="00643C22" w:rsidP="00615AC6">
      <w:pPr>
        <w:spacing w:line="276" w:lineRule="auto"/>
        <w:rPr>
          <w:sz w:val="22"/>
          <w:szCs w:val="22"/>
        </w:rPr>
      </w:pPr>
    </w:p>
    <w:p w14:paraId="4E234860" w14:textId="0E34F1B3" w:rsidR="000C2899" w:rsidRPr="00832ACA" w:rsidRDefault="005A472F" w:rsidP="00615AC6">
      <w:pPr>
        <w:spacing w:line="276" w:lineRule="auto"/>
        <w:rPr>
          <w:sz w:val="22"/>
          <w:szCs w:val="22"/>
        </w:rPr>
      </w:pPr>
      <w:r w:rsidRPr="00E02551">
        <w:rPr>
          <w:sz w:val="22"/>
          <w:szCs w:val="22"/>
        </w:rPr>
        <w:t>SUMMARY OF TEACHING ACTIVITIES</w:t>
      </w:r>
    </w:p>
    <w:tbl>
      <w:tblPr>
        <w:tblStyle w:val="TableGrid"/>
        <w:tblW w:w="0" w:type="auto"/>
        <w:tblLook w:val="04A0" w:firstRow="1" w:lastRow="0" w:firstColumn="1" w:lastColumn="0" w:noHBand="0" w:noVBand="1"/>
      </w:tblPr>
      <w:tblGrid>
        <w:gridCol w:w="9260"/>
      </w:tblGrid>
      <w:tr w:rsidR="00EE4AAC" w:rsidRPr="00832ACA" w14:paraId="58B3AC38" w14:textId="77777777" w:rsidTr="00EE4AAC">
        <w:tc>
          <w:tcPr>
            <w:tcW w:w="9350" w:type="dxa"/>
          </w:tcPr>
          <w:p w14:paraId="43ACD6A7" w14:textId="46E464FE" w:rsidR="00EE4AAC" w:rsidRPr="00832ACA" w:rsidRDefault="00650682" w:rsidP="00615AC6">
            <w:pPr>
              <w:spacing w:line="276" w:lineRule="auto"/>
              <w:rPr>
                <w:sz w:val="22"/>
                <w:szCs w:val="22"/>
              </w:rPr>
            </w:pPr>
            <w:r>
              <w:rPr>
                <w:sz w:val="22"/>
                <w:szCs w:val="22"/>
              </w:rPr>
              <w:t>Dr. Peipert oversees all educational activities in the Department of Obstetrics, Midwifery, Gynecology, and Reproductive Health. He meets with medical students over lunch during their OBGYN clerkship, and mentors, advises, and supervises fellows and residents.</w:t>
            </w:r>
          </w:p>
        </w:tc>
      </w:tr>
    </w:tbl>
    <w:p w14:paraId="2EA6E469" w14:textId="77777777" w:rsidR="00291ECD" w:rsidRDefault="00291ECD" w:rsidP="00615AC6">
      <w:pPr>
        <w:spacing w:line="276" w:lineRule="auto"/>
        <w:rPr>
          <w:sz w:val="22"/>
          <w:szCs w:val="22"/>
        </w:rPr>
      </w:pPr>
    </w:p>
    <w:p w14:paraId="26D0518E" w14:textId="77777777" w:rsidR="00291ECD" w:rsidRDefault="00291ECD" w:rsidP="00615AC6">
      <w:pPr>
        <w:spacing w:line="276" w:lineRule="auto"/>
        <w:rPr>
          <w:sz w:val="22"/>
          <w:szCs w:val="22"/>
        </w:rPr>
      </w:pPr>
    </w:p>
    <w:p w14:paraId="3578D94E" w14:textId="148C9728" w:rsidR="003821E5" w:rsidRPr="00832ACA" w:rsidRDefault="00023E69" w:rsidP="00615AC6">
      <w:pPr>
        <w:spacing w:line="276" w:lineRule="auto"/>
        <w:rPr>
          <w:sz w:val="22"/>
          <w:szCs w:val="22"/>
        </w:rPr>
      </w:pPr>
      <w:r w:rsidRPr="00832ACA">
        <w:rPr>
          <w:sz w:val="22"/>
          <w:szCs w:val="22"/>
        </w:rPr>
        <w:t>RESEARCH AND SCHOLARLY ACTIVITIES</w:t>
      </w:r>
    </w:p>
    <w:p w14:paraId="42B3A288" w14:textId="77777777" w:rsidR="00291ECD" w:rsidRDefault="00291ECD" w:rsidP="00615AC6">
      <w:pPr>
        <w:spacing w:line="276" w:lineRule="auto"/>
        <w:rPr>
          <w:sz w:val="22"/>
          <w:szCs w:val="22"/>
          <w:u w:val="single"/>
        </w:rPr>
      </w:pPr>
    </w:p>
    <w:p w14:paraId="27B44BD7" w14:textId="24CEDFCC" w:rsidR="005021F7" w:rsidRPr="00832ACA" w:rsidRDefault="003821E5" w:rsidP="00615AC6">
      <w:pPr>
        <w:spacing w:line="276" w:lineRule="auto"/>
        <w:rPr>
          <w:sz w:val="22"/>
          <w:szCs w:val="22"/>
          <w:u w:val="single"/>
        </w:rPr>
      </w:pPr>
      <w:r w:rsidRPr="00770472">
        <w:rPr>
          <w:sz w:val="22"/>
          <w:szCs w:val="22"/>
          <w:u w:val="single"/>
        </w:rPr>
        <w:t>RESEARCH AWARDS AND GRANTS</w:t>
      </w:r>
    </w:p>
    <w:p w14:paraId="0FD742DD" w14:textId="77777777" w:rsidR="005021F7" w:rsidRPr="00832ACA" w:rsidRDefault="005021F7" w:rsidP="00615AC6">
      <w:pPr>
        <w:spacing w:line="276" w:lineRule="auto"/>
        <w:rPr>
          <w:iCs/>
          <w:sz w:val="22"/>
          <w:szCs w:val="22"/>
        </w:rPr>
      </w:pPr>
      <w:r w:rsidRPr="00832ACA">
        <w:rPr>
          <w:iCs/>
          <w:sz w:val="22"/>
          <w:szCs w:val="22"/>
        </w:rPr>
        <w:t>Government</w:t>
      </w:r>
      <w:proofErr w:type="gramStart"/>
      <w:r w:rsidRPr="00832ACA">
        <w:rPr>
          <w:iCs/>
          <w:sz w:val="22"/>
          <w:szCs w:val="22"/>
        </w:rPr>
        <w:t>:  Federal</w:t>
      </w:r>
      <w:proofErr w:type="gramEnd"/>
      <w:r w:rsidRPr="00832ACA">
        <w:rPr>
          <w:iCs/>
          <w:sz w:val="22"/>
          <w:szCs w:val="22"/>
        </w:rPr>
        <w:t xml:space="preserve"> &amp; Foundations (Note: over $19.1 million in grants from an Anonymous Foundation and over $4.1 million federal funding as Principal Investigator)</w:t>
      </w:r>
    </w:p>
    <w:p w14:paraId="73867D34" w14:textId="77777777" w:rsidR="003F1B1E" w:rsidRPr="00832ACA" w:rsidRDefault="003F1B1E" w:rsidP="00615AC6">
      <w:pPr>
        <w:spacing w:line="276" w:lineRule="auto"/>
        <w:rPr>
          <w:sz w:val="22"/>
          <w:szCs w:val="22"/>
        </w:rPr>
      </w:pPr>
    </w:p>
    <w:p w14:paraId="688B8BA7" w14:textId="2708DB6E" w:rsidR="008A5351" w:rsidRPr="00832ACA" w:rsidRDefault="004658A6" w:rsidP="00615AC6">
      <w:pPr>
        <w:spacing w:line="276" w:lineRule="auto"/>
        <w:rPr>
          <w:b/>
          <w:bCs/>
          <w:sz w:val="22"/>
          <w:szCs w:val="22"/>
        </w:rPr>
      </w:pPr>
      <w:r w:rsidRPr="00832ACA">
        <w:rPr>
          <w:b/>
          <w:bCs/>
          <w:sz w:val="22"/>
          <w:szCs w:val="22"/>
        </w:rPr>
        <w:t>Completed</w:t>
      </w:r>
      <w:r w:rsidR="00931CD1" w:rsidRPr="00832ACA">
        <w:rPr>
          <w:b/>
          <w:bCs/>
          <w:sz w:val="22"/>
          <w:szCs w:val="22"/>
        </w:rPr>
        <w:t xml:space="preserve"> Research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38"/>
        <w:gridCol w:w="3087"/>
      </w:tblGrid>
      <w:tr w:rsidR="00116C88" w:rsidRPr="00832ACA" w14:paraId="2300DC2A" w14:textId="77777777" w:rsidTr="00824D2B">
        <w:tc>
          <w:tcPr>
            <w:tcW w:w="2335" w:type="dxa"/>
          </w:tcPr>
          <w:p w14:paraId="74A4A00B" w14:textId="0E2F25AD" w:rsidR="00116C88" w:rsidRPr="00832ACA" w:rsidRDefault="005E49A6" w:rsidP="00615AC6">
            <w:pPr>
              <w:spacing w:line="276" w:lineRule="auto"/>
              <w:rPr>
                <w:sz w:val="22"/>
                <w:szCs w:val="22"/>
              </w:rPr>
            </w:pPr>
            <w:r w:rsidRPr="00832ACA">
              <w:rPr>
                <w:sz w:val="22"/>
                <w:szCs w:val="22"/>
              </w:rPr>
              <w:lastRenderedPageBreak/>
              <w:t>N/A</w:t>
            </w:r>
          </w:p>
        </w:tc>
        <w:tc>
          <w:tcPr>
            <w:tcW w:w="3838" w:type="dxa"/>
          </w:tcPr>
          <w:p w14:paraId="6A9CAE46" w14:textId="77777777" w:rsidR="00116C88" w:rsidRPr="00832ACA" w:rsidRDefault="00116C88" w:rsidP="00615AC6">
            <w:pPr>
              <w:spacing w:line="276" w:lineRule="auto"/>
              <w:rPr>
                <w:b/>
                <w:bCs/>
                <w:sz w:val="22"/>
                <w:szCs w:val="22"/>
              </w:rPr>
            </w:pPr>
            <w:r w:rsidRPr="00832ACA">
              <w:rPr>
                <w:sz w:val="22"/>
                <w:szCs w:val="22"/>
              </w:rPr>
              <w:t>Agency for Healthcare Policy and Research (Multicenter Trial)</w:t>
            </w:r>
          </w:p>
        </w:tc>
        <w:tc>
          <w:tcPr>
            <w:tcW w:w="3087" w:type="dxa"/>
          </w:tcPr>
          <w:p w14:paraId="17D6B595" w14:textId="77777777" w:rsidR="00116C88" w:rsidRPr="00832ACA" w:rsidRDefault="00116C88" w:rsidP="00615AC6">
            <w:pPr>
              <w:tabs>
                <w:tab w:val="left" w:pos="720"/>
                <w:tab w:val="left" w:pos="1440"/>
              </w:tabs>
              <w:spacing w:line="276" w:lineRule="auto"/>
              <w:ind w:right="-360"/>
              <w:rPr>
                <w:sz w:val="22"/>
                <w:szCs w:val="22"/>
              </w:rPr>
            </w:pPr>
            <w:r w:rsidRPr="00832ACA">
              <w:rPr>
                <w:sz w:val="22"/>
                <w:szCs w:val="22"/>
              </w:rPr>
              <w:t>04/1996 – 09/2000</w:t>
            </w:r>
          </w:p>
        </w:tc>
      </w:tr>
      <w:tr w:rsidR="00116C88" w:rsidRPr="00832ACA" w14:paraId="05FB730A" w14:textId="77777777" w:rsidTr="00824D2B">
        <w:tc>
          <w:tcPr>
            <w:tcW w:w="9260" w:type="dxa"/>
            <w:gridSpan w:val="3"/>
            <w:shd w:val="clear" w:color="auto" w:fill="FFFFFF" w:themeFill="background1"/>
          </w:tcPr>
          <w:p w14:paraId="51A55B98" w14:textId="47B7E475" w:rsidR="00E762E3" w:rsidRPr="00832ACA" w:rsidRDefault="00E762E3" w:rsidP="00615AC6">
            <w:pPr>
              <w:spacing w:line="276" w:lineRule="auto"/>
              <w:rPr>
                <w:sz w:val="22"/>
                <w:szCs w:val="22"/>
              </w:rPr>
            </w:pPr>
            <w:r w:rsidRPr="00832ACA">
              <w:rPr>
                <w:sz w:val="22"/>
                <w:szCs w:val="22"/>
              </w:rPr>
              <w:t>Effectiveness of Outpatient Treatment for Pelvic Inflammatory Disease</w:t>
            </w:r>
          </w:p>
          <w:p w14:paraId="730AF239" w14:textId="64F622E3" w:rsidR="00116C88" w:rsidRPr="00832ACA" w:rsidRDefault="004E4C37" w:rsidP="00615AC6">
            <w:pPr>
              <w:spacing w:line="276" w:lineRule="auto"/>
              <w:rPr>
                <w:sz w:val="22"/>
                <w:szCs w:val="22"/>
              </w:rPr>
            </w:pPr>
            <w:r w:rsidRPr="00832ACA">
              <w:rPr>
                <w:sz w:val="22"/>
                <w:szCs w:val="22"/>
              </w:rPr>
              <w:t xml:space="preserve">The goal of this project was to </w:t>
            </w:r>
            <w:r w:rsidR="003E10F3" w:rsidRPr="00832ACA">
              <w:rPr>
                <w:sz w:val="22"/>
                <w:szCs w:val="22"/>
              </w:rPr>
              <w:t xml:space="preserve">determine the effectiveness of </w:t>
            </w:r>
            <w:r w:rsidR="004223B3" w:rsidRPr="00832ACA">
              <w:rPr>
                <w:sz w:val="22"/>
                <w:szCs w:val="22"/>
              </w:rPr>
              <w:t>outpatient</w:t>
            </w:r>
            <w:r w:rsidR="003E10F3" w:rsidRPr="00832ACA">
              <w:rPr>
                <w:sz w:val="22"/>
                <w:szCs w:val="22"/>
              </w:rPr>
              <w:t xml:space="preserve"> treatment </w:t>
            </w:r>
            <w:r w:rsidR="004223B3" w:rsidRPr="00832ACA">
              <w:rPr>
                <w:sz w:val="22"/>
                <w:szCs w:val="22"/>
              </w:rPr>
              <w:t>for women with pelvic inflammatory disease</w:t>
            </w:r>
          </w:p>
        </w:tc>
      </w:tr>
      <w:tr w:rsidR="00116C88" w:rsidRPr="00832ACA" w14:paraId="39908ADD" w14:textId="77777777" w:rsidTr="00824D2B">
        <w:tc>
          <w:tcPr>
            <w:tcW w:w="2335" w:type="dxa"/>
          </w:tcPr>
          <w:p w14:paraId="1A7903B4" w14:textId="77777777" w:rsidR="00116C88" w:rsidRPr="00832ACA" w:rsidRDefault="00116C88" w:rsidP="00615AC6">
            <w:pPr>
              <w:spacing w:line="276" w:lineRule="auto"/>
              <w:rPr>
                <w:sz w:val="22"/>
                <w:szCs w:val="22"/>
              </w:rPr>
            </w:pPr>
            <w:r w:rsidRPr="00832ACA">
              <w:rPr>
                <w:sz w:val="22"/>
                <w:szCs w:val="22"/>
              </w:rPr>
              <w:t>Role:</w:t>
            </w:r>
          </w:p>
        </w:tc>
        <w:tc>
          <w:tcPr>
            <w:tcW w:w="6925" w:type="dxa"/>
            <w:gridSpan w:val="2"/>
          </w:tcPr>
          <w:p w14:paraId="2F8FC54B" w14:textId="77777777" w:rsidR="00116C88" w:rsidRPr="00832ACA" w:rsidRDefault="00116C88" w:rsidP="00615AC6">
            <w:pPr>
              <w:spacing w:line="276" w:lineRule="auto"/>
              <w:rPr>
                <w:sz w:val="22"/>
                <w:szCs w:val="22"/>
              </w:rPr>
            </w:pPr>
            <w:r w:rsidRPr="00832ACA">
              <w:rPr>
                <w:sz w:val="22"/>
                <w:szCs w:val="22"/>
              </w:rPr>
              <w:t>Site PI</w:t>
            </w:r>
          </w:p>
        </w:tc>
      </w:tr>
      <w:tr w:rsidR="00116C88" w:rsidRPr="00832ACA" w14:paraId="05318508" w14:textId="77777777" w:rsidTr="00824D2B">
        <w:tc>
          <w:tcPr>
            <w:tcW w:w="2335" w:type="dxa"/>
          </w:tcPr>
          <w:p w14:paraId="792C1819" w14:textId="77777777" w:rsidR="00116C88" w:rsidRPr="00832ACA" w:rsidRDefault="00116C88" w:rsidP="00615AC6">
            <w:pPr>
              <w:spacing w:line="276" w:lineRule="auto"/>
              <w:rPr>
                <w:sz w:val="22"/>
                <w:szCs w:val="22"/>
              </w:rPr>
            </w:pPr>
            <w:r w:rsidRPr="00832ACA">
              <w:rPr>
                <w:sz w:val="22"/>
                <w:szCs w:val="22"/>
              </w:rPr>
              <w:t>Total Period:</w:t>
            </w:r>
          </w:p>
        </w:tc>
        <w:tc>
          <w:tcPr>
            <w:tcW w:w="6925" w:type="dxa"/>
            <w:gridSpan w:val="2"/>
          </w:tcPr>
          <w:p w14:paraId="2BA572CA" w14:textId="77777777" w:rsidR="00116C88" w:rsidRPr="00832ACA" w:rsidRDefault="00116C88" w:rsidP="00615AC6">
            <w:pPr>
              <w:tabs>
                <w:tab w:val="left" w:pos="720"/>
                <w:tab w:val="left" w:pos="1440"/>
              </w:tabs>
              <w:spacing w:line="276" w:lineRule="auto"/>
              <w:ind w:right="-360"/>
              <w:rPr>
                <w:sz w:val="22"/>
                <w:szCs w:val="22"/>
              </w:rPr>
            </w:pPr>
            <w:r w:rsidRPr="00832ACA">
              <w:rPr>
                <w:sz w:val="22"/>
                <w:szCs w:val="22"/>
              </w:rPr>
              <w:t xml:space="preserve">$574,011 </w:t>
            </w:r>
          </w:p>
        </w:tc>
      </w:tr>
    </w:tbl>
    <w:p w14:paraId="57C9289F" w14:textId="77777777" w:rsidR="00116C88" w:rsidRDefault="00116C88" w:rsidP="00615AC6">
      <w:pPr>
        <w:spacing w:line="276" w:lineRule="auto"/>
        <w:rPr>
          <w:sz w:val="22"/>
          <w:szCs w:val="22"/>
        </w:rPr>
      </w:pPr>
    </w:p>
    <w:p w14:paraId="15FC6CF1"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38"/>
        <w:gridCol w:w="3087"/>
      </w:tblGrid>
      <w:tr w:rsidR="00116C88" w:rsidRPr="00832ACA" w14:paraId="745D3803" w14:textId="77777777" w:rsidTr="00774E5D">
        <w:tc>
          <w:tcPr>
            <w:tcW w:w="2335" w:type="dxa"/>
          </w:tcPr>
          <w:p w14:paraId="5B2835C0" w14:textId="2C10EF22" w:rsidR="00116C88" w:rsidRPr="00832ACA" w:rsidRDefault="005E49A6" w:rsidP="00615AC6">
            <w:pPr>
              <w:spacing w:line="276" w:lineRule="auto"/>
              <w:rPr>
                <w:sz w:val="22"/>
                <w:szCs w:val="22"/>
              </w:rPr>
            </w:pPr>
            <w:r w:rsidRPr="00832ACA">
              <w:rPr>
                <w:sz w:val="22"/>
                <w:szCs w:val="22"/>
              </w:rPr>
              <w:t>N/A</w:t>
            </w:r>
          </w:p>
        </w:tc>
        <w:tc>
          <w:tcPr>
            <w:tcW w:w="3838" w:type="dxa"/>
          </w:tcPr>
          <w:p w14:paraId="30A2E65C" w14:textId="77777777" w:rsidR="00116C88" w:rsidRPr="00832ACA" w:rsidRDefault="00116C88" w:rsidP="00615AC6">
            <w:pPr>
              <w:spacing w:line="276" w:lineRule="auto"/>
              <w:rPr>
                <w:sz w:val="22"/>
                <w:szCs w:val="22"/>
              </w:rPr>
            </w:pPr>
            <w:r w:rsidRPr="00832ACA">
              <w:rPr>
                <w:sz w:val="22"/>
                <w:szCs w:val="22"/>
              </w:rPr>
              <w:t>The National Cancer Institute</w:t>
            </w:r>
          </w:p>
        </w:tc>
        <w:tc>
          <w:tcPr>
            <w:tcW w:w="3087" w:type="dxa"/>
          </w:tcPr>
          <w:p w14:paraId="746C2891" w14:textId="77777777" w:rsidR="00116C88" w:rsidRPr="00832ACA" w:rsidRDefault="00116C88" w:rsidP="00615AC6">
            <w:pPr>
              <w:spacing w:line="276" w:lineRule="auto"/>
              <w:rPr>
                <w:sz w:val="22"/>
                <w:szCs w:val="22"/>
              </w:rPr>
            </w:pPr>
            <w:r w:rsidRPr="00832ACA">
              <w:rPr>
                <w:sz w:val="22"/>
                <w:szCs w:val="22"/>
              </w:rPr>
              <w:t>07/1996 – 04/30/2001</w:t>
            </w:r>
          </w:p>
        </w:tc>
      </w:tr>
      <w:tr w:rsidR="00116C88" w:rsidRPr="00832ACA" w14:paraId="6270F234" w14:textId="77777777" w:rsidTr="00774E5D">
        <w:tc>
          <w:tcPr>
            <w:tcW w:w="9260" w:type="dxa"/>
            <w:gridSpan w:val="3"/>
            <w:shd w:val="clear" w:color="auto" w:fill="FFFFFF" w:themeFill="background1"/>
          </w:tcPr>
          <w:p w14:paraId="56DE2A9E" w14:textId="0443063F" w:rsidR="00E762E3" w:rsidRPr="00832ACA" w:rsidRDefault="00E762E3" w:rsidP="00615AC6">
            <w:pPr>
              <w:spacing w:line="276" w:lineRule="auto"/>
              <w:rPr>
                <w:sz w:val="22"/>
                <w:szCs w:val="22"/>
              </w:rPr>
            </w:pPr>
            <w:r w:rsidRPr="00832ACA">
              <w:rPr>
                <w:sz w:val="22"/>
                <w:szCs w:val="22"/>
              </w:rPr>
              <w:t>Accelerating Progress of Smoking Cessation in Pregnancy.</w:t>
            </w:r>
          </w:p>
          <w:p w14:paraId="373AB650" w14:textId="4FB7BD18" w:rsidR="00116C88" w:rsidRPr="00832ACA" w:rsidRDefault="00FD3B15" w:rsidP="00615AC6">
            <w:pPr>
              <w:spacing w:line="276" w:lineRule="auto"/>
              <w:rPr>
                <w:sz w:val="22"/>
                <w:szCs w:val="22"/>
              </w:rPr>
            </w:pPr>
            <w:r w:rsidRPr="00832ACA">
              <w:rPr>
                <w:sz w:val="22"/>
                <w:szCs w:val="22"/>
              </w:rPr>
              <w:t>The proje</w:t>
            </w:r>
            <w:r w:rsidR="00DB04E1" w:rsidRPr="00832ACA">
              <w:rPr>
                <w:sz w:val="22"/>
                <w:szCs w:val="22"/>
              </w:rPr>
              <w:t>ct</w:t>
            </w:r>
            <w:r w:rsidRPr="00832ACA">
              <w:rPr>
                <w:sz w:val="22"/>
                <w:szCs w:val="22"/>
              </w:rPr>
              <w:t xml:space="preserve"> was designed to evaluate the impact of an innovative stage-based </w:t>
            </w:r>
            <w:proofErr w:type="gramStart"/>
            <w:r w:rsidRPr="00832ACA">
              <w:rPr>
                <w:sz w:val="22"/>
                <w:szCs w:val="22"/>
              </w:rPr>
              <w:t>individualized,</w:t>
            </w:r>
            <w:proofErr w:type="gramEnd"/>
            <w:r w:rsidRPr="00832ACA">
              <w:rPr>
                <w:sz w:val="22"/>
                <w:szCs w:val="22"/>
              </w:rPr>
              <w:t xml:space="preserve"> interactive intervention (Individualized Intervention) on smoking cessation compared with a stage-matched self-help approach (self-help Intervention) and a standard care condition.</w:t>
            </w:r>
          </w:p>
        </w:tc>
      </w:tr>
      <w:tr w:rsidR="00116C88" w:rsidRPr="00832ACA" w14:paraId="396034D0" w14:textId="77777777" w:rsidTr="00774E5D">
        <w:tc>
          <w:tcPr>
            <w:tcW w:w="2335" w:type="dxa"/>
          </w:tcPr>
          <w:p w14:paraId="2208983F" w14:textId="77777777" w:rsidR="00116C88" w:rsidRPr="00832ACA" w:rsidRDefault="00116C88" w:rsidP="00615AC6">
            <w:pPr>
              <w:spacing w:line="276" w:lineRule="auto"/>
              <w:rPr>
                <w:sz w:val="22"/>
                <w:szCs w:val="22"/>
              </w:rPr>
            </w:pPr>
            <w:r w:rsidRPr="00832ACA">
              <w:rPr>
                <w:sz w:val="22"/>
                <w:szCs w:val="22"/>
              </w:rPr>
              <w:t>Role:</w:t>
            </w:r>
          </w:p>
        </w:tc>
        <w:tc>
          <w:tcPr>
            <w:tcW w:w="6925" w:type="dxa"/>
            <w:gridSpan w:val="2"/>
          </w:tcPr>
          <w:p w14:paraId="3EC57D2E" w14:textId="77777777" w:rsidR="00116C88" w:rsidRPr="00832ACA" w:rsidRDefault="00116C88" w:rsidP="00615AC6">
            <w:pPr>
              <w:spacing w:line="276" w:lineRule="auto"/>
              <w:rPr>
                <w:sz w:val="22"/>
                <w:szCs w:val="22"/>
              </w:rPr>
            </w:pPr>
            <w:r w:rsidRPr="00832ACA">
              <w:rPr>
                <w:sz w:val="22"/>
                <w:szCs w:val="22"/>
              </w:rPr>
              <w:t>Site PI</w:t>
            </w:r>
          </w:p>
        </w:tc>
      </w:tr>
      <w:tr w:rsidR="00116C88" w:rsidRPr="00832ACA" w14:paraId="10EE9D3F" w14:textId="77777777" w:rsidTr="00774E5D">
        <w:tc>
          <w:tcPr>
            <w:tcW w:w="2335" w:type="dxa"/>
          </w:tcPr>
          <w:p w14:paraId="3AD6E701" w14:textId="77777777" w:rsidR="00116C88" w:rsidRPr="00832ACA" w:rsidRDefault="00116C88" w:rsidP="00615AC6">
            <w:pPr>
              <w:spacing w:line="276" w:lineRule="auto"/>
              <w:rPr>
                <w:sz w:val="22"/>
                <w:szCs w:val="22"/>
              </w:rPr>
            </w:pPr>
            <w:r w:rsidRPr="00832ACA">
              <w:rPr>
                <w:sz w:val="22"/>
                <w:szCs w:val="22"/>
              </w:rPr>
              <w:t>Total Period:</w:t>
            </w:r>
          </w:p>
        </w:tc>
        <w:tc>
          <w:tcPr>
            <w:tcW w:w="6925" w:type="dxa"/>
            <w:gridSpan w:val="2"/>
          </w:tcPr>
          <w:p w14:paraId="6168EA3A" w14:textId="77777777" w:rsidR="00116C88" w:rsidRPr="00832ACA" w:rsidRDefault="00116C88" w:rsidP="00615AC6">
            <w:pPr>
              <w:tabs>
                <w:tab w:val="left" w:pos="720"/>
                <w:tab w:val="left" w:pos="1440"/>
              </w:tabs>
              <w:spacing w:line="276" w:lineRule="auto"/>
              <w:ind w:right="-360"/>
              <w:rPr>
                <w:sz w:val="22"/>
                <w:szCs w:val="22"/>
                <w:highlight w:val="yellow"/>
              </w:rPr>
            </w:pPr>
            <w:r w:rsidRPr="00832ACA">
              <w:rPr>
                <w:sz w:val="22"/>
                <w:szCs w:val="22"/>
              </w:rPr>
              <w:t xml:space="preserve">$412,953 </w:t>
            </w:r>
          </w:p>
        </w:tc>
      </w:tr>
    </w:tbl>
    <w:p w14:paraId="691681DB" w14:textId="77777777" w:rsidR="001F4A33" w:rsidRDefault="001F4A33" w:rsidP="00615AC6">
      <w:pPr>
        <w:spacing w:line="276" w:lineRule="auto"/>
        <w:rPr>
          <w:sz w:val="22"/>
          <w:szCs w:val="22"/>
        </w:rPr>
      </w:pPr>
    </w:p>
    <w:p w14:paraId="0A217451" w14:textId="77777777" w:rsidR="00774E5D" w:rsidRPr="00832ACA" w:rsidRDefault="00774E5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38"/>
        <w:gridCol w:w="3087"/>
      </w:tblGrid>
      <w:tr w:rsidR="00FB6187" w:rsidRPr="00832ACA" w14:paraId="15AC693A" w14:textId="77777777" w:rsidTr="00774E5D">
        <w:tc>
          <w:tcPr>
            <w:tcW w:w="2335" w:type="dxa"/>
          </w:tcPr>
          <w:p w14:paraId="034EEEBC" w14:textId="732C9DAE" w:rsidR="00FB6187" w:rsidRPr="00832ACA" w:rsidRDefault="005E49A6" w:rsidP="00615AC6">
            <w:pPr>
              <w:spacing w:line="276" w:lineRule="auto"/>
              <w:rPr>
                <w:sz w:val="22"/>
                <w:szCs w:val="22"/>
              </w:rPr>
            </w:pPr>
            <w:r w:rsidRPr="00832ACA">
              <w:rPr>
                <w:sz w:val="22"/>
                <w:szCs w:val="22"/>
              </w:rPr>
              <w:t>N/A</w:t>
            </w:r>
          </w:p>
        </w:tc>
        <w:tc>
          <w:tcPr>
            <w:tcW w:w="3838" w:type="dxa"/>
          </w:tcPr>
          <w:p w14:paraId="06294358" w14:textId="77777777" w:rsidR="00FB6187" w:rsidRPr="00832ACA" w:rsidRDefault="00FB6187" w:rsidP="00615AC6">
            <w:pPr>
              <w:spacing w:line="276" w:lineRule="auto"/>
              <w:rPr>
                <w:sz w:val="22"/>
                <w:szCs w:val="22"/>
              </w:rPr>
            </w:pPr>
            <w:r w:rsidRPr="00832ACA">
              <w:rPr>
                <w:sz w:val="22"/>
                <w:szCs w:val="22"/>
              </w:rPr>
              <w:t>National Institute of Health</w:t>
            </w:r>
          </w:p>
        </w:tc>
        <w:tc>
          <w:tcPr>
            <w:tcW w:w="3087" w:type="dxa"/>
          </w:tcPr>
          <w:p w14:paraId="78093E6A" w14:textId="77777777" w:rsidR="00FB6187" w:rsidRPr="00832ACA" w:rsidRDefault="00FB6187" w:rsidP="00615AC6">
            <w:pPr>
              <w:spacing w:line="276" w:lineRule="auto"/>
              <w:rPr>
                <w:sz w:val="22"/>
                <w:szCs w:val="22"/>
              </w:rPr>
            </w:pPr>
            <w:r w:rsidRPr="00832ACA">
              <w:rPr>
                <w:sz w:val="22"/>
                <w:szCs w:val="22"/>
              </w:rPr>
              <w:t>04/1998 – 03/2001</w:t>
            </w:r>
          </w:p>
        </w:tc>
      </w:tr>
      <w:tr w:rsidR="00FB6187" w:rsidRPr="00832ACA" w14:paraId="4773E58F" w14:textId="77777777" w:rsidTr="00774E5D">
        <w:tc>
          <w:tcPr>
            <w:tcW w:w="9260" w:type="dxa"/>
            <w:gridSpan w:val="3"/>
            <w:shd w:val="clear" w:color="auto" w:fill="FFFFFF" w:themeFill="background1"/>
          </w:tcPr>
          <w:p w14:paraId="748AE72C" w14:textId="06F4E21F" w:rsidR="00E762E3" w:rsidRPr="00832ACA" w:rsidRDefault="00E762E3" w:rsidP="00615AC6">
            <w:pPr>
              <w:spacing w:line="276" w:lineRule="auto"/>
              <w:rPr>
                <w:sz w:val="22"/>
                <w:szCs w:val="22"/>
              </w:rPr>
            </w:pPr>
            <w:r w:rsidRPr="00832ACA">
              <w:rPr>
                <w:sz w:val="22"/>
                <w:szCs w:val="22"/>
              </w:rPr>
              <w:t xml:space="preserve">Incidence and Risk Factors </w:t>
            </w:r>
            <w:proofErr w:type="gramStart"/>
            <w:r w:rsidRPr="00832ACA">
              <w:rPr>
                <w:sz w:val="22"/>
                <w:szCs w:val="22"/>
              </w:rPr>
              <w:t>for</w:t>
            </w:r>
            <w:proofErr w:type="gramEnd"/>
            <w:r w:rsidRPr="00832ACA">
              <w:rPr>
                <w:sz w:val="22"/>
                <w:szCs w:val="22"/>
              </w:rPr>
              <w:t xml:space="preserve"> Uterine Rupture</w:t>
            </w:r>
          </w:p>
          <w:p w14:paraId="124DA306" w14:textId="2415D4A1" w:rsidR="00FB6187" w:rsidRPr="00832ACA" w:rsidRDefault="00C228C3" w:rsidP="00615AC6">
            <w:pPr>
              <w:spacing w:line="276" w:lineRule="auto"/>
              <w:rPr>
                <w:sz w:val="22"/>
                <w:szCs w:val="22"/>
              </w:rPr>
            </w:pPr>
            <w:r w:rsidRPr="00832ACA">
              <w:rPr>
                <w:sz w:val="22"/>
                <w:szCs w:val="22"/>
              </w:rPr>
              <w:t>The goal of this project was to determine incidence and risk factors for uterine rupture in women attempting vaginal birth after cesarean delivery (VBAC) in a wide range of hospital settings.</w:t>
            </w:r>
          </w:p>
        </w:tc>
      </w:tr>
      <w:tr w:rsidR="00FB6187" w:rsidRPr="00832ACA" w14:paraId="2916F774" w14:textId="77777777" w:rsidTr="00774E5D">
        <w:tc>
          <w:tcPr>
            <w:tcW w:w="2335" w:type="dxa"/>
          </w:tcPr>
          <w:p w14:paraId="443A8A9F" w14:textId="77777777" w:rsidR="00FB6187" w:rsidRPr="00832ACA" w:rsidRDefault="00FB6187" w:rsidP="00615AC6">
            <w:pPr>
              <w:spacing w:line="276" w:lineRule="auto"/>
              <w:rPr>
                <w:sz w:val="22"/>
                <w:szCs w:val="22"/>
              </w:rPr>
            </w:pPr>
            <w:r w:rsidRPr="00832ACA">
              <w:rPr>
                <w:sz w:val="22"/>
                <w:szCs w:val="22"/>
              </w:rPr>
              <w:t>Role:</w:t>
            </w:r>
          </w:p>
        </w:tc>
        <w:tc>
          <w:tcPr>
            <w:tcW w:w="6925" w:type="dxa"/>
            <w:gridSpan w:val="2"/>
          </w:tcPr>
          <w:p w14:paraId="14E4D047" w14:textId="77777777" w:rsidR="00FB6187" w:rsidRPr="00832ACA" w:rsidRDefault="00FB6187" w:rsidP="00615AC6">
            <w:pPr>
              <w:spacing w:line="276" w:lineRule="auto"/>
              <w:rPr>
                <w:sz w:val="22"/>
                <w:szCs w:val="22"/>
              </w:rPr>
            </w:pPr>
            <w:r w:rsidRPr="00832ACA">
              <w:rPr>
                <w:sz w:val="22"/>
                <w:szCs w:val="22"/>
              </w:rPr>
              <w:t>PI</w:t>
            </w:r>
          </w:p>
        </w:tc>
      </w:tr>
      <w:tr w:rsidR="00FB6187" w:rsidRPr="00832ACA" w14:paraId="2A9053D2" w14:textId="77777777" w:rsidTr="00774E5D">
        <w:tc>
          <w:tcPr>
            <w:tcW w:w="2335" w:type="dxa"/>
          </w:tcPr>
          <w:p w14:paraId="711FF7CD" w14:textId="77777777" w:rsidR="00FB6187" w:rsidRPr="00832ACA" w:rsidRDefault="00FB6187" w:rsidP="00615AC6">
            <w:pPr>
              <w:spacing w:line="276" w:lineRule="auto"/>
              <w:rPr>
                <w:sz w:val="22"/>
                <w:szCs w:val="22"/>
              </w:rPr>
            </w:pPr>
            <w:r w:rsidRPr="00832ACA">
              <w:rPr>
                <w:sz w:val="22"/>
                <w:szCs w:val="22"/>
              </w:rPr>
              <w:t>Total Period:</w:t>
            </w:r>
          </w:p>
        </w:tc>
        <w:tc>
          <w:tcPr>
            <w:tcW w:w="6925" w:type="dxa"/>
            <w:gridSpan w:val="2"/>
          </w:tcPr>
          <w:p w14:paraId="72726B6E" w14:textId="77777777" w:rsidR="00FB6187" w:rsidRPr="00832ACA" w:rsidRDefault="00FB6187" w:rsidP="00615AC6">
            <w:pPr>
              <w:spacing w:line="276" w:lineRule="auto"/>
              <w:rPr>
                <w:sz w:val="22"/>
                <w:szCs w:val="22"/>
              </w:rPr>
            </w:pPr>
            <w:r w:rsidRPr="00832ACA">
              <w:rPr>
                <w:sz w:val="22"/>
                <w:szCs w:val="22"/>
              </w:rPr>
              <w:t xml:space="preserve">$164,123 </w:t>
            </w:r>
          </w:p>
        </w:tc>
      </w:tr>
    </w:tbl>
    <w:p w14:paraId="7DEC78AD" w14:textId="77777777" w:rsidR="00FB6187" w:rsidRDefault="00FB6187" w:rsidP="00615AC6">
      <w:pPr>
        <w:spacing w:line="276" w:lineRule="auto"/>
        <w:rPr>
          <w:sz w:val="22"/>
          <w:szCs w:val="22"/>
        </w:rPr>
      </w:pPr>
    </w:p>
    <w:p w14:paraId="55D8A1FA" w14:textId="77777777" w:rsidR="00774E5D" w:rsidRPr="00832ACA" w:rsidRDefault="00774E5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38"/>
        <w:gridCol w:w="3087"/>
      </w:tblGrid>
      <w:tr w:rsidR="00FB6187" w:rsidRPr="00832ACA" w14:paraId="37FD4D4C" w14:textId="77777777" w:rsidTr="00774E5D">
        <w:tc>
          <w:tcPr>
            <w:tcW w:w="2335" w:type="dxa"/>
          </w:tcPr>
          <w:p w14:paraId="73DE796F" w14:textId="77777777" w:rsidR="00FB6187" w:rsidRPr="00832ACA" w:rsidRDefault="00FB6187" w:rsidP="00615AC6">
            <w:pPr>
              <w:spacing w:line="276" w:lineRule="auto"/>
              <w:rPr>
                <w:sz w:val="22"/>
                <w:szCs w:val="22"/>
              </w:rPr>
            </w:pPr>
            <w:r w:rsidRPr="00832ACA">
              <w:rPr>
                <w:sz w:val="22"/>
                <w:szCs w:val="22"/>
              </w:rPr>
              <w:t>R01-HD036663-01</w:t>
            </w:r>
          </w:p>
        </w:tc>
        <w:tc>
          <w:tcPr>
            <w:tcW w:w="3838" w:type="dxa"/>
          </w:tcPr>
          <w:p w14:paraId="38E58971"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National Institute for Child Health and Human Development</w:t>
            </w:r>
          </w:p>
        </w:tc>
        <w:tc>
          <w:tcPr>
            <w:tcW w:w="3087" w:type="dxa"/>
          </w:tcPr>
          <w:p w14:paraId="58D6801A" w14:textId="77777777" w:rsidR="00FB6187" w:rsidRPr="00832ACA" w:rsidRDefault="00FB6187" w:rsidP="00615AC6">
            <w:pPr>
              <w:spacing w:line="276" w:lineRule="auto"/>
              <w:rPr>
                <w:sz w:val="22"/>
                <w:szCs w:val="22"/>
              </w:rPr>
            </w:pPr>
            <w:r w:rsidRPr="00832ACA">
              <w:rPr>
                <w:sz w:val="22"/>
                <w:szCs w:val="22"/>
              </w:rPr>
              <w:t>09/1998 – 07/2004</w:t>
            </w:r>
          </w:p>
        </w:tc>
      </w:tr>
      <w:tr w:rsidR="00FB6187" w:rsidRPr="00832ACA" w14:paraId="754A7BBE" w14:textId="77777777" w:rsidTr="00774E5D">
        <w:tc>
          <w:tcPr>
            <w:tcW w:w="9260" w:type="dxa"/>
            <w:gridSpan w:val="3"/>
          </w:tcPr>
          <w:p w14:paraId="0B8B2D03" w14:textId="77777777" w:rsidR="00FB6187" w:rsidRPr="00832ACA" w:rsidRDefault="00FB6187" w:rsidP="00615AC6">
            <w:pPr>
              <w:spacing w:line="276" w:lineRule="auto"/>
              <w:rPr>
                <w:sz w:val="22"/>
                <w:szCs w:val="22"/>
              </w:rPr>
            </w:pPr>
            <w:r w:rsidRPr="00832ACA">
              <w:rPr>
                <w:sz w:val="22"/>
                <w:szCs w:val="22"/>
              </w:rPr>
              <w:t>This proposal was designed to develop, implement, and evaluate the impact of an innovative, computer-assisted stage-based individualized interactive intervention (Individualized Intervention) based on the transtheoretical model compared to enhanced standard care counseling on the use of dual methods of contraception. </w:t>
            </w:r>
          </w:p>
        </w:tc>
      </w:tr>
      <w:tr w:rsidR="00FB6187" w:rsidRPr="00832ACA" w14:paraId="1C9CE6F7" w14:textId="77777777" w:rsidTr="00774E5D">
        <w:tc>
          <w:tcPr>
            <w:tcW w:w="2335" w:type="dxa"/>
          </w:tcPr>
          <w:p w14:paraId="457A15F1" w14:textId="77777777" w:rsidR="00FB6187" w:rsidRPr="00832ACA" w:rsidRDefault="00FB6187" w:rsidP="00615AC6">
            <w:pPr>
              <w:spacing w:line="276" w:lineRule="auto"/>
              <w:rPr>
                <w:sz w:val="22"/>
                <w:szCs w:val="22"/>
              </w:rPr>
            </w:pPr>
            <w:r w:rsidRPr="00832ACA">
              <w:rPr>
                <w:sz w:val="22"/>
                <w:szCs w:val="22"/>
              </w:rPr>
              <w:t>Role:</w:t>
            </w:r>
          </w:p>
        </w:tc>
        <w:tc>
          <w:tcPr>
            <w:tcW w:w="6925" w:type="dxa"/>
            <w:gridSpan w:val="2"/>
          </w:tcPr>
          <w:p w14:paraId="77A8AA5F" w14:textId="77777777" w:rsidR="00FB6187" w:rsidRPr="00832ACA" w:rsidRDefault="00FB6187" w:rsidP="00615AC6">
            <w:pPr>
              <w:spacing w:line="276" w:lineRule="auto"/>
              <w:rPr>
                <w:sz w:val="22"/>
                <w:szCs w:val="22"/>
              </w:rPr>
            </w:pPr>
            <w:r w:rsidRPr="00832ACA">
              <w:rPr>
                <w:sz w:val="22"/>
                <w:szCs w:val="22"/>
              </w:rPr>
              <w:t>PI</w:t>
            </w:r>
          </w:p>
        </w:tc>
      </w:tr>
      <w:tr w:rsidR="00FB6187" w:rsidRPr="00832ACA" w14:paraId="581FB0AD" w14:textId="77777777" w:rsidTr="00774E5D">
        <w:tc>
          <w:tcPr>
            <w:tcW w:w="2335" w:type="dxa"/>
          </w:tcPr>
          <w:p w14:paraId="4A554D4C" w14:textId="77777777" w:rsidR="00FB6187" w:rsidRPr="00832ACA" w:rsidRDefault="00FB6187" w:rsidP="00615AC6">
            <w:pPr>
              <w:spacing w:line="276" w:lineRule="auto"/>
              <w:rPr>
                <w:sz w:val="22"/>
                <w:szCs w:val="22"/>
              </w:rPr>
            </w:pPr>
            <w:r w:rsidRPr="00832ACA">
              <w:rPr>
                <w:sz w:val="22"/>
                <w:szCs w:val="22"/>
              </w:rPr>
              <w:t>Total Period:</w:t>
            </w:r>
          </w:p>
        </w:tc>
        <w:tc>
          <w:tcPr>
            <w:tcW w:w="6925" w:type="dxa"/>
            <w:gridSpan w:val="2"/>
          </w:tcPr>
          <w:p w14:paraId="458345F5" w14:textId="77777777" w:rsidR="00FB6187" w:rsidRPr="00832ACA" w:rsidRDefault="00FB6187" w:rsidP="00615AC6">
            <w:pPr>
              <w:spacing w:line="276" w:lineRule="auto"/>
              <w:rPr>
                <w:sz w:val="22"/>
                <w:szCs w:val="22"/>
              </w:rPr>
            </w:pPr>
            <w:r w:rsidRPr="00832ACA">
              <w:rPr>
                <w:sz w:val="22"/>
                <w:szCs w:val="22"/>
              </w:rPr>
              <w:t>$1,653,960</w:t>
            </w:r>
          </w:p>
        </w:tc>
      </w:tr>
    </w:tbl>
    <w:p w14:paraId="52C9D389" w14:textId="77777777" w:rsidR="00FB6187" w:rsidRDefault="00FB6187" w:rsidP="00615AC6">
      <w:pPr>
        <w:spacing w:line="276" w:lineRule="auto"/>
        <w:rPr>
          <w:sz w:val="22"/>
          <w:szCs w:val="22"/>
        </w:rPr>
      </w:pPr>
    </w:p>
    <w:p w14:paraId="05563273" w14:textId="77777777" w:rsidR="00774E5D" w:rsidRDefault="00774E5D" w:rsidP="00615AC6">
      <w:pPr>
        <w:spacing w:line="276" w:lineRule="auto"/>
        <w:rPr>
          <w:sz w:val="22"/>
          <w:szCs w:val="22"/>
        </w:rPr>
      </w:pPr>
    </w:p>
    <w:p w14:paraId="3B862108" w14:textId="77777777" w:rsidR="00291ECD" w:rsidRPr="00832ACA" w:rsidRDefault="00291EC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960"/>
        <w:gridCol w:w="3055"/>
      </w:tblGrid>
      <w:tr w:rsidR="00FB6187" w:rsidRPr="00832ACA" w14:paraId="61ADF4EC" w14:textId="77777777" w:rsidTr="00774E5D">
        <w:tc>
          <w:tcPr>
            <w:tcW w:w="2245" w:type="dxa"/>
          </w:tcPr>
          <w:p w14:paraId="23C4FDD2" w14:textId="77777777" w:rsidR="00FB6187" w:rsidRPr="00832ACA" w:rsidRDefault="00FB6187" w:rsidP="00615AC6">
            <w:pPr>
              <w:spacing w:line="276" w:lineRule="auto"/>
              <w:rPr>
                <w:sz w:val="22"/>
                <w:szCs w:val="22"/>
              </w:rPr>
            </w:pPr>
            <w:r w:rsidRPr="00832ACA">
              <w:rPr>
                <w:sz w:val="22"/>
                <w:szCs w:val="22"/>
              </w:rPr>
              <w:t>1 R03-HS91155-01T</w:t>
            </w:r>
          </w:p>
        </w:tc>
        <w:tc>
          <w:tcPr>
            <w:tcW w:w="3960" w:type="dxa"/>
          </w:tcPr>
          <w:p w14:paraId="574A2CF7" w14:textId="77777777" w:rsidR="00FB6187" w:rsidRPr="00832ACA" w:rsidRDefault="00FB6187" w:rsidP="00615AC6">
            <w:pPr>
              <w:tabs>
                <w:tab w:val="left" w:pos="990"/>
              </w:tabs>
              <w:spacing w:line="276" w:lineRule="auto"/>
              <w:ind w:right="-360"/>
              <w:jc w:val="both"/>
              <w:rPr>
                <w:sz w:val="22"/>
                <w:szCs w:val="22"/>
              </w:rPr>
            </w:pPr>
            <w:r w:rsidRPr="00832ACA">
              <w:rPr>
                <w:sz w:val="22"/>
                <w:szCs w:val="22"/>
              </w:rPr>
              <w:t xml:space="preserve">Agency for Health Care Policy and </w:t>
            </w:r>
          </w:p>
          <w:p w14:paraId="53ABEB1A" w14:textId="77777777" w:rsidR="00FB6187" w:rsidRPr="00832ACA" w:rsidRDefault="00FB6187" w:rsidP="00615AC6">
            <w:pPr>
              <w:tabs>
                <w:tab w:val="left" w:pos="990"/>
              </w:tabs>
              <w:spacing w:line="276" w:lineRule="auto"/>
              <w:ind w:right="-360"/>
              <w:jc w:val="both"/>
              <w:rPr>
                <w:sz w:val="22"/>
                <w:szCs w:val="22"/>
              </w:rPr>
            </w:pPr>
            <w:r w:rsidRPr="00832ACA">
              <w:rPr>
                <w:sz w:val="22"/>
                <w:szCs w:val="22"/>
              </w:rPr>
              <w:t>Research</w:t>
            </w:r>
          </w:p>
        </w:tc>
        <w:tc>
          <w:tcPr>
            <w:tcW w:w="3055" w:type="dxa"/>
          </w:tcPr>
          <w:p w14:paraId="05672974"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02/01/1999 – 03/31/2001</w:t>
            </w:r>
          </w:p>
        </w:tc>
      </w:tr>
      <w:tr w:rsidR="00FB6187" w:rsidRPr="00832ACA" w14:paraId="4E6F893D" w14:textId="77777777" w:rsidTr="00774E5D">
        <w:tc>
          <w:tcPr>
            <w:tcW w:w="9260" w:type="dxa"/>
            <w:gridSpan w:val="3"/>
          </w:tcPr>
          <w:p w14:paraId="6999DAE6"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The purpose of this Small Grant Program application was to support a project of the George Anderson Outcomes Measurement Unit to study physician and patient preferences in hysterectomy. </w:t>
            </w:r>
          </w:p>
        </w:tc>
      </w:tr>
      <w:tr w:rsidR="00FB6187" w:rsidRPr="00832ACA" w14:paraId="235DD5F0" w14:textId="77777777" w:rsidTr="00774E5D">
        <w:tc>
          <w:tcPr>
            <w:tcW w:w="2245" w:type="dxa"/>
          </w:tcPr>
          <w:p w14:paraId="27F0C147" w14:textId="77777777" w:rsidR="00FB6187" w:rsidRPr="00832ACA" w:rsidRDefault="00FB6187" w:rsidP="00615AC6">
            <w:pPr>
              <w:spacing w:line="276" w:lineRule="auto"/>
              <w:rPr>
                <w:sz w:val="22"/>
                <w:szCs w:val="22"/>
              </w:rPr>
            </w:pPr>
            <w:r w:rsidRPr="00832ACA">
              <w:rPr>
                <w:sz w:val="22"/>
                <w:szCs w:val="22"/>
              </w:rPr>
              <w:t>Role:</w:t>
            </w:r>
          </w:p>
        </w:tc>
        <w:tc>
          <w:tcPr>
            <w:tcW w:w="3960" w:type="dxa"/>
          </w:tcPr>
          <w:p w14:paraId="5A338BA5" w14:textId="77777777" w:rsidR="00FB6187" w:rsidRPr="00832ACA" w:rsidRDefault="00FB6187" w:rsidP="00615AC6">
            <w:pPr>
              <w:tabs>
                <w:tab w:val="left" w:pos="990"/>
              </w:tabs>
              <w:spacing w:line="276" w:lineRule="auto"/>
              <w:ind w:right="-360"/>
              <w:jc w:val="both"/>
              <w:rPr>
                <w:sz w:val="22"/>
                <w:szCs w:val="22"/>
              </w:rPr>
            </w:pPr>
            <w:r w:rsidRPr="00832ACA">
              <w:rPr>
                <w:sz w:val="22"/>
                <w:szCs w:val="22"/>
              </w:rPr>
              <w:t>PI</w:t>
            </w:r>
          </w:p>
        </w:tc>
        <w:tc>
          <w:tcPr>
            <w:tcW w:w="3055" w:type="dxa"/>
          </w:tcPr>
          <w:p w14:paraId="06812464"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2E74A32D" w14:textId="77777777" w:rsidTr="00774E5D">
        <w:trPr>
          <w:trHeight w:val="260"/>
        </w:trPr>
        <w:tc>
          <w:tcPr>
            <w:tcW w:w="2245" w:type="dxa"/>
          </w:tcPr>
          <w:p w14:paraId="61E52836" w14:textId="77777777" w:rsidR="00FB6187" w:rsidRPr="00832ACA" w:rsidRDefault="00FB6187" w:rsidP="00615AC6">
            <w:pPr>
              <w:spacing w:line="276" w:lineRule="auto"/>
              <w:rPr>
                <w:sz w:val="22"/>
                <w:szCs w:val="22"/>
              </w:rPr>
            </w:pPr>
            <w:r w:rsidRPr="00832ACA">
              <w:rPr>
                <w:sz w:val="22"/>
                <w:szCs w:val="22"/>
              </w:rPr>
              <w:t>Total Period:</w:t>
            </w:r>
          </w:p>
        </w:tc>
        <w:tc>
          <w:tcPr>
            <w:tcW w:w="3960" w:type="dxa"/>
          </w:tcPr>
          <w:p w14:paraId="2F447928" w14:textId="77777777" w:rsidR="00FB6187" w:rsidRPr="00832ACA" w:rsidRDefault="00FB6187" w:rsidP="00615AC6">
            <w:pPr>
              <w:tabs>
                <w:tab w:val="left" w:pos="990"/>
              </w:tabs>
              <w:spacing w:line="276" w:lineRule="auto"/>
              <w:ind w:right="-360"/>
              <w:jc w:val="both"/>
              <w:rPr>
                <w:sz w:val="22"/>
                <w:szCs w:val="22"/>
              </w:rPr>
            </w:pPr>
            <w:r w:rsidRPr="00832ACA">
              <w:rPr>
                <w:sz w:val="22"/>
                <w:szCs w:val="22"/>
              </w:rPr>
              <w:t>$77,694</w:t>
            </w:r>
          </w:p>
        </w:tc>
        <w:tc>
          <w:tcPr>
            <w:tcW w:w="3055" w:type="dxa"/>
          </w:tcPr>
          <w:p w14:paraId="70E8CFB1" w14:textId="77777777" w:rsidR="00FB6187" w:rsidRPr="00832ACA" w:rsidRDefault="00FB6187" w:rsidP="00615AC6">
            <w:pPr>
              <w:tabs>
                <w:tab w:val="left" w:pos="720"/>
                <w:tab w:val="left" w:pos="1440"/>
              </w:tabs>
              <w:spacing w:line="276" w:lineRule="auto"/>
              <w:ind w:right="-360"/>
              <w:rPr>
                <w:sz w:val="22"/>
                <w:szCs w:val="22"/>
              </w:rPr>
            </w:pPr>
          </w:p>
        </w:tc>
      </w:tr>
    </w:tbl>
    <w:p w14:paraId="4BA4C226" w14:textId="77777777" w:rsidR="00FB6187" w:rsidRDefault="00FB6187" w:rsidP="00615AC6">
      <w:pPr>
        <w:spacing w:line="276" w:lineRule="auto"/>
        <w:rPr>
          <w:sz w:val="22"/>
          <w:szCs w:val="22"/>
        </w:rPr>
      </w:pPr>
    </w:p>
    <w:p w14:paraId="5379EE16" w14:textId="77777777" w:rsidR="00774E5D" w:rsidRPr="00832ACA" w:rsidRDefault="00774E5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960"/>
        <w:gridCol w:w="3055"/>
      </w:tblGrid>
      <w:tr w:rsidR="00FB6187" w:rsidRPr="00832ACA" w14:paraId="0FA47CD8" w14:textId="77777777" w:rsidTr="00774E5D">
        <w:tc>
          <w:tcPr>
            <w:tcW w:w="2245" w:type="dxa"/>
          </w:tcPr>
          <w:p w14:paraId="0AB90C9E" w14:textId="77777777" w:rsidR="00FB6187" w:rsidRPr="00832ACA" w:rsidRDefault="00FB6187" w:rsidP="00615AC6">
            <w:pPr>
              <w:spacing w:line="276" w:lineRule="auto"/>
              <w:rPr>
                <w:sz w:val="22"/>
                <w:szCs w:val="22"/>
              </w:rPr>
            </w:pPr>
            <w:r w:rsidRPr="00832ACA">
              <w:rPr>
                <w:sz w:val="22"/>
                <w:szCs w:val="22"/>
              </w:rPr>
              <w:t>K24 HD01298 &amp;</w:t>
            </w:r>
          </w:p>
          <w:p w14:paraId="7825B095" w14:textId="77777777" w:rsidR="00FB6187" w:rsidRPr="00832ACA" w:rsidRDefault="00FB6187" w:rsidP="00615AC6">
            <w:pPr>
              <w:spacing w:line="276" w:lineRule="auto"/>
              <w:rPr>
                <w:sz w:val="22"/>
                <w:szCs w:val="22"/>
              </w:rPr>
            </w:pPr>
            <w:r w:rsidRPr="00832ACA">
              <w:rPr>
                <w:sz w:val="22"/>
                <w:szCs w:val="22"/>
              </w:rPr>
              <w:t>HD048912</w:t>
            </w:r>
          </w:p>
        </w:tc>
        <w:tc>
          <w:tcPr>
            <w:tcW w:w="3960" w:type="dxa"/>
          </w:tcPr>
          <w:p w14:paraId="58F44441"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National Institute for Child Health and Human Development</w:t>
            </w:r>
          </w:p>
        </w:tc>
        <w:tc>
          <w:tcPr>
            <w:tcW w:w="3055" w:type="dxa"/>
          </w:tcPr>
          <w:p w14:paraId="2DEB62D5"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03/01/2000-</w:t>
            </w:r>
            <w:proofErr w:type="gramStart"/>
            <w:r w:rsidRPr="00832ACA">
              <w:rPr>
                <w:sz w:val="22"/>
                <w:szCs w:val="22"/>
              </w:rPr>
              <w:t>02/28/2005;</w:t>
            </w:r>
            <w:proofErr w:type="gramEnd"/>
          </w:p>
          <w:p w14:paraId="3A3B4A77"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03/01/2005-02/28/2010</w:t>
            </w:r>
          </w:p>
        </w:tc>
      </w:tr>
      <w:tr w:rsidR="00FB6187" w:rsidRPr="00832ACA" w14:paraId="79A9D6C3" w14:textId="77777777" w:rsidTr="00774E5D">
        <w:tc>
          <w:tcPr>
            <w:tcW w:w="9260" w:type="dxa"/>
            <w:gridSpan w:val="3"/>
          </w:tcPr>
          <w:p w14:paraId="25138A35" w14:textId="2AA3AD8A" w:rsidR="00FB6187" w:rsidRPr="00832ACA" w:rsidRDefault="006612E0" w:rsidP="00615AC6">
            <w:pPr>
              <w:tabs>
                <w:tab w:val="left" w:pos="720"/>
                <w:tab w:val="left" w:pos="1440"/>
              </w:tabs>
              <w:spacing w:line="276" w:lineRule="auto"/>
              <w:ind w:right="-360"/>
              <w:rPr>
                <w:sz w:val="22"/>
                <w:szCs w:val="22"/>
              </w:rPr>
            </w:pPr>
            <w:r w:rsidRPr="00832ACA">
              <w:rPr>
                <w:sz w:val="22"/>
                <w:szCs w:val="22"/>
              </w:rPr>
              <w:t xml:space="preserve">This award allowed Dr. Peipert to reduce his administrative and clinical responsibilities to protect additional </w:t>
            </w:r>
            <w:proofErr w:type="gramStart"/>
            <w:r w:rsidRPr="00832ACA">
              <w:rPr>
                <w:sz w:val="22"/>
                <w:szCs w:val="22"/>
              </w:rPr>
              <w:t>time to</w:t>
            </w:r>
            <w:proofErr w:type="gramEnd"/>
            <w:r w:rsidRPr="00832ACA">
              <w:rPr>
                <w:sz w:val="22"/>
                <w:szCs w:val="22"/>
              </w:rPr>
              <w:t xml:space="preserve"> devoted to patient-oriented research and to support his activities as a mentor to beginning clinical investigators.</w:t>
            </w:r>
          </w:p>
        </w:tc>
      </w:tr>
      <w:tr w:rsidR="00FB6187" w:rsidRPr="00832ACA" w14:paraId="0A38D356" w14:textId="77777777" w:rsidTr="00774E5D">
        <w:tc>
          <w:tcPr>
            <w:tcW w:w="2245" w:type="dxa"/>
          </w:tcPr>
          <w:p w14:paraId="03A0E9EF" w14:textId="77777777" w:rsidR="00FB6187" w:rsidRPr="00832ACA" w:rsidRDefault="00FB6187" w:rsidP="00615AC6">
            <w:pPr>
              <w:spacing w:line="276" w:lineRule="auto"/>
              <w:rPr>
                <w:sz w:val="22"/>
                <w:szCs w:val="22"/>
              </w:rPr>
            </w:pPr>
            <w:r w:rsidRPr="00832ACA">
              <w:rPr>
                <w:sz w:val="22"/>
                <w:szCs w:val="22"/>
              </w:rPr>
              <w:t xml:space="preserve">Role: </w:t>
            </w:r>
          </w:p>
        </w:tc>
        <w:tc>
          <w:tcPr>
            <w:tcW w:w="3960" w:type="dxa"/>
          </w:tcPr>
          <w:p w14:paraId="4F3B294D"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2BAC40A5"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4B29A0C4" w14:textId="77777777" w:rsidTr="00774E5D">
        <w:tc>
          <w:tcPr>
            <w:tcW w:w="2245" w:type="dxa"/>
          </w:tcPr>
          <w:p w14:paraId="4110321B" w14:textId="77777777" w:rsidR="00FB6187" w:rsidRPr="00832ACA" w:rsidRDefault="00FB6187" w:rsidP="00615AC6">
            <w:pPr>
              <w:spacing w:line="276" w:lineRule="auto"/>
              <w:rPr>
                <w:sz w:val="22"/>
                <w:szCs w:val="22"/>
              </w:rPr>
            </w:pPr>
            <w:r w:rsidRPr="00832ACA">
              <w:rPr>
                <w:sz w:val="22"/>
                <w:szCs w:val="22"/>
              </w:rPr>
              <w:t>Total Period:</w:t>
            </w:r>
          </w:p>
        </w:tc>
        <w:tc>
          <w:tcPr>
            <w:tcW w:w="3960" w:type="dxa"/>
          </w:tcPr>
          <w:p w14:paraId="255F0190"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$396,070; renewal $701,239</w:t>
            </w:r>
          </w:p>
        </w:tc>
        <w:tc>
          <w:tcPr>
            <w:tcW w:w="3055" w:type="dxa"/>
          </w:tcPr>
          <w:p w14:paraId="48CBBD4A" w14:textId="77777777" w:rsidR="00FB6187" w:rsidRPr="00832ACA" w:rsidRDefault="00FB6187" w:rsidP="00615AC6">
            <w:pPr>
              <w:tabs>
                <w:tab w:val="left" w:pos="720"/>
                <w:tab w:val="left" w:pos="1440"/>
              </w:tabs>
              <w:spacing w:line="276" w:lineRule="auto"/>
              <w:ind w:right="-360"/>
              <w:rPr>
                <w:sz w:val="22"/>
                <w:szCs w:val="22"/>
              </w:rPr>
            </w:pPr>
          </w:p>
        </w:tc>
      </w:tr>
    </w:tbl>
    <w:p w14:paraId="170953BA" w14:textId="77777777" w:rsidR="00FB6187" w:rsidRDefault="00FB6187" w:rsidP="00615AC6">
      <w:pPr>
        <w:spacing w:line="276" w:lineRule="auto"/>
        <w:rPr>
          <w:sz w:val="22"/>
          <w:szCs w:val="22"/>
        </w:rPr>
      </w:pPr>
    </w:p>
    <w:p w14:paraId="21F65B45" w14:textId="77777777" w:rsidR="00774E5D" w:rsidRPr="00832ACA" w:rsidRDefault="00774E5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FB6187" w:rsidRPr="00832ACA" w14:paraId="0A0DB27C" w14:textId="77777777" w:rsidTr="00774E5D">
        <w:tc>
          <w:tcPr>
            <w:tcW w:w="2335" w:type="dxa"/>
          </w:tcPr>
          <w:p w14:paraId="5BDDB5D9" w14:textId="1E996F15" w:rsidR="00FB6187" w:rsidRPr="00832ACA" w:rsidRDefault="001E3DB6" w:rsidP="00615AC6">
            <w:pPr>
              <w:tabs>
                <w:tab w:val="left" w:pos="720"/>
                <w:tab w:val="left" w:pos="1440"/>
              </w:tabs>
              <w:spacing w:line="276" w:lineRule="auto"/>
              <w:ind w:right="-360"/>
              <w:rPr>
                <w:sz w:val="22"/>
                <w:szCs w:val="22"/>
                <w:highlight w:val="yellow"/>
              </w:rPr>
            </w:pPr>
            <w:r w:rsidRPr="00832ACA">
              <w:rPr>
                <w:sz w:val="22"/>
                <w:szCs w:val="22"/>
              </w:rPr>
              <w:t>N/A</w:t>
            </w:r>
          </w:p>
        </w:tc>
        <w:tc>
          <w:tcPr>
            <w:tcW w:w="3870" w:type="dxa"/>
          </w:tcPr>
          <w:p w14:paraId="63963746"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National Institute for Child Health and Human Development</w:t>
            </w:r>
          </w:p>
        </w:tc>
        <w:tc>
          <w:tcPr>
            <w:tcW w:w="3055" w:type="dxa"/>
          </w:tcPr>
          <w:p w14:paraId="14D3526C"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06/21/2001 – 04/30/2007</w:t>
            </w:r>
          </w:p>
        </w:tc>
      </w:tr>
      <w:tr w:rsidR="00FB6187" w:rsidRPr="00832ACA" w14:paraId="680B5F5A" w14:textId="77777777" w:rsidTr="00774E5D">
        <w:tc>
          <w:tcPr>
            <w:tcW w:w="9260" w:type="dxa"/>
            <w:gridSpan w:val="3"/>
          </w:tcPr>
          <w:p w14:paraId="48BCA870" w14:textId="0C13B69D" w:rsidR="001E3DB6" w:rsidRPr="00832ACA" w:rsidRDefault="001E3DB6" w:rsidP="00615AC6">
            <w:pPr>
              <w:tabs>
                <w:tab w:val="left" w:pos="720"/>
                <w:tab w:val="left" w:pos="1440"/>
              </w:tabs>
              <w:spacing w:line="276" w:lineRule="auto"/>
              <w:ind w:right="-360"/>
              <w:rPr>
                <w:sz w:val="22"/>
                <w:szCs w:val="22"/>
              </w:rPr>
            </w:pPr>
            <w:r w:rsidRPr="00832ACA">
              <w:rPr>
                <w:sz w:val="22"/>
                <w:szCs w:val="22"/>
              </w:rPr>
              <w:t>WIH/Brown Epidemiology/Clinical Trials Training Program</w:t>
            </w:r>
          </w:p>
          <w:p w14:paraId="4A84E9D5" w14:textId="4CCF5354" w:rsidR="00FB6187" w:rsidRPr="00832ACA" w:rsidRDefault="00FB6187" w:rsidP="00615AC6">
            <w:pPr>
              <w:tabs>
                <w:tab w:val="left" w:pos="720"/>
                <w:tab w:val="left" w:pos="1440"/>
              </w:tabs>
              <w:spacing w:line="276" w:lineRule="auto"/>
              <w:ind w:right="-360"/>
              <w:rPr>
                <w:sz w:val="22"/>
                <w:szCs w:val="22"/>
              </w:rPr>
            </w:pPr>
            <w:r w:rsidRPr="00832ACA">
              <w:rPr>
                <w:sz w:val="22"/>
                <w:szCs w:val="22"/>
              </w:rPr>
              <w:t xml:space="preserve">The goal of the WIH/Brown Epidemiology/Clinical Trials Training Program was to provide a </w:t>
            </w:r>
            <w:proofErr w:type="gramStart"/>
            <w:r w:rsidRPr="00832ACA">
              <w:rPr>
                <w:sz w:val="22"/>
                <w:szCs w:val="22"/>
              </w:rPr>
              <w:t>2-3 year</w:t>
            </w:r>
            <w:proofErr w:type="gramEnd"/>
            <w:r w:rsidRPr="00832ACA">
              <w:rPr>
                <w:sz w:val="22"/>
                <w:szCs w:val="22"/>
              </w:rPr>
              <w:t xml:space="preserve"> period of education in epidemiology, biostatistics, and clinical trials to </w:t>
            </w:r>
            <w:proofErr w:type="gramStart"/>
            <w:r w:rsidRPr="00832ACA">
              <w:rPr>
                <w:sz w:val="22"/>
                <w:szCs w:val="22"/>
              </w:rPr>
              <w:t>clinically-trained</w:t>
            </w:r>
            <w:proofErr w:type="gramEnd"/>
            <w:r w:rsidRPr="00832ACA">
              <w:rPr>
                <w:sz w:val="22"/>
                <w:szCs w:val="22"/>
              </w:rPr>
              <w:t xml:space="preserve"> obstetrician-gynecologists who are interested in contraceptive and reproductive health research. </w:t>
            </w:r>
          </w:p>
        </w:tc>
      </w:tr>
      <w:tr w:rsidR="00FB6187" w:rsidRPr="00832ACA" w14:paraId="0B4891EA" w14:textId="77777777" w:rsidTr="00774E5D">
        <w:tc>
          <w:tcPr>
            <w:tcW w:w="2335" w:type="dxa"/>
          </w:tcPr>
          <w:p w14:paraId="1755EAC5" w14:textId="77777777" w:rsidR="00FB6187" w:rsidRPr="00832ACA" w:rsidRDefault="00FB6187" w:rsidP="00615AC6">
            <w:pPr>
              <w:spacing w:line="276" w:lineRule="auto"/>
              <w:rPr>
                <w:sz w:val="22"/>
                <w:szCs w:val="22"/>
              </w:rPr>
            </w:pPr>
            <w:r w:rsidRPr="00832ACA">
              <w:rPr>
                <w:sz w:val="22"/>
                <w:szCs w:val="22"/>
              </w:rPr>
              <w:t>Role:</w:t>
            </w:r>
          </w:p>
        </w:tc>
        <w:tc>
          <w:tcPr>
            <w:tcW w:w="3870" w:type="dxa"/>
          </w:tcPr>
          <w:p w14:paraId="561C50B2"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1750A14C"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67B1A8F5" w14:textId="77777777" w:rsidTr="00774E5D">
        <w:tc>
          <w:tcPr>
            <w:tcW w:w="2335" w:type="dxa"/>
          </w:tcPr>
          <w:p w14:paraId="7A128569" w14:textId="77777777" w:rsidR="00FB6187" w:rsidRPr="00832ACA" w:rsidRDefault="00FB6187" w:rsidP="00615AC6">
            <w:pPr>
              <w:spacing w:line="276" w:lineRule="auto"/>
              <w:rPr>
                <w:sz w:val="22"/>
                <w:szCs w:val="22"/>
              </w:rPr>
            </w:pPr>
            <w:r w:rsidRPr="00832ACA">
              <w:rPr>
                <w:sz w:val="22"/>
                <w:szCs w:val="22"/>
              </w:rPr>
              <w:t>Total Period:</w:t>
            </w:r>
          </w:p>
        </w:tc>
        <w:tc>
          <w:tcPr>
            <w:tcW w:w="3870" w:type="dxa"/>
          </w:tcPr>
          <w:p w14:paraId="33951152"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$615,404</w:t>
            </w:r>
          </w:p>
        </w:tc>
        <w:tc>
          <w:tcPr>
            <w:tcW w:w="3055" w:type="dxa"/>
          </w:tcPr>
          <w:p w14:paraId="78C63A25" w14:textId="77777777" w:rsidR="00FB6187" w:rsidRPr="00832ACA" w:rsidRDefault="00FB6187" w:rsidP="00615AC6">
            <w:pPr>
              <w:tabs>
                <w:tab w:val="left" w:pos="720"/>
                <w:tab w:val="left" w:pos="1440"/>
              </w:tabs>
              <w:spacing w:line="276" w:lineRule="auto"/>
              <w:ind w:right="-360"/>
              <w:rPr>
                <w:sz w:val="22"/>
                <w:szCs w:val="22"/>
              </w:rPr>
            </w:pPr>
          </w:p>
        </w:tc>
      </w:tr>
    </w:tbl>
    <w:p w14:paraId="25ABA13D" w14:textId="77777777" w:rsidR="00FB6187" w:rsidRDefault="00FB6187" w:rsidP="00615AC6">
      <w:pPr>
        <w:spacing w:line="276" w:lineRule="auto"/>
        <w:rPr>
          <w:sz w:val="22"/>
          <w:szCs w:val="22"/>
        </w:rPr>
      </w:pPr>
    </w:p>
    <w:p w14:paraId="2A7803A1" w14:textId="77777777" w:rsidR="00774E5D" w:rsidRPr="00832ACA" w:rsidRDefault="00774E5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FB6187" w:rsidRPr="00832ACA" w14:paraId="1949385F" w14:textId="77777777" w:rsidTr="00774E5D">
        <w:tc>
          <w:tcPr>
            <w:tcW w:w="2335" w:type="dxa"/>
          </w:tcPr>
          <w:p w14:paraId="445559A8" w14:textId="77777777" w:rsidR="00FB6187" w:rsidRPr="00832ACA" w:rsidRDefault="00FB6187" w:rsidP="00615AC6">
            <w:pPr>
              <w:spacing w:line="276" w:lineRule="auto"/>
              <w:rPr>
                <w:sz w:val="22"/>
                <w:szCs w:val="22"/>
              </w:rPr>
            </w:pPr>
            <w:r w:rsidRPr="00832ACA">
              <w:rPr>
                <w:sz w:val="22"/>
                <w:szCs w:val="22"/>
              </w:rPr>
              <w:t>1 K12 HD43447-01</w:t>
            </w:r>
          </w:p>
        </w:tc>
        <w:tc>
          <w:tcPr>
            <w:tcW w:w="3870" w:type="dxa"/>
          </w:tcPr>
          <w:p w14:paraId="195D5A39"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National Institute for Child Health and Human Development</w:t>
            </w:r>
          </w:p>
        </w:tc>
        <w:tc>
          <w:tcPr>
            <w:tcW w:w="3055" w:type="dxa"/>
          </w:tcPr>
          <w:p w14:paraId="2D5B0E88"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09/26/2002 – 07/31/2007</w:t>
            </w:r>
          </w:p>
        </w:tc>
      </w:tr>
      <w:tr w:rsidR="00FB6187" w:rsidRPr="00832ACA" w14:paraId="271086A4" w14:textId="77777777" w:rsidTr="00774E5D">
        <w:tc>
          <w:tcPr>
            <w:tcW w:w="9260" w:type="dxa"/>
            <w:gridSpan w:val="3"/>
            <w:shd w:val="clear" w:color="auto" w:fill="FFFFFF" w:themeFill="background1"/>
          </w:tcPr>
          <w:p w14:paraId="29045A7F" w14:textId="6ADA6631" w:rsidR="00FB6187" w:rsidRPr="00832ACA" w:rsidRDefault="00912AC3" w:rsidP="00615AC6">
            <w:pPr>
              <w:tabs>
                <w:tab w:val="left" w:pos="720"/>
                <w:tab w:val="left" w:pos="1440"/>
              </w:tabs>
              <w:spacing w:line="276" w:lineRule="auto"/>
              <w:ind w:right="-360"/>
              <w:rPr>
                <w:sz w:val="22"/>
                <w:szCs w:val="22"/>
              </w:rPr>
            </w:pPr>
            <w:r w:rsidRPr="00832ACA">
              <w:rPr>
                <w:sz w:val="22"/>
                <w:szCs w:val="22"/>
              </w:rPr>
              <w:t xml:space="preserve">The goal of this project was </w:t>
            </w:r>
            <w:r w:rsidR="001E3DB6" w:rsidRPr="00832ACA">
              <w:rPr>
                <w:sz w:val="22"/>
                <w:szCs w:val="22"/>
              </w:rPr>
              <w:t xml:space="preserve">to </w:t>
            </w:r>
            <w:r w:rsidR="00E43324" w:rsidRPr="00832ACA">
              <w:rPr>
                <w:sz w:val="22"/>
                <w:szCs w:val="22"/>
              </w:rPr>
              <w:t xml:space="preserve">identify risk factors for bladder injury during cesarean delivery </w:t>
            </w:r>
            <w:proofErr w:type="gramStart"/>
            <w:r w:rsidR="00E43324" w:rsidRPr="00832ACA">
              <w:rPr>
                <w:sz w:val="22"/>
                <w:szCs w:val="22"/>
              </w:rPr>
              <w:t>so as to</w:t>
            </w:r>
            <w:proofErr w:type="gramEnd"/>
            <w:r w:rsidR="00E43324" w:rsidRPr="00832ACA">
              <w:rPr>
                <w:sz w:val="22"/>
                <w:szCs w:val="22"/>
              </w:rPr>
              <w:t xml:space="preserve"> inform patients and practitioners of these risks.</w:t>
            </w:r>
          </w:p>
        </w:tc>
      </w:tr>
      <w:tr w:rsidR="00FB6187" w:rsidRPr="00832ACA" w14:paraId="00D0F41F" w14:textId="77777777" w:rsidTr="00774E5D">
        <w:tc>
          <w:tcPr>
            <w:tcW w:w="2335" w:type="dxa"/>
          </w:tcPr>
          <w:p w14:paraId="400A0683" w14:textId="77777777" w:rsidR="00FB6187" w:rsidRPr="00832ACA" w:rsidRDefault="00FB6187" w:rsidP="00615AC6">
            <w:pPr>
              <w:spacing w:line="276" w:lineRule="auto"/>
              <w:rPr>
                <w:sz w:val="22"/>
                <w:szCs w:val="22"/>
              </w:rPr>
            </w:pPr>
            <w:r w:rsidRPr="00832ACA">
              <w:rPr>
                <w:sz w:val="22"/>
                <w:szCs w:val="22"/>
              </w:rPr>
              <w:t xml:space="preserve">Role: </w:t>
            </w:r>
          </w:p>
        </w:tc>
        <w:tc>
          <w:tcPr>
            <w:tcW w:w="3870" w:type="dxa"/>
          </w:tcPr>
          <w:p w14:paraId="5BA8ADA0"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Program Director – 10%</w:t>
            </w:r>
          </w:p>
        </w:tc>
        <w:tc>
          <w:tcPr>
            <w:tcW w:w="3055" w:type="dxa"/>
          </w:tcPr>
          <w:p w14:paraId="7119AB63"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48ABF900" w14:textId="77777777" w:rsidTr="00774E5D">
        <w:tc>
          <w:tcPr>
            <w:tcW w:w="2335" w:type="dxa"/>
          </w:tcPr>
          <w:p w14:paraId="6B32062D" w14:textId="77777777" w:rsidR="00FB6187" w:rsidRPr="00832ACA" w:rsidRDefault="00FB6187" w:rsidP="00615AC6">
            <w:pPr>
              <w:spacing w:line="276" w:lineRule="auto"/>
              <w:rPr>
                <w:sz w:val="22"/>
                <w:szCs w:val="22"/>
              </w:rPr>
            </w:pPr>
            <w:r w:rsidRPr="00832ACA">
              <w:rPr>
                <w:sz w:val="22"/>
                <w:szCs w:val="22"/>
              </w:rPr>
              <w:t>Total Period:</w:t>
            </w:r>
          </w:p>
        </w:tc>
        <w:tc>
          <w:tcPr>
            <w:tcW w:w="3870" w:type="dxa"/>
          </w:tcPr>
          <w:p w14:paraId="7923E009"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$2,467,317</w:t>
            </w:r>
          </w:p>
        </w:tc>
        <w:tc>
          <w:tcPr>
            <w:tcW w:w="3055" w:type="dxa"/>
          </w:tcPr>
          <w:p w14:paraId="7056B007" w14:textId="77777777" w:rsidR="00FB6187" w:rsidRPr="00832ACA" w:rsidRDefault="00FB6187" w:rsidP="00615AC6">
            <w:pPr>
              <w:tabs>
                <w:tab w:val="left" w:pos="720"/>
                <w:tab w:val="left" w:pos="1440"/>
              </w:tabs>
              <w:spacing w:line="276" w:lineRule="auto"/>
              <w:ind w:right="-360"/>
              <w:rPr>
                <w:sz w:val="22"/>
                <w:szCs w:val="22"/>
              </w:rPr>
            </w:pPr>
          </w:p>
        </w:tc>
      </w:tr>
    </w:tbl>
    <w:p w14:paraId="087C439A" w14:textId="77777777" w:rsidR="00FB6187" w:rsidRDefault="00FB6187" w:rsidP="00615AC6">
      <w:pPr>
        <w:spacing w:line="276" w:lineRule="auto"/>
        <w:rPr>
          <w:sz w:val="22"/>
          <w:szCs w:val="22"/>
        </w:rPr>
      </w:pPr>
    </w:p>
    <w:p w14:paraId="56DB4D5A" w14:textId="77777777" w:rsidR="00774E5D" w:rsidRPr="00832ACA" w:rsidRDefault="00774E5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FB6187" w:rsidRPr="00832ACA" w14:paraId="438DA215" w14:textId="77777777" w:rsidTr="007B42DA">
        <w:tc>
          <w:tcPr>
            <w:tcW w:w="2335" w:type="dxa"/>
            <w:shd w:val="clear" w:color="auto" w:fill="FFFFFF" w:themeFill="background1"/>
          </w:tcPr>
          <w:p w14:paraId="223A332E" w14:textId="77777777" w:rsidR="00FB6187" w:rsidRPr="00832ACA" w:rsidRDefault="00FB6187" w:rsidP="00615AC6">
            <w:pPr>
              <w:spacing w:line="276" w:lineRule="auto"/>
              <w:rPr>
                <w:sz w:val="22"/>
                <w:szCs w:val="22"/>
              </w:rPr>
            </w:pPr>
            <w:r w:rsidRPr="00832ACA">
              <w:rPr>
                <w:sz w:val="22"/>
                <w:szCs w:val="22"/>
              </w:rPr>
              <w:t>1 R01 DA018954-01</w:t>
            </w:r>
          </w:p>
        </w:tc>
        <w:tc>
          <w:tcPr>
            <w:tcW w:w="3870" w:type="dxa"/>
          </w:tcPr>
          <w:p w14:paraId="2DCA2316"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 xml:space="preserve">National Institutes of Health on Drug </w:t>
            </w:r>
          </w:p>
          <w:p w14:paraId="3EB0BF63"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Abuse</w:t>
            </w:r>
          </w:p>
        </w:tc>
        <w:tc>
          <w:tcPr>
            <w:tcW w:w="3055" w:type="dxa"/>
          </w:tcPr>
          <w:p w14:paraId="1DAAFBE1"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09/29/2004 – 08/31/2009</w:t>
            </w:r>
          </w:p>
        </w:tc>
      </w:tr>
      <w:tr w:rsidR="00FB6187" w:rsidRPr="00832ACA" w14:paraId="47C7AB94" w14:textId="77777777" w:rsidTr="007B42DA">
        <w:tc>
          <w:tcPr>
            <w:tcW w:w="9260" w:type="dxa"/>
            <w:gridSpan w:val="3"/>
            <w:shd w:val="clear" w:color="auto" w:fill="FFFFFF" w:themeFill="background1"/>
          </w:tcPr>
          <w:p w14:paraId="2B8FD413" w14:textId="2D9FBE9B" w:rsidR="00FB6187" w:rsidRPr="00832ACA" w:rsidRDefault="0012771F" w:rsidP="00615AC6">
            <w:pPr>
              <w:tabs>
                <w:tab w:val="left" w:pos="720"/>
                <w:tab w:val="left" w:pos="1440"/>
              </w:tabs>
              <w:spacing w:line="276" w:lineRule="auto"/>
              <w:ind w:right="-360"/>
              <w:rPr>
                <w:sz w:val="22"/>
                <w:szCs w:val="22"/>
              </w:rPr>
            </w:pPr>
            <w:r w:rsidRPr="00832ACA">
              <w:rPr>
                <w:sz w:val="22"/>
                <w:szCs w:val="22"/>
              </w:rPr>
              <w:t>The goal is of this project was to examine the efficacy of a brief motivational intervention on marijuana use and sez-risk behavior in young women</w:t>
            </w:r>
          </w:p>
        </w:tc>
      </w:tr>
      <w:tr w:rsidR="00FB6187" w:rsidRPr="00832ACA" w14:paraId="400997D6" w14:textId="77777777" w:rsidTr="007B42DA">
        <w:tc>
          <w:tcPr>
            <w:tcW w:w="2335" w:type="dxa"/>
          </w:tcPr>
          <w:p w14:paraId="520E1BF7" w14:textId="77777777" w:rsidR="00FB6187" w:rsidRPr="00832ACA" w:rsidRDefault="00FB6187" w:rsidP="00615AC6">
            <w:pPr>
              <w:spacing w:line="276" w:lineRule="auto"/>
              <w:rPr>
                <w:sz w:val="22"/>
                <w:szCs w:val="22"/>
              </w:rPr>
            </w:pPr>
            <w:r w:rsidRPr="00832ACA">
              <w:rPr>
                <w:sz w:val="22"/>
                <w:szCs w:val="22"/>
              </w:rPr>
              <w:t>Role:</w:t>
            </w:r>
          </w:p>
        </w:tc>
        <w:tc>
          <w:tcPr>
            <w:tcW w:w="3870" w:type="dxa"/>
          </w:tcPr>
          <w:p w14:paraId="0253AC59"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Co-investigator</w:t>
            </w:r>
          </w:p>
        </w:tc>
        <w:tc>
          <w:tcPr>
            <w:tcW w:w="3055" w:type="dxa"/>
          </w:tcPr>
          <w:p w14:paraId="5F078F19" w14:textId="77777777" w:rsidR="00FB6187" w:rsidRPr="00832ACA" w:rsidRDefault="00FB6187" w:rsidP="00615AC6">
            <w:pPr>
              <w:tabs>
                <w:tab w:val="left" w:pos="720"/>
                <w:tab w:val="left" w:pos="1440"/>
              </w:tabs>
              <w:spacing w:line="276" w:lineRule="auto"/>
              <w:ind w:right="-360"/>
              <w:rPr>
                <w:sz w:val="22"/>
                <w:szCs w:val="22"/>
              </w:rPr>
            </w:pPr>
          </w:p>
        </w:tc>
      </w:tr>
    </w:tbl>
    <w:p w14:paraId="4B12D0D9" w14:textId="77777777" w:rsidR="00FB6187" w:rsidRDefault="00FB6187" w:rsidP="00615AC6">
      <w:pPr>
        <w:spacing w:line="276" w:lineRule="auto"/>
        <w:rPr>
          <w:sz w:val="22"/>
          <w:szCs w:val="22"/>
        </w:rPr>
      </w:pPr>
    </w:p>
    <w:p w14:paraId="64135607" w14:textId="77777777" w:rsidR="008509F5" w:rsidRDefault="008509F5" w:rsidP="00615AC6">
      <w:pPr>
        <w:spacing w:line="276" w:lineRule="auto"/>
        <w:rPr>
          <w:sz w:val="22"/>
          <w:szCs w:val="22"/>
        </w:rPr>
      </w:pPr>
    </w:p>
    <w:p w14:paraId="6431F328" w14:textId="77777777" w:rsidR="00291ECD" w:rsidRPr="00832ACA" w:rsidRDefault="00291EC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FB6187" w:rsidRPr="00832ACA" w14:paraId="19C1A2E6" w14:textId="77777777" w:rsidTr="003F1B1E">
        <w:tc>
          <w:tcPr>
            <w:tcW w:w="2335" w:type="dxa"/>
          </w:tcPr>
          <w:p w14:paraId="2BE2E216" w14:textId="77777777" w:rsidR="00FB6187" w:rsidRPr="00832ACA" w:rsidRDefault="00FB6187" w:rsidP="00615AC6">
            <w:pPr>
              <w:spacing w:line="276" w:lineRule="auto"/>
              <w:rPr>
                <w:sz w:val="22"/>
                <w:szCs w:val="22"/>
              </w:rPr>
            </w:pPr>
            <w:r w:rsidRPr="00832ACA">
              <w:rPr>
                <w:sz w:val="22"/>
                <w:szCs w:val="22"/>
              </w:rPr>
              <w:t>5 K24 HD01298-06</w:t>
            </w:r>
          </w:p>
        </w:tc>
        <w:tc>
          <w:tcPr>
            <w:tcW w:w="3870" w:type="dxa"/>
          </w:tcPr>
          <w:p w14:paraId="3A0823E2"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National Institute for Child Health and Human Development</w:t>
            </w:r>
          </w:p>
        </w:tc>
        <w:tc>
          <w:tcPr>
            <w:tcW w:w="3055" w:type="dxa"/>
          </w:tcPr>
          <w:p w14:paraId="6555704A"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03/01/2005 – 02/28/2010</w:t>
            </w:r>
          </w:p>
        </w:tc>
      </w:tr>
      <w:tr w:rsidR="00FB6187" w:rsidRPr="00832ACA" w14:paraId="078551F6" w14:textId="77777777" w:rsidTr="003F1B1E">
        <w:tc>
          <w:tcPr>
            <w:tcW w:w="9260" w:type="dxa"/>
            <w:gridSpan w:val="3"/>
            <w:shd w:val="clear" w:color="auto" w:fill="FFFFFF" w:themeFill="background1"/>
          </w:tcPr>
          <w:p w14:paraId="34930721" w14:textId="52D21096" w:rsidR="00FB6187" w:rsidRPr="00832ACA" w:rsidRDefault="009A6E99" w:rsidP="00615AC6">
            <w:pPr>
              <w:tabs>
                <w:tab w:val="left" w:pos="720"/>
                <w:tab w:val="left" w:pos="1440"/>
              </w:tabs>
              <w:spacing w:line="276" w:lineRule="auto"/>
              <w:ind w:right="-360"/>
              <w:rPr>
                <w:sz w:val="22"/>
                <w:szCs w:val="22"/>
              </w:rPr>
            </w:pPr>
            <w:r w:rsidRPr="00832ACA">
              <w:rPr>
                <w:sz w:val="22"/>
                <w:szCs w:val="22"/>
              </w:rPr>
              <w:t xml:space="preserve">This award allowed Dr. Peipert to reduce his administrative and clinical responsibilities to protect additional </w:t>
            </w:r>
            <w:proofErr w:type="gramStart"/>
            <w:r w:rsidRPr="00832ACA">
              <w:rPr>
                <w:sz w:val="22"/>
                <w:szCs w:val="22"/>
              </w:rPr>
              <w:t>time to</w:t>
            </w:r>
            <w:proofErr w:type="gramEnd"/>
            <w:r w:rsidRPr="00832ACA">
              <w:rPr>
                <w:sz w:val="22"/>
                <w:szCs w:val="22"/>
              </w:rPr>
              <w:t xml:space="preserve"> devoted to patient-oriented research and to support his activities as a mentor to beginning clinical investigators.</w:t>
            </w:r>
          </w:p>
        </w:tc>
      </w:tr>
      <w:tr w:rsidR="00FB6187" w:rsidRPr="00832ACA" w14:paraId="5FC8CECA" w14:textId="77777777" w:rsidTr="003F1B1E">
        <w:tc>
          <w:tcPr>
            <w:tcW w:w="2335" w:type="dxa"/>
          </w:tcPr>
          <w:p w14:paraId="20A5FD19" w14:textId="77777777" w:rsidR="00FB6187" w:rsidRPr="00832ACA" w:rsidRDefault="00FB6187" w:rsidP="00615AC6">
            <w:pPr>
              <w:spacing w:line="276" w:lineRule="auto"/>
              <w:rPr>
                <w:sz w:val="22"/>
                <w:szCs w:val="22"/>
              </w:rPr>
            </w:pPr>
            <w:r w:rsidRPr="00832ACA">
              <w:rPr>
                <w:sz w:val="22"/>
                <w:szCs w:val="22"/>
              </w:rPr>
              <w:t>Role:</w:t>
            </w:r>
          </w:p>
        </w:tc>
        <w:tc>
          <w:tcPr>
            <w:tcW w:w="3870" w:type="dxa"/>
          </w:tcPr>
          <w:p w14:paraId="1AEB5A70"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51F9308F"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5646E6E4" w14:textId="77777777" w:rsidTr="003F1B1E">
        <w:trPr>
          <w:trHeight w:val="233"/>
        </w:trPr>
        <w:tc>
          <w:tcPr>
            <w:tcW w:w="2335" w:type="dxa"/>
          </w:tcPr>
          <w:p w14:paraId="35B20A5A" w14:textId="77777777" w:rsidR="00FB6187" w:rsidRPr="00832ACA" w:rsidRDefault="00FB6187" w:rsidP="00615AC6">
            <w:pPr>
              <w:spacing w:line="276" w:lineRule="auto"/>
              <w:rPr>
                <w:sz w:val="22"/>
                <w:szCs w:val="22"/>
              </w:rPr>
            </w:pPr>
            <w:r w:rsidRPr="00832ACA">
              <w:rPr>
                <w:sz w:val="22"/>
                <w:szCs w:val="22"/>
              </w:rPr>
              <w:t>Total Period:</w:t>
            </w:r>
          </w:p>
        </w:tc>
        <w:tc>
          <w:tcPr>
            <w:tcW w:w="3870" w:type="dxa"/>
          </w:tcPr>
          <w:p w14:paraId="0A43F8EA"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$713,755</w:t>
            </w:r>
          </w:p>
        </w:tc>
        <w:tc>
          <w:tcPr>
            <w:tcW w:w="3055" w:type="dxa"/>
          </w:tcPr>
          <w:p w14:paraId="6CB0D0CB" w14:textId="77777777" w:rsidR="00FB6187" w:rsidRPr="00832ACA" w:rsidRDefault="00FB6187" w:rsidP="00615AC6">
            <w:pPr>
              <w:tabs>
                <w:tab w:val="left" w:pos="720"/>
                <w:tab w:val="left" w:pos="1440"/>
              </w:tabs>
              <w:spacing w:line="276" w:lineRule="auto"/>
              <w:ind w:right="-360"/>
              <w:rPr>
                <w:sz w:val="22"/>
                <w:szCs w:val="22"/>
              </w:rPr>
            </w:pPr>
          </w:p>
        </w:tc>
      </w:tr>
    </w:tbl>
    <w:p w14:paraId="5D286804" w14:textId="77777777" w:rsidR="003F1B1E" w:rsidRDefault="003F1B1E" w:rsidP="00615AC6">
      <w:pPr>
        <w:spacing w:line="276" w:lineRule="auto"/>
        <w:rPr>
          <w:sz w:val="22"/>
          <w:szCs w:val="22"/>
        </w:rPr>
      </w:pPr>
    </w:p>
    <w:p w14:paraId="7D43FF51" w14:textId="77777777" w:rsidR="00291ECD" w:rsidRPr="00832ACA" w:rsidRDefault="00291ECD"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FB6187" w:rsidRPr="00832ACA" w14:paraId="41D2BAC7" w14:textId="77777777" w:rsidTr="003F1B1E">
        <w:tc>
          <w:tcPr>
            <w:tcW w:w="2335" w:type="dxa"/>
          </w:tcPr>
          <w:p w14:paraId="299B4A22" w14:textId="53BC4C83" w:rsidR="00FB6187" w:rsidRPr="00832ACA" w:rsidRDefault="007968C3" w:rsidP="00615AC6">
            <w:pPr>
              <w:tabs>
                <w:tab w:val="left" w:pos="720"/>
                <w:tab w:val="left" w:pos="1440"/>
              </w:tabs>
              <w:spacing w:line="276" w:lineRule="auto"/>
              <w:ind w:right="-360"/>
              <w:rPr>
                <w:sz w:val="22"/>
                <w:szCs w:val="22"/>
                <w:highlight w:val="yellow"/>
              </w:rPr>
            </w:pPr>
            <w:r w:rsidRPr="00832ACA">
              <w:rPr>
                <w:sz w:val="22"/>
                <w:szCs w:val="22"/>
              </w:rPr>
              <w:t>N/A</w:t>
            </w:r>
          </w:p>
        </w:tc>
        <w:tc>
          <w:tcPr>
            <w:tcW w:w="3870" w:type="dxa"/>
          </w:tcPr>
          <w:p w14:paraId="4577CA4D"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Anonymous Foundation</w:t>
            </w:r>
          </w:p>
        </w:tc>
        <w:tc>
          <w:tcPr>
            <w:tcW w:w="3055" w:type="dxa"/>
          </w:tcPr>
          <w:p w14:paraId="1F98BE8C"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01/01/2007 – 09/30/2015</w:t>
            </w:r>
          </w:p>
        </w:tc>
      </w:tr>
      <w:tr w:rsidR="00FB6187" w:rsidRPr="00832ACA" w14:paraId="593934FE" w14:textId="77777777" w:rsidTr="003F1B1E">
        <w:tc>
          <w:tcPr>
            <w:tcW w:w="9260" w:type="dxa"/>
            <w:gridSpan w:val="3"/>
            <w:shd w:val="clear" w:color="auto" w:fill="FFFFFF" w:themeFill="background1"/>
          </w:tcPr>
          <w:p w14:paraId="26FE43F7" w14:textId="3CCDFA1A" w:rsidR="00E762E3" w:rsidRPr="00832ACA" w:rsidRDefault="00E762E3" w:rsidP="00615AC6">
            <w:pPr>
              <w:tabs>
                <w:tab w:val="left" w:pos="720"/>
                <w:tab w:val="left" w:pos="1440"/>
              </w:tabs>
              <w:spacing w:line="276" w:lineRule="auto"/>
              <w:ind w:right="-360"/>
              <w:rPr>
                <w:sz w:val="22"/>
                <w:szCs w:val="22"/>
              </w:rPr>
            </w:pPr>
            <w:r w:rsidRPr="00832ACA">
              <w:rPr>
                <w:sz w:val="22"/>
                <w:szCs w:val="22"/>
              </w:rPr>
              <w:t>The Contraceptive CHOICE Project</w:t>
            </w:r>
          </w:p>
          <w:p w14:paraId="4C544DCB" w14:textId="20097C9D" w:rsidR="00FB6187" w:rsidRPr="00832ACA" w:rsidRDefault="005B0049" w:rsidP="00615AC6">
            <w:pPr>
              <w:tabs>
                <w:tab w:val="left" w:pos="720"/>
                <w:tab w:val="left" w:pos="1440"/>
              </w:tabs>
              <w:spacing w:line="276" w:lineRule="auto"/>
              <w:ind w:right="-360"/>
              <w:rPr>
                <w:sz w:val="22"/>
                <w:szCs w:val="22"/>
              </w:rPr>
            </w:pPr>
            <w:r w:rsidRPr="00832ACA">
              <w:rPr>
                <w:sz w:val="22"/>
                <w:szCs w:val="22"/>
              </w:rPr>
              <w:t xml:space="preserve">The goal of this project was to </w:t>
            </w:r>
            <w:r w:rsidR="00280DAF" w:rsidRPr="00832ACA">
              <w:rPr>
                <w:sz w:val="22"/>
                <w:szCs w:val="22"/>
              </w:rPr>
              <w:t>provide no-cost reversible contraception to participants for 2-3 years with the goal of increasing uptake of long-acting reversible contraception and decreasing unintended pregnancy in the area</w:t>
            </w:r>
          </w:p>
        </w:tc>
      </w:tr>
      <w:tr w:rsidR="00FB6187" w:rsidRPr="00832ACA" w14:paraId="5D9328EE" w14:textId="77777777" w:rsidTr="003F1B1E">
        <w:tc>
          <w:tcPr>
            <w:tcW w:w="2335" w:type="dxa"/>
          </w:tcPr>
          <w:p w14:paraId="02B2E2B9" w14:textId="77777777" w:rsidR="00FB6187" w:rsidRPr="00832ACA" w:rsidRDefault="00FB6187" w:rsidP="00615AC6">
            <w:pPr>
              <w:spacing w:line="276" w:lineRule="auto"/>
              <w:rPr>
                <w:sz w:val="22"/>
                <w:szCs w:val="22"/>
              </w:rPr>
            </w:pPr>
            <w:r w:rsidRPr="00832ACA">
              <w:rPr>
                <w:sz w:val="22"/>
                <w:szCs w:val="22"/>
              </w:rPr>
              <w:t>Role:</w:t>
            </w:r>
          </w:p>
        </w:tc>
        <w:tc>
          <w:tcPr>
            <w:tcW w:w="3870" w:type="dxa"/>
          </w:tcPr>
          <w:p w14:paraId="23B07CA5"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44AA8A94"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086F10EC" w14:textId="77777777" w:rsidTr="003F1B1E">
        <w:tc>
          <w:tcPr>
            <w:tcW w:w="2335" w:type="dxa"/>
          </w:tcPr>
          <w:p w14:paraId="71961224" w14:textId="77777777" w:rsidR="00FB6187" w:rsidRPr="00832ACA" w:rsidRDefault="00FB6187" w:rsidP="00615AC6">
            <w:pPr>
              <w:spacing w:line="276" w:lineRule="auto"/>
              <w:rPr>
                <w:sz w:val="22"/>
                <w:szCs w:val="22"/>
              </w:rPr>
            </w:pPr>
            <w:r w:rsidRPr="00832ACA">
              <w:rPr>
                <w:sz w:val="22"/>
                <w:szCs w:val="22"/>
              </w:rPr>
              <w:t>Total Period:</w:t>
            </w:r>
          </w:p>
        </w:tc>
        <w:tc>
          <w:tcPr>
            <w:tcW w:w="3870" w:type="dxa"/>
          </w:tcPr>
          <w:p w14:paraId="2542ED8F"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 xml:space="preserve">~ $18,000,000 </w:t>
            </w:r>
          </w:p>
        </w:tc>
        <w:tc>
          <w:tcPr>
            <w:tcW w:w="3055" w:type="dxa"/>
          </w:tcPr>
          <w:p w14:paraId="13A051CE" w14:textId="77777777" w:rsidR="00FB6187" w:rsidRPr="00832ACA" w:rsidRDefault="00FB6187" w:rsidP="00615AC6">
            <w:pPr>
              <w:tabs>
                <w:tab w:val="left" w:pos="720"/>
                <w:tab w:val="left" w:pos="1440"/>
              </w:tabs>
              <w:spacing w:line="276" w:lineRule="auto"/>
              <w:ind w:right="-360"/>
              <w:rPr>
                <w:sz w:val="22"/>
                <w:szCs w:val="22"/>
              </w:rPr>
            </w:pPr>
          </w:p>
        </w:tc>
      </w:tr>
    </w:tbl>
    <w:p w14:paraId="6DF87A79" w14:textId="77777777" w:rsidR="003F1B1E" w:rsidRDefault="003F1B1E" w:rsidP="00615AC6">
      <w:pPr>
        <w:spacing w:line="276" w:lineRule="auto"/>
        <w:rPr>
          <w:sz w:val="22"/>
          <w:szCs w:val="22"/>
        </w:rPr>
      </w:pPr>
    </w:p>
    <w:p w14:paraId="6527D42C"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466371" w:rsidRPr="00832ACA" w14:paraId="0FB6E10C" w14:textId="77777777" w:rsidTr="003F1B1E">
        <w:tc>
          <w:tcPr>
            <w:tcW w:w="2335" w:type="dxa"/>
          </w:tcPr>
          <w:p w14:paraId="1EC069E3" w14:textId="79D0249D" w:rsidR="00466371" w:rsidRPr="00832ACA" w:rsidRDefault="007968C3" w:rsidP="00615AC6">
            <w:pPr>
              <w:spacing w:line="276" w:lineRule="auto"/>
              <w:rPr>
                <w:sz w:val="22"/>
                <w:szCs w:val="22"/>
              </w:rPr>
            </w:pPr>
            <w:r w:rsidRPr="00832ACA">
              <w:rPr>
                <w:sz w:val="22"/>
                <w:szCs w:val="22"/>
              </w:rPr>
              <w:t>N/A</w:t>
            </w:r>
          </w:p>
        </w:tc>
        <w:tc>
          <w:tcPr>
            <w:tcW w:w="3870" w:type="dxa"/>
          </w:tcPr>
          <w:p w14:paraId="77B66F82" w14:textId="3BD971F4" w:rsidR="00466371" w:rsidRPr="00832ACA" w:rsidRDefault="00466371" w:rsidP="003F1B1E">
            <w:pPr>
              <w:tabs>
                <w:tab w:val="left" w:pos="720"/>
                <w:tab w:val="left" w:pos="1440"/>
              </w:tabs>
              <w:spacing w:line="276" w:lineRule="auto"/>
              <w:ind w:right="-360"/>
              <w:rPr>
                <w:sz w:val="22"/>
                <w:szCs w:val="22"/>
              </w:rPr>
            </w:pPr>
            <w:r w:rsidRPr="00832ACA">
              <w:rPr>
                <w:sz w:val="22"/>
                <w:szCs w:val="22"/>
              </w:rPr>
              <w:t>Anonymous Foundatio</w:t>
            </w:r>
            <w:r w:rsidR="003F1B1E">
              <w:rPr>
                <w:sz w:val="22"/>
                <w:szCs w:val="22"/>
              </w:rPr>
              <w:t>n</w:t>
            </w:r>
          </w:p>
        </w:tc>
        <w:tc>
          <w:tcPr>
            <w:tcW w:w="3055" w:type="dxa"/>
          </w:tcPr>
          <w:p w14:paraId="4584B8EB" w14:textId="07F25ED1" w:rsidR="00466371" w:rsidRPr="00832ACA" w:rsidRDefault="00466371" w:rsidP="003F1B1E">
            <w:pPr>
              <w:tabs>
                <w:tab w:val="left" w:pos="720"/>
                <w:tab w:val="left" w:pos="1440"/>
              </w:tabs>
              <w:spacing w:line="276" w:lineRule="auto"/>
              <w:ind w:right="-360"/>
              <w:rPr>
                <w:sz w:val="22"/>
                <w:szCs w:val="22"/>
              </w:rPr>
            </w:pPr>
            <w:r w:rsidRPr="00832ACA">
              <w:rPr>
                <w:sz w:val="22"/>
                <w:szCs w:val="22"/>
              </w:rPr>
              <w:t>07/01/2007 – 03/31/16</w:t>
            </w:r>
          </w:p>
        </w:tc>
      </w:tr>
      <w:tr w:rsidR="00466371" w:rsidRPr="00832ACA" w14:paraId="4FED7030" w14:textId="77777777" w:rsidTr="003F1B1E">
        <w:tc>
          <w:tcPr>
            <w:tcW w:w="9260" w:type="dxa"/>
            <w:gridSpan w:val="3"/>
            <w:shd w:val="clear" w:color="auto" w:fill="FFFFFF" w:themeFill="background1"/>
          </w:tcPr>
          <w:p w14:paraId="75E43C62" w14:textId="48F96BC4" w:rsidR="00466371" w:rsidRPr="00832ACA" w:rsidRDefault="00E762E3" w:rsidP="00615AC6">
            <w:pPr>
              <w:tabs>
                <w:tab w:val="left" w:pos="720"/>
                <w:tab w:val="left" w:pos="1440"/>
              </w:tabs>
              <w:spacing w:line="276" w:lineRule="auto"/>
              <w:ind w:right="-360"/>
              <w:rPr>
                <w:sz w:val="22"/>
                <w:szCs w:val="22"/>
              </w:rPr>
            </w:pPr>
            <w:r w:rsidRPr="00832ACA">
              <w:rPr>
                <w:sz w:val="22"/>
                <w:szCs w:val="22"/>
              </w:rPr>
              <w:t>Family Planning Fellowship</w:t>
            </w:r>
          </w:p>
        </w:tc>
      </w:tr>
      <w:tr w:rsidR="00466371" w:rsidRPr="00832ACA" w14:paraId="1B63DDB0" w14:textId="77777777" w:rsidTr="003F1B1E">
        <w:tc>
          <w:tcPr>
            <w:tcW w:w="2335" w:type="dxa"/>
          </w:tcPr>
          <w:p w14:paraId="62F5D38D" w14:textId="77777777" w:rsidR="00466371" w:rsidRPr="00832ACA" w:rsidRDefault="00466371" w:rsidP="00615AC6">
            <w:pPr>
              <w:spacing w:line="276" w:lineRule="auto"/>
              <w:rPr>
                <w:sz w:val="22"/>
                <w:szCs w:val="22"/>
              </w:rPr>
            </w:pPr>
            <w:r w:rsidRPr="00832ACA">
              <w:rPr>
                <w:sz w:val="22"/>
                <w:szCs w:val="22"/>
              </w:rPr>
              <w:t>Role:</w:t>
            </w:r>
          </w:p>
        </w:tc>
        <w:tc>
          <w:tcPr>
            <w:tcW w:w="3870" w:type="dxa"/>
          </w:tcPr>
          <w:p w14:paraId="0BC1BA91" w14:textId="77777777" w:rsidR="00466371" w:rsidRPr="00832ACA" w:rsidRDefault="00466371" w:rsidP="00615AC6">
            <w:pPr>
              <w:tabs>
                <w:tab w:val="left" w:pos="720"/>
                <w:tab w:val="left" w:pos="1440"/>
              </w:tabs>
              <w:spacing w:line="276" w:lineRule="auto"/>
              <w:ind w:right="-360"/>
              <w:rPr>
                <w:sz w:val="22"/>
                <w:szCs w:val="22"/>
              </w:rPr>
            </w:pPr>
            <w:r w:rsidRPr="00832ACA">
              <w:rPr>
                <w:sz w:val="22"/>
                <w:szCs w:val="22"/>
              </w:rPr>
              <w:t>Co-director</w:t>
            </w:r>
          </w:p>
        </w:tc>
        <w:tc>
          <w:tcPr>
            <w:tcW w:w="3055" w:type="dxa"/>
          </w:tcPr>
          <w:p w14:paraId="221F0732" w14:textId="77777777" w:rsidR="00466371" w:rsidRPr="00832ACA" w:rsidRDefault="00466371" w:rsidP="00615AC6">
            <w:pPr>
              <w:tabs>
                <w:tab w:val="left" w:pos="720"/>
                <w:tab w:val="left" w:pos="1440"/>
              </w:tabs>
              <w:spacing w:line="276" w:lineRule="auto"/>
              <w:ind w:right="-360"/>
              <w:rPr>
                <w:sz w:val="22"/>
                <w:szCs w:val="22"/>
              </w:rPr>
            </w:pPr>
          </w:p>
        </w:tc>
      </w:tr>
      <w:tr w:rsidR="00466371" w:rsidRPr="00832ACA" w14:paraId="4F3A4E51" w14:textId="77777777" w:rsidTr="003F1B1E">
        <w:tc>
          <w:tcPr>
            <w:tcW w:w="2335" w:type="dxa"/>
          </w:tcPr>
          <w:p w14:paraId="613C5837" w14:textId="77777777" w:rsidR="00466371" w:rsidRPr="00832ACA" w:rsidRDefault="00466371" w:rsidP="00615AC6">
            <w:pPr>
              <w:spacing w:line="276" w:lineRule="auto"/>
              <w:rPr>
                <w:sz w:val="22"/>
                <w:szCs w:val="22"/>
              </w:rPr>
            </w:pPr>
            <w:r w:rsidRPr="00832ACA">
              <w:rPr>
                <w:sz w:val="22"/>
                <w:szCs w:val="22"/>
              </w:rPr>
              <w:t>Total Period:</w:t>
            </w:r>
          </w:p>
        </w:tc>
        <w:tc>
          <w:tcPr>
            <w:tcW w:w="3870" w:type="dxa"/>
          </w:tcPr>
          <w:p w14:paraId="6311276C" w14:textId="77777777" w:rsidR="00466371" w:rsidRPr="00832ACA" w:rsidRDefault="00466371" w:rsidP="00615AC6">
            <w:pPr>
              <w:tabs>
                <w:tab w:val="left" w:pos="720"/>
                <w:tab w:val="left" w:pos="1440"/>
              </w:tabs>
              <w:spacing w:line="276" w:lineRule="auto"/>
              <w:ind w:right="-360"/>
              <w:rPr>
                <w:sz w:val="22"/>
                <w:szCs w:val="22"/>
              </w:rPr>
            </w:pPr>
            <w:r w:rsidRPr="00832ACA">
              <w:rPr>
                <w:sz w:val="22"/>
                <w:szCs w:val="22"/>
              </w:rPr>
              <w:t>$136,856 (2015-16 budget year)</w:t>
            </w:r>
          </w:p>
        </w:tc>
        <w:tc>
          <w:tcPr>
            <w:tcW w:w="3055" w:type="dxa"/>
          </w:tcPr>
          <w:p w14:paraId="2422343A" w14:textId="77777777" w:rsidR="00466371" w:rsidRPr="00832ACA" w:rsidRDefault="00466371" w:rsidP="00615AC6">
            <w:pPr>
              <w:tabs>
                <w:tab w:val="left" w:pos="720"/>
                <w:tab w:val="left" w:pos="1440"/>
              </w:tabs>
              <w:spacing w:line="276" w:lineRule="auto"/>
              <w:ind w:right="-360"/>
              <w:rPr>
                <w:sz w:val="22"/>
                <w:szCs w:val="22"/>
              </w:rPr>
            </w:pPr>
          </w:p>
        </w:tc>
      </w:tr>
    </w:tbl>
    <w:p w14:paraId="02D8AA19" w14:textId="77777777" w:rsidR="003F1B1E" w:rsidRDefault="003F1B1E" w:rsidP="00615AC6">
      <w:pPr>
        <w:spacing w:line="276" w:lineRule="auto"/>
        <w:rPr>
          <w:sz w:val="22"/>
          <w:szCs w:val="22"/>
        </w:rPr>
      </w:pPr>
    </w:p>
    <w:p w14:paraId="35494F86"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38"/>
        <w:gridCol w:w="32"/>
        <w:gridCol w:w="3055"/>
      </w:tblGrid>
      <w:tr w:rsidR="00FB6187" w:rsidRPr="00832ACA" w14:paraId="7DDC7D3A" w14:textId="77777777" w:rsidTr="003F1B1E">
        <w:tc>
          <w:tcPr>
            <w:tcW w:w="2335" w:type="dxa"/>
          </w:tcPr>
          <w:p w14:paraId="2ECC46FE" w14:textId="411991DF" w:rsidR="00FB6187" w:rsidRPr="00832ACA" w:rsidRDefault="007968C3" w:rsidP="00615AC6">
            <w:pPr>
              <w:tabs>
                <w:tab w:val="left" w:pos="720"/>
                <w:tab w:val="left" w:pos="1440"/>
              </w:tabs>
              <w:spacing w:line="276" w:lineRule="auto"/>
              <w:ind w:right="-360"/>
              <w:rPr>
                <w:sz w:val="22"/>
                <w:szCs w:val="22"/>
              </w:rPr>
            </w:pPr>
            <w:r w:rsidRPr="00832ACA">
              <w:rPr>
                <w:sz w:val="22"/>
                <w:szCs w:val="22"/>
              </w:rPr>
              <w:t>N/A</w:t>
            </w:r>
          </w:p>
        </w:tc>
        <w:tc>
          <w:tcPr>
            <w:tcW w:w="3838" w:type="dxa"/>
          </w:tcPr>
          <w:p w14:paraId="6DCC57CF"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NIH/NCATS</w:t>
            </w:r>
          </w:p>
        </w:tc>
        <w:tc>
          <w:tcPr>
            <w:tcW w:w="3087" w:type="dxa"/>
            <w:gridSpan w:val="2"/>
          </w:tcPr>
          <w:p w14:paraId="5351A2B9"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09/17/2007 – 05/31/2017</w:t>
            </w:r>
          </w:p>
        </w:tc>
      </w:tr>
      <w:tr w:rsidR="00FB6187" w:rsidRPr="00832ACA" w14:paraId="07C55FD5" w14:textId="77777777" w:rsidTr="003F1B1E">
        <w:tc>
          <w:tcPr>
            <w:tcW w:w="9260" w:type="dxa"/>
            <w:gridSpan w:val="4"/>
            <w:shd w:val="clear" w:color="auto" w:fill="FFFFFF" w:themeFill="background1"/>
          </w:tcPr>
          <w:p w14:paraId="0EBD1B1A" w14:textId="345F4BEA" w:rsidR="00FB6187" w:rsidRPr="00832ACA" w:rsidRDefault="00E762E3" w:rsidP="00615AC6">
            <w:pPr>
              <w:tabs>
                <w:tab w:val="left" w:pos="720"/>
                <w:tab w:val="left" w:pos="1440"/>
              </w:tabs>
              <w:spacing w:line="276" w:lineRule="auto"/>
              <w:ind w:right="-360"/>
              <w:rPr>
                <w:sz w:val="22"/>
                <w:szCs w:val="22"/>
              </w:rPr>
            </w:pPr>
            <w:r w:rsidRPr="00832ACA">
              <w:rPr>
                <w:sz w:val="22"/>
                <w:szCs w:val="22"/>
              </w:rPr>
              <w:t>Washington University Institute of Clinical and Translational Sciences (ICTS)</w:t>
            </w:r>
          </w:p>
        </w:tc>
      </w:tr>
      <w:tr w:rsidR="00FB6187" w:rsidRPr="00832ACA" w14:paraId="2CF33E85" w14:textId="77777777" w:rsidTr="003F1B1E">
        <w:tc>
          <w:tcPr>
            <w:tcW w:w="2335" w:type="dxa"/>
          </w:tcPr>
          <w:p w14:paraId="39FA2860" w14:textId="77777777" w:rsidR="00FB6187" w:rsidRPr="00832ACA" w:rsidRDefault="00FB6187" w:rsidP="00615AC6">
            <w:pPr>
              <w:spacing w:line="276" w:lineRule="auto"/>
              <w:rPr>
                <w:sz w:val="22"/>
                <w:szCs w:val="22"/>
              </w:rPr>
            </w:pPr>
            <w:r w:rsidRPr="00832ACA">
              <w:rPr>
                <w:sz w:val="22"/>
                <w:szCs w:val="22"/>
              </w:rPr>
              <w:t>Role:</w:t>
            </w:r>
          </w:p>
        </w:tc>
        <w:tc>
          <w:tcPr>
            <w:tcW w:w="3870" w:type="dxa"/>
            <w:gridSpan w:val="2"/>
          </w:tcPr>
          <w:p w14:paraId="4CEBB4FB"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Associate Director</w:t>
            </w:r>
          </w:p>
        </w:tc>
        <w:tc>
          <w:tcPr>
            <w:tcW w:w="3055" w:type="dxa"/>
          </w:tcPr>
          <w:p w14:paraId="098ACD50" w14:textId="77777777" w:rsidR="00FB6187" w:rsidRPr="00832ACA" w:rsidRDefault="00FB6187" w:rsidP="00615AC6">
            <w:pPr>
              <w:tabs>
                <w:tab w:val="left" w:pos="720"/>
                <w:tab w:val="left" w:pos="1440"/>
              </w:tabs>
              <w:spacing w:line="276" w:lineRule="auto"/>
              <w:ind w:right="-360"/>
              <w:rPr>
                <w:sz w:val="22"/>
                <w:szCs w:val="22"/>
              </w:rPr>
            </w:pPr>
          </w:p>
        </w:tc>
      </w:tr>
      <w:tr w:rsidR="00FB6187" w:rsidRPr="00832ACA" w14:paraId="4EBB4DAE" w14:textId="77777777" w:rsidTr="003F1B1E">
        <w:tc>
          <w:tcPr>
            <w:tcW w:w="2335" w:type="dxa"/>
          </w:tcPr>
          <w:p w14:paraId="0AB24099" w14:textId="77777777" w:rsidR="00FB6187" w:rsidRPr="00832ACA" w:rsidRDefault="00FB6187" w:rsidP="00615AC6">
            <w:pPr>
              <w:spacing w:line="276" w:lineRule="auto"/>
              <w:rPr>
                <w:sz w:val="22"/>
                <w:szCs w:val="22"/>
              </w:rPr>
            </w:pPr>
            <w:r w:rsidRPr="00832ACA">
              <w:rPr>
                <w:sz w:val="22"/>
                <w:szCs w:val="22"/>
              </w:rPr>
              <w:t>Total Period:</w:t>
            </w:r>
          </w:p>
        </w:tc>
        <w:tc>
          <w:tcPr>
            <w:tcW w:w="3870" w:type="dxa"/>
            <w:gridSpan w:val="2"/>
          </w:tcPr>
          <w:p w14:paraId="7364DD9C" w14:textId="77777777" w:rsidR="00FB6187" w:rsidRPr="00832ACA" w:rsidRDefault="00FB6187" w:rsidP="00615AC6">
            <w:pPr>
              <w:tabs>
                <w:tab w:val="left" w:pos="720"/>
                <w:tab w:val="left" w:pos="1440"/>
              </w:tabs>
              <w:spacing w:line="276" w:lineRule="auto"/>
              <w:ind w:right="-360"/>
              <w:rPr>
                <w:sz w:val="22"/>
                <w:szCs w:val="22"/>
              </w:rPr>
            </w:pPr>
            <w:r w:rsidRPr="00832ACA">
              <w:rPr>
                <w:sz w:val="22"/>
                <w:szCs w:val="22"/>
              </w:rPr>
              <w:t>$723,006</w:t>
            </w:r>
          </w:p>
        </w:tc>
        <w:tc>
          <w:tcPr>
            <w:tcW w:w="3055" w:type="dxa"/>
          </w:tcPr>
          <w:p w14:paraId="7F969411" w14:textId="77777777" w:rsidR="00FB6187" w:rsidRPr="00832ACA" w:rsidRDefault="00FB6187" w:rsidP="00615AC6">
            <w:pPr>
              <w:tabs>
                <w:tab w:val="left" w:pos="720"/>
                <w:tab w:val="left" w:pos="1440"/>
              </w:tabs>
              <w:spacing w:line="276" w:lineRule="auto"/>
              <w:ind w:right="-360"/>
              <w:rPr>
                <w:sz w:val="22"/>
                <w:szCs w:val="22"/>
              </w:rPr>
            </w:pPr>
          </w:p>
        </w:tc>
      </w:tr>
    </w:tbl>
    <w:p w14:paraId="6567BF6B"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CD71FE" w:rsidRPr="00832ACA" w14:paraId="736F4E13" w14:textId="77777777" w:rsidTr="003F1B1E">
        <w:tc>
          <w:tcPr>
            <w:tcW w:w="2335" w:type="dxa"/>
          </w:tcPr>
          <w:p w14:paraId="2D646B1B" w14:textId="0CFDF527" w:rsidR="00CD71FE" w:rsidRPr="00832ACA" w:rsidRDefault="007968C3" w:rsidP="00615AC6">
            <w:pPr>
              <w:spacing w:line="276" w:lineRule="auto"/>
              <w:rPr>
                <w:sz w:val="22"/>
                <w:szCs w:val="22"/>
              </w:rPr>
            </w:pPr>
            <w:r w:rsidRPr="00832ACA">
              <w:rPr>
                <w:sz w:val="22"/>
                <w:szCs w:val="22"/>
              </w:rPr>
              <w:t>N/A</w:t>
            </w:r>
          </w:p>
        </w:tc>
        <w:tc>
          <w:tcPr>
            <w:tcW w:w="3870" w:type="dxa"/>
          </w:tcPr>
          <w:p w14:paraId="006DB0DF" w14:textId="77777777" w:rsidR="00CD71FE" w:rsidRPr="00832ACA" w:rsidRDefault="00CD71FE" w:rsidP="00615AC6">
            <w:pPr>
              <w:tabs>
                <w:tab w:val="left" w:pos="720"/>
                <w:tab w:val="left" w:pos="1440"/>
              </w:tabs>
              <w:spacing w:line="276" w:lineRule="auto"/>
              <w:ind w:right="-360"/>
              <w:rPr>
                <w:sz w:val="22"/>
                <w:szCs w:val="22"/>
              </w:rPr>
            </w:pPr>
            <w:r w:rsidRPr="00832ACA">
              <w:rPr>
                <w:sz w:val="22"/>
                <w:szCs w:val="22"/>
              </w:rPr>
              <w:t>Patient-Centered Outcomes Research Institute</w:t>
            </w:r>
          </w:p>
        </w:tc>
        <w:tc>
          <w:tcPr>
            <w:tcW w:w="3055" w:type="dxa"/>
          </w:tcPr>
          <w:p w14:paraId="0B27081F" w14:textId="77777777" w:rsidR="00CD71FE" w:rsidRPr="00832ACA" w:rsidRDefault="00CD71FE" w:rsidP="00615AC6">
            <w:pPr>
              <w:tabs>
                <w:tab w:val="left" w:pos="720"/>
                <w:tab w:val="left" w:pos="1440"/>
              </w:tabs>
              <w:spacing w:line="276" w:lineRule="auto"/>
              <w:ind w:right="-360"/>
              <w:rPr>
                <w:sz w:val="22"/>
                <w:szCs w:val="22"/>
              </w:rPr>
            </w:pPr>
            <w:r w:rsidRPr="00832ACA">
              <w:rPr>
                <w:sz w:val="22"/>
                <w:szCs w:val="22"/>
              </w:rPr>
              <w:t>07/01/2013 – 06/30/2016</w:t>
            </w:r>
          </w:p>
        </w:tc>
      </w:tr>
      <w:tr w:rsidR="00CD71FE" w:rsidRPr="00832ACA" w14:paraId="47ABC6FE" w14:textId="77777777" w:rsidTr="003F1B1E">
        <w:tc>
          <w:tcPr>
            <w:tcW w:w="9260" w:type="dxa"/>
            <w:gridSpan w:val="3"/>
            <w:shd w:val="clear" w:color="auto" w:fill="FFFFFF" w:themeFill="background1"/>
          </w:tcPr>
          <w:p w14:paraId="774DD5C1" w14:textId="3CCFF001" w:rsidR="00D04205" w:rsidRPr="00832ACA" w:rsidRDefault="00D04205" w:rsidP="00615AC6">
            <w:pPr>
              <w:tabs>
                <w:tab w:val="left" w:pos="720"/>
                <w:tab w:val="left" w:pos="1440"/>
              </w:tabs>
              <w:spacing w:line="276" w:lineRule="auto"/>
              <w:ind w:right="-360"/>
              <w:rPr>
                <w:sz w:val="22"/>
                <w:szCs w:val="22"/>
              </w:rPr>
            </w:pPr>
            <w:r w:rsidRPr="00832ACA">
              <w:rPr>
                <w:sz w:val="22"/>
                <w:szCs w:val="22"/>
              </w:rPr>
              <w:t>Implementation of Patient-Centered Contraceptive Provision in Community Settings</w:t>
            </w:r>
          </w:p>
          <w:p w14:paraId="101318D1" w14:textId="1A6A33B1" w:rsidR="00CD71FE" w:rsidRPr="00832ACA" w:rsidRDefault="00147C54" w:rsidP="00615AC6">
            <w:pPr>
              <w:tabs>
                <w:tab w:val="left" w:pos="720"/>
                <w:tab w:val="left" w:pos="1440"/>
              </w:tabs>
              <w:spacing w:line="276" w:lineRule="auto"/>
              <w:ind w:right="-360"/>
              <w:rPr>
                <w:sz w:val="22"/>
                <w:szCs w:val="22"/>
              </w:rPr>
            </w:pPr>
            <w:r w:rsidRPr="00832ACA">
              <w:rPr>
                <w:sz w:val="22"/>
                <w:szCs w:val="22"/>
              </w:rPr>
              <w:t>The goal of the project was to</w:t>
            </w:r>
            <w:r w:rsidR="006B5BC8" w:rsidRPr="00832ACA">
              <w:rPr>
                <w:sz w:val="22"/>
                <w:szCs w:val="22"/>
              </w:rPr>
              <w:t xml:space="preserve"> identify potential barriers and facilitators to implementation within Contraceptive CHOICE Project’s </w:t>
            </w:r>
            <w:r w:rsidR="008B4FF0" w:rsidRPr="00832ACA">
              <w:rPr>
                <w:sz w:val="22"/>
                <w:szCs w:val="22"/>
              </w:rPr>
              <w:t>patient-entered model for contraceptive provisioning.</w:t>
            </w:r>
          </w:p>
        </w:tc>
      </w:tr>
      <w:tr w:rsidR="00CD71FE" w:rsidRPr="00832ACA" w14:paraId="158A1006" w14:textId="77777777" w:rsidTr="003F1B1E">
        <w:tc>
          <w:tcPr>
            <w:tcW w:w="2335" w:type="dxa"/>
          </w:tcPr>
          <w:p w14:paraId="23FDD98A" w14:textId="77777777" w:rsidR="00CD71FE" w:rsidRPr="00832ACA" w:rsidRDefault="00CD71FE" w:rsidP="00615AC6">
            <w:pPr>
              <w:spacing w:line="276" w:lineRule="auto"/>
              <w:rPr>
                <w:sz w:val="22"/>
                <w:szCs w:val="22"/>
              </w:rPr>
            </w:pPr>
            <w:r w:rsidRPr="00832ACA">
              <w:rPr>
                <w:sz w:val="22"/>
                <w:szCs w:val="22"/>
              </w:rPr>
              <w:t>Role:</w:t>
            </w:r>
          </w:p>
        </w:tc>
        <w:tc>
          <w:tcPr>
            <w:tcW w:w="3870" w:type="dxa"/>
          </w:tcPr>
          <w:p w14:paraId="5C8F3FC0" w14:textId="77777777" w:rsidR="00CD71FE" w:rsidRPr="00832ACA" w:rsidRDefault="00CD71FE" w:rsidP="00615AC6">
            <w:pPr>
              <w:tabs>
                <w:tab w:val="left" w:pos="720"/>
                <w:tab w:val="left" w:pos="1440"/>
              </w:tabs>
              <w:spacing w:line="276" w:lineRule="auto"/>
              <w:ind w:right="-360"/>
              <w:rPr>
                <w:sz w:val="22"/>
                <w:szCs w:val="22"/>
              </w:rPr>
            </w:pPr>
            <w:r w:rsidRPr="00832ACA">
              <w:rPr>
                <w:sz w:val="22"/>
                <w:szCs w:val="22"/>
              </w:rPr>
              <w:t>Co-investigator</w:t>
            </w:r>
          </w:p>
        </w:tc>
        <w:tc>
          <w:tcPr>
            <w:tcW w:w="3055" w:type="dxa"/>
          </w:tcPr>
          <w:p w14:paraId="7E8D8090" w14:textId="77777777" w:rsidR="00CD71FE" w:rsidRPr="00832ACA" w:rsidRDefault="00CD71FE" w:rsidP="00615AC6">
            <w:pPr>
              <w:tabs>
                <w:tab w:val="left" w:pos="720"/>
                <w:tab w:val="left" w:pos="1440"/>
              </w:tabs>
              <w:spacing w:line="276" w:lineRule="auto"/>
              <w:ind w:right="-360"/>
              <w:rPr>
                <w:sz w:val="22"/>
                <w:szCs w:val="22"/>
              </w:rPr>
            </w:pPr>
          </w:p>
        </w:tc>
      </w:tr>
      <w:tr w:rsidR="00CD71FE" w:rsidRPr="00832ACA" w14:paraId="6C6FC044" w14:textId="77777777" w:rsidTr="003F1B1E">
        <w:tc>
          <w:tcPr>
            <w:tcW w:w="2335" w:type="dxa"/>
          </w:tcPr>
          <w:p w14:paraId="6C956575" w14:textId="77777777" w:rsidR="00CD71FE" w:rsidRPr="00832ACA" w:rsidRDefault="00CD71FE" w:rsidP="00615AC6">
            <w:pPr>
              <w:spacing w:line="276" w:lineRule="auto"/>
              <w:rPr>
                <w:sz w:val="22"/>
                <w:szCs w:val="22"/>
              </w:rPr>
            </w:pPr>
            <w:r w:rsidRPr="00832ACA">
              <w:rPr>
                <w:sz w:val="22"/>
                <w:szCs w:val="22"/>
              </w:rPr>
              <w:t>Total Period:</w:t>
            </w:r>
          </w:p>
        </w:tc>
        <w:tc>
          <w:tcPr>
            <w:tcW w:w="3870" w:type="dxa"/>
          </w:tcPr>
          <w:p w14:paraId="3A622AF2" w14:textId="77777777" w:rsidR="00CD71FE" w:rsidRPr="00832ACA" w:rsidRDefault="00CD71FE" w:rsidP="00615AC6">
            <w:pPr>
              <w:tabs>
                <w:tab w:val="left" w:pos="720"/>
                <w:tab w:val="left" w:pos="1440"/>
              </w:tabs>
              <w:spacing w:line="276" w:lineRule="auto"/>
              <w:ind w:right="-360"/>
              <w:rPr>
                <w:sz w:val="22"/>
                <w:szCs w:val="22"/>
              </w:rPr>
            </w:pPr>
            <w:r w:rsidRPr="00832ACA">
              <w:rPr>
                <w:sz w:val="22"/>
                <w:szCs w:val="22"/>
              </w:rPr>
              <w:t>$1,766,573</w:t>
            </w:r>
          </w:p>
        </w:tc>
        <w:tc>
          <w:tcPr>
            <w:tcW w:w="3055" w:type="dxa"/>
          </w:tcPr>
          <w:p w14:paraId="6316600D" w14:textId="77777777" w:rsidR="00CD71FE" w:rsidRPr="00832ACA" w:rsidRDefault="00CD71FE" w:rsidP="00615AC6">
            <w:pPr>
              <w:tabs>
                <w:tab w:val="left" w:pos="720"/>
                <w:tab w:val="left" w:pos="1440"/>
              </w:tabs>
              <w:spacing w:line="276" w:lineRule="auto"/>
              <w:ind w:right="-360"/>
              <w:rPr>
                <w:sz w:val="22"/>
                <w:szCs w:val="22"/>
              </w:rPr>
            </w:pPr>
          </w:p>
        </w:tc>
      </w:tr>
    </w:tbl>
    <w:p w14:paraId="0FBFE3E6" w14:textId="77777777" w:rsidR="003F1B1E" w:rsidRDefault="003F1B1E" w:rsidP="00615AC6">
      <w:pPr>
        <w:spacing w:line="276" w:lineRule="auto"/>
        <w:rPr>
          <w:sz w:val="22"/>
          <w:szCs w:val="22"/>
        </w:rPr>
      </w:pPr>
    </w:p>
    <w:p w14:paraId="06F46662"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9069D3" w:rsidRPr="00832ACA" w14:paraId="5F6D1D38" w14:textId="77777777" w:rsidTr="003F1B1E">
        <w:tc>
          <w:tcPr>
            <w:tcW w:w="2335" w:type="dxa"/>
          </w:tcPr>
          <w:p w14:paraId="32813FF8" w14:textId="7C27AB5B" w:rsidR="009069D3" w:rsidRPr="00832ACA" w:rsidRDefault="007968C3" w:rsidP="00615AC6">
            <w:pPr>
              <w:spacing w:line="276" w:lineRule="auto"/>
              <w:rPr>
                <w:sz w:val="22"/>
                <w:szCs w:val="22"/>
              </w:rPr>
            </w:pPr>
            <w:r w:rsidRPr="00832ACA">
              <w:rPr>
                <w:sz w:val="22"/>
                <w:szCs w:val="22"/>
              </w:rPr>
              <w:t>N/</w:t>
            </w:r>
            <w:r w:rsidR="00291ECD">
              <w:rPr>
                <w:sz w:val="22"/>
                <w:szCs w:val="22"/>
              </w:rPr>
              <w:t>A</w:t>
            </w:r>
          </w:p>
        </w:tc>
        <w:tc>
          <w:tcPr>
            <w:tcW w:w="3870" w:type="dxa"/>
          </w:tcPr>
          <w:p w14:paraId="237FD554" w14:textId="77777777" w:rsidR="009069D3" w:rsidRPr="00832ACA" w:rsidRDefault="009069D3" w:rsidP="00615AC6">
            <w:pPr>
              <w:tabs>
                <w:tab w:val="left" w:pos="720"/>
                <w:tab w:val="left" w:pos="1440"/>
              </w:tabs>
              <w:spacing w:line="276" w:lineRule="auto"/>
              <w:ind w:right="-360"/>
              <w:rPr>
                <w:sz w:val="22"/>
                <w:szCs w:val="22"/>
              </w:rPr>
            </w:pPr>
            <w:r w:rsidRPr="00832ACA">
              <w:rPr>
                <w:sz w:val="22"/>
                <w:szCs w:val="22"/>
              </w:rPr>
              <w:t>William and Flora Hewlett Foundation</w:t>
            </w:r>
          </w:p>
        </w:tc>
        <w:tc>
          <w:tcPr>
            <w:tcW w:w="3055" w:type="dxa"/>
          </w:tcPr>
          <w:p w14:paraId="7A27AEE2" w14:textId="77777777" w:rsidR="009069D3" w:rsidRPr="00832ACA" w:rsidRDefault="009069D3" w:rsidP="00615AC6">
            <w:pPr>
              <w:tabs>
                <w:tab w:val="left" w:pos="720"/>
                <w:tab w:val="left" w:pos="1440"/>
              </w:tabs>
              <w:spacing w:line="276" w:lineRule="auto"/>
              <w:ind w:right="-360"/>
              <w:rPr>
                <w:sz w:val="22"/>
                <w:szCs w:val="22"/>
              </w:rPr>
            </w:pPr>
            <w:r w:rsidRPr="00832ACA">
              <w:rPr>
                <w:sz w:val="22"/>
                <w:szCs w:val="22"/>
              </w:rPr>
              <w:t>03/14/2014 – 03/13/2016</w:t>
            </w:r>
          </w:p>
        </w:tc>
      </w:tr>
      <w:tr w:rsidR="009069D3" w:rsidRPr="00832ACA" w14:paraId="396A0CD9" w14:textId="77777777" w:rsidTr="003F1B1E">
        <w:tc>
          <w:tcPr>
            <w:tcW w:w="9260" w:type="dxa"/>
            <w:gridSpan w:val="3"/>
            <w:shd w:val="clear" w:color="auto" w:fill="FFFFFF" w:themeFill="background1"/>
          </w:tcPr>
          <w:p w14:paraId="4A8A25D8" w14:textId="77777777" w:rsidR="00CF63C3" w:rsidRPr="00832ACA" w:rsidRDefault="00CF63C3" w:rsidP="00615AC6">
            <w:pPr>
              <w:spacing w:line="276" w:lineRule="auto"/>
              <w:rPr>
                <w:sz w:val="22"/>
                <w:szCs w:val="22"/>
              </w:rPr>
            </w:pPr>
            <w:r w:rsidRPr="00832ACA">
              <w:rPr>
                <w:sz w:val="22"/>
                <w:szCs w:val="22"/>
              </w:rPr>
              <w:t>Levonorgestrel Intrauterine System for Emergency Contraception (LIFE):</w:t>
            </w:r>
          </w:p>
          <w:p w14:paraId="2CDB5682" w14:textId="30DAA7A9" w:rsidR="00CF63C3" w:rsidRPr="00832ACA" w:rsidRDefault="00CF63C3" w:rsidP="00615AC6">
            <w:pPr>
              <w:tabs>
                <w:tab w:val="left" w:pos="720"/>
                <w:tab w:val="left" w:pos="1440"/>
              </w:tabs>
              <w:spacing w:line="276" w:lineRule="auto"/>
              <w:ind w:right="-360"/>
              <w:rPr>
                <w:sz w:val="22"/>
                <w:szCs w:val="22"/>
              </w:rPr>
            </w:pPr>
            <w:r w:rsidRPr="00832ACA">
              <w:rPr>
                <w:sz w:val="22"/>
                <w:szCs w:val="22"/>
              </w:rPr>
              <w:t>A multicenter randomized trial</w:t>
            </w:r>
          </w:p>
          <w:p w14:paraId="0C983EB8" w14:textId="70133B6A" w:rsidR="008728A7" w:rsidRPr="00832ACA" w:rsidRDefault="002A5306" w:rsidP="00615AC6">
            <w:pPr>
              <w:tabs>
                <w:tab w:val="left" w:pos="720"/>
                <w:tab w:val="left" w:pos="1440"/>
              </w:tabs>
              <w:spacing w:line="276" w:lineRule="auto"/>
              <w:ind w:right="-360"/>
              <w:rPr>
                <w:sz w:val="22"/>
                <w:szCs w:val="22"/>
              </w:rPr>
            </w:pPr>
            <w:r w:rsidRPr="00832ACA">
              <w:rPr>
                <w:sz w:val="22"/>
                <w:szCs w:val="22"/>
              </w:rPr>
              <w:t xml:space="preserve">The goal of his project was </w:t>
            </w:r>
            <w:r w:rsidR="00E11123" w:rsidRPr="00832ACA">
              <w:rPr>
                <w:sz w:val="22"/>
                <w:szCs w:val="22"/>
              </w:rPr>
              <w:t xml:space="preserve">to </w:t>
            </w:r>
            <w:r w:rsidR="002C2FC8" w:rsidRPr="00832ACA">
              <w:rPr>
                <w:sz w:val="22"/>
                <w:szCs w:val="22"/>
              </w:rPr>
              <w:t>compare</w:t>
            </w:r>
            <w:r w:rsidR="00E12050" w:rsidRPr="00832ACA">
              <w:rPr>
                <w:sz w:val="22"/>
                <w:szCs w:val="22"/>
              </w:rPr>
              <w:t xml:space="preserve"> the efficacy o</w:t>
            </w:r>
            <w:r w:rsidR="00B411F6" w:rsidRPr="00832ACA">
              <w:rPr>
                <w:sz w:val="22"/>
                <w:szCs w:val="22"/>
              </w:rPr>
              <w:t xml:space="preserve">f </w:t>
            </w:r>
            <w:r w:rsidR="002C2FC8" w:rsidRPr="00832ACA">
              <w:rPr>
                <w:sz w:val="22"/>
                <w:szCs w:val="22"/>
              </w:rPr>
              <w:t>levonorgestrel versus copper IUDs</w:t>
            </w:r>
            <w:r w:rsidR="008728A7" w:rsidRPr="00832ACA">
              <w:rPr>
                <w:sz w:val="22"/>
                <w:szCs w:val="22"/>
              </w:rPr>
              <w:t xml:space="preserve"> for </w:t>
            </w:r>
          </w:p>
          <w:p w14:paraId="7806D6C4" w14:textId="68187047" w:rsidR="009069D3" w:rsidRPr="00832ACA" w:rsidRDefault="008728A7" w:rsidP="00615AC6">
            <w:pPr>
              <w:tabs>
                <w:tab w:val="left" w:pos="720"/>
                <w:tab w:val="left" w:pos="1440"/>
              </w:tabs>
              <w:spacing w:line="276" w:lineRule="auto"/>
              <w:ind w:right="-360"/>
              <w:rPr>
                <w:sz w:val="22"/>
                <w:szCs w:val="22"/>
              </w:rPr>
            </w:pPr>
            <w:r w:rsidRPr="00832ACA">
              <w:rPr>
                <w:sz w:val="22"/>
                <w:szCs w:val="22"/>
              </w:rPr>
              <w:t>emergency contraception</w:t>
            </w:r>
          </w:p>
        </w:tc>
      </w:tr>
      <w:tr w:rsidR="009069D3" w:rsidRPr="00832ACA" w14:paraId="2089DC77" w14:textId="77777777" w:rsidTr="003F1B1E">
        <w:tc>
          <w:tcPr>
            <w:tcW w:w="2335" w:type="dxa"/>
          </w:tcPr>
          <w:p w14:paraId="347BAD2F" w14:textId="77777777" w:rsidR="009069D3" w:rsidRPr="00832ACA" w:rsidRDefault="009069D3" w:rsidP="00615AC6">
            <w:pPr>
              <w:spacing w:line="276" w:lineRule="auto"/>
              <w:rPr>
                <w:sz w:val="22"/>
                <w:szCs w:val="22"/>
              </w:rPr>
            </w:pPr>
            <w:r w:rsidRPr="00832ACA">
              <w:rPr>
                <w:sz w:val="22"/>
                <w:szCs w:val="22"/>
              </w:rPr>
              <w:t>Role:</w:t>
            </w:r>
          </w:p>
        </w:tc>
        <w:tc>
          <w:tcPr>
            <w:tcW w:w="3870" w:type="dxa"/>
          </w:tcPr>
          <w:p w14:paraId="07AFC170" w14:textId="77777777" w:rsidR="009069D3" w:rsidRPr="00832ACA" w:rsidRDefault="009069D3"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7C9CA599" w14:textId="77777777" w:rsidR="009069D3" w:rsidRPr="00832ACA" w:rsidRDefault="009069D3" w:rsidP="00615AC6">
            <w:pPr>
              <w:tabs>
                <w:tab w:val="left" w:pos="720"/>
                <w:tab w:val="left" w:pos="1440"/>
              </w:tabs>
              <w:spacing w:line="276" w:lineRule="auto"/>
              <w:ind w:right="-360"/>
              <w:rPr>
                <w:sz w:val="22"/>
                <w:szCs w:val="22"/>
              </w:rPr>
            </w:pPr>
          </w:p>
        </w:tc>
      </w:tr>
      <w:tr w:rsidR="009069D3" w:rsidRPr="00832ACA" w14:paraId="71ABFB6E" w14:textId="77777777" w:rsidTr="003F1B1E">
        <w:tc>
          <w:tcPr>
            <w:tcW w:w="2335" w:type="dxa"/>
          </w:tcPr>
          <w:p w14:paraId="63DB7AB3" w14:textId="77777777" w:rsidR="009069D3" w:rsidRPr="00832ACA" w:rsidRDefault="009069D3" w:rsidP="00615AC6">
            <w:pPr>
              <w:spacing w:line="276" w:lineRule="auto"/>
              <w:rPr>
                <w:sz w:val="22"/>
                <w:szCs w:val="22"/>
              </w:rPr>
            </w:pPr>
            <w:r w:rsidRPr="00832ACA">
              <w:rPr>
                <w:sz w:val="22"/>
                <w:szCs w:val="22"/>
              </w:rPr>
              <w:t>Total Period:</w:t>
            </w:r>
          </w:p>
        </w:tc>
        <w:tc>
          <w:tcPr>
            <w:tcW w:w="3870" w:type="dxa"/>
          </w:tcPr>
          <w:p w14:paraId="75FF0B14" w14:textId="77777777" w:rsidR="009069D3" w:rsidRPr="00832ACA" w:rsidRDefault="009069D3" w:rsidP="00615AC6">
            <w:pPr>
              <w:tabs>
                <w:tab w:val="left" w:pos="720"/>
                <w:tab w:val="left" w:pos="1440"/>
              </w:tabs>
              <w:spacing w:line="276" w:lineRule="auto"/>
              <w:ind w:right="-360"/>
              <w:rPr>
                <w:sz w:val="22"/>
                <w:szCs w:val="22"/>
              </w:rPr>
            </w:pPr>
            <w:r w:rsidRPr="00832ACA">
              <w:rPr>
                <w:sz w:val="22"/>
                <w:szCs w:val="22"/>
              </w:rPr>
              <w:t xml:space="preserve">$351,499  </w:t>
            </w:r>
          </w:p>
        </w:tc>
        <w:tc>
          <w:tcPr>
            <w:tcW w:w="3055" w:type="dxa"/>
          </w:tcPr>
          <w:p w14:paraId="5458E73D" w14:textId="77777777" w:rsidR="009069D3" w:rsidRPr="00832ACA" w:rsidRDefault="009069D3" w:rsidP="00615AC6">
            <w:pPr>
              <w:tabs>
                <w:tab w:val="left" w:pos="720"/>
                <w:tab w:val="left" w:pos="1440"/>
              </w:tabs>
              <w:spacing w:line="276" w:lineRule="auto"/>
              <w:ind w:right="-360"/>
              <w:rPr>
                <w:sz w:val="22"/>
                <w:szCs w:val="22"/>
              </w:rPr>
            </w:pPr>
          </w:p>
        </w:tc>
      </w:tr>
    </w:tbl>
    <w:p w14:paraId="1B9DF6E1" w14:textId="77777777" w:rsidR="00CD71FE" w:rsidRDefault="00CD71FE" w:rsidP="00615AC6">
      <w:pPr>
        <w:spacing w:line="276" w:lineRule="auto"/>
        <w:rPr>
          <w:sz w:val="22"/>
          <w:szCs w:val="22"/>
        </w:rPr>
      </w:pPr>
    </w:p>
    <w:p w14:paraId="730AA9A2"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493AB5" w:rsidRPr="00832ACA" w14:paraId="3FE25C79" w14:textId="77777777" w:rsidTr="003F1B1E">
        <w:tc>
          <w:tcPr>
            <w:tcW w:w="2335" w:type="dxa"/>
          </w:tcPr>
          <w:p w14:paraId="2E240A2A" w14:textId="2C85963B" w:rsidR="00493AB5" w:rsidRPr="00832ACA" w:rsidRDefault="007968C3" w:rsidP="00615AC6">
            <w:pPr>
              <w:spacing w:line="276" w:lineRule="auto"/>
              <w:rPr>
                <w:sz w:val="22"/>
                <w:szCs w:val="22"/>
              </w:rPr>
            </w:pPr>
            <w:r w:rsidRPr="00832ACA">
              <w:rPr>
                <w:sz w:val="22"/>
                <w:szCs w:val="22"/>
              </w:rPr>
              <w:t>N/A</w:t>
            </w:r>
          </w:p>
        </w:tc>
        <w:tc>
          <w:tcPr>
            <w:tcW w:w="3870" w:type="dxa"/>
          </w:tcPr>
          <w:p w14:paraId="100F0B59" w14:textId="5E6A269D" w:rsidR="00493AB5" w:rsidRPr="00832ACA" w:rsidRDefault="00493AB5" w:rsidP="00615AC6">
            <w:pPr>
              <w:spacing w:line="276" w:lineRule="auto"/>
              <w:rPr>
                <w:sz w:val="22"/>
                <w:szCs w:val="22"/>
              </w:rPr>
            </w:pPr>
            <w:r w:rsidRPr="00832ACA">
              <w:rPr>
                <w:sz w:val="22"/>
                <w:szCs w:val="22"/>
              </w:rPr>
              <w:t>The Center for Contraceptive Excellence</w:t>
            </w:r>
          </w:p>
        </w:tc>
        <w:tc>
          <w:tcPr>
            <w:tcW w:w="3055" w:type="dxa"/>
          </w:tcPr>
          <w:p w14:paraId="2C331CBD" w14:textId="77777777" w:rsidR="00493AB5" w:rsidRPr="00832ACA" w:rsidRDefault="00493AB5" w:rsidP="00615AC6">
            <w:pPr>
              <w:tabs>
                <w:tab w:val="left" w:pos="720"/>
              </w:tabs>
              <w:spacing w:line="276" w:lineRule="auto"/>
              <w:ind w:right="-360"/>
              <w:rPr>
                <w:sz w:val="22"/>
                <w:szCs w:val="22"/>
              </w:rPr>
            </w:pPr>
            <w:r w:rsidRPr="00832ACA">
              <w:rPr>
                <w:sz w:val="22"/>
                <w:szCs w:val="22"/>
              </w:rPr>
              <w:t>09/01/14 – 08/31/2017</w:t>
            </w:r>
          </w:p>
        </w:tc>
      </w:tr>
      <w:tr w:rsidR="00493AB5" w:rsidRPr="00832ACA" w14:paraId="75F67593" w14:textId="77777777" w:rsidTr="003F1B1E">
        <w:tc>
          <w:tcPr>
            <w:tcW w:w="9260" w:type="dxa"/>
            <w:gridSpan w:val="3"/>
            <w:shd w:val="clear" w:color="auto" w:fill="FFFFFF" w:themeFill="background1"/>
          </w:tcPr>
          <w:p w14:paraId="31469594" w14:textId="7313E708" w:rsidR="00CF63C3" w:rsidRPr="00832ACA" w:rsidRDefault="00CF63C3" w:rsidP="00615AC6">
            <w:pPr>
              <w:tabs>
                <w:tab w:val="left" w:pos="720"/>
              </w:tabs>
              <w:spacing w:line="276" w:lineRule="auto"/>
              <w:ind w:right="-360"/>
              <w:rPr>
                <w:sz w:val="22"/>
                <w:szCs w:val="22"/>
              </w:rPr>
            </w:pPr>
            <w:r w:rsidRPr="00832ACA">
              <w:rPr>
                <w:sz w:val="22"/>
                <w:szCs w:val="22"/>
              </w:rPr>
              <w:t>Health Care Innovation Awards Round Two</w:t>
            </w:r>
          </w:p>
          <w:p w14:paraId="6A025151" w14:textId="71003D8F" w:rsidR="00493AB5" w:rsidRPr="00832ACA" w:rsidRDefault="0029327A" w:rsidP="00615AC6">
            <w:pPr>
              <w:tabs>
                <w:tab w:val="left" w:pos="720"/>
              </w:tabs>
              <w:spacing w:line="276" w:lineRule="auto"/>
              <w:ind w:right="-360"/>
              <w:rPr>
                <w:sz w:val="22"/>
                <w:szCs w:val="22"/>
              </w:rPr>
            </w:pPr>
            <w:r w:rsidRPr="00832ACA">
              <w:rPr>
                <w:sz w:val="22"/>
                <w:szCs w:val="22"/>
              </w:rPr>
              <w:t>This award was given to applicants across the country that test new payment and service delivery models that will deliver better care and lower costs for Medicare, Medicaid, and/or CHIP enrollees</w:t>
            </w:r>
          </w:p>
        </w:tc>
      </w:tr>
      <w:tr w:rsidR="00493AB5" w:rsidRPr="00832ACA" w14:paraId="34E7DED3" w14:textId="77777777" w:rsidTr="003F1B1E">
        <w:tc>
          <w:tcPr>
            <w:tcW w:w="2335" w:type="dxa"/>
          </w:tcPr>
          <w:p w14:paraId="0B0990DA" w14:textId="77777777" w:rsidR="00493AB5" w:rsidRPr="00832ACA" w:rsidRDefault="00493AB5" w:rsidP="00615AC6">
            <w:pPr>
              <w:spacing w:line="276" w:lineRule="auto"/>
              <w:rPr>
                <w:sz w:val="22"/>
                <w:szCs w:val="22"/>
              </w:rPr>
            </w:pPr>
            <w:r w:rsidRPr="00832ACA">
              <w:rPr>
                <w:sz w:val="22"/>
                <w:szCs w:val="22"/>
              </w:rPr>
              <w:t>Role:</w:t>
            </w:r>
          </w:p>
        </w:tc>
        <w:tc>
          <w:tcPr>
            <w:tcW w:w="3870" w:type="dxa"/>
          </w:tcPr>
          <w:p w14:paraId="0906A5D5" w14:textId="77777777" w:rsidR="00493AB5" w:rsidRPr="00832ACA" w:rsidRDefault="00493AB5" w:rsidP="00615AC6">
            <w:pPr>
              <w:spacing w:line="276" w:lineRule="auto"/>
              <w:rPr>
                <w:sz w:val="22"/>
                <w:szCs w:val="22"/>
              </w:rPr>
            </w:pPr>
            <w:r w:rsidRPr="00832ACA">
              <w:rPr>
                <w:sz w:val="22"/>
                <w:szCs w:val="22"/>
              </w:rPr>
              <w:t>Co-investigator</w:t>
            </w:r>
          </w:p>
        </w:tc>
        <w:tc>
          <w:tcPr>
            <w:tcW w:w="3055" w:type="dxa"/>
          </w:tcPr>
          <w:p w14:paraId="5F149D6A" w14:textId="77777777" w:rsidR="00493AB5" w:rsidRPr="00832ACA" w:rsidRDefault="00493AB5" w:rsidP="00615AC6">
            <w:pPr>
              <w:tabs>
                <w:tab w:val="left" w:pos="720"/>
              </w:tabs>
              <w:spacing w:line="276" w:lineRule="auto"/>
              <w:ind w:right="-360"/>
              <w:rPr>
                <w:sz w:val="22"/>
                <w:szCs w:val="22"/>
              </w:rPr>
            </w:pPr>
          </w:p>
        </w:tc>
      </w:tr>
      <w:tr w:rsidR="00493AB5" w:rsidRPr="00832ACA" w14:paraId="0F3144D2" w14:textId="77777777" w:rsidTr="003F1B1E">
        <w:tc>
          <w:tcPr>
            <w:tcW w:w="2335" w:type="dxa"/>
          </w:tcPr>
          <w:p w14:paraId="3E5C0D09" w14:textId="77777777" w:rsidR="00493AB5" w:rsidRPr="00832ACA" w:rsidRDefault="00493AB5" w:rsidP="00615AC6">
            <w:pPr>
              <w:spacing w:line="276" w:lineRule="auto"/>
              <w:rPr>
                <w:sz w:val="22"/>
                <w:szCs w:val="22"/>
              </w:rPr>
            </w:pPr>
            <w:r w:rsidRPr="00832ACA">
              <w:rPr>
                <w:sz w:val="22"/>
                <w:szCs w:val="22"/>
              </w:rPr>
              <w:lastRenderedPageBreak/>
              <w:t>Total Period:</w:t>
            </w:r>
          </w:p>
        </w:tc>
        <w:tc>
          <w:tcPr>
            <w:tcW w:w="3870" w:type="dxa"/>
          </w:tcPr>
          <w:p w14:paraId="6C6CD793" w14:textId="77777777" w:rsidR="00493AB5" w:rsidRPr="00832ACA" w:rsidRDefault="00493AB5" w:rsidP="00615AC6">
            <w:pPr>
              <w:spacing w:line="276" w:lineRule="auto"/>
              <w:rPr>
                <w:sz w:val="22"/>
                <w:szCs w:val="22"/>
              </w:rPr>
            </w:pPr>
            <w:r w:rsidRPr="00832ACA">
              <w:rPr>
                <w:sz w:val="22"/>
                <w:szCs w:val="22"/>
              </w:rPr>
              <w:t>$1,015,207</w:t>
            </w:r>
          </w:p>
        </w:tc>
        <w:tc>
          <w:tcPr>
            <w:tcW w:w="3055" w:type="dxa"/>
          </w:tcPr>
          <w:p w14:paraId="26972348" w14:textId="77777777" w:rsidR="00493AB5" w:rsidRPr="00832ACA" w:rsidRDefault="00493AB5" w:rsidP="00615AC6">
            <w:pPr>
              <w:tabs>
                <w:tab w:val="left" w:pos="720"/>
              </w:tabs>
              <w:spacing w:line="276" w:lineRule="auto"/>
              <w:ind w:right="-360"/>
              <w:rPr>
                <w:sz w:val="22"/>
                <w:szCs w:val="22"/>
              </w:rPr>
            </w:pPr>
          </w:p>
        </w:tc>
      </w:tr>
    </w:tbl>
    <w:p w14:paraId="64A2EACF"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493AB5" w:rsidRPr="00832ACA" w14:paraId="7D3B84A9" w14:textId="77777777" w:rsidTr="003F1B1E">
        <w:tc>
          <w:tcPr>
            <w:tcW w:w="2335" w:type="dxa"/>
          </w:tcPr>
          <w:p w14:paraId="1199D275" w14:textId="1BE10DC8" w:rsidR="00493AB5" w:rsidRPr="00832ACA" w:rsidRDefault="007968C3" w:rsidP="00615AC6">
            <w:pPr>
              <w:spacing w:line="276" w:lineRule="auto"/>
              <w:rPr>
                <w:sz w:val="22"/>
                <w:szCs w:val="22"/>
              </w:rPr>
            </w:pPr>
            <w:r w:rsidRPr="00832ACA">
              <w:rPr>
                <w:sz w:val="22"/>
                <w:szCs w:val="22"/>
              </w:rPr>
              <w:t>N/A</w:t>
            </w:r>
          </w:p>
        </w:tc>
        <w:tc>
          <w:tcPr>
            <w:tcW w:w="3870" w:type="dxa"/>
          </w:tcPr>
          <w:p w14:paraId="552B7EA3" w14:textId="77777777" w:rsidR="00493AB5" w:rsidRPr="00832ACA" w:rsidRDefault="00493AB5" w:rsidP="00615AC6">
            <w:pPr>
              <w:spacing w:line="276" w:lineRule="auto"/>
              <w:rPr>
                <w:sz w:val="22"/>
                <w:szCs w:val="22"/>
              </w:rPr>
            </w:pPr>
            <w:r w:rsidRPr="00832ACA">
              <w:rPr>
                <w:sz w:val="22"/>
                <w:szCs w:val="22"/>
              </w:rPr>
              <w:t>Anonymous Foundation</w:t>
            </w:r>
          </w:p>
        </w:tc>
        <w:tc>
          <w:tcPr>
            <w:tcW w:w="3055" w:type="dxa"/>
          </w:tcPr>
          <w:p w14:paraId="00A60C89" w14:textId="77777777" w:rsidR="00493AB5" w:rsidRPr="00832ACA" w:rsidRDefault="00493AB5" w:rsidP="00615AC6">
            <w:pPr>
              <w:tabs>
                <w:tab w:val="left" w:pos="720"/>
              </w:tabs>
              <w:spacing w:line="276" w:lineRule="auto"/>
              <w:ind w:right="-360"/>
              <w:rPr>
                <w:sz w:val="22"/>
                <w:szCs w:val="22"/>
              </w:rPr>
            </w:pPr>
            <w:r w:rsidRPr="00832ACA">
              <w:rPr>
                <w:sz w:val="22"/>
                <w:szCs w:val="22"/>
              </w:rPr>
              <w:t>10/01/2014 – 09/30/2017</w:t>
            </w:r>
          </w:p>
        </w:tc>
      </w:tr>
      <w:tr w:rsidR="00493AB5" w:rsidRPr="00832ACA" w14:paraId="671246FE" w14:textId="77777777" w:rsidTr="003F1B1E">
        <w:tc>
          <w:tcPr>
            <w:tcW w:w="9260" w:type="dxa"/>
            <w:gridSpan w:val="3"/>
            <w:shd w:val="clear" w:color="auto" w:fill="FFFFFF" w:themeFill="background1"/>
          </w:tcPr>
          <w:p w14:paraId="66AD285F" w14:textId="1BF2A9F8" w:rsidR="00490145" w:rsidRPr="00832ACA" w:rsidRDefault="00490145" w:rsidP="00615AC6">
            <w:pPr>
              <w:tabs>
                <w:tab w:val="left" w:pos="720"/>
              </w:tabs>
              <w:spacing w:line="276" w:lineRule="auto"/>
              <w:ind w:right="-360"/>
              <w:rPr>
                <w:sz w:val="22"/>
                <w:szCs w:val="22"/>
              </w:rPr>
            </w:pPr>
            <w:r w:rsidRPr="00832ACA">
              <w:rPr>
                <w:sz w:val="22"/>
                <w:szCs w:val="22"/>
              </w:rPr>
              <w:t>Evaluation of Prolonged Use of IUD/Implant for Contraception</w:t>
            </w:r>
            <w:r w:rsidRPr="00832ACA">
              <w:rPr>
                <w:iCs/>
                <w:sz w:val="22"/>
                <w:szCs w:val="22"/>
              </w:rPr>
              <w:t xml:space="preserve"> (</w:t>
            </w:r>
            <w:r w:rsidRPr="00832ACA">
              <w:rPr>
                <w:sz w:val="22"/>
                <w:szCs w:val="22"/>
              </w:rPr>
              <w:t>EPIC)</w:t>
            </w:r>
            <w:r w:rsidRPr="00832ACA">
              <w:rPr>
                <w:iCs/>
                <w:sz w:val="22"/>
                <w:szCs w:val="22"/>
              </w:rPr>
              <w:t xml:space="preserve">    </w:t>
            </w:r>
          </w:p>
          <w:p w14:paraId="6F5D3DA1" w14:textId="24FF069B" w:rsidR="00493AB5" w:rsidRPr="00832ACA" w:rsidRDefault="00F77A02" w:rsidP="00615AC6">
            <w:pPr>
              <w:tabs>
                <w:tab w:val="left" w:pos="720"/>
              </w:tabs>
              <w:spacing w:line="276" w:lineRule="auto"/>
              <w:ind w:right="-360"/>
              <w:rPr>
                <w:sz w:val="22"/>
                <w:szCs w:val="22"/>
              </w:rPr>
            </w:pPr>
            <w:r w:rsidRPr="00832ACA">
              <w:rPr>
                <w:sz w:val="22"/>
                <w:szCs w:val="22"/>
              </w:rPr>
              <w:t xml:space="preserve">The goal of this project was </w:t>
            </w:r>
            <w:r w:rsidR="00223D54" w:rsidRPr="00832ACA">
              <w:rPr>
                <w:sz w:val="22"/>
                <w:szCs w:val="22"/>
              </w:rPr>
              <w:t>to evaluate the effectiveness of the contraceptive implant and the 52-mg hormonal intrauterine device in women using the method for 2 years beyond the current Food and Drug Administration–approved duration.</w:t>
            </w:r>
          </w:p>
        </w:tc>
      </w:tr>
      <w:tr w:rsidR="00493AB5" w:rsidRPr="00832ACA" w14:paraId="5D36B61F" w14:textId="77777777" w:rsidTr="003F1B1E">
        <w:tc>
          <w:tcPr>
            <w:tcW w:w="2335" w:type="dxa"/>
          </w:tcPr>
          <w:p w14:paraId="433A61B4" w14:textId="77777777" w:rsidR="00493AB5" w:rsidRPr="00832ACA" w:rsidRDefault="00493AB5" w:rsidP="00615AC6">
            <w:pPr>
              <w:spacing w:line="276" w:lineRule="auto"/>
              <w:rPr>
                <w:sz w:val="22"/>
                <w:szCs w:val="22"/>
              </w:rPr>
            </w:pPr>
            <w:r w:rsidRPr="00832ACA">
              <w:rPr>
                <w:sz w:val="22"/>
                <w:szCs w:val="22"/>
              </w:rPr>
              <w:t>Role:</w:t>
            </w:r>
          </w:p>
        </w:tc>
        <w:tc>
          <w:tcPr>
            <w:tcW w:w="3870" w:type="dxa"/>
          </w:tcPr>
          <w:p w14:paraId="31C311A8" w14:textId="77777777" w:rsidR="00493AB5" w:rsidRPr="00832ACA" w:rsidRDefault="00493AB5" w:rsidP="00615AC6">
            <w:pPr>
              <w:spacing w:line="276" w:lineRule="auto"/>
              <w:rPr>
                <w:sz w:val="22"/>
                <w:szCs w:val="22"/>
              </w:rPr>
            </w:pPr>
            <w:r w:rsidRPr="00832ACA">
              <w:rPr>
                <w:sz w:val="22"/>
                <w:szCs w:val="22"/>
              </w:rPr>
              <w:t>PI</w:t>
            </w:r>
          </w:p>
        </w:tc>
        <w:tc>
          <w:tcPr>
            <w:tcW w:w="3055" w:type="dxa"/>
          </w:tcPr>
          <w:p w14:paraId="238916A6" w14:textId="77777777" w:rsidR="00493AB5" w:rsidRPr="00832ACA" w:rsidRDefault="00493AB5" w:rsidP="00615AC6">
            <w:pPr>
              <w:tabs>
                <w:tab w:val="left" w:pos="720"/>
              </w:tabs>
              <w:spacing w:line="276" w:lineRule="auto"/>
              <w:ind w:right="-360"/>
              <w:rPr>
                <w:sz w:val="22"/>
                <w:szCs w:val="22"/>
              </w:rPr>
            </w:pPr>
          </w:p>
        </w:tc>
      </w:tr>
      <w:tr w:rsidR="00493AB5" w:rsidRPr="00832ACA" w14:paraId="1A40D0F2" w14:textId="77777777" w:rsidTr="003F1B1E">
        <w:tc>
          <w:tcPr>
            <w:tcW w:w="2335" w:type="dxa"/>
          </w:tcPr>
          <w:p w14:paraId="16F5989C" w14:textId="77777777" w:rsidR="00493AB5" w:rsidRPr="00832ACA" w:rsidRDefault="00493AB5" w:rsidP="00615AC6">
            <w:pPr>
              <w:spacing w:line="276" w:lineRule="auto"/>
              <w:rPr>
                <w:sz w:val="22"/>
                <w:szCs w:val="22"/>
              </w:rPr>
            </w:pPr>
            <w:r w:rsidRPr="00832ACA">
              <w:rPr>
                <w:sz w:val="22"/>
                <w:szCs w:val="22"/>
              </w:rPr>
              <w:t>Total Period:</w:t>
            </w:r>
          </w:p>
        </w:tc>
        <w:tc>
          <w:tcPr>
            <w:tcW w:w="3870" w:type="dxa"/>
          </w:tcPr>
          <w:p w14:paraId="66EC47E0" w14:textId="77777777" w:rsidR="00493AB5" w:rsidRPr="00832ACA" w:rsidRDefault="00493AB5" w:rsidP="00615AC6">
            <w:pPr>
              <w:spacing w:line="276" w:lineRule="auto"/>
              <w:rPr>
                <w:sz w:val="22"/>
                <w:szCs w:val="22"/>
              </w:rPr>
            </w:pPr>
            <w:r w:rsidRPr="00832ACA">
              <w:rPr>
                <w:sz w:val="22"/>
                <w:szCs w:val="22"/>
              </w:rPr>
              <w:t>$999,564</w:t>
            </w:r>
          </w:p>
        </w:tc>
        <w:tc>
          <w:tcPr>
            <w:tcW w:w="3055" w:type="dxa"/>
          </w:tcPr>
          <w:p w14:paraId="118E46DA" w14:textId="77777777" w:rsidR="00493AB5" w:rsidRPr="00832ACA" w:rsidRDefault="00493AB5" w:rsidP="00615AC6">
            <w:pPr>
              <w:tabs>
                <w:tab w:val="left" w:pos="720"/>
              </w:tabs>
              <w:spacing w:line="276" w:lineRule="auto"/>
              <w:ind w:right="-360"/>
              <w:rPr>
                <w:sz w:val="22"/>
                <w:szCs w:val="22"/>
              </w:rPr>
            </w:pPr>
          </w:p>
        </w:tc>
      </w:tr>
    </w:tbl>
    <w:p w14:paraId="439C8CC9" w14:textId="77777777" w:rsidR="00493AB5" w:rsidRPr="00832ACA" w:rsidRDefault="00493AB5"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493AB5" w:rsidRPr="00832ACA" w14:paraId="2F6D8DD9" w14:textId="77777777" w:rsidTr="003F1B1E">
        <w:tc>
          <w:tcPr>
            <w:tcW w:w="2335" w:type="dxa"/>
          </w:tcPr>
          <w:p w14:paraId="67D1CFB0" w14:textId="23DA7BEA" w:rsidR="00493AB5" w:rsidRPr="00832ACA" w:rsidRDefault="007968C3" w:rsidP="00615AC6">
            <w:pPr>
              <w:spacing w:line="276" w:lineRule="auto"/>
              <w:rPr>
                <w:sz w:val="22"/>
                <w:szCs w:val="22"/>
              </w:rPr>
            </w:pPr>
            <w:r w:rsidRPr="00832ACA">
              <w:rPr>
                <w:sz w:val="22"/>
                <w:szCs w:val="22"/>
              </w:rPr>
              <w:t>N/A</w:t>
            </w:r>
          </w:p>
        </w:tc>
        <w:tc>
          <w:tcPr>
            <w:tcW w:w="3870" w:type="dxa"/>
          </w:tcPr>
          <w:p w14:paraId="26E48F28" w14:textId="1C1EDD1C" w:rsidR="00493AB5" w:rsidRPr="00832ACA" w:rsidRDefault="00493AB5" w:rsidP="00615AC6">
            <w:pPr>
              <w:tabs>
                <w:tab w:val="left" w:pos="720"/>
                <w:tab w:val="left" w:pos="1440"/>
              </w:tabs>
              <w:spacing w:line="276" w:lineRule="auto"/>
              <w:ind w:right="-360"/>
              <w:rPr>
                <w:sz w:val="22"/>
                <w:szCs w:val="22"/>
              </w:rPr>
            </w:pPr>
            <w:r w:rsidRPr="00832ACA">
              <w:rPr>
                <w:sz w:val="22"/>
                <w:szCs w:val="22"/>
              </w:rPr>
              <w:t>Indiana University Health Foundation</w:t>
            </w:r>
          </w:p>
        </w:tc>
        <w:tc>
          <w:tcPr>
            <w:tcW w:w="3055" w:type="dxa"/>
          </w:tcPr>
          <w:p w14:paraId="2954A5E8"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01/01/2020 – 12/31/2022</w:t>
            </w:r>
          </w:p>
        </w:tc>
      </w:tr>
      <w:tr w:rsidR="00493AB5" w:rsidRPr="00832ACA" w14:paraId="05F7C714" w14:textId="77777777" w:rsidTr="003F1B1E">
        <w:tc>
          <w:tcPr>
            <w:tcW w:w="9260" w:type="dxa"/>
            <w:gridSpan w:val="3"/>
            <w:shd w:val="clear" w:color="auto" w:fill="FFFFFF" w:themeFill="background1"/>
          </w:tcPr>
          <w:p w14:paraId="3A5928D3" w14:textId="69A0B785" w:rsidR="00490145" w:rsidRPr="00832ACA" w:rsidRDefault="00490145" w:rsidP="00615AC6">
            <w:pPr>
              <w:tabs>
                <w:tab w:val="left" w:pos="720"/>
                <w:tab w:val="left" w:pos="1440"/>
              </w:tabs>
              <w:spacing w:line="276" w:lineRule="auto"/>
              <w:ind w:right="-360"/>
              <w:rPr>
                <w:sz w:val="22"/>
                <w:szCs w:val="22"/>
              </w:rPr>
            </w:pPr>
            <w:r w:rsidRPr="00832ACA">
              <w:rPr>
                <w:sz w:val="22"/>
                <w:szCs w:val="22"/>
              </w:rPr>
              <w:t xml:space="preserve">PATH4You: Pregnancy at a Time that is Happy &amp; Healthy for You  </w:t>
            </w:r>
            <w:r w:rsidRPr="00832ACA">
              <w:rPr>
                <w:sz w:val="22"/>
                <w:szCs w:val="22"/>
              </w:rPr>
              <w:br/>
              <w:t>(</w:t>
            </w:r>
            <w:proofErr w:type="spellStart"/>
            <w:proofErr w:type="gramStart"/>
            <w:r w:rsidRPr="00832ACA">
              <w:rPr>
                <w:sz w:val="22"/>
                <w:szCs w:val="22"/>
              </w:rPr>
              <w:t>a.k.a.</w:t>
            </w:r>
            <w:r w:rsidRPr="00832ACA">
              <w:rPr>
                <w:i/>
                <w:iCs/>
                <w:sz w:val="22"/>
                <w:szCs w:val="22"/>
              </w:rPr>
              <w:t>“Planning</w:t>
            </w:r>
            <w:proofErr w:type="spellEnd"/>
            <w:r w:rsidRPr="00832ACA">
              <w:rPr>
                <w:i/>
                <w:iCs/>
                <w:sz w:val="22"/>
                <w:szCs w:val="22"/>
              </w:rPr>
              <w:t xml:space="preserve">  Healthy</w:t>
            </w:r>
            <w:proofErr w:type="gramEnd"/>
            <w:r w:rsidRPr="00832ACA">
              <w:rPr>
                <w:i/>
                <w:iCs/>
                <w:sz w:val="22"/>
                <w:szCs w:val="22"/>
              </w:rPr>
              <w:t xml:space="preserve"> Pregnancies”)</w:t>
            </w:r>
          </w:p>
          <w:p w14:paraId="0142C3B9" w14:textId="7AC0325E" w:rsidR="00493AB5" w:rsidRPr="00832ACA" w:rsidRDefault="00ED7B36" w:rsidP="00615AC6">
            <w:pPr>
              <w:tabs>
                <w:tab w:val="left" w:pos="720"/>
                <w:tab w:val="left" w:pos="1440"/>
              </w:tabs>
              <w:spacing w:line="276" w:lineRule="auto"/>
              <w:ind w:right="-360"/>
              <w:rPr>
                <w:sz w:val="22"/>
                <w:szCs w:val="22"/>
              </w:rPr>
            </w:pPr>
            <w:r w:rsidRPr="00832ACA">
              <w:rPr>
                <w:sz w:val="22"/>
                <w:szCs w:val="22"/>
              </w:rPr>
              <w:t xml:space="preserve">The goal of this project was to </w:t>
            </w:r>
            <w:r w:rsidR="00224D20" w:rsidRPr="00832ACA">
              <w:rPr>
                <w:sz w:val="22"/>
                <w:szCs w:val="22"/>
              </w:rPr>
              <w:t>all</w:t>
            </w:r>
            <w:r w:rsidR="001C34C3" w:rsidRPr="00832ACA">
              <w:rPr>
                <w:sz w:val="22"/>
                <w:szCs w:val="22"/>
              </w:rPr>
              <w:t xml:space="preserve">ow clinical care providers </w:t>
            </w:r>
            <w:r w:rsidR="00A37024" w:rsidRPr="00832ACA">
              <w:rPr>
                <w:sz w:val="22"/>
                <w:szCs w:val="22"/>
              </w:rPr>
              <w:t xml:space="preserve">to provide in-person and virtual care to </w:t>
            </w:r>
          </w:p>
          <w:p w14:paraId="18E78C23" w14:textId="2F2D5F32" w:rsidR="00A37024" w:rsidRPr="00832ACA" w:rsidRDefault="00D05BDC" w:rsidP="00615AC6">
            <w:pPr>
              <w:tabs>
                <w:tab w:val="left" w:pos="720"/>
                <w:tab w:val="left" w:pos="1440"/>
              </w:tabs>
              <w:spacing w:line="276" w:lineRule="auto"/>
              <w:ind w:right="-360"/>
              <w:rPr>
                <w:sz w:val="22"/>
                <w:szCs w:val="22"/>
              </w:rPr>
            </w:pPr>
            <w:r w:rsidRPr="00832ACA">
              <w:rPr>
                <w:sz w:val="22"/>
                <w:szCs w:val="22"/>
              </w:rPr>
              <w:t>u</w:t>
            </w:r>
            <w:r w:rsidR="00A37024" w:rsidRPr="00832ACA">
              <w:rPr>
                <w:sz w:val="22"/>
                <w:szCs w:val="22"/>
              </w:rPr>
              <w:t>nderserved populations.</w:t>
            </w:r>
          </w:p>
        </w:tc>
      </w:tr>
      <w:tr w:rsidR="00493AB5" w:rsidRPr="00832ACA" w14:paraId="34896FA6" w14:textId="77777777" w:rsidTr="003F1B1E">
        <w:tc>
          <w:tcPr>
            <w:tcW w:w="2335" w:type="dxa"/>
          </w:tcPr>
          <w:p w14:paraId="0D9CEBC3" w14:textId="77777777" w:rsidR="00493AB5" w:rsidRPr="00832ACA" w:rsidRDefault="00493AB5" w:rsidP="00615AC6">
            <w:pPr>
              <w:spacing w:line="276" w:lineRule="auto"/>
              <w:rPr>
                <w:sz w:val="22"/>
                <w:szCs w:val="22"/>
              </w:rPr>
            </w:pPr>
            <w:r w:rsidRPr="00832ACA">
              <w:rPr>
                <w:sz w:val="22"/>
                <w:szCs w:val="22"/>
              </w:rPr>
              <w:t>Role:</w:t>
            </w:r>
          </w:p>
        </w:tc>
        <w:tc>
          <w:tcPr>
            <w:tcW w:w="3870" w:type="dxa"/>
          </w:tcPr>
          <w:p w14:paraId="580D52BB"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122BC74C" w14:textId="77777777" w:rsidR="00493AB5" w:rsidRPr="00832ACA" w:rsidRDefault="00493AB5" w:rsidP="00615AC6">
            <w:pPr>
              <w:tabs>
                <w:tab w:val="left" w:pos="720"/>
                <w:tab w:val="left" w:pos="1440"/>
              </w:tabs>
              <w:spacing w:line="276" w:lineRule="auto"/>
              <w:ind w:right="-360"/>
              <w:rPr>
                <w:sz w:val="22"/>
                <w:szCs w:val="22"/>
              </w:rPr>
            </w:pPr>
          </w:p>
        </w:tc>
      </w:tr>
      <w:tr w:rsidR="00493AB5" w:rsidRPr="00832ACA" w14:paraId="586C8272" w14:textId="77777777" w:rsidTr="003F1B1E">
        <w:tc>
          <w:tcPr>
            <w:tcW w:w="2335" w:type="dxa"/>
          </w:tcPr>
          <w:p w14:paraId="178D0042" w14:textId="77777777" w:rsidR="00493AB5" w:rsidRPr="00832ACA" w:rsidRDefault="00493AB5" w:rsidP="00615AC6">
            <w:pPr>
              <w:spacing w:line="276" w:lineRule="auto"/>
              <w:rPr>
                <w:sz w:val="22"/>
                <w:szCs w:val="22"/>
              </w:rPr>
            </w:pPr>
            <w:r w:rsidRPr="00832ACA">
              <w:rPr>
                <w:sz w:val="22"/>
                <w:szCs w:val="22"/>
              </w:rPr>
              <w:t>Total Period:</w:t>
            </w:r>
          </w:p>
        </w:tc>
        <w:tc>
          <w:tcPr>
            <w:tcW w:w="3870" w:type="dxa"/>
          </w:tcPr>
          <w:p w14:paraId="174FAC5C"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$250,000</w:t>
            </w:r>
          </w:p>
        </w:tc>
        <w:tc>
          <w:tcPr>
            <w:tcW w:w="3055" w:type="dxa"/>
          </w:tcPr>
          <w:p w14:paraId="66940ABB" w14:textId="77777777" w:rsidR="00493AB5" w:rsidRPr="00832ACA" w:rsidRDefault="00493AB5" w:rsidP="00615AC6">
            <w:pPr>
              <w:tabs>
                <w:tab w:val="left" w:pos="720"/>
                <w:tab w:val="left" w:pos="1440"/>
              </w:tabs>
              <w:spacing w:line="276" w:lineRule="auto"/>
              <w:ind w:right="-360"/>
              <w:rPr>
                <w:sz w:val="22"/>
                <w:szCs w:val="22"/>
              </w:rPr>
            </w:pPr>
          </w:p>
        </w:tc>
      </w:tr>
    </w:tbl>
    <w:p w14:paraId="55D53970" w14:textId="77777777" w:rsidR="00493AB5" w:rsidRDefault="00493AB5" w:rsidP="00615AC6">
      <w:pPr>
        <w:spacing w:line="276" w:lineRule="auto"/>
        <w:rPr>
          <w:sz w:val="22"/>
          <w:szCs w:val="22"/>
        </w:rPr>
      </w:pPr>
    </w:p>
    <w:p w14:paraId="0B731316"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055"/>
      </w:tblGrid>
      <w:tr w:rsidR="00493AB5" w:rsidRPr="00832ACA" w14:paraId="6F4CBB56" w14:textId="77777777" w:rsidTr="003F1B1E">
        <w:tc>
          <w:tcPr>
            <w:tcW w:w="2335" w:type="dxa"/>
          </w:tcPr>
          <w:p w14:paraId="70095859" w14:textId="0FD073B6" w:rsidR="00493AB5" w:rsidRPr="00832ACA" w:rsidRDefault="007968C3" w:rsidP="00615AC6">
            <w:pPr>
              <w:spacing w:line="276" w:lineRule="auto"/>
              <w:rPr>
                <w:sz w:val="22"/>
                <w:szCs w:val="22"/>
              </w:rPr>
            </w:pPr>
            <w:r w:rsidRPr="00832ACA">
              <w:rPr>
                <w:sz w:val="22"/>
                <w:szCs w:val="22"/>
              </w:rPr>
              <w:t>N/A</w:t>
            </w:r>
          </w:p>
        </w:tc>
        <w:tc>
          <w:tcPr>
            <w:tcW w:w="3870" w:type="dxa"/>
          </w:tcPr>
          <w:p w14:paraId="318F464B"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Indiana Department of Health</w:t>
            </w:r>
          </w:p>
        </w:tc>
        <w:tc>
          <w:tcPr>
            <w:tcW w:w="3055" w:type="dxa"/>
          </w:tcPr>
          <w:p w14:paraId="60887DBE"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06/01/2021 – 05/31/2023</w:t>
            </w:r>
          </w:p>
        </w:tc>
      </w:tr>
      <w:tr w:rsidR="00493AB5" w:rsidRPr="00832ACA" w14:paraId="56BC513C" w14:textId="77777777" w:rsidTr="003F1B1E">
        <w:tc>
          <w:tcPr>
            <w:tcW w:w="9260" w:type="dxa"/>
            <w:gridSpan w:val="3"/>
            <w:shd w:val="clear" w:color="auto" w:fill="FFFFFF" w:themeFill="background1"/>
          </w:tcPr>
          <w:p w14:paraId="3D9D6712" w14:textId="5A880371" w:rsidR="00490145" w:rsidRPr="00832ACA" w:rsidRDefault="00490145" w:rsidP="00615AC6">
            <w:pPr>
              <w:tabs>
                <w:tab w:val="left" w:pos="720"/>
                <w:tab w:val="left" w:pos="1440"/>
              </w:tabs>
              <w:spacing w:line="276" w:lineRule="auto"/>
              <w:ind w:right="-360"/>
              <w:rPr>
                <w:sz w:val="22"/>
                <w:szCs w:val="22"/>
              </w:rPr>
            </w:pPr>
            <w:r w:rsidRPr="00832ACA">
              <w:rPr>
                <w:sz w:val="22"/>
                <w:szCs w:val="22"/>
              </w:rPr>
              <w:t>Indiana’s Path Forward</w:t>
            </w:r>
          </w:p>
          <w:p w14:paraId="6DBBBFDC" w14:textId="365A3483" w:rsidR="00493AB5" w:rsidRPr="00832ACA" w:rsidRDefault="00B17D9F" w:rsidP="00615AC6">
            <w:pPr>
              <w:tabs>
                <w:tab w:val="left" w:pos="720"/>
                <w:tab w:val="left" w:pos="1440"/>
              </w:tabs>
              <w:spacing w:line="276" w:lineRule="auto"/>
              <w:ind w:right="-360"/>
              <w:rPr>
                <w:sz w:val="22"/>
                <w:szCs w:val="22"/>
              </w:rPr>
            </w:pPr>
            <w:r w:rsidRPr="00832ACA">
              <w:rPr>
                <w:sz w:val="22"/>
                <w:szCs w:val="22"/>
              </w:rPr>
              <w:t xml:space="preserve">This </w:t>
            </w:r>
            <w:r w:rsidR="008F42D8" w:rsidRPr="00832ACA">
              <w:rPr>
                <w:sz w:val="22"/>
                <w:szCs w:val="22"/>
              </w:rPr>
              <w:t xml:space="preserve">award was granted to community organizations actively working to improve the lives of </w:t>
            </w:r>
            <w:r w:rsidR="00BE554E" w:rsidRPr="00832ACA">
              <w:rPr>
                <w:sz w:val="22"/>
                <w:szCs w:val="22"/>
              </w:rPr>
              <w:t>Indiana residents</w:t>
            </w:r>
          </w:p>
        </w:tc>
      </w:tr>
      <w:tr w:rsidR="00493AB5" w:rsidRPr="00832ACA" w14:paraId="4521D751" w14:textId="77777777" w:rsidTr="003F1B1E">
        <w:tc>
          <w:tcPr>
            <w:tcW w:w="2335" w:type="dxa"/>
          </w:tcPr>
          <w:p w14:paraId="11853D72" w14:textId="77777777" w:rsidR="00493AB5" w:rsidRPr="00832ACA" w:rsidRDefault="00493AB5" w:rsidP="00615AC6">
            <w:pPr>
              <w:spacing w:line="276" w:lineRule="auto"/>
              <w:rPr>
                <w:sz w:val="22"/>
                <w:szCs w:val="22"/>
              </w:rPr>
            </w:pPr>
            <w:r w:rsidRPr="00832ACA">
              <w:rPr>
                <w:sz w:val="22"/>
                <w:szCs w:val="22"/>
              </w:rPr>
              <w:t>Role:</w:t>
            </w:r>
          </w:p>
        </w:tc>
        <w:tc>
          <w:tcPr>
            <w:tcW w:w="3870" w:type="dxa"/>
          </w:tcPr>
          <w:p w14:paraId="3F92FF4D"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PI</w:t>
            </w:r>
          </w:p>
        </w:tc>
        <w:tc>
          <w:tcPr>
            <w:tcW w:w="3055" w:type="dxa"/>
          </w:tcPr>
          <w:p w14:paraId="0559125B" w14:textId="77777777" w:rsidR="00493AB5" w:rsidRPr="00832ACA" w:rsidRDefault="00493AB5" w:rsidP="00615AC6">
            <w:pPr>
              <w:tabs>
                <w:tab w:val="left" w:pos="720"/>
                <w:tab w:val="left" w:pos="1440"/>
              </w:tabs>
              <w:spacing w:line="276" w:lineRule="auto"/>
              <w:ind w:right="-360"/>
              <w:rPr>
                <w:sz w:val="22"/>
                <w:szCs w:val="22"/>
              </w:rPr>
            </w:pPr>
          </w:p>
        </w:tc>
      </w:tr>
      <w:tr w:rsidR="00493AB5" w:rsidRPr="00832ACA" w14:paraId="30AC4329" w14:textId="77777777" w:rsidTr="003F1B1E">
        <w:tc>
          <w:tcPr>
            <w:tcW w:w="2335" w:type="dxa"/>
          </w:tcPr>
          <w:p w14:paraId="3E4E2959" w14:textId="77777777" w:rsidR="00493AB5" w:rsidRPr="00832ACA" w:rsidRDefault="00493AB5" w:rsidP="00615AC6">
            <w:pPr>
              <w:spacing w:line="276" w:lineRule="auto"/>
              <w:rPr>
                <w:sz w:val="22"/>
                <w:szCs w:val="22"/>
              </w:rPr>
            </w:pPr>
            <w:r w:rsidRPr="00832ACA">
              <w:rPr>
                <w:sz w:val="22"/>
                <w:szCs w:val="22"/>
              </w:rPr>
              <w:t>Total Period:</w:t>
            </w:r>
          </w:p>
        </w:tc>
        <w:tc>
          <w:tcPr>
            <w:tcW w:w="3870" w:type="dxa"/>
          </w:tcPr>
          <w:p w14:paraId="57951CE3" w14:textId="77777777" w:rsidR="00493AB5" w:rsidRPr="00832ACA" w:rsidRDefault="00493AB5" w:rsidP="00615AC6">
            <w:pPr>
              <w:tabs>
                <w:tab w:val="left" w:pos="720"/>
                <w:tab w:val="left" w:pos="1440"/>
              </w:tabs>
              <w:spacing w:line="276" w:lineRule="auto"/>
              <w:ind w:right="-360"/>
              <w:rPr>
                <w:sz w:val="22"/>
                <w:szCs w:val="22"/>
              </w:rPr>
            </w:pPr>
            <w:r w:rsidRPr="00832ACA">
              <w:rPr>
                <w:sz w:val="22"/>
                <w:szCs w:val="22"/>
              </w:rPr>
              <w:t>$250,000</w:t>
            </w:r>
          </w:p>
        </w:tc>
        <w:tc>
          <w:tcPr>
            <w:tcW w:w="3055" w:type="dxa"/>
          </w:tcPr>
          <w:p w14:paraId="0E821D57" w14:textId="77777777" w:rsidR="00493AB5" w:rsidRPr="00832ACA" w:rsidRDefault="00493AB5" w:rsidP="00615AC6">
            <w:pPr>
              <w:tabs>
                <w:tab w:val="left" w:pos="720"/>
                <w:tab w:val="left" w:pos="1440"/>
              </w:tabs>
              <w:spacing w:line="276" w:lineRule="auto"/>
              <w:ind w:right="-360"/>
              <w:rPr>
                <w:sz w:val="22"/>
                <w:szCs w:val="22"/>
              </w:rPr>
            </w:pPr>
          </w:p>
        </w:tc>
      </w:tr>
    </w:tbl>
    <w:p w14:paraId="5B994A58" w14:textId="77777777" w:rsidR="00493AB5" w:rsidRPr="00832ACA" w:rsidRDefault="00493AB5" w:rsidP="00615AC6">
      <w:pPr>
        <w:spacing w:line="276" w:lineRule="auto"/>
        <w:rPr>
          <w:sz w:val="22"/>
          <w:szCs w:val="22"/>
        </w:rPr>
      </w:pPr>
    </w:p>
    <w:p w14:paraId="22C5F2A1" w14:textId="77777777" w:rsidR="00493AB5" w:rsidRPr="00832ACA" w:rsidRDefault="00493AB5" w:rsidP="00615AC6">
      <w:pPr>
        <w:spacing w:line="276" w:lineRule="auto"/>
        <w:rPr>
          <w:iCs/>
          <w:sz w:val="22"/>
          <w:szCs w:val="22"/>
          <w:u w:val="single"/>
        </w:rPr>
      </w:pPr>
      <w:bookmarkStart w:id="1" w:name="_Hlk69752536"/>
      <w:r w:rsidRPr="00832ACA">
        <w:rPr>
          <w:iCs/>
          <w:sz w:val="22"/>
          <w:szCs w:val="22"/>
          <w:u w:val="single"/>
        </w:rPr>
        <w:t>Non-Government: Pharmaceutical and Other</w:t>
      </w:r>
      <w:bookmarkEnd w:id="1"/>
    </w:p>
    <w:p w14:paraId="1EF9CA1B" w14:textId="77777777" w:rsidR="00493AB5" w:rsidRPr="00832ACA" w:rsidRDefault="00493AB5" w:rsidP="00615AC6">
      <w:pPr>
        <w:spacing w:line="276" w:lineRule="auto"/>
        <w:rPr>
          <w:i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7"/>
        <w:gridCol w:w="3087"/>
      </w:tblGrid>
      <w:tr w:rsidR="00493AB5" w:rsidRPr="00832ACA" w14:paraId="79D1EFFF" w14:textId="77777777" w:rsidTr="003F1B1E">
        <w:tc>
          <w:tcPr>
            <w:tcW w:w="3086" w:type="dxa"/>
          </w:tcPr>
          <w:p w14:paraId="6FCB2973" w14:textId="4AF3CD55" w:rsidR="00493AB5" w:rsidRPr="00832ACA" w:rsidRDefault="007968C3" w:rsidP="00615AC6">
            <w:pPr>
              <w:spacing w:line="276" w:lineRule="auto"/>
              <w:rPr>
                <w:iCs/>
                <w:sz w:val="22"/>
                <w:szCs w:val="22"/>
                <w:u w:val="single"/>
              </w:rPr>
            </w:pPr>
            <w:r w:rsidRPr="00832ACA">
              <w:rPr>
                <w:sz w:val="22"/>
                <w:szCs w:val="22"/>
              </w:rPr>
              <w:t>N/A</w:t>
            </w:r>
          </w:p>
        </w:tc>
        <w:tc>
          <w:tcPr>
            <w:tcW w:w="3087" w:type="dxa"/>
          </w:tcPr>
          <w:p w14:paraId="60021118" w14:textId="77777777" w:rsidR="00493AB5" w:rsidRPr="00832ACA" w:rsidRDefault="00493AB5" w:rsidP="00615AC6">
            <w:pPr>
              <w:spacing w:line="276" w:lineRule="auto"/>
              <w:rPr>
                <w:iCs/>
                <w:sz w:val="22"/>
                <w:szCs w:val="22"/>
                <w:u w:val="single"/>
              </w:rPr>
            </w:pPr>
            <w:r w:rsidRPr="00832ACA">
              <w:rPr>
                <w:sz w:val="22"/>
                <w:szCs w:val="22"/>
              </w:rPr>
              <w:t xml:space="preserve">Society of Family Planning, Bayer, </w:t>
            </w:r>
            <w:proofErr w:type="spellStart"/>
            <w:r w:rsidRPr="00832ACA">
              <w:rPr>
                <w:sz w:val="22"/>
                <w:szCs w:val="22"/>
              </w:rPr>
              <w:t>CooperSurgical</w:t>
            </w:r>
            <w:proofErr w:type="spellEnd"/>
            <w:r w:rsidRPr="00832ACA">
              <w:rPr>
                <w:sz w:val="22"/>
                <w:szCs w:val="22"/>
              </w:rPr>
              <w:t>/Teva</w:t>
            </w:r>
          </w:p>
        </w:tc>
        <w:tc>
          <w:tcPr>
            <w:tcW w:w="3087" w:type="dxa"/>
          </w:tcPr>
          <w:p w14:paraId="4A56AA59" w14:textId="77777777" w:rsidR="00493AB5" w:rsidRPr="00832ACA" w:rsidRDefault="00493AB5" w:rsidP="00615AC6">
            <w:pPr>
              <w:spacing w:line="276" w:lineRule="auto"/>
              <w:rPr>
                <w:iCs/>
                <w:sz w:val="22"/>
                <w:szCs w:val="22"/>
                <w:u w:val="single"/>
              </w:rPr>
            </w:pPr>
            <w:r w:rsidRPr="00832ACA">
              <w:rPr>
                <w:sz w:val="22"/>
                <w:szCs w:val="22"/>
              </w:rPr>
              <w:t>10/22/2012 – 9/30/2019</w:t>
            </w:r>
          </w:p>
        </w:tc>
      </w:tr>
      <w:tr w:rsidR="00493AB5" w:rsidRPr="00832ACA" w14:paraId="08502EAC" w14:textId="77777777" w:rsidTr="003F1B1E">
        <w:tc>
          <w:tcPr>
            <w:tcW w:w="9260" w:type="dxa"/>
            <w:gridSpan w:val="3"/>
            <w:shd w:val="clear" w:color="auto" w:fill="FFFFFF" w:themeFill="background1"/>
          </w:tcPr>
          <w:p w14:paraId="58DA3782" w14:textId="12680CBB" w:rsidR="002A7651" w:rsidRPr="00832ACA" w:rsidRDefault="002A7651" w:rsidP="00615AC6">
            <w:pPr>
              <w:spacing w:line="276" w:lineRule="auto"/>
              <w:rPr>
                <w:iCs/>
                <w:sz w:val="22"/>
                <w:szCs w:val="22"/>
              </w:rPr>
            </w:pPr>
            <w:r w:rsidRPr="00832ACA">
              <w:rPr>
                <w:sz w:val="22"/>
                <w:szCs w:val="22"/>
              </w:rPr>
              <w:t>FACT: Fertility After Contraceptive Termination (FACT Study)</w:t>
            </w:r>
          </w:p>
          <w:p w14:paraId="05F0F769" w14:textId="56676D55" w:rsidR="00493AB5" w:rsidRPr="00832ACA" w:rsidRDefault="00996732" w:rsidP="00615AC6">
            <w:pPr>
              <w:spacing w:line="276" w:lineRule="auto"/>
              <w:rPr>
                <w:iCs/>
                <w:sz w:val="22"/>
                <w:szCs w:val="22"/>
              </w:rPr>
            </w:pPr>
            <w:r w:rsidRPr="00832ACA">
              <w:rPr>
                <w:iCs/>
                <w:sz w:val="22"/>
                <w:szCs w:val="22"/>
              </w:rPr>
              <w:t>The goal o</w:t>
            </w:r>
            <w:r w:rsidR="002C307B" w:rsidRPr="00832ACA">
              <w:rPr>
                <w:iCs/>
                <w:sz w:val="22"/>
                <w:szCs w:val="22"/>
              </w:rPr>
              <w:t>f</w:t>
            </w:r>
            <w:r w:rsidRPr="00832ACA">
              <w:rPr>
                <w:iCs/>
                <w:sz w:val="22"/>
                <w:szCs w:val="22"/>
              </w:rPr>
              <w:t xml:space="preserve"> this</w:t>
            </w:r>
            <w:r w:rsidR="002C307B" w:rsidRPr="00832ACA">
              <w:rPr>
                <w:iCs/>
                <w:sz w:val="22"/>
                <w:szCs w:val="22"/>
              </w:rPr>
              <w:t xml:space="preserve"> project was</w:t>
            </w:r>
            <w:r w:rsidRPr="00832ACA">
              <w:rPr>
                <w:iCs/>
                <w:sz w:val="22"/>
                <w:szCs w:val="22"/>
              </w:rPr>
              <w:t xml:space="preserve"> </w:t>
            </w:r>
            <w:r w:rsidR="002C307B" w:rsidRPr="00832ACA">
              <w:rPr>
                <w:iCs/>
                <w:sz w:val="22"/>
                <w:szCs w:val="22"/>
              </w:rPr>
              <w:t>to assess the association between intrauterine device use and time to conception.</w:t>
            </w:r>
          </w:p>
        </w:tc>
      </w:tr>
      <w:tr w:rsidR="00493AB5" w:rsidRPr="00832ACA" w14:paraId="1C3A816F" w14:textId="77777777" w:rsidTr="003F1B1E">
        <w:tc>
          <w:tcPr>
            <w:tcW w:w="3086" w:type="dxa"/>
          </w:tcPr>
          <w:p w14:paraId="071B2074" w14:textId="77777777" w:rsidR="00493AB5" w:rsidRPr="00832ACA" w:rsidRDefault="00493AB5" w:rsidP="00615AC6">
            <w:pPr>
              <w:spacing w:line="276" w:lineRule="auto"/>
              <w:rPr>
                <w:iCs/>
                <w:sz w:val="22"/>
                <w:szCs w:val="22"/>
              </w:rPr>
            </w:pPr>
            <w:r w:rsidRPr="00832ACA">
              <w:rPr>
                <w:iCs/>
                <w:sz w:val="22"/>
                <w:szCs w:val="22"/>
              </w:rPr>
              <w:t>Role:</w:t>
            </w:r>
          </w:p>
        </w:tc>
        <w:tc>
          <w:tcPr>
            <w:tcW w:w="3087" w:type="dxa"/>
          </w:tcPr>
          <w:p w14:paraId="36B8BCCF" w14:textId="77777777" w:rsidR="00493AB5" w:rsidRPr="00832ACA" w:rsidRDefault="00493AB5" w:rsidP="00615AC6">
            <w:pPr>
              <w:spacing w:line="276" w:lineRule="auto"/>
              <w:rPr>
                <w:iCs/>
                <w:sz w:val="22"/>
                <w:szCs w:val="22"/>
              </w:rPr>
            </w:pPr>
            <w:r w:rsidRPr="00832ACA">
              <w:rPr>
                <w:iCs/>
                <w:sz w:val="22"/>
                <w:szCs w:val="22"/>
              </w:rPr>
              <w:t>PI</w:t>
            </w:r>
          </w:p>
        </w:tc>
        <w:tc>
          <w:tcPr>
            <w:tcW w:w="3087" w:type="dxa"/>
          </w:tcPr>
          <w:p w14:paraId="683033A7" w14:textId="77777777" w:rsidR="00493AB5" w:rsidRPr="00832ACA" w:rsidRDefault="00493AB5" w:rsidP="00615AC6">
            <w:pPr>
              <w:spacing w:line="276" w:lineRule="auto"/>
              <w:rPr>
                <w:iCs/>
                <w:sz w:val="22"/>
                <w:szCs w:val="22"/>
                <w:u w:val="single"/>
              </w:rPr>
            </w:pPr>
          </w:p>
        </w:tc>
      </w:tr>
      <w:tr w:rsidR="00493AB5" w:rsidRPr="00832ACA" w14:paraId="024B33A8" w14:textId="77777777" w:rsidTr="003F1B1E">
        <w:tc>
          <w:tcPr>
            <w:tcW w:w="3086" w:type="dxa"/>
          </w:tcPr>
          <w:p w14:paraId="0B844B28" w14:textId="77777777" w:rsidR="00493AB5" w:rsidRPr="00832ACA" w:rsidRDefault="00493AB5" w:rsidP="00615AC6">
            <w:pPr>
              <w:spacing w:line="276" w:lineRule="auto"/>
              <w:rPr>
                <w:iCs/>
                <w:sz w:val="22"/>
                <w:szCs w:val="22"/>
              </w:rPr>
            </w:pPr>
            <w:r w:rsidRPr="00832ACA">
              <w:rPr>
                <w:iCs/>
                <w:sz w:val="22"/>
                <w:szCs w:val="22"/>
              </w:rPr>
              <w:t>Total Period:</w:t>
            </w:r>
          </w:p>
        </w:tc>
        <w:tc>
          <w:tcPr>
            <w:tcW w:w="3087" w:type="dxa"/>
          </w:tcPr>
          <w:p w14:paraId="6D43EA1C" w14:textId="77777777" w:rsidR="00493AB5" w:rsidRPr="00832ACA" w:rsidRDefault="00493AB5" w:rsidP="00615AC6">
            <w:pPr>
              <w:spacing w:line="276" w:lineRule="auto"/>
              <w:rPr>
                <w:iCs/>
                <w:sz w:val="22"/>
                <w:szCs w:val="22"/>
                <w:u w:val="single"/>
              </w:rPr>
            </w:pPr>
            <w:r w:rsidRPr="00832ACA">
              <w:rPr>
                <w:sz w:val="22"/>
                <w:szCs w:val="22"/>
              </w:rPr>
              <w:t>$232,096</w:t>
            </w:r>
          </w:p>
        </w:tc>
        <w:tc>
          <w:tcPr>
            <w:tcW w:w="3087" w:type="dxa"/>
          </w:tcPr>
          <w:p w14:paraId="6179374B" w14:textId="77777777" w:rsidR="00493AB5" w:rsidRPr="00832ACA" w:rsidRDefault="00493AB5" w:rsidP="00615AC6">
            <w:pPr>
              <w:spacing w:line="276" w:lineRule="auto"/>
              <w:rPr>
                <w:iCs/>
                <w:sz w:val="22"/>
                <w:szCs w:val="22"/>
                <w:u w:val="single"/>
              </w:rPr>
            </w:pPr>
          </w:p>
        </w:tc>
      </w:tr>
    </w:tbl>
    <w:p w14:paraId="1A096DBB" w14:textId="77777777" w:rsidR="00493AB5" w:rsidRDefault="00493AB5" w:rsidP="00615AC6">
      <w:pPr>
        <w:spacing w:line="276" w:lineRule="auto"/>
        <w:rPr>
          <w:iCs/>
          <w:sz w:val="22"/>
          <w:szCs w:val="22"/>
          <w:u w:val="single"/>
        </w:rPr>
      </w:pPr>
    </w:p>
    <w:p w14:paraId="078C56C8" w14:textId="77777777" w:rsidR="003F1B1E" w:rsidRPr="00832ACA" w:rsidRDefault="003F1B1E" w:rsidP="00615AC6">
      <w:pPr>
        <w:spacing w:line="276" w:lineRule="auto"/>
        <w:rPr>
          <w:i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7"/>
        <w:gridCol w:w="3087"/>
      </w:tblGrid>
      <w:tr w:rsidR="00493AB5" w:rsidRPr="00832ACA" w14:paraId="7080CDC2" w14:textId="77777777" w:rsidTr="003F1B1E">
        <w:tc>
          <w:tcPr>
            <w:tcW w:w="3086" w:type="dxa"/>
          </w:tcPr>
          <w:p w14:paraId="76C34D2A" w14:textId="061902E9" w:rsidR="00493AB5" w:rsidRPr="00832ACA" w:rsidRDefault="007968C3" w:rsidP="00615AC6">
            <w:pPr>
              <w:spacing w:line="276" w:lineRule="auto"/>
              <w:rPr>
                <w:iCs/>
                <w:sz w:val="22"/>
                <w:szCs w:val="22"/>
                <w:u w:val="single"/>
              </w:rPr>
            </w:pPr>
            <w:r w:rsidRPr="00832ACA">
              <w:rPr>
                <w:sz w:val="22"/>
                <w:szCs w:val="22"/>
              </w:rPr>
              <w:t>N/A</w:t>
            </w:r>
          </w:p>
        </w:tc>
        <w:tc>
          <w:tcPr>
            <w:tcW w:w="3087" w:type="dxa"/>
          </w:tcPr>
          <w:p w14:paraId="3D7437DF" w14:textId="77777777" w:rsidR="00493AB5" w:rsidRPr="00832ACA" w:rsidRDefault="00493AB5" w:rsidP="00615AC6">
            <w:pPr>
              <w:spacing w:line="276" w:lineRule="auto"/>
              <w:rPr>
                <w:iCs/>
                <w:sz w:val="22"/>
                <w:szCs w:val="22"/>
                <w:u w:val="single"/>
              </w:rPr>
            </w:pPr>
            <w:r w:rsidRPr="00832ACA">
              <w:rPr>
                <w:sz w:val="22"/>
                <w:szCs w:val="22"/>
              </w:rPr>
              <w:t>Merck</w:t>
            </w:r>
          </w:p>
        </w:tc>
        <w:tc>
          <w:tcPr>
            <w:tcW w:w="3087" w:type="dxa"/>
          </w:tcPr>
          <w:p w14:paraId="2E904A58" w14:textId="77777777" w:rsidR="00493AB5" w:rsidRPr="00832ACA" w:rsidRDefault="00493AB5" w:rsidP="00615AC6">
            <w:pPr>
              <w:spacing w:line="276" w:lineRule="auto"/>
              <w:rPr>
                <w:iCs/>
                <w:sz w:val="22"/>
                <w:szCs w:val="22"/>
                <w:u w:val="single"/>
              </w:rPr>
            </w:pPr>
            <w:r w:rsidRPr="00832ACA">
              <w:rPr>
                <w:sz w:val="22"/>
                <w:szCs w:val="22"/>
              </w:rPr>
              <w:t>05/2020 – 05/2025</w:t>
            </w:r>
          </w:p>
        </w:tc>
      </w:tr>
      <w:tr w:rsidR="00493AB5" w:rsidRPr="00832ACA" w14:paraId="174AA753" w14:textId="77777777" w:rsidTr="003F1B1E">
        <w:tc>
          <w:tcPr>
            <w:tcW w:w="9260" w:type="dxa"/>
            <w:gridSpan w:val="3"/>
            <w:shd w:val="clear" w:color="auto" w:fill="FFFFFF" w:themeFill="background1"/>
          </w:tcPr>
          <w:p w14:paraId="2D41E0F9" w14:textId="7DD8948B" w:rsidR="002A7651" w:rsidRPr="00832ACA" w:rsidRDefault="002A7651" w:rsidP="00615AC6">
            <w:pPr>
              <w:tabs>
                <w:tab w:val="left" w:pos="720"/>
                <w:tab w:val="left" w:pos="1440"/>
              </w:tabs>
              <w:spacing w:line="276" w:lineRule="auto"/>
              <w:ind w:right="-360"/>
              <w:rPr>
                <w:sz w:val="22"/>
                <w:szCs w:val="22"/>
              </w:rPr>
            </w:pPr>
            <w:r w:rsidRPr="00832ACA">
              <w:rPr>
                <w:sz w:val="22"/>
                <w:szCs w:val="22"/>
              </w:rPr>
              <w:t>Planning Healthy Pregnancies to Reduce Infant and Maternal Mortality (aka, Path4You)</w:t>
            </w:r>
          </w:p>
          <w:p w14:paraId="24CC5D7F" w14:textId="46906A11" w:rsidR="00D05BDC" w:rsidRPr="00832ACA" w:rsidRDefault="00D05BDC" w:rsidP="00615AC6">
            <w:pPr>
              <w:tabs>
                <w:tab w:val="left" w:pos="720"/>
                <w:tab w:val="left" w:pos="1440"/>
              </w:tabs>
              <w:spacing w:line="276" w:lineRule="auto"/>
              <w:ind w:right="-360"/>
              <w:rPr>
                <w:sz w:val="22"/>
                <w:szCs w:val="22"/>
              </w:rPr>
            </w:pPr>
            <w:r w:rsidRPr="00832ACA">
              <w:rPr>
                <w:sz w:val="22"/>
                <w:szCs w:val="22"/>
              </w:rPr>
              <w:t xml:space="preserve">The goal of this project was to allow clinical care providers to provide in-person and virtual care to </w:t>
            </w:r>
          </w:p>
          <w:p w14:paraId="186289BC" w14:textId="4F2B9DA3" w:rsidR="00493AB5" w:rsidRPr="00832ACA" w:rsidRDefault="00D05BDC" w:rsidP="00615AC6">
            <w:pPr>
              <w:spacing w:line="276" w:lineRule="auto"/>
              <w:rPr>
                <w:iCs/>
                <w:sz w:val="22"/>
                <w:szCs w:val="22"/>
                <w:u w:val="single"/>
              </w:rPr>
            </w:pPr>
            <w:r w:rsidRPr="00832ACA">
              <w:rPr>
                <w:sz w:val="22"/>
                <w:szCs w:val="22"/>
              </w:rPr>
              <w:t>underserved populations.</w:t>
            </w:r>
          </w:p>
        </w:tc>
      </w:tr>
      <w:tr w:rsidR="00493AB5" w:rsidRPr="00832ACA" w14:paraId="19AD18E5" w14:textId="77777777" w:rsidTr="003F1B1E">
        <w:tc>
          <w:tcPr>
            <w:tcW w:w="3086" w:type="dxa"/>
          </w:tcPr>
          <w:p w14:paraId="2601CD35" w14:textId="77777777" w:rsidR="00493AB5" w:rsidRPr="00832ACA" w:rsidRDefault="00493AB5" w:rsidP="00615AC6">
            <w:pPr>
              <w:spacing w:line="276" w:lineRule="auto"/>
              <w:rPr>
                <w:iCs/>
                <w:sz w:val="22"/>
                <w:szCs w:val="22"/>
              </w:rPr>
            </w:pPr>
            <w:r w:rsidRPr="00832ACA">
              <w:rPr>
                <w:iCs/>
                <w:sz w:val="22"/>
                <w:szCs w:val="22"/>
              </w:rPr>
              <w:t>Role:</w:t>
            </w:r>
          </w:p>
        </w:tc>
        <w:tc>
          <w:tcPr>
            <w:tcW w:w="3087" w:type="dxa"/>
          </w:tcPr>
          <w:p w14:paraId="2E2A2A9E" w14:textId="77777777" w:rsidR="00493AB5" w:rsidRPr="00832ACA" w:rsidRDefault="00493AB5" w:rsidP="00615AC6">
            <w:pPr>
              <w:spacing w:line="276" w:lineRule="auto"/>
              <w:rPr>
                <w:iCs/>
                <w:sz w:val="22"/>
                <w:szCs w:val="22"/>
              </w:rPr>
            </w:pPr>
            <w:r w:rsidRPr="00832ACA">
              <w:rPr>
                <w:iCs/>
                <w:sz w:val="22"/>
                <w:szCs w:val="22"/>
              </w:rPr>
              <w:t>PI</w:t>
            </w:r>
          </w:p>
        </w:tc>
        <w:tc>
          <w:tcPr>
            <w:tcW w:w="3087" w:type="dxa"/>
          </w:tcPr>
          <w:p w14:paraId="22B1CA5D" w14:textId="77777777" w:rsidR="00493AB5" w:rsidRPr="00832ACA" w:rsidRDefault="00493AB5" w:rsidP="00615AC6">
            <w:pPr>
              <w:spacing w:line="276" w:lineRule="auto"/>
              <w:rPr>
                <w:iCs/>
                <w:sz w:val="22"/>
                <w:szCs w:val="22"/>
                <w:u w:val="single"/>
              </w:rPr>
            </w:pPr>
          </w:p>
        </w:tc>
      </w:tr>
      <w:tr w:rsidR="00493AB5" w:rsidRPr="00832ACA" w14:paraId="0E2FFA14" w14:textId="77777777" w:rsidTr="003F1B1E">
        <w:tc>
          <w:tcPr>
            <w:tcW w:w="3086" w:type="dxa"/>
          </w:tcPr>
          <w:p w14:paraId="20A0CB21" w14:textId="77777777" w:rsidR="00493AB5" w:rsidRPr="00832ACA" w:rsidRDefault="00493AB5" w:rsidP="00615AC6">
            <w:pPr>
              <w:spacing w:line="276" w:lineRule="auto"/>
              <w:rPr>
                <w:iCs/>
                <w:sz w:val="22"/>
                <w:szCs w:val="22"/>
              </w:rPr>
            </w:pPr>
            <w:r w:rsidRPr="00832ACA">
              <w:rPr>
                <w:iCs/>
                <w:sz w:val="22"/>
                <w:szCs w:val="22"/>
              </w:rPr>
              <w:t>Total Period:</w:t>
            </w:r>
          </w:p>
        </w:tc>
        <w:tc>
          <w:tcPr>
            <w:tcW w:w="3087" w:type="dxa"/>
          </w:tcPr>
          <w:p w14:paraId="539D84D5" w14:textId="77777777" w:rsidR="00493AB5" w:rsidRPr="00832ACA" w:rsidRDefault="00493AB5" w:rsidP="00615AC6">
            <w:pPr>
              <w:spacing w:line="276" w:lineRule="auto"/>
              <w:rPr>
                <w:iCs/>
                <w:sz w:val="22"/>
                <w:szCs w:val="22"/>
                <w:u w:val="single"/>
              </w:rPr>
            </w:pPr>
            <w:r w:rsidRPr="00832ACA">
              <w:rPr>
                <w:sz w:val="22"/>
                <w:szCs w:val="22"/>
              </w:rPr>
              <w:t>$99,999</w:t>
            </w:r>
          </w:p>
        </w:tc>
        <w:tc>
          <w:tcPr>
            <w:tcW w:w="3087" w:type="dxa"/>
          </w:tcPr>
          <w:p w14:paraId="5CFDC308" w14:textId="77777777" w:rsidR="00493AB5" w:rsidRPr="00832ACA" w:rsidRDefault="00493AB5" w:rsidP="00615AC6">
            <w:pPr>
              <w:spacing w:line="276" w:lineRule="auto"/>
              <w:rPr>
                <w:iCs/>
                <w:sz w:val="22"/>
                <w:szCs w:val="22"/>
                <w:u w:val="single"/>
              </w:rPr>
            </w:pPr>
          </w:p>
        </w:tc>
      </w:tr>
    </w:tbl>
    <w:p w14:paraId="61998185" w14:textId="77777777" w:rsidR="00493AB5" w:rsidRDefault="00493AB5" w:rsidP="00615AC6">
      <w:pPr>
        <w:spacing w:line="276" w:lineRule="auto"/>
        <w:rPr>
          <w:sz w:val="22"/>
          <w:szCs w:val="22"/>
        </w:rPr>
      </w:pPr>
    </w:p>
    <w:p w14:paraId="7506D630" w14:textId="77777777" w:rsidR="003F1B1E" w:rsidRPr="00832ACA" w:rsidRDefault="003F1B1E" w:rsidP="00615AC6">
      <w:pPr>
        <w:spacing w:line="276"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7"/>
        <w:gridCol w:w="3087"/>
      </w:tblGrid>
      <w:tr w:rsidR="00493AB5" w:rsidRPr="00832ACA" w14:paraId="3CCDF2F3" w14:textId="77777777" w:rsidTr="003F1B1E">
        <w:tc>
          <w:tcPr>
            <w:tcW w:w="3086" w:type="dxa"/>
            <w:shd w:val="clear" w:color="auto" w:fill="FFFFFF" w:themeFill="background1"/>
          </w:tcPr>
          <w:p w14:paraId="590AA441" w14:textId="08914DA2" w:rsidR="00493AB5" w:rsidRPr="00832ACA" w:rsidRDefault="007968C3" w:rsidP="00615AC6">
            <w:pPr>
              <w:tabs>
                <w:tab w:val="left" w:pos="720"/>
                <w:tab w:val="left" w:pos="1440"/>
              </w:tabs>
              <w:spacing w:line="276" w:lineRule="auto"/>
              <w:ind w:right="-360"/>
              <w:rPr>
                <w:sz w:val="22"/>
                <w:szCs w:val="22"/>
              </w:rPr>
            </w:pPr>
            <w:r w:rsidRPr="00832ACA">
              <w:rPr>
                <w:sz w:val="22"/>
                <w:szCs w:val="22"/>
              </w:rPr>
              <w:t>N/A</w:t>
            </w:r>
          </w:p>
        </w:tc>
        <w:tc>
          <w:tcPr>
            <w:tcW w:w="3087" w:type="dxa"/>
          </w:tcPr>
          <w:p w14:paraId="084C42C2" w14:textId="77777777" w:rsidR="00493AB5" w:rsidRPr="00832ACA" w:rsidRDefault="00493AB5" w:rsidP="00615AC6">
            <w:pPr>
              <w:spacing w:line="276" w:lineRule="auto"/>
              <w:rPr>
                <w:iCs/>
                <w:sz w:val="22"/>
                <w:szCs w:val="22"/>
                <w:u w:val="single"/>
              </w:rPr>
            </w:pPr>
            <w:r w:rsidRPr="00832ACA">
              <w:rPr>
                <w:sz w:val="22"/>
                <w:szCs w:val="22"/>
              </w:rPr>
              <w:t>Bayer</w:t>
            </w:r>
          </w:p>
        </w:tc>
        <w:tc>
          <w:tcPr>
            <w:tcW w:w="3087" w:type="dxa"/>
          </w:tcPr>
          <w:p w14:paraId="70A9CA97" w14:textId="77777777" w:rsidR="00493AB5" w:rsidRPr="00832ACA" w:rsidRDefault="00493AB5" w:rsidP="00615AC6">
            <w:pPr>
              <w:spacing w:line="276" w:lineRule="auto"/>
              <w:rPr>
                <w:iCs/>
                <w:sz w:val="22"/>
                <w:szCs w:val="22"/>
                <w:u w:val="single"/>
              </w:rPr>
            </w:pPr>
            <w:r w:rsidRPr="00832ACA">
              <w:rPr>
                <w:sz w:val="22"/>
                <w:szCs w:val="22"/>
              </w:rPr>
              <w:t>10/2020 – 10/2025</w:t>
            </w:r>
          </w:p>
        </w:tc>
      </w:tr>
      <w:tr w:rsidR="00493AB5" w:rsidRPr="00832ACA" w14:paraId="21E51829" w14:textId="77777777" w:rsidTr="003F1B1E">
        <w:tc>
          <w:tcPr>
            <w:tcW w:w="9260" w:type="dxa"/>
            <w:gridSpan w:val="3"/>
            <w:shd w:val="clear" w:color="auto" w:fill="FFFFFF" w:themeFill="background1"/>
          </w:tcPr>
          <w:p w14:paraId="37FFCA4B" w14:textId="4AEE1F94" w:rsidR="002A7651" w:rsidRPr="00832ACA" w:rsidRDefault="002A7651" w:rsidP="00615AC6">
            <w:pPr>
              <w:tabs>
                <w:tab w:val="left" w:pos="720"/>
                <w:tab w:val="left" w:pos="1440"/>
              </w:tabs>
              <w:spacing w:line="276" w:lineRule="auto"/>
              <w:ind w:right="-360"/>
              <w:rPr>
                <w:sz w:val="22"/>
                <w:szCs w:val="22"/>
              </w:rPr>
            </w:pPr>
            <w:r w:rsidRPr="00832ACA">
              <w:rPr>
                <w:sz w:val="22"/>
                <w:szCs w:val="22"/>
              </w:rPr>
              <w:t>Planning Healthy Pregnancies to Reduce Infant and Maternal Mortality (aka, Path4You)</w:t>
            </w:r>
          </w:p>
          <w:p w14:paraId="58991E64" w14:textId="53607F48" w:rsidR="00D05BDC" w:rsidRPr="00832ACA" w:rsidRDefault="00D05BDC" w:rsidP="00615AC6">
            <w:pPr>
              <w:tabs>
                <w:tab w:val="left" w:pos="720"/>
                <w:tab w:val="left" w:pos="1440"/>
              </w:tabs>
              <w:spacing w:line="276" w:lineRule="auto"/>
              <w:ind w:right="-360"/>
              <w:rPr>
                <w:sz w:val="22"/>
                <w:szCs w:val="22"/>
              </w:rPr>
            </w:pPr>
            <w:r w:rsidRPr="00832ACA">
              <w:rPr>
                <w:sz w:val="22"/>
                <w:szCs w:val="22"/>
              </w:rPr>
              <w:t xml:space="preserve">The goal of this project was to allow clinical care providers to provide in-person and virtual care to </w:t>
            </w:r>
          </w:p>
          <w:p w14:paraId="43EE23ED" w14:textId="052FBB20" w:rsidR="00493AB5" w:rsidRPr="00832ACA" w:rsidRDefault="00D05BDC" w:rsidP="00615AC6">
            <w:pPr>
              <w:spacing w:line="276" w:lineRule="auto"/>
              <w:rPr>
                <w:iCs/>
                <w:sz w:val="22"/>
                <w:szCs w:val="22"/>
                <w:u w:val="single"/>
              </w:rPr>
            </w:pPr>
            <w:r w:rsidRPr="00832ACA">
              <w:rPr>
                <w:sz w:val="22"/>
                <w:szCs w:val="22"/>
              </w:rPr>
              <w:t>underserved populations.</w:t>
            </w:r>
          </w:p>
        </w:tc>
      </w:tr>
      <w:tr w:rsidR="00493AB5" w:rsidRPr="00832ACA" w14:paraId="2ACB2381" w14:textId="77777777" w:rsidTr="003F1B1E">
        <w:tc>
          <w:tcPr>
            <w:tcW w:w="3086" w:type="dxa"/>
          </w:tcPr>
          <w:p w14:paraId="6CDCA74C" w14:textId="77777777" w:rsidR="00493AB5" w:rsidRPr="00832ACA" w:rsidRDefault="00493AB5" w:rsidP="00615AC6">
            <w:pPr>
              <w:spacing w:line="276" w:lineRule="auto"/>
              <w:rPr>
                <w:iCs/>
                <w:sz w:val="22"/>
                <w:szCs w:val="22"/>
                <w:u w:val="single"/>
              </w:rPr>
            </w:pPr>
            <w:r w:rsidRPr="00832ACA">
              <w:rPr>
                <w:iCs/>
                <w:sz w:val="22"/>
                <w:szCs w:val="22"/>
                <w:u w:val="single"/>
              </w:rPr>
              <w:t>Role:</w:t>
            </w:r>
          </w:p>
        </w:tc>
        <w:tc>
          <w:tcPr>
            <w:tcW w:w="3087" w:type="dxa"/>
          </w:tcPr>
          <w:p w14:paraId="680AF69C" w14:textId="77777777" w:rsidR="00493AB5" w:rsidRPr="00832ACA" w:rsidRDefault="00493AB5" w:rsidP="00615AC6">
            <w:pPr>
              <w:spacing w:line="276" w:lineRule="auto"/>
              <w:rPr>
                <w:iCs/>
                <w:sz w:val="22"/>
                <w:szCs w:val="22"/>
                <w:u w:val="single"/>
              </w:rPr>
            </w:pPr>
            <w:r w:rsidRPr="00832ACA">
              <w:rPr>
                <w:iCs/>
                <w:sz w:val="22"/>
                <w:szCs w:val="22"/>
                <w:u w:val="single"/>
              </w:rPr>
              <w:t>PI</w:t>
            </w:r>
          </w:p>
        </w:tc>
        <w:tc>
          <w:tcPr>
            <w:tcW w:w="3087" w:type="dxa"/>
          </w:tcPr>
          <w:p w14:paraId="07A39D03" w14:textId="77777777" w:rsidR="00493AB5" w:rsidRPr="00832ACA" w:rsidRDefault="00493AB5" w:rsidP="00615AC6">
            <w:pPr>
              <w:spacing w:line="276" w:lineRule="auto"/>
              <w:rPr>
                <w:iCs/>
                <w:sz w:val="22"/>
                <w:szCs w:val="22"/>
                <w:u w:val="single"/>
              </w:rPr>
            </w:pPr>
          </w:p>
        </w:tc>
      </w:tr>
      <w:tr w:rsidR="00493AB5" w:rsidRPr="00832ACA" w14:paraId="77D208AA" w14:textId="77777777" w:rsidTr="003F1B1E">
        <w:tc>
          <w:tcPr>
            <w:tcW w:w="3086" w:type="dxa"/>
          </w:tcPr>
          <w:p w14:paraId="4E1DD42B" w14:textId="77777777" w:rsidR="00493AB5" w:rsidRPr="00832ACA" w:rsidRDefault="00493AB5" w:rsidP="00615AC6">
            <w:pPr>
              <w:spacing w:line="276" w:lineRule="auto"/>
              <w:rPr>
                <w:iCs/>
                <w:sz w:val="22"/>
                <w:szCs w:val="22"/>
              </w:rPr>
            </w:pPr>
            <w:r w:rsidRPr="00832ACA">
              <w:rPr>
                <w:iCs/>
                <w:sz w:val="22"/>
                <w:szCs w:val="22"/>
              </w:rPr>
              <w:t>Total Period:</w:t>
            </w:r>
          </w:p>
        </w:tc>
        <w:tc>
          <w:tcPr>
            <w:tcW w:w="3087" w:type="dxa"/>
          </w:tcPr>
          <w:p w14:paraId="69615A53" w14:textId="77777777" w:rsidR="00493AB5" w:rsidRPr="00832ACA" w:rsidRDefault="00493AB5" w:rsidP="00615AC6">
            <w:pPr>
              <w:spacing w:line="276" w:lineRule="auto"/>
              <w:rPr>
                <w:iCs/>
                <w:sz w:val="22"/>
                <w:szCs w:val="22"/>
              </w:rPr>
            </w:pPr>
            <w:r w:rsidRPr="00832ACA">
              <w:rPr>
                <w:iCs/>
                <w:sz w:val="22"/>
                <w:szCs w:val="22"/>
              </w:rPr>
              <w:t>$100,000</w:t>
            </w:r>
          </w:p>
        </w:tc>
        <w:tc>
          <w:tcPr>
            <w:tcW w:w="3087" w:type="dxa"/>
          </w:tcPr>
          <w:p w14:paraId="56D300C9" w14:textId="77777777" w:rsidR="00493AB5" w:rsidRPr="00832ACA" w:rsidRDefault="00493AB5" w:rsidP="00615AC6">
            <w:pPr>
              <w:spacing w:line="276" w:lineRule="auto"/>
              <w:rPr>
                <w:iCs/>
                <w:sz w:val="22"/>
                <w:szCs w:val="22"/>
                <w:u w:val="single"/>
              </w:rPr>
            </w:pPr>
          </w:p>
        </w:tc>
      </w:tr>
    </w:tbl>
    <w:p w14:paraId="1DD71D97" w14:textId="77777777" w:rsidR="003821E5" w:rsidRPr="00832ACA" w:rsidRDefault="003821E5" w:rsidP="00615AC6">
      <w:pPr>
        <w:spacing w:line="276" w:lineRule="auto"/>
        <w:rPr>
          <w:sz w:val="22"/>
          <w:szCs w:val="22"/>
        </w:rPr>
      </w:pPr>
    </w:p>
    <w:p w14:paraId="1839E618" w14:textId="60DC4CBB" w:rsidR="003821E5" w:rsidRPr="00832ACA" w:rsidRDefault="00A23A99" w:rsidP="00615AC6">
      <w:pPr>
        <w:spacing w:line="276" w:lineRule="auto"/>
        <w:rPr>
          <w:sz w:val="22"/>
          <w:szCs w:val="22"/>
          <w:u w:val="single"/>
        </w:rPr>
      </w:pPr>
      <w:r w:rsidRPr="00B969F0">
        <w:rPr>
          <w:sz w:val="22"/>
          <w:szCs w:val="22"/>
          <w:u w:val="single"/>
        </w:rPr>
        <w:t>SCHOLARSHIP</w:t>
      </w:r>
    </w:p>
    <w:p w14:paraId="1BF718F0" w14:textId="77777777" w:rsidR="000250E3" w:rsidRPr="00832ACA" w:rsidRDefault="000250E3" w:rsidP="00615AC6">
      <w:pPr>
        <w:spacing w:line="276" w:lineRule="auto"/>
        <w:rPr>
          <w:sz w:val="22"/>
          <w:szCs w:val="22"/>
          <w:u w:val="single"/>
        </w:rPr>
      </w:pPr>
    </w:p>
    <w:p w14:paraId="1BB48F51" w14:textId="78EAC720" w:rsidR="000250E3" w:rsidRDefault="000250E3" w:rsidP="00615AC6">
      <w:pPr>
        <w:spacing w:after="240" w:line="276" w:lineRule="auto"/>
        <w:rPr>
          <w:b/>
          <w:bCs/>
          <w:sz w:val="22"/>
          <w:szCs w:val="22"/>
        </w:rPr>
      </w:pPr>
      <w:r w:rsidRPr="00832ACA">
        <w:rPr>
          <w:b/>
          <w:bCs/>
          <w:sz w:val="22"/>
          <w:szCs w:val="22"/>
        </w:rPr>
        <w:t>Peer Reviewed Publications</w:t>
      </w:r>
    </w:p>
    <w:p w14:paraId="21F46EF3" w14:textId="5FE7BAA1" w:rsidR="001944F7" w:rsidRPr="001944F7" w:rsidRDefault="001944F7" w:rsidP="00615AC6">
      <w:pPr>
        <w:spacing w:after="240" w:line="276" w:lineRule="auto"/>
        <w:rPr>
          <w:sz w:val="22"/>
          <w:szCs w:val="22"/>
          <w:u w:val="single"/>
        </w:rPr>
      </w:pPr>
      <w:r w:rsidRPr="001944F7">
        <w:rPr>
          <w:sz w:val="22"/>
          <w:szCs w:val="22"/>
          <w:u w:val="single"/>
        </w:rPr>
        <w:t>Original Research</w:t>
      </w:r>
    </w:p>
    <w:p w14:paraId="62F420B0" w14:textId="5BD01897" w:rsidR="00766BA7" w:rsidRPr="00291ECD" w:rsidRDefault="00695846" w:rsidP="00615AC6">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Robert CS.  Wilhelm </w:t>
      </w:r>
      <w:proofErr w:type="gramStart"/>
      <w:r w:rsidRPr="00832ACA">
        <w:rPr>
          <w:rFonts w:ascii="Times New Roman" w:hAnsi="Times New Roman" w:cs="Times New Roman"/>
          <w:sz w:val="22"/>
          <w:szCs w:val="22"/>
        </w:rPr>
        <w:t>his</w:t>
      </w:r>
      <w:proofErr w:type="gramEnd"/>
      <w:r w:rsidRPr="00832ACA">
        <w:rPr>
          <w:rFonts w:ascii="Times New Roman" w:hAnsi="Times New Roman" w:cs="Times New Roman"/>
          <w:sz w:val="22"/>
          <w:szCs w:val="22"/>
        </w:rPr>
        <w:t xml:space="preserve">. Sr.’s finding of Johann Sebastian Bach.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Cardiol</w:t>
      </w:r>
      <w:proofErr w:type="spellEnd"/>
      <w:r w:rsidRPr="00832ACA">
        <w:rPr>
          <w:rFonts w:ascii="Times New Roman" w:hAnsi="Times New Roman" w:cs="Times New Roman"/>
          <w:sz w:val="22"/>
          <w:szCs w:val="22"/>
        </w:rPr>
        <w:t xml:space="preserve"> 1986; 57(11):1002. PMID:3515894.</w:t>
      </w:r>
    </w:p>
    <w:p w14:paraId="003AD062" w14:textId="77777777" w:rsidR="00291ECD" w:rsidRPr="00832ACA" w:rsidRDefault="00291ECD" w:rsidP="00291ECD">
      <w:pPr>
        <w:pStyle w:val="ListParagraph"/>
        <w:spacing w:after="240" w:line="276" w:lineRule="auto"/>
        <w:rPr>
          <w:rFonts w:ascii="Times New Roman" w:hAnsi="Times New Roman" w:cs="Times New Roman"/>
          <w:sz w:val="22"/>
          <w:szCs w:val="22"/>
          <w:u w:val="single"/>
        </w:rPr>
      </w:pPr>
    </w:p>
    <w:p w14:paraId="22970A6B" w14:textId="1C620E55" w:rsidR="00291ECD" w:rsidRPr="00291ECD" w:rsidRDefault="003648A4" w:rsidP="00291ECD">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Donnenfeld</w:t>
      </w:r>
      <w:proofErr w:type="spellEnd"/>
      <w:r w:rsidRPr="00832ACA">
        <w:rPr>
          <w:rFonts w:ascii="Times New Roman" w:hAnsi="Times New Roman" w:cs="Times New Roman"/>
          <w:sz w:val="22"/>
          <w:szCs w:val="22"/>
        </w:rPr>
        <w:t xml:space="preserve"> AE.  Oligohydramnios: a review.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Surv</w:t>
      </w:r>
      <w:proofErr w:type="spellEnd"/>
      <w:r w:rsidRPr="00832ACA">
        <w:rPr>
          <w:rFonts w:ascii="Times New Roman" w:hAnsi="Times New Roman" w:cs="Times New Roman"/>
          <w:sz w:val="22"/>
          <w:szCs w:val="22"/>
        </w:rPr>
        <w:t xml:space="preserve"> 1991; 46(6):325-39. PMID:2067755</w:t>
      </w:r>
      <w:r w:rsidR="00291ECD">
        <w:rPr>
          <w:rFonts w:ascii="Times New Roman" w:hAnsi="Times New Roman" w:cs="Times New Roman"/>
          <w:sz w:val="22"/>
          <w:szCs w:val="22"/>
        </w:rPr>
        <w:t>.</w:t>
      </w:r>
    </w:p>
    <w:p w14:paraId="2A4E8D7F" w14:textId="77777777" w:rsidR="00291ECD" w:rsidRPr="00291ECD" w:rsidRDefault="00291ECD" w:rsidP="00291ECD">
      <w:pPr>
        <w:pStyle w:val="ListParagraph"/>
        <w:spacing w:after="240" w:line="276" w:lineRule="auto"/>
        <w:rPr>
          <w:rFonts w:ascii="Times New Roman" w:hAnsi="Times New Roman" w:cs="Times New Roman"/>
          <w:sz w:val="22"/>
          <w:szCs w:val="22"/>
          <w:u w:val="single"/>
        </w:rPr>
      </w:pPr>
    </w:p>
    <w:p w14:paraId="76DBD0FF" w14:textId="70A01F15" w:rsidR="00766BA7" w:rsidRPr="00291ECD" w:rsidRDefault="00934499" w:rsidP="00615AC6">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sz w:val="22"/>
          <w:szCs w:val="22"/>
        </w:rPr>
        <w:t xml:space="preserve">Hallak 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Ludomirsky</w:t>
      </w:r>
      <w:proofErr w:type="spellEnd"/>
      <w:r w:rsidRPr="00832ACA">
        <w:rPr>
          <w:rFonts w:ascii="Times New Roman" w:hAnsi="Times New Roman" w:cs="Times New Roman"/>
          <w:sz w:val="22"/>
          <w:szCs w:val="22"/>
        </w:rPr>
        <w:t xml:space="preserve"> A, Byers J.  Nonimmune hydrops fetalis and fetal congenital syphilis: A case report.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1992; 37(2):173-6. PMID:1538364.</w:t>
      </w:r>
    </w:p>
    <w:p w14:paraId="49AE693E" w14:textId="77777777" w:rsidR="00291ECD" w:rsidRPr="00832ACA" w:rsidRDefault="00291ECD" w:rsidP="00291ECD">
      <w:pPr>
        <w:pStyle w:val="ListParagraph"/>
        <w:spacing w:after="240" w:line="276" w:lineRule="auto"/>
        <w:rPr>
          <w:rFonts w:ascii="Times New Roman" w:hAnsi="Times New Roman" w:cs="Times New Roman"/>
          <w:sz w:val="22"/>
          <w:szCs w:val="22"/>
          <w:u w:val="single"/>
        </w:rPr>
      </w:pPr>
    </w:p>
    <w:p w14:paraId="02266717" w14:textId="6D2CAD46" w:rsidR="00931A72" w:rsidRPr="00931A72" w:rsidRDefault="000C6440" w:rsidP="00931A72">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sz w:val="22"/>
          <w:szCs w:val="22"/>
        </w:rPr>
        <w:t xml:space="preserve">Hallak 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Heller PB, Sedlacek TV, Schauer GM.  Mullerian adenosarcoma of the uterus with sarcomatous overgrowth. J Surg Oncol 1992; 51(1):68-70. PMID:1325578.</w:t>
      </w:r>
    </w:p>
    <w:p w14:paraId="2B7D54AE" w14:textId="77777777" w:rsidR="00931A72" w:rsidRPr="00291ECD" w:rsidRDefault="00931A72" w:rsidP="00931A72">
      <w:pPr>
        <w:pStyle w:val="ListParagraph"/>
        <w:spacing w:after="240" w:line="276" w:lineRule="auto"/>
        <w:rPr>
          <w:rFonts w:ascii="Times New Roman" w:hAnsi="Times New Roman" w:cs="Times New Roman"/>
          <w:sz w:val="22"/>
          <w:szCs w:val="22"/>
          <w:u w:val="single"/>
        </w:rPr>
      </w:pPr>
    </w:p>
    <w:p w14:paraId="215A9808" w14:textId="3D38A0EF" w:rsidR="000C6440" w:rsidRPr="00931A72" w:rsidRDefault="00385719" w:rsidP="00615AC6">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Bracken MB.  Maternal age: an independent risk factor for cesarean delivery. </w:t>
      </w:r>
      <w:proofErr w:type="spellStart"/>
      <w:r w:rsidR="00D5448E" w:rsidRPr="00832ACA">
        <w:rPr>
          <w:rFonts w:ascii="Times New Roman" w:hAnsi="Times New Roman" w:cs="Times New Roman"/>
          <w:sz w:val="22"/>
          <w:szCs w:val="22"/>
        </w:rPr>
        <w:t>Obstet</w:t>
      </w:r>
      <w:proofErr w:type="spellEnd"/>
      <w:r w:rsidR="00D5448E" w:rsidRPr="00832ACA">
        <w:rPr>
          <w:rFonts w:ascii="Times New Roman" w:hAnsi="Times New Roman" w:cs="Times New Roman"/>
          <w:sz w:val="22"/>
          <w:szCs w:val="22"/>
        </w:rPr>
        <w:t xml:space="preserve"> </w:t>
      </w:r>
      <w:proofErr w:type="spellStart"/>
      <w:r w:rsidR="00D5448E" w:rsidRPr="00832ACA">
        <w:rPr>
          <w:rFonts w:ascii="Times New Roman" w:hAnsi="Times New Roman" w:cs="Times New Roman"/>
          <w:sz w:val="22"/>
          <w:szCs w:val="22"/>
        </w:rPr>
        <w:t>Gynecol</w:t>
      </w:r>
      <w:proofErr w:type="spellEnd"/>
      <w:r w:rsidR="00D5448E" w:rsidRPr="00832ACA">
        <w:rPr>
          <w:rFonts w:ascii="Times New Roman" w:hAnsi="Times New Roman" w:cs="Times New Roman"/>
          <w:sz w:val="22"/>
          <w:szCs w:val="22"/>
        </w:rPr>
        <w:t xml:space="preserve"> 1993; 81(2):200-5. PMID:8423950.</w:t>
      </w:r>
    </w:p>
    <w:p w14:paraId="45CAFEF8" w14:textId="77777777" w:rsidR="00931A72" w:rsidRPr="00832ACA" w:rsidRDefault="00931A72" w:rsidP="00931A72">
      <w:pPr>
        <w:pStyle w:val="ListParagraph"/>
        <w:spacing w:after="240" w:line="276" w:lineRule="auto"/>
        <w:rPr>
          <w:rFonts w:ascii="Times New Roman" w:hAnsi="Times New Roman" w:cs="Times New Roman"/>
          <w:sz w:val="22"/>
          <w:szCs w:val="22"/>
          <w:u w:val="single"/>
        </w:rPr>
      </w:pPr>
    </w:p>
    <w:p w14:paraId="4021B98C" w14:textId="4E6C05FE" w:rsidR="000E23B3" w:rsidRPr="00931A72" w:rsidRDefault="0085494C" w:rsidP="00615AC6">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Gutmann J.  Oral contraceptive risk assessment: a survey of 247</w:t>
      </w:r>
      <w:r w:rsidR="004C16D5" w:rsidRPr="00832ACA">
        <w:rPr>
          <w:rFonts w:ascii="Times New Roman" w:hAnsi="Times New Roman" w:cs="Times New Roman"/>
          <w:sz w:val="22"/>
          <w:szCs w:val="22"/>
        </w:rPr>
        <w:t xml:space="preserve"> educated</w:t>
      </w:r>
      <w:r w:rsidR="00720F7A" w:rsidRPr="00832ACA">
        <w:rPr>
          <w:rFonts w:ascii="Times New Roman" w:hAnsi="Times New Roman" w:cs="Times New Roman"/>
          <w:sz w:val="22"/>
          <w:szCs w:val="22"/>
        </w:rPr>
        <w:t xml:space="preserve"> women.  </w:t>
      </w:r>
      <w:proofErr w:type="spellStart"/>
      <w:r w:rsidR="00720F7A" w:rsidRPr="00832ACA">
        <w:rPr>
          <w:rFonts w:ascii="Times New Roman" w:hAnsi="Times New Roman" w:cs="Times New Roman"/>
          <w:sz w:val="22"/>
          <w:szCs w:val="22"/>
        </w:rPr>
        <w:t>Obstet</w:t>
      </w:r>
      <w:proofErr w:type="spellEnd"/>
      <w:r w:rsidR="00720F7A" w:rsidRPr="00832ACA">
        <w:rPr>
          <w:rFonts w:ascii="Times New Roman" w:hAnsi="Times New Roman" w:cs="Times New Roman"/>
          <w:sz w:val="22"/>
          <w:szCs w:val="22"/>
        </w:rPr>
        <w:t xml:space="preserve"> </w:t>
      </w:r>
      <w:proofErr w:type="spellStart"/>
      <w:r w:rsidR="00720F7A" w:rsidRPr="00832ACA">
        <w:rPr>
          <w:rFonts w:ascii="Times New Roman" w:hAnsi="Times New Roman" w:cs="Times New Roman"/>
          <w:sz w:val="22"/>
          <w:szCs w:val="22"/>
        </w:rPr>
        <w:t>Gynecol</w:t>
      </w:r>
      <w:proofErr w:type="spellEnd"/>
      <w:r w:rsidR="00720F7A" w:rsidRPr="00832ACA">
        <w:rPr>
          <w:rFonts w:ascii="Times New Roman" w:hAnsi="Times New Roman" w:cs="Times New Roman"/>
          <w:sz w:val="22"/>
          <w:szCs w:val="22"/>
        </w:rPr>
        <w:t xml:space="preserve"> 1993; 82(1):112-7. PMID:8515909.</w:t>
      </w:r>
    </w:p>
    <w:p w14:paraId="14F464A7" w14:textId="77777777" w:rsidR="00931A72" w:rsidRPr="00832ACA" w:rsidRDefault="00931A72" w:rsidP="00931A72">
      <w:pPr>
        <w:pStyle w:val="ListParagraph"/>
        <w:spacing w:after="240" w:line="276" w:lineRule="auto"/>
        <w:rPr>
          <w:rFonts w:ascii="Times New Roman" w:hAnsi="Times New Roman" w:cs="Times New Roman"/>
          <w:sz w:val="22"/>
          <w:szCs w:val="22"/>
          <w:u w:val="single"/>
        </w:rPr>
      </w:pPr>
    </w:p>
    <w:p w14:paraId="6F0D6B12" w14:textId="315530A6" w:rsidR="00F570E5" w:rsidRPr="00832ACA" w:rsidRDefault="0069686A" w:rsidP="00615AC6">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Wells CK, Schwartz PE, Feinstein AR.  The impact of symptoms and comorbidity on</w:t>
      </w:r>
      <w:r w:rsidR="005F55CF" w:rsidRPr="00832ACA">
        <w:rPr>
          <w:rFonts w:ascii="Times New Roman" w:hAnsi="Times New Roman" w:cs="Times New Roman"/>
          <w:sz w:val="22"/>
          <w:szCs w:val="22"/>
        </w:rPr>
        <w:t xml:space="preserve"> prognosis in stage IB cervical cancer.  </w:t>
      </w:r>
      <w:proofErr w:type="gramStart"/>
      <w:r w:rsidR="005F55CF" w:rsidRPr="00832ACA">
        <w:rPr>
          <w:rFonts w:ascii="Times New Roman" w:hAnsi="Times New Roman" w:cs="Times New Roman"/>
          <w:sz w:val="22"/>
          <w:szCs w:val="22"/>
        </w:rPr>
        <w:t>Am</w:t>
      </w:r>
      <w:proofErr w:type="gramEnd"/>
      <w:r w:rsidR="005F55CF" w:rsidRPr="00832ACA">
        <w:rPr>
          <w:rFonts w:ascii="Times New Roman" w:hAnsi="Times New Roman" w:cs="Times New Roman"/>
          <w:sz w:val="22"/>
          <w:szCs w:val="22"/>
        </w:rPr>
        <w:t xml:space="preserve"> J </w:t>
      </w:r>
      <w:proofErr w:type="spellStart"/>
      <w:r w:rsidR="005F55CF" w:rsidRPr="00832ACA">
        <w:rPr>
          <w:rFonts w:ascii="Times New Roman" w:hAnsi="Times New Roman" w:cs="Times New Roman"/>
          <w:sz w:val="22"/>
          <w:szCs w:val="22"/>
        </w:rPr>
        <w:t>Obstet</w:t>
      </w:r>
      <w:proofErr w:type="spellEnd"/>
      <w:r w:rsidR="005F55CF" w:rsidRPr="00832ACA">
        <w:rPr>
          <w:rFonts w:ascii="Times New Roman" w:hAnsi="Times New Roman" w:cs="Times New Roman"/>
          <w:sz w:val="22"/>
          <w:szCs w:val="22"/>
        </w:rPr>
        <w:t xml:space="preserve"> </w:t>
      </w:r>
      <w:proofErr w:type="spellStart"/>
      <w:r w:rsidR="005F55CF" w:rsidRPr="00832ACA">
        <w:rPr>
          <w:rFonts w:ascii="Times New Roman" w:hAnsi="Times New Roman" w:cs="Times New Roman"/>
          <w:sz w:val="22"/>
          <w:szCs w:val="22"/>
        </w:rPr>
        <w:t>Gynecol</w:t>
      </w:r>
      <w:proofErr w:type="spellEnd"/>
      <w:r w:rsidR="005F55CF" w:rsidRPr="00832ACA">
        <w:rPr>
          <w:rFonts w:ascii="Times New Roman" w:hAnsi="Times New Roman" w:cs="Times New Roman"/>
          <w:sz w:val="22"/>
          <w:szCs w:val="22"/>
        </w:rPr>
        <w:t xml:space="preserve"> 1993; 169(3):598-604. PMID:8372869.</w:t>
      </w:r>
    </w:p>
    <w:p w14:paraId="070EC209" w14:textId="671A469D" w:rsidR="005F55CF" w:rsidRPr="00931A72" w:rsidRDefault="001C09B4" w:rsidP="00615AC6">
      <w:pPr>
        <w:pStyle w:val="ListParagraph"/>
        <w:numPr>
          <w:ilvl w:val="0"/>
          <w:numId w:val="22"/>
        </w:numPr>
        <w:spacing w:after="240"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Sweeney PJ.  Diagnostic testing in obstetrics and gynecology: a clinician’s </w:t>
      </w:r>
      <w:r w:rsidR="00F34548" w:rsidRPr="00832ACA">
        <w:rPr>
          <w:rFonts w:ascii="Times New Roman" w:hAnsi="Times New Roman" w:cs="Times New Roman"/>
          <w:sz w:val="22"/>
          <w:szCs w:val="22"/>
        </w:rPr>
        <w:t xml:space="preserve">guide.  </w:t>
      </w:r>
      <w:proofErr w:type="spellStart"/>
      <w:r w:rsidR="00F34548" w:rsidRPr="00832ACA">
        <w:rPr>
          <w:rFonts w:ascii="Times New Roman" w:hAnsi="Times New Roman" w:cs="Times New Roman"/>
          <w:sz w:val="22"/>
          <w:szCs w:val="22"/>
        </w:rPr>
        <w:t>Obstet</w:t>
      </w:r>
      <w:proofErr w:type="spellEnd"/>
      <w:r w:rsidR="00F34548" w:rsidRPr="00832ACA">
        <w:rPr>
          <w:rFonts w:ascii="Times New Roman" w:hAnsi="Times New Roman" w:cs="Times New Roman"/>
          <w:sz w:val="22"/>
          <w:szCs w:val="22"/>
        </w:rPr>
        <w:t xml:space="preserve"> </w:t>
      </w:r>
      <w:proofErr w:type="spellStart"/>
      <w:r w:rsidR="00F34548" w:rsidRPr="00832ACA">
        <w:rPr>
          <w:rFonts w:ascii="Times New Roman" w:hAnsi="Times New Roman" w:cs="Times New Roman"/>
          <w:sz w:val="22"/>
          <w:szCs w:val="22"/>
        </w:rPr>
        <w:t>Gynecol</w:t>
      </w:r>
      <w:proofErr w:type="spellEnd"/>
      <w:r w:rsidR="00F34548" w:rsidRPr="00832ACA">
        <w:rPr>
          <w:rFonts w:ascii="Times New Roman" w:hAnsi="Times New Roman" w:cs="Times New Roman"/>
          <w:sz w:val="22"/>
          <w:szCs w:val="22"/>
        </w:rPr>
        <w:t xml:space="preserve"> 1993; 82(4 Pt 1):619-23. PMID:8377991</w:t>
      </w:r>
    </w:p>
    <w:p w14:paraId="348CE7AC" w14:textId="77777777" w:rsidR="00931A72" w:rsidRPr="00832ACA" w:rsidRDefault="00931A72" w:rsidP="00931A72">
      <w:pPr>
        <w:pStyle w:val="ListParagraph"/>
        <w:spacing w:after="240" w:line="276" w:lineRule="auto"/>
        <w:rPr>
          <w:rFonts w:ascii="Times New Roman" w:hAnsi="Times New Roman" w:cs="Times New Roman"/>
          <w:sz w:val="22"/>
          <w:szCs w:val="22"/>
          <w:u w:val="single"/>
        </w:rPr>
      </w:pPr>
    </w:p>
    <w:p w14:paraId="77137A73" w14:textId="7FF579F8" w:rsidR="00931A72" w:rsidRPr="00931A72" w:rsidRDefault="004619CD"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Grimes DA.  The case-control study: a primer for the obstetrician-gynecologist.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1994; 84(1):140-5. PMID:8008310.</w:t>
      </w:r>
    </w:p>
    <w:p w14:paraId="52508BE4"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64FFECDE" w14:textId="34E0D3DB" w:rsidR="00931A72" w:rsidRPr="00931A72" w:rsidRDefault="00CE1F67"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Soper DE.  Diagnostic evaluation of pelvic inflammatory disease. Infect Dis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1994; 2(1):38-48. PMID:18475365.</w:t>
      </w:r>
    </w:p>
    <w:p w14:paraId="53404E12" w14:textId="77777777" w:rsidR="00931A72" w:rsidRPr="00931A72" w:rsidRDefault="00931A72" w:rsidP="00931A72">
      <w:pPr>
        <w:pStyle w:val="ListParagraph"/>
        <w:spacing w:after="240" w:line="276" w:lineRule="auto"/>
        <w:rPr>
          <w:rFonts w:ascii="Times New Roman" w:hAnsi="Times New Roman" w:cs="Times New Roman"/>
          <w:sz w:val="22"/>
          <w:szCs w:val="22"/>
        </w:rPr>
      </w:pPr>
    </w:p>
    <w:p w14:paraId="506B6FF6" w14:textId="1BFBE521" w:rsidR="00931A72" w:rsidRPr="00931A72" w:rsidRDefault="00097379"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Cu-</w:t>
      </w:r>
      <w:proofErr w:type="spellStart"/>
      <w:r w:rsidRPr="00832ACA">
        <w:rPr>
          <w:rFonts w:ascii="Times New Roman" w:hAnsi="Times New Roman" w:cs="Times New Roman"/>
          <w:sz w:val="22"/>
          <w:szCs w:val="22"/>
        </w:rPr>
        <w:t>Uvin</w:t>
      </w:r>
      <w:proofErr w:type="spellEnd"/>
      <w:r w:rsidRPr="00832ACA">
        <w:rPr>
          <w:rFonts w:ascii="Times New Roman" w:hAnsi="Times New Roman" w:cs="Times New Roman"/>
          <w:sz w:val="22"/>
          <w:szCs w:val="22"/>
        </w:rPr>
        <w:t xml:space="preserve"> S, McLean C, Flanigan TP, Fiore T, </w:t>
      </w:r>
      <w:proofErr w:type="spellStart"/>
      <w:r w:rsidRPr="00832ACA">
        <w:rPr>
          <w:rFonts w:ascii="Times New Roman" w:hAnsi="Times New Roman" w:cs="Times New Roman"/>
          <w:sz w:val="22"/>
          <w:szCs w:val="22"/>
        </w:rPr>
        <w:t>Jesdale</w:t>
      </w:r>
      <w:proofErr w:type="spellEnd"/>
      <w:r w:rsidRPr="00832ACA">
        <w:rPr>
          <w:rFonts w:ascii="Times New Roman" w:hAnsi="Times New Roman" w:cs="Times New Roman"/>
          <w:sz w:val="22"/>
          <w:szCs w:val="22"/>
        </w:rPr>
        <w:t xml:space="preserve"> B,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Cervical cytologic</w:t>
      </w:r>
      <w:r w:rsidR="00C61F91" w:rsidRPr="00832ACA">
        <w:rPr>
          <w:rFonts w:ascii="Times New Roman" w:hAnsi="Times New Roman" w:cs="Times New Roman"/>
          <w:sz w:val="22"/>
          <w:szCs w:val="22"/>
        </w:rPr>
        <w:t xml:space="preserve"> abnormalities in HIV seropositive women: cytologic and histologic correlation. J Women’s Health 1994; 3:179-184</w:t>
      </w:r>
    </w:p>
    <w:p w14:paraId="2B2BF53A"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6413A152" w14:textId="64172344" w:rsidR="00931A72" w:rsidRPr="00931A72" w:rsidRDefault="00EF3355"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Domagalski LR.  Epidemiology of adolescent sexual assault.</w:t>
      </w:r>
      <w:r w:rsidR="00BB7238" w:rsidRPr="00832ACA">
        <w:rPr>
          <w:rFonts w:ascii="Times New Roman" w:hAnsi="Times New Roman" w:cs="Times New Roman"/>
          <w:sz w:val="22"/>
          <w:szCs w:val="22"/>
        </w:rPr>
        <w:t xml:space="preserve"> </w:t>
      </w:r>
      <w:proofErr w:type="spellStart"/>
      <w:r w:rsidR="00BB7238" w:rsidRPr="00832ACA">
        <w:rPr>
          <w:rFonts w:ascii="Times New Roman" w:hAnsi="Times New Roman" w:cs="Times New Roman"/>
          <w:sz w:val="22"/>
          <w:szCs w:val="22"/>
        </w:rPr>
        <w:t>Obstet</w:t>
      </w:r>
      <w:proofErr w:type="spellEnd"/>
      <w:r w:rsidR="00F402FC" w:rsidRPr="00832ACA">
        <w:rPr>
          <w:rFonts w:ascii="Times New Roman" w:hAnsi="Times New Roman" w:cs="Times New Roman"/>
          <w:sz w:val="22"/>
          <w:szCs w:val="22"/>
        </w:rPr>
        <w:t xml:space="preserve"> </w:t>
      </w:r>
      <w:proofErr w:type="spellStart"/>
      <w:r w:rsidR="00F402FC" w:rsidRPr="00832ACA">
        <w:rPr>
          <w:rFonts w:ascii="Times New Roman" w:hAnsi="Times New Roman" w:cs="Times New Roman"/>
          <w:sz w:val="22"/>
          <w:szCs w:val="22"/>
        </w:rPr>
        <w:t>Gynecol</w:t>
      </w:r>
      <w:proofErr w:type="spellEnd"/>
      <w:r w:rsidR="00F402FC" w:rsidRPr="00832ACA">
        <w:rPr>
          <w:rFonts w:ascii="Times New Roman" w:hAnsi="Times New Roman" w:cs="Times New Roman"/>
          <w:sz w:val="22"/>
          <w:szCs w:val="22"/>
        </w:rPr>
        <w:t xml:space="preserve"> 1994; 84(5):867-71. PMID:7936528.</w:t>
      </w:r>
    </w:p>
    <w:p w14:paraId="5F2D333D"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65085E67" w14:textId="0B709C37" w:rsidR="00931A72" w:rsidRPr="00931A72" w:rsidRDefault="000B6971"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Peipert JF, Wells CK, Schwartz PE, Feinstein AR.  Prognostic value of clinical variables in</w:t>
      </w:r>
      <w:r w:rsidR="00C2200C" w:rsidRPr="00832ACA">
        <w:rPr>
          <w:rFonts w:ascii="Times New Roman" w:hAnsi="Times New Roman" w:cs="Times New Roman"/>
          <w:sz w:val="22"/>
          <w:szCs w:val="22"/>
        </w:rPr>
        <w:t xml:space="preserve"> invasive cervical cancer.  </w:t>
      </w:r>
      <w:proofErr w:type="spellStart"/>
      <w:r w:rsidR="00C2200C" w:rsidRPr="00832ACA">
        <w:rPr>
          <w:rFonts w:ascii="Times New Roman" w:hAnsi="Times New Roman" w:cs="Times New Roman"/>
          <w:sz w:val="22"/>
          <w:szCs w:val="22"/>
        </w:rPr>
        <w:t>Obstet</w:t>
      </w:r>
      <w:proofErr w:type="spellEnd"/>
      <w:r w:rsidR="00C2200C" w:rsidRPr="00832ACA">
        <w:rPr>
          <w:rFonts w:ascii="Times New Roman" w:hAnsi="Times New Roman" w:cs="Times New Roman"/>
          <w:sz w:val="22"/>
          <w:szCs w:val="22"/>
        </w:rPr>
        <w:t xml:space="preserve"> </w:t>
      </w:r>
      <w:proofErr w:type="spellStart"/>
      <w:r w:rsidR="00C2200C" w:rsidRPr="00832ACA">
        <w:rPr>
          <w:rFonts w:ascii="Times New Roman" w:hAnsi="Times New Roman" w:cs="Times New Roman"/>
          <w:sz w:val="22"/>
          <w:szCs w:val="22"/>
        </w:rPr>
        <w:t>Gynecol</w:t>
      </w:r>
      <w:proofErr w:type="spellEnd"/>
      <w:r w:rsidR="00C2200C" w:rsidRPr="00832ACA">
        <w:rPr>
          <w:rFonts w:ascii="Times New Roman" w:hAnsi="Times New Roman" w:cs="Times New Roman"/>
          <w:sz w:val="22"/>
          <w:szCs w:val="22"/>
        </w:rPr>
        <w:t xml:space="preserve"> 1994; 84(5):746-51. PMID:7936505.</w:t>
      </w:r>
    </w:p>
    <w:p w14:paraId="2B4A8621"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6180F0A2" w14:textId="48F1DEB7" w:rsidR="00931A72" w:rsidRPr="00931A72" w:rsidRDefault="00682D17"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Cooper AS, Cu-</w:t>
      </w:r>
      <w:proofErr w:type="spellStart"/>
      <w:r w:rsidRPr="00832ACA">
        <w:rPr>
          <w:rFonts w:ascii="Times New Roman" w:hAnsi="Times New Roman" w:cs="Times New Roman"/>
          <w:sz w:val="22"/>
          <w:szCs w:val="22"/>
        </w:rPr>
        <w:t>Uvin</w:t>
      </w:r>
      <w:proofErr w:type="spellEnd"/>
      <w:r w:rsidRPr="00832ACA">
        <w:rPr>
          <w:rFonts w:ascii="Times New Roman" w:hAnsi="Times New Roman" w:cs="Times New Roman"/>
          <w:sz w:val="22"/>
          <w:szCs w:val="22"/>
        </w:rPr>
        <w:t xml:space="preserve"> S, Flanigan T, Raphael SI.  Cytologic-histologic discrepancy in human immunodeficiency virus-positive women referred to a colposcopy clinic.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1994; 84(6):1016-20. PMID:7970456.</w:t>
      </w:r>
    </w:p>
    <w:p w14:paraId="0FE86540"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6F18D374" w14:textId="70EE86BC" w:rsidR="00931A72" w:rsidRPr="00931A72" w:rsidRDefault="00EB5DD9"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Norton LB,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Zierler S, Lima B, Hume L.  Battering in pregnancy: an assessment of two screening methods.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1995; 85(3):321-5. PMID:7862365.</w:t>
      </w:r>
    </w:p>
    <w:p w14:paraId="69E0C600"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77C8CC15" w14:textId="25E0D684" w:rsidR="00931A72" w:rsidRPr="00931A72" w:rsidRDefault="00AC22A6"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Metheny WP, Schultz K.  Sample size and statistical power in reproductive research.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1995; 86(2):302-5. PMID:7617368</w:t>
      </w:r>
    </w:p>
    <w:p w14:paraId="4F688525"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5E0349EE" w14:textId="0C4E8CD0" w:rsidR="00931A72" w:rsidRPr="00931A72" w:rsidRDefault="00815F1B"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w:t>
      </w:r>
      <w:r w:rsidRPr="00832ACA">
        <w:rPr>
          <w:rFonts w:ascii="Times New Roman" w:hAnsi="Times New Roman" w:cs="Times New Roman"/>
          <w:b/>
          <w:sz w:val="22"/>
          <w:szCs w:val="22"/>
          <w:u w:val="single"/>
        </w:rPr>
        <w:t xml:space="preserve"> JF</w:t>
      </w:r>
      <w:r w:rsidRPr="00832ACA">
        <w:rPr>
          <w:rFonts w:ascii="Times New Roman" w:hAnsi="Times New Roman" w:cs="Times New Roman"/>
          <w:sz w:val="22"/>
          <w:szCs w:val="22"/>
        </w:rPr>
        <w:t xml:space="preserve">, Domagalski L, </w:t>
      </w:r>
      <w:r w:rsidRPr="00832ACA">
        <w:rPr>
          <w:rFonts w:ascii="Times New Roman" w:hAnsi="Times New Roman" w:cs="Times New Roman"/>
          <w:bCs/>
          <w:sz w:val="22"/>
          <w:szCs w:val="22"/>
        </w:rPr>
        <w:t>Boardman</w:t>
      </w:r>
      <w:r w:rsidRPr="00832ACA">
        <w:rPr>
          <w:rFonts w:ascii="Times New Roman" w:hAnsi="Times New Roman" w:cs="Times New Roman"/>
          <w:sz w:val="22"/>
          <w:szCs w:val="22"/>
        </w:rPr>
        <w:t xml:space="preserve"> L, </w:t>
      </w:r>
      <w:proofErr w:type="spellStart"/>
      <w:r w:rsidRPr="00832ACA">
        <w:rPr>
          <w:rFonts w:ascii="Times New Roman" w:hAnsi="Times New Roman" w:cs="Times New Roman"/>
          <w:sz w:val="22"/>
          <w:szCs w:val="22"/>
        </w:rPr>
        <w:t>Daamen</w:t>
      </w:r>
      <w:proofErr w:type="spellEnd"/>
      <w:r w:rsidRPr="00832ACA">
        <w:rPr>
          <w:rFonts w:ascii="Times New Roman" w:hAnsi="Times New Roman" w:cs="Times New Roman"/>
          <w:sz w:val="22"/>
          <w:szCs w:val="22"/>
        </w:rPr>
        <w:t xml:space="preserve"> M, Zinner SH, McCormack WM. </w:t>
      </w:r>
      <w:hyperlink r:id="rId9" w:history="1">
        <w:r w:rsidRPr="00832ACA">
          <w:rPr>
            <w:rFonts w:ascii="Times New Roman" w:hAnsi="Times New Roman" w:cs="Times New Roman"/>
            <w:sz w:val="22"/>
            <w:szCs w:val="22"/>
          </w:rPr>
          <w:t>College women and condom use, 1975-1995.</w:t>
        </w:r>
      </w:hyperlink>
      <w:r w:rsidRPr="00832ACA">
        <w:rPr>
          <w:rFonts w:ascii="Times New Roman" w:hAnsi="Times New Roman" w:cs="Times New Roman"/>
          <w:sz w:val="22"/>
          <w:szCs w:val="22"/>
        </w:rPr>
        <w:t xml:space="preserve"> N Engl J Med 1996; 18:335(3):211. PMID: 8657236.</w:t>
      </w:r>
    </w:p>
    <w:p w14:paraId="2E8C78CE"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51588507" w14:textId="3C2E6002" w:rsidR="00931A72" w:rsidRPr="00931A72" w:rsidRDefault="00AC2389" w:rsidP="00931A72">
      <w:pPr>
        <w:pStyle w:val="ListParagraph"/>
        <w:numPr>
          <w:ilvl w:val="0"/>
          <w:numId w:val="22"/>
        </w:numPr>
        <w:spacing w:after="240" w:line="276" w:lineRule="auto"/>
        <w:rPr>
          <w:rFonts w:ascii="Times New Roman" w:hAnsi="Times New Roman" w:cs="Times New Roman"/>
          <w:sz w:val="22"/>
          <w:szCs w:val="22"/>
        </w:rPr>
      </w:pPr>
      <w:proofErr w:type="spellStart"/>
      <w:r w:rsidRPr="00832ACA">
        <w:rPr>
          <w:rFonts w:ascii="Times New Roman" w:hAnsi="Times New Roman" w:cs="Times New Roman"/>
          <w:sz w:val="22"/>
          <w:szCs w:val="22"/>
        </w:rPr>
        <w:t>Suner</w:t>
      </w:r>
      <w:proofErr w:type="spellEnd"/>
      <w:r w:rsidRPr="00832ACA">
        <w:rPr>
          <w:rFonts w:ascii="Times New Roman" w:hAnsi="Times New Roman" w:cs="Times New Roman"/>
          <w:sz w:val="22"/>
          <w:szCs w:val="22"/>
        </w:rPr>
        <w:t xml:space="preserve"> S, </w:t>
      </w:r>
      <w:proofErr w:type="spellStart"/>
      <w:r w:rsidRPr="00832ACA">
        <w:rPr>
          <w:rFonts w:ascii="Times New Roman" w:hAnsi="Times New Roman" w:cs="Times New Roman"/>
          <w:sz w:val="22"/>
          <w:szCs w:val="22"/>
        </w:rPr>
        <w:t>Jagminas</w:t>
      </w:r>
      <w:proofErr w:type="spellEnd"/>
      <w:r w:rsidRPr="00832ACA">
        <w:rPr>
          <w:rFonts w:ascii="Times New Roman" w:hAnsi="Times New Roman" w:cs="Times New Roman"/>
          <w:sz w:val="22"/>
          <w:szCs w:val="22"/>
        </w:rPr>
        <w:t xml:space="preserve"> L,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Linakis</w:t>
      </w:r>
      <w:proofErr w:type="spellEnd"/>
      <w:r w:rsidRPr="00832ACA">
        <w:rPr>
          <w:rFonts w:ascii="Times New Roman" w:hAnsi="Times New Roman" w:cs="Times New Roman"/>
          <w:sz w:val="22"/>
          <w:szCs w:val="22"/>
        </w:rPr>
        <w:t xml:space="preserve"> J.  Fatal spontaneous rupture of a gravid uterus:</w:t>
      </w:r>
      <w:r w:rsidR="001E6315" w:rsidRPr="00832ACA">
        <w:rPr>
          <w:rFonts w:ascii="Times New Roman" w:hAnsi="Times New Roman" w:cs="Times New Roman"/>
          <w:sz w:val="22"/>
          <w:szCs w:val="22"/>
        </w:rPr>
        <w:t xml:space="preserve"> case report and literature rev</w:t>
      </w:r>
      <w:r w:rsidR="00931A72">
        <w:rPr>
          <w:rFonts w:ascii="Times New Roman" w:hAnsi="Times New Roman" w:cs="Times New Roman"/>
          <w:sz w:val="22"/>
          <w:szCs w:val="22"/>
        </w:rPr>
        <w:t>i</w:t>
      </w:r>
      <w:r w:rsidR="001E6315" w:rsidRPr="00832ACA">
        <w:rPr>
          <w:rFonts w:ascii="Times New Roman" w:hAnsi="Times New Roman" w:cs="Times New Roman"/>
          <w:sz w:val="22"/>
          <w:szCs w:val="22"/>
        </w:rPr>
        <w:t>ew of uterine rupture.  J Emerg Med 1996; 14(2):181-5. PMID:8740749.</w:t>
      </w:r>
    </w:p>
    <w:p w14:paraId="1A0BCA31"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1F3BDA34" w14:textId="2466CBA6" w:rsidR="00931A72" w:rsidRPr="00931A72" w:rsidRDefault="00B67751"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Maynard SR,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Brody JM.  Tubal torsion </w:t>
      </w:r>
      <w:proofErr w:type="gramStart"/>
      <w:r w:rsidRPr="00832ACA">
        <w:rPr>
          <w:rFonts w:ascii="Times New Roman" w:hAnsi="Times New Roman" w:cs="Times New Roman"/>
          <w:sz w:val="22"/>
          <w:szCs w:val="22"/>
        </w:rPr>
        <w:t>presenting</w:t>
      </w:r>
      <w:proofErr w:type="gramEnd"/>
      <w:r w:rsidRPr="00832ACA">
        <w:rPr>
          <w:rFonts w:ascii="Times New Roman" w:hAnsi="Times New Roman" w:cs="Times New Roman"/>
          <w:sz w:val="22"/>
          <w:szCs w:val="22"/>
        </w:rPr>
        <w:t xml:space="preserve"> as acute pelvic inflammatory disease.  J Am Assoc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Laparosc</w:t>
      </w:r>
      <w:proofErr w:type="spellEnd"/>
      <w:r w:rsidRPr="00832ACA">
        <w:rPr>
          <w:rFonts w:ascii="Times New Roman" w:hAnsi="Times New Roman" w:cs="Times New Roman"/>
          <w:sz w:val="22"/>
          <w:szCs w:val="22"/>
        </w:rPr>
        <w:t xml:space="preserve"> 1996; 3(3):431-3. PMID: 9050669.</w:t>
      </w:r>
    </w:p>
    <w:p w14:paraId="7DF0F033"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22D24D73" w14:textId="3DAA9295" w:rsidR="00931A72" w:rsidRPr="00931A72" w:rsidRDefault="001425B5"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Peipert JF, Boardman L, Hogan JW, Sung J, Mayer KH.  Laboratory evaluation of acute upper genital tract infection.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1996; 87(5 Pt1):730-6. PMID: 8677076</w:t>
      </w:r>
    </w:p>
    <w:p w14:paraId="7BEF3507"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58E20E7A" w14:textId="32E06BBB" w:rsidR="00931A72" w:rsidRPr="00931A72" w:rsidRDefault="00653709" w:rsidP="00931A72">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Eger RR,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Risk factors for noncompliance in a </w:t>
      </w:r>
      <w:proofErr w:type="spellStart"/>
      <w:r w:rsidRPr="00832ACA">
        <w:rPr>
          <w:rFonts w:ascii="Times New Roman" w:hAnsi="Times New Roman" w:cs="Times New Roman"/>
          <w:sz w:val="22"/>
          <w:szCs w:val="22"/>
        </w:rPr>
        <w:t>colposcopic</w:t>
      </w:r>
      <w:proofErr w:type="spellEnd"/>
      <w:r w:rsidRPr="00832ACA">
        <w:rPr>
          <w:rFonts w:ascii="Times New Roman" w:hAnsi="Times New Roman" w:cs="Times New Roman"/>
          <w:sz w:val="22"/>
          <w:szCs w:val="22"/>
        </w:rPr>
        <w:t xml:space="preserve"> clinic.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1996; 41(9):671-4. PMID: 8887192</w:t>
      </w:r>
    </w:p>
    <w:p w14:paraId="74F0E730" w14:textId="77777777" w:rsidR="00931A72" w:rsidRPr="00832ACA" w:rsidRDefault="00931A72" w:rsidP="00931A72">
      <w:pPr>
        <w:pStyle w:val="ListParagraph"/>
        <w:tabs>
          <w:tab w:val="left" w:pos="180"/>
          <w:tab w:val="left" w:pos="540"/>
        </w:tabs>
        <w:spacing w:after="240" w:line="276" w:lineRule="auto"/>
        <w:rPr>
          <w:rFonts w:ascii="Times New Roman" w:hAnsi="Times New Roman" w:cs="Times New Roman"/>
          <w:sz w:val="22"/>
          <w:szCs w:val="22"/>
        </w:rPr>
      </w:pPr>
    </w:p>
    <w:p w14:paraId="723D5938" w14:textId="77777777" w:rsidR="00FC632B" w:rsidRPr="00832ACA" w:rsidRDefault="00FC632B"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Bracken MB.  Systematic reviews of medical evidence: the use of meta-</w:t>
      </w:r>
    </w:p>
    <w:p w14:paraId="36949E59" w14:textId="37B48722" w:rsidR="00FC632B" w:rsidRDefault="00FC632B" w:rsidP="00615AC6">
      <w:pPr>
        <w:pStyle w:val="ListParagraph"/>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analysis in obstetrics and gynecology.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1997; 89(4):628-33. PMID:9083325.</w:t>
      </w:r>
    </w:p>
    <w:p w14:paraId="7BE9B64B" w14:textId="77777777" w:rsidR="00931A72" w:rsidRPr="00832ACA" w:rsidRDefault="00931A72" w:rsidP="00615AC6">
      <w:pPr>
        <w:pStyle w:val="ListParagraph"/>
        <w:tabs>
          <w:tab w:val="left" w:pos="180"/>
          <w:tab w:val="left" w:pos="540"/>
        </w:tabs>
        <w:spacing w:after="240" w:line="276" w:lineRule="auto"/>
        <w:rPr>
          <w:rFonts w:ascii="Times New Roman" w:hAnsi="Times New Roman" w:cs="Times New Roman"/>
          <w:sz w:val="22"/>
          <w:szCs w:val="22"/>
        </w:rPr>
      </w:pPr>
    </w:p>
    <w:p w14:paraId="413DDBC2" w14:textId="4301BA04" w:rsidR="001425B5" w:rsidRDefault="000B26E6" w:rsidP="00615AC6">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Ness RB, Keder LM, Soper DE, </w:t>
      </w:r>
      <w:proofErr w:type="spellStart"/>
      <w:r w:rsidRPr="00832ACA">
        <w:rPr>
          <w:rFonts w:ascii="Times New Roman" w:hAnsi="Times New Roman" w:cs="Times New Roman"/>
          <w:sz w:val="22"/>
          <w:szCs w:val="22"/>
        </w:rPr>
        <w:t>Amortegui</w:t>
      </w:r>
      <w:proofErr w:type="spellEnd"/>
      <w:r w:rsidRPr="00832ACA">
        <w:rPr>
          <w:rFonts w:ascii="Times New Roman" w:hAnsi="Times New Roman" w:cs="Times New Roman"/>
          <w:sz w:val="22"/>
          <w:szCs w:val="22"/>
        </w:rPr>
        <w:t xml:space="preserve"> AJ, Gluck J, Wiesenfeld H, Sweet RL, Rice PA,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Donegan SP, </w:t>
      </w:r>
      <w:proofErr w:type="spellStart"/>
      <w:r w:rsidRPr="00832ACA">
        <w:rPr>
          <w:rFonts w:ascii="Times New Roman" w:hAnsi="Times New Roman" w:cs="Times New Roman"/>
          <w:sz w:val="22"/>
          <w:szCs w:val="22"/>
        </w:rPr>
        <w:t>Kanbour</w:t>
      </w:r>
      <w:proofErr w:type="spellEnd"/>
      <w:r w:rsidRPr="00832ACA">
        <w:rPr>
          <w:rFonts w:ascii="Times New Roman" w:hAnsi="Times New Roman" w:cs="Times New Roman"/>
          <w:sz w:val="22"/>
          <w:szCs w:val="22"/>
        </w:rPr>
        <w:t xml:space="preserve">-Shakir A. Oral contraception and the recognition of endometritis.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1997; 176(3):580-5. PMID: 9077610.</w:t>
      </w:r>
    </w:p>
    <w:p w14:paraId="2C67D60F"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0B739D3E" w14:textId="642FCCBA" w:rsidR="00931A72" w:rsidRPr="00931A72" w:rsidRDefault="00B40576" w:rsidP="00931A72">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 xml:space="preserve">McGrath ME, </w:t>
      </w:r>
      <w:proofErr w:type="spellStart"/>
      <w:r w:rsidRPr="00832ACA">
        <w:rPr>
          <w:rFonts w:ascii="Times New Roman" w:hAnsi="Times New Roman" w:cs="Times New Roman"/>
          <w:sz w:val="22"/>
          <w:szCs w:val="22"/>
        </w:rPr>
        <w:t>Bettacchi</w:t>
      </w:r>
      <w:proofErr w:type="spellEnd"/>
      <w:r w:rsidRPr="00832ACA">
        <w:rPr>
          <w:rFonts w:ascii="Times New Roman" w:hAnsi="Times New Roman" w:cs="Times New Roman"/>
          <w:sz w:val="22"/>
          <w:szCs w:val="22"/>
        </w:rPr>
        <w:t xml:space="preserve"> A, Duffy SJ,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Becker BM, St Angelo L. Violence against women: provider barriers to intervention in emergency departments. </w:t>
      </w:r>
      <w:proofErr w:type="spellStart"/>
      <w:r w:rsidRPr="00832ACA">
        <w:rPr>
          <w:rFonts w:ascii="Times New Roman" w:hAnsi="Times New Roman" w:cs="Times New Roman"/>
          <w:sz w:val="22"/>
          <w:szCs w:val="22"/>
        </w:rPr>
        <w:t>Acad</w:t>
      </w:r>
      <w:proofErr w:type="spellEnd"/>
      <w:r w:rsidRPr="00832ACA">
        <w:rPr>
          <w:rFonts w:ascii="Times New Roman" w:hAnsi="Times New Roman" w:cs="Times New Roman"/>
          <w:sz w:val="22"/>
          <w:szCs w:val="22"/>
        </w:rPr>
        <w:t xml:space="preserve"> Emerg Med 1997; 4(4):297-300. PMID: 9107329.</w:t>
      </w:r>
    </w:p>
    <w:p w14:paraId="5CA6F0E0" w14:textId="77777777" w:rsidR="00931A72" w:rsidRPr="00832ACA" w:rsidRDefault="00931A72" w:rsidP="00931A72">
      <w:pPr>
        <w:pStyle w:val="ListParagraph"/>
        <w:tabs>
          <w:tab w:val="left" w:pos="180"/>
          <w:tab w:val="left" w:pos="540"/>
        </w:tabs>
        <w:spacing w:after="240" w:line="276" w:lineRule="auto"/>
        <w:rPr>
          <w:rFonts w:ascii="Times New Roman" w:hAnsi="Times New Roman" w:cs="Times New Roman"/>
          <w:sz w:val="22"/>
          <w:szCs w:val="22"/>
        </w:rPr>
      </w:pPr>
    </w:p>
    <w:p w14:paraId="21426E05" w14:textId="33A98F34" w:rsidR="00931A72" w:rsidRPr="00931A72" w:rsidRDefault="00CA1A7A" w:rsidP="00931A72">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DiSilvestro P,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Hogan JW, Granai CO.  Prognostic value of clinical </w:t>
      </w:r>
      <w:proofErr w:type="gramStart"/>
      <w:r w:rsidRPr="00832ACA">
        <w:rPr>
          <w:rFonts w:ascii="Times New Roman" w:hAnsi="Times New Roman" w:cs="Times New Roman"/>
          <w:sz w:val="22"/>
          <w:szCs w:val="22"/>
        </w:rPr>
        <w:t>variables  in</w:t>
      </w:r>
      <w:proofErr w:type="gramEnd"/>
      <w:r w:rsidRPr="00832ACA">
        <w:rPr>
          <w:rFonts w:ascii="Times New Roman" w:hAnsi="Times New Roman" w:cs="Times New Roman"/>
          <w:sz w:val="22"/>
          <w:szCs w:val="22"/>
        </w:rPr>
        <w:t xml:space="preserve"> ovarian cancer.  J Clinic Epidemiol 1997; 50(5):501-5. PMID: 9180642.</w:t>
      </w:r>
    </w:p>
    <w:p w14:paraId="2FF33B9B" w14:textId="77777777" w:rsidR="00931A72" w:rsidRPr="00832ACA" w:rsidRDefault="00931A72" w:rsidP="00931A72">
      <w:pPr>
        <w:pStyle w:val="ListParagraph"/>
        <w:tabs>
          <w:tab w:val="left" w:pos="180"/>
          <w:tab w:val="left" w:pos="540"/>
        </w:tabs>
        <w:spacing w:after="240" w:line="276" w:lineRule="auto"/>
        <w:rPr>
          <w:rFonts w:ascii="Times New Roman" w:hAnsi="Times New Roman" w:cs="Times New Roman"/>
          <w:sz w:val="22"/>
          <w:szCs w:val="22"/>
        </w:rPr>
      </w:pPr>
    </w:p>
    <w:p w14:paraId="4FD537DF" w14:textId="6A92BA1D" w:rsidR="00931A72" w:rsidRPr="00931A72" w:rsidRDefault="00D978FE" w:rsidP="00931A72">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Brody JM, Cooper AS, Sung J.  Endovaginal sonography for the </w:t>
      </w:r>
      <w:r w:rsidR="006F2FE4" w:rsidRPr="00832ACA">
        <w:rPr>
          <w:rFonts w:ascii="Times New Roman" w:hAnsi="Times New Roman" w:cs="Times New Roman"/>
          <w:sz w:val="22"/>
          <w:szCs w:val="22"/>
        </w:rPr>
        <w:t xml:space="preserve">diagnosis of upper genital tract infection.  </w:t>
      </w:r>
      <w:proofErr w:type="spellStart"/>
      <w:r w:rsidR="006F2FE4" w:rsidRPr="00832ACA">
        <w:rPr>
          <w:rFonts w:ascii="Times New Roman" w:hAnsi="Times New Roman" w:cs="Times New Roman"/>
          <w:sz w:val="22"/>
          <w:szCs w:val="22"/>
        </w:rPr>
        <w:t>Obstet</w:t>
      </w:r>
      <w:proofErr w:type="spellEnd"/>
      <w:r w:rsidR="006F2FE4" w:rsidRPr="00832ACA">
        <w:rPr>
          <w:rFonts w:ascii="Times New Roman" w:hAnsi="Times New Roman" w:cs="Times New Roman"/>
          <w:sz w:val="22"/>
          <w:szCs w:val="22"/>
        </w:rPr>
        <w:t xml:space="preserve"> </w:t>
      </w:r>
      <w:proofErr w:type="spellStart"/>
      <w:r w:rsidR="006F2FE4" w:rsidRPr="00832ACA">
        <w:rPr>
          <w:rFonts w:ascii="Times New Roman" w:hAnsi="Times New Roman" w:cs="Times New Roman"/>
          <w:sz w:val="22"/>
          <w:szCs w:val="22"/>
        </w:rPr>
        <w:t>Gynecol</w:t>
      </w:r>
      <w:proofErr w:type="spellEnd"/>
      <w:r w:rsidR="006F2FE4" w:rsidRPr="00832ACA">
        <w:rPr>
          <w:rFonts w:ascii="Times New Roman" w:hAnsi="Times New Roman" w:cs="Times New Roman"/>
          <w:sz w:val="22"/>
          <w:szCs w:val="22"/>
        </w:rPr>
        <w:t xml:space="preserve"> 1997; 90(1):54-7. PMID:9207</w:t>
      </w:r>
      <w:r w:rsidRPr="00832ACA">
        <w:rPr>
          <w:rFonts w:ascii="Times New Roman" w:hAnsi="Times New Roman" w:cs="Times New Roman"/>
          <w:sz w:val="22"/>
          <w:szCs w:val="22"/>
        </w:rPr>
        <w:tab/>
      </w:r>
    </w:p>
    <w:p w14:paraId="72194E14" w14:textId="77777777" w:rsidR="00931A72" w:rsidRPr="00832ACA" w:rsidRDefault="00931A72" w:rsidP="00931A72">
      <w:pPr>
        <w:pStyle w:val="ListParagraph"/>
        <w:tabs>
          <w:tab w:val="left" w:pos="180"/>
          <w:tab w:val="left" w:pos="540"/>
        </w:tabs>
        <w:spacing w:after="240" w:line="276" w:lineRule="auto"/>
        <w:rPr>
          <w:rFonts w:ascii="Times New Roman" w:hAnsi="Times New Roman" w:cs="Times New Roman"/>
          <w:sz w:val="22"/>
          <w:szCs w:val="22"/>
        </w:rPr>
      </w:pPr>
    </w:p>
    <w:p w14:paraId="50013004" w14:textId="62734610" w:rsidR="00931A72" w:rsidRPr="00931A72" w:rsidRDefault="00773B58"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Peipert JF, Domagalski L, Boardman L, </w:t>
      </w:r>
      <w:proofErr w:type="spellStart"/>
      <w:r w:rsidRPr="00832ACA">
        <w:rPr>
          <w:rFonts w:ascii="Times New Roman" w:hAnsi="Times New Roman" w:cs="Times New Roman"/>
          <w:sz w:val="22"/>
          <w:szCs w:val="22"/>
        </w:rPr>
        <w:t>Daamen</w:t>
      </w:r>
      <w:proofErr w:type="spellEnd"/>
      <w:r w:rsidRPr="00832ACA">
        <w:rPr>
          <w:rFonts w:ascii="Times New Roman" w:hAnsi="Times New Roman" w:cs="Times New Roman"/>
          <w:sz w:val="22"/>
          <w:szCs w:val="22"/>
        </w:rPr>
        <w:t xml:space="preserve"> M, McCormack WM, Zinner SH. </w:t>
      </w:r>
      <w:r w:rsidR="000D03A0" w:rsidRPr="00832ACA">
        <w:rPr>
          <w:rFonts w:ascii="Times New Roman" w:hAnsi="Times New Roman" w:cs="Times New Roman"/>
          <w:sz w:val="22"/>
          <w:szCs w:val="22"/>
        </w:rPr>
        <w:t xml:space="preserve">Sexual </w:t>
      </w:r>
      <w:r w:rsidR="00526E99" w:rsidRPr="00832ACA">
        <w:rPr>
          <w:rFonts w:ascii="Times New Roman" w:hAnsi="Times New Roman" w:cs="Times New Roman"/>
          <w:sz w:val="22"/>
          <w:szCs w:val="22"/>
        </w:rPr>
        <w:t xml:space="preserve">behavior </w:t>
      </w:r>
      <w:r w:rsidR="00A37103" w:rsidRPr="00832ACA">
        <w:rPr>
          <w:rFonts w:ascii="Times New Roman" w:hAnsi="Times New Roman" w:cs="Times New Roman"/>
          <w:sz w:val="22"/>
          <w:szCs w:val="22"/>
        </w:rPr>
        <w:t>and contraceptive use. Changes from 1975 to 1995 in college women.</w:t>
      </w:r>
      <w:r w:rsidR="00A2640B" w:rsidRPr="00832ACA">
        <w:rPr>
          <w:rFonts w:ascii="Times New Roman" w:hAnsi="Times New Roman" w:cs="Times New Roman"/>
          <w:sz w:val="22"/>
          <w:szCs w:val="22"/>
        </w:rPr>
        <w:t xml:space="preserve"> J </w:t>
      </w:r>
      <w:proofErr w:type="spellStart"/>
      <w:r w:rsidR="00A2640B" w:rsidRPr="00832ACA">
        <w:rPr>
          <w:rFonts w:ascii="Times New Roman" w:hAnsi="Times New Roman" w:cs="Times New Roman"/>
          <w:sz w:val="22"/>
          <w:szCs w:val="22"/>
        </w:rPr>
        <w:t>Reprod</w:t>
      </w:r>
      <w:proofErr w:type="spellEnd"/>
      <w:r w:rsidR="00A2640B" w:rsidRPr="00832ACA">
        <w:rPr>
          <w:rFonts w:ascii="Times New Roman" w:hAnsi="Times New Roman" w:cs="Times New Roman"/>
          <w:sz w:val="22"/>
          <w:szCs w:val="22"/>
        </w:rPr>
        <w:t xml:space="preserve"> Med 1997; 42(10):651-7. PMID: 9350021</w:t>
      </w:r>
      <w:r w:rsidR="006F2FE4" w:rsidRPr="00832ACA">
        <w:rPr>
          <w:rFonts w:ascii="Times New Roman" w:hAnsi="Times New Roman" w:cs="Times New Roman"/>
          <w:sz w:val="22"/>
          <w:szCs w:val="22"/>
        </w:rPr>
        <w:t>.</w:t>
      </w:r>
    </w:p>
    <w:p w14:paraId="44F0412D"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428EBDB0" w14:textId="77777777" w:rsidR="00300B4A" w:rsidRPr="00832ACA" w:rsidRDefault="00300B4A"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Gifford DS, Boardman LA.  Research design and methods of quantitative </w:t>
      </w:r>
    </w:p>
    <w:p w14:paraId="08117B66" w14:textId="01EDC3A0" w:rsidR="00300B4A" w:rsidRDefault="00300B4A" w:rsidP="00615AC6">
      <w:pPr>
        <w:pStyle w:val="ListParagraph"/>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synthesis of medical evidence.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1997; 90(3):473-8. PMID: 9277665.</w:t>
      </w:r>
    </w:p>
    <w:p w14:paraId="58E29BAB" w14:textId="77777777" w:rsidR="00931A72" w:rsidRPr="00832ACA" w:rsidRDefault="00931A72" w:rsidP="00615AC6">
      <w:pPr>
        <w:pStyle w:val="ListParagraph"/>
        <w:tabs>
          <w:tab w:val="left" w:pos="180"/>
          <w:tab w:val="left" w:pos="540"/>
        </w:tabs>
        <w:spacing w:after="240" w:line="276" w:lineRule="auto"/>
        <w:rPr>
          <w:rFonts w:ascii="Times New Roman" w:hAnsi="Times New Roman" w:cs="Times New Roman"/>
          <w:sz w:val="22"/>
          <w:szCs w:val="22"/>
        </w:rPr>
      </w:pPr>
    </w:p>
    <w:p w14:paraId="416763AC" w14:textId="5EF5C6EE" w:rsidR="006F2FE4" w:rsidRDefault="000F1065" w:rsidP="00615AC6">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Tessler SL,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Perceptions of contraceptive effectiveness and health effects </w:t>
      </w:r>
      <w:r w:rsidR="00596CFB" w:rsidRPr="00832ACA">
        <w:rPr>
          <w:rFonts w:ascii="Times New Roman" w:hAnsi="Times New Roman" w:cs="Times New Roman"/>
          <w:sz w:val="22"/>
          <w:szCs w:val="22"/>
        </w:rPr>
        <w:t>of oral contraception.</w:t>
      </w:r>
      <w:r w:rsidR="00CD1B45" w:rsidRPr="00832ACA">
        <w:rPr>
          <w:rFonts w:ascii="Times New Roman" w:hAnsi="Times New Roman" w:cs="Times New Roman"/>
          <w:sz w:val="22"/>
          <w:szCs w:val="22"/>
        </w:rPr>
        <w:t xml:space="preserve"> Women’s Health Issues </w:t>
      </w:r>
      <w:r w:rsidR="00046CD9" w:rsidRPr="00832ACA">
        <w:rPr>
          <w:rFonts w:ascii="Times New Roman" w:hAnsi="Times New Roman" w:cs="Times New Roman"/>
          <w:sz w:val="22"/>
          <w:szCs w:val="22"/>
        </w:rPr>
        <w:t>1997; 7(6):400-6. PMID: 9439201.</w:t>
      </w:r>
    </w:p>
    <w:p w14:paraId="6BD7FBE1"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0D20E4E6" w14:textId="310E002B" w:rsidR="00931A72" w:rsidRPr="00931A72" w:rsidRDefault="001126AC"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Montagno AB, Cooper AS, Sung CJ.  Bacterial vaginosis </w:t>
      </w:r>
      <w:proofErr w:type="gramStart"/>
      <w:r w:rsidRPr="00832ACA">
        <w:rPr>
          <w:rFonts w:ascii="Times New Roman" w:hAnsi="Times New Roman" w:cs="Times New Roman"/>
          <w:sz w:val="22"/>
          <w:szCs w:val="22"/>
        </w:rPr>
        <w:t>as</w:t>
      </w:r>
      <w:proofErr w:type="gramEnd"/>
      <w:r w:rsidRPr="00832ACA">
        <w:rPr>
          <w:rFonts w:ascii="Times New Roman" w:hAnsi="Times New Roman" w:cs="Times New Roman"/>
          <w:sz w:val="22"/>
          <w:szCs w:val="22"/>
        </w:rPr>
        <w:t xml:space="preserve"> a risk factor for</w:t>
      </w:r>
      <w:r w:rsidR="00BE24C4" w:rsidRPr="00832ACA">
        <w:rPr>
          <w:rFonts w:ascii="Times New Roman" w:hAnsi="Times New Roman" w:cs="Times New Roman"/>
          <w:sz w:val="22"/>
          <w:szCs w:val="22"/>
        </w:rPr>
        <w:t xml:space="preserve"> upper genital</w:t>
      </w:r>
      <w:r w:rsidR="001D2B9E" w:rsidRPr="00832ACA">
        <w:rPr>
          <w:rFonts w:ascii="Times New Roman" w:hAnsi="Times New Roman" w:cs="Times New Roman"/>
          <w:sz w:val="22"/>
          <w:szCs w:val="22"/>
        </w:rPr>
        <w:t xml:space="preserve"> tract infection.  </w:t>
      </w:r>
      <w:proofErr w:type="gramStart"/>
      <w:r w:rsidR="001D2B9E" w:rsidRPr="00832ACA">
        <w:rPr>
          <w:rFonts w:ascii="Times New Roman" w:hAnsi="Times New Roman" w:cs="Times New Roman"/>
          <w:sz w:val="22"/>
          <w:szCs w:val="22"/>
        </w:rPr>
        <w:t>Am</w:t>
      </w:r>
      <w:proofErr w:type="gramEnd"/>
      <w:r w:rsidR="001D2B9E" w:rsidRPr="00832ACA">
        <w:rPr>
          <w:rFonts w:ascii="Times New Roman" w:hAnsi="Times New Roman" w:cs="Times New Roman"/>
          <w:sz w:val="22"/>
          <w:szCs w:val="22"/>
        </w:rPr>
        <w:t xml:space="preserve"> J </w:t>
      </w:r>
      <w:proofErr w:type="spellStart"/>
      <w:r w:rsidR="001D2B9E" w:rsidRPr="00832ACA">
        <w:rPr>
          <w:rFonts w:ascii="Times New Roman" w:hAnsi="Times New Roman" w:cs="Times New Roman"/>
          <w:sz w:val="22"/>
          <w:szCs w:val="22"/>
        </w:rPr>
        <w:t>Obstet</w:t>
      </w:r>
      <w:proofErr w:type="spellEnd"/>
      <w:r w:rsidR="001D2B9E" w:rsidRPr="00832ACA">
        <w:rPr>
          <w:rFonts w:ascii="Times New Roman" w:hAnsi="Times New Roman" w:cs="Times New Roman"/>
          <w:sz w:val="22"/>
          <w:szCs w:val="22"/>
        </w:rPr>
        <w:t xml:space="preserve"> </w:t>
      </w:r>
      <w:proofErr w:type="spellStart"/>
      <w:r w:rsidR="001D2B9E" w:rsidRPr="00832ACA">
        <w:rPr>
          <w:rFonts w:ascii="Times New Roman" w:hAnsi="Times New Roman" w:cs="Times New Roman"/>
          <w:sz w:val="22"/>
          <w:szCs w:val="22"/>
        </w:rPr>
        <w:t>Gynecol</w:t>
      </w:r>
      <w:proofErr w:type="spellEnd"/>
      <w:r w:rsidR="001D2B9E" w:rsidRPr="00832ACA">
        <w:rPr>
          <w:rFonts w:ascii="Times New Roman" w:hAnsi="Times New Roman" w:cs="Times New Roman"/>
          <w:sz w:val="22"/>
          <w:szCs w:val="22"/>
        </w:rPr>
        <w:t xml:space="preserve"> 1997; 177(5):1184-7. PMID: 9396917.</w:t>
      </w:r>
    </w:p>
    <w:p w14:paraId="4CEF230F"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0C2DACDB" w14:textId="4AB8D88D" w:rsidR="00931A72" w:rsidRPr="00931A72" w:rsidRDefault="004450A7" w:rsidP="00931A72">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Boardman LA, Sung CJ.  Performance of clinical and laparoscopic criteria for the diagnosis of upper genital tract infection.  Infect Dis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1997; 5(4):291-6. PMID: 18476154.</w:t>
      </w:r>
    </w:p>
    <w:p w14:paraId="28381FEE" w14:textId="77777777" w:rsidR="00931A72" w:rsidRPr="00832ACA" w:rsidRDefault="00931A72" w:rsidP="00931A72">
      <w:pPr>
        <w:pStyle w:val="ListParagraph"/>
        <w:spacing w:after="240" w:line="276" w:lineRule="auto"/>
        <w:rPr>
          <w:rFonts w:ascii="Times New Roman" w:hAnsi="Times New Roman" w:cs="Times New Roman"/>
          <w:sz w:val="22"/>
          <w:szCs w:val="22"/>
        </w:rPr>
      </w:pPr>
    </w:p>
    <w:p w14:paraId="0088C0B9" w14:textId="36F9F37B" w:rsidR="007875F3" w:rsidRPr="007875F3" w:rsidRDefault="00370B2A" w:rsidP="007875F3">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Gordinier ME, Steinhoff M, Hogan JW,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Gajewski WH, Falkenberry SS,</w:t>
      </w:r>
      <w:r w:rsidR="00D9127B" w:rsidRPr="00832ACA">
        <w:rPr>
          <w:rFonts w:ascii="Times New Roman" w:hAnsi="Times New Roman" w:cs="Times New Roman"/>
          <w:sz w:val="22"/>
          <w:szCs w:val="22"/>
        </w:rPr>
        <w:t xml:space="preserve"> </w:t>
      </w:r>
      <w:r w:rsidR="00EF3E66" w:rsidRPr="00832ACA">
        <w:rPr>
          <w:rFonts w:ascii="Times New Roman" w:hAnsi="Times New Roman" w:cs="Times New Roman"/>
          <w:sz w:val="22"/>
          <w:szCs w:val="22"/>
        </w:rPr>
        <w:t>Granai CO. S-phase</w:t>
      </w:r>
      <w:r w:rsidR="003B4E71" w:rsidRPr="00832ACA">
        <w:rPr>
          <w:rFonts w:ascii="Times New Roman" w:hAnsi="Times New Roman" w:cs="Times New Roman"/>
          <w:sz w:val="22"/>
          <w:szCs w:val="22"/>
        </w:rPr>
        <w:t xml:space="preserve"> fraction, p53, and HER-2/neu status as predictors of nodal metastasis in early vulvar cancer.  </w:t>
      </w:r>
      <w:proofErr w:type="spellStart"/>
      <w:r w:rsidR="003B4E71" w:rsidRPr="00832ACA">
        <w:rPr>
          <w:rFonts w:ascii="Times New Roman" w:hAnsi="Times New Roman" w:cs="Times New Roman"/>
          <w:sz w:val="22"/>
          <w:szCs w:val="22"/>
        </w:rPr>
        <w:t>Gynecol</w:t>
      </w:r>
      <w:proofErr w:type="spellEnd"/>
      <w:r w:rsidR="003B4E71" w:rsidRPr="00832ACA">
        <w:rPr>
          <w:rFonts w:ascii="Times New Roman" w:hAnsi="Times New Roman" w:cs="Times New Roman"/>
          <w:sz w:val="22"/>
          <w:szCs w:val="22"/>
        </w:rPr>
        <w:t xml:space="preserve"> Oncol 1997; 67(2):200-2. PMID: 9367708</w:t>
      </w:r>
    </w:p>
    <w:p w14:paraId="1A85227C" w14:textId="77777777" w:rsidR="007875F3" w:rsidRPr="00832ACA" w:rsidRDefault="007875F3" w:rsidP="007875F3">
      <w:pPr>
        <w:pStyle w:val="ListParagraph"/>
        <w:spacing w:after="240" w:line="276" w:lineRule="auto"/>
        <w:rPr>
          <w:rFonts w:ascii="Times New Roman" w:hAnsi="Times New Roman" w:cs="Times New Roman"/>
          <w:sz w:val="22"/>
          <w:szCs w:val="22"/>
        </w:rPr>
      </w:pPr>
    </w:p>
    <w:p w14:paraId="201E8843" w14:textId="57FE8E7C" w:rsidR="007875F3" w:rsidRPr="007875F3" w:rsidRDefault="008234FF" w:rsidP="007875F3">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w:t>
      </w:r>
      <w:r w:rsidRPr="00832ACA">
        <w:rPr>
          <w:rFonts w:ascii="Times New Roman" w:hAnsi="Times New Roman" w:cs="Times New Roman"/>
          <w:b/>
          <w:sz w:val="22"/>
          <w:szCs w:val="22"/>
          <w:u w:val="single"/>
        </w:rPr>
        <w:t xml:space="preserve"> JF</w:t>
      </w:r>
      <w:r w:rsidRPr="00832ACA">
        <w:rPr>
          <w:rFonts w:ascii="Times New Roman" w:hAnsi="Times New Roman" w:cs="Times New Roman"/>
          <w:sz w:val="22"/>
          <w:szCs w:val="22"/>
        </w:rPr>
        <w:t xml:space="preserve">, </w:t>
      </w:r>
      <w:r w:rsidRPr="00832ACA">
        <w:rPr>
          <w:rFonts w:ascii="Times New Roman" w:hAnsi="Times New Roman" w:cs="Times New Roman"/>
          <w:bCs/>
          <w:sz w:val="22"/>
          <w:szCs w:val="22"/>
        </w:rPr>
        <w:t>Phipps</w:t>
      </w:r>
      <w:r w:rsidRPr="00832ACA">
        <w:rPr>
          <w:rFonts w:ascii="Times New Roman" w:hAnsi="Times New Roman" w:cs="Times New Roman"/>
          <w:sz w:val="22"/>
          <w:szCs w:val="22"/>
        </w:rPr>
        <w:t xml:space="preserve"> MG. Pelvic inflammatory disease in Rhode Island: epidemiology, diagnosis and therapy. </w:t>
      </w:r>
      <w:r w:rsidRPr="00832ACA">
        <w:rPr>
          <w:rStyle w:val="jrnl"/>
          <w:rFonts w:ascii="Times New Roman" w:hAnsi="Times New Roman" w:cs="Times New Roman"/>
          <w:sz w:val="22"/>
          <w:szCs w:val="22"/>
        </w:rPr>
        <w:t>Med Health R I</w:t>
      </w:r>
      <w:r w:rsidRPr="00832ACA">
        <w:rPr>
          <w:rFonts w:ascii="Times New Roman" w:hAnsi="Times New Roman" w:cs="Times New Roman"/>
          <w:sz w:val="22"/>
          <w:szCs w:val="22"/>
        </w:rPr>
        <w:t xml:space="preserve"> 1997; 80(10):321-5. PMID: 9350116.</w:t>
      </w:r>
    </w:p>
    <w:p w14:paraId="16038553" w14:textId="77777777" w:rsidR="007875F3" w:rsidRPr="00832ACA" w:rsidRDefault="007875F3" w:rsidP="007875F3">
      <w:pPr>
        <w:pStyle w:val="ListParagraph"/>
        <w:tabs>
          <w:tab w:val="left" w:pos="180"/>
          <w:tab w:val="left" w:pos="540"/>
        </w:tabs>
        <w:spacing w:after="240" w:line="276" w:lineRule="auto"/>
        <w:rPr>
          <w:rFonts w:ascii="Times New Roman" w:hAnsi="Times New Roman" w:cs="Times New Roman"/>
          <w:sz w:val="22"/>
          <w:szCs w:val="22"/>
        </w:rPr>
      </w:pPr>
    </w:p>
    <w:p w14:paraId="2D0F527D" w14:textId="457D0035" w:rsidR="007875F3" w:rsidRPr="007875F3" w:rsidRDefault="00C3320D" w:rsidP="007875F3">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McGrath ME, Hogan JW,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 prevalence survey of abuse and screening for abuse in urgent care patients.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1998; 91(4):511-4. PMID: 9540932.</w:t>
      </w:r>
    </w:p>
    <w:p w14:paraId="1A0E2E34" w14:textId="77777777" w:rsidR="007875F3" w:rsidRPr="00832ACA" w:rsidRDefault="007875F3" w:rsidP="007875F3">
      <w:pPr>
        <w:pStyle w:val="ListParagraph"/>
        <w:tabs>
          <w:tab w:val="left" w:pos="180"/>
          <w:tab w:val="left" w:pos="540"/>
        </w:tabs>
        <w:spacing w:after="240" w:line="276" w:lineRule="auto"/>
        <w:rPr>
          <w:rFonts w:ascii="Times New Roman" w:hAnsi="Times New Roman" w:cs="Times New Roman"/>
          <w:sz w:val="22"/>
          <w:szCs w:val="22"/>
        </w:rPr>
      </w:pPr>
    </w:p>
    <w:p w14:paraId="175E4AB4" w14:textId="77777777" w:rsidR="00931C19" w:rsidRPr="00832ACA" w:rsidRDefault="00931C19"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w:t>
      </w:r>
      <w:r w:rsidRPr="00832ACA">
        <w:rPr>
          <w:rFonts w:ascii="Times New Roman" w:hAnsi="Times New Roman" w:cs="Times New Roman"/>
          <w:b/>
          <w:sz w:val="22"/>
          <w:szCs w:val="22"/>
          <w:u w:val="single"/>
        </w:rPr>
        <w:t xml:space="preserve"> JF</w:t>
      </w:r>
      <w:r w:rsidRPr="00832ACA">
        <w:rPr>
          <w:rFonts w:ascii="Times New Roman" w:hAnsi="Times New Roman" w:cs="Times New Roman"/>
          <w:sz w:val="22"/>
          <w:szCs w:val="22"/>
        </w:rPr>
        <w:t xml:space="preserve">, </w:t>
      </w:r>
      <w:r w:rsidRPr="00832ACA">
        <w:rPr>
          <w:rFonts w:ascii="Times New Roman" w:hAnsi="Times New Roman" w:cs="Times New Roman"/>
          <w:bCs/>
          <w:sz w:val="22"/>
          <w:szCs w:val="22"/>
        </w:rPr>
        <w:t>Phipps</w:t>
      </w:r>
      <w:r w:rsidRPr="00832ACA">
        <w:rPr>
          <w:rFonts w:ascii="Times New Roman" w:hAnsi="Times New Roman" w:cs="Times New Roman"/>
          <w:sz w:val="22"/>
          <w:szCs w:val="22"/>
        </w:rPr>
        <w:t xml:space="preserve"> MG. </w:t>
      </w:r>
      <w:hyperlink r:id="rId10" w:history="1">
        <w:r w:rsidRPr="00832ACA">
          <w:rPr>
            <w:rStyle w:val="Hyperlink"/>
            <w:rFonts w:ascii="Times New Roman" w:eastAsiaTheme="majorEastAsia" w:hAnsi="Times New Roman" w:cs="Times New Roman"/>
            <w:color w:val="auto"/>
            <w:sz w:val="22"/>
            <w:szCs w:val="22"/>
          </w:rPr>
          <w:t>Observational studies</w:t>
        </w:r>
        <w:r w:rsidRPr="00832ACA">
          <w:rPr>
            <w:rStyle w:val="Hyperlink"/>
            <w:rFonts w:ascii="Times New Roman" w:eastAsiaTheme="majorEastAsia" w:hAnsi="Times New Roman" w:cs="Times New Roman"/>
            <w:sz w:val="22"/>
            <w:szCs w:val="22"/>
          </w:rPr>
          <w:t>.</w:t>
        </w:r>
      </w:hyperlink>
      <w:r w:rsidRPr="00832ACA">
        <w:rPr>
          <w:rFonts w:ascii="Times New Roman" w:hAnsi="Times New Roman" w:cs="Times New Roman"/>
          <w:sz w:val="22"/>
          <w:szCs w:val="22"/>
        </w:rPr>
        <w:t xml:space="preserve"> </w:t>
      </w:r>
      <w:r w:rsidRPr="00832ACA">
        <w:rPr>
          <w:rStyle w:val="jrnl"/>
          <w:rFonts w:ascii="Times New Roman" w:hAnsi="Times New Roman" w:cs="Times New Roman"/>
          <w:sz w:val="22"/>
          <w:szCs w:val="22"/>
        </w:rPr>
        <w:t xml:space="preserve">Clin </w:t>
      </w:r>
      <w:proofErr w:type="spellStart"/>
      <w:r w:rsidRPr="00832ACA">
        <w:rPr>
          <w:rStyle w:val="jrnl"/>
          <w:rFonts w:ascii="Times New Roman" w:hAnsi="Times New Roman" w:cs="Times New Roman"/>
          <w:sz w:val="22"/>
          <w:szCs w:val="22"/>
        </w:rPr>
        <w:t>Obstet</w:t>
      </w:r>
      <w:proofErr w:type="spellEnd"/>
      <w:r w:rsidRPr="00832ACA">
        <w:rPr>
          <w:rStyle w:val="jrnl"/>
          <w:rFonts w:ascii="Times New Roman" w:hAnsi="Times New Roman" w:cs="Times New Roman"/>
          <w:sz w:val="22"/>
          <w:szCs w:val="22"/>
        </w:rPr>
        <w:t xml:space="preserve"> </w:t>
      </w:r>
      <w:proofErr w:type="spellStart"/>
      <w:r w:rsidRPr="00832ACA">
        <w:rPr>
          <w:rStyle w:val="jrnl"/>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1998; 41(2):235-44.</w:t>
      </w:r>
    </w:p>
    <w:p w14:paraId="1764A499" w14:textId="11913CC9" w:rsidR="00931C19" w:rsidRDefault="00931C19" w:rsidP="00615AC6">
      <w:pPr>
        <w:pStyle w:val="ListParagraph"/>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PMID: 9646956.</w:t>
      </w:r>
    </w:p>
    <w:p w14:paraId="5E611AD9" w14:textId="77777777" w:rsidR="007875F3" w:rsidRPr="00832ACA" w:rsidRDefault="007875F3" w:rsidP="00615AC6">
      <w:pPr>
        <w:pStyle w:val="ListParagraph"/>
        <w:tabs>
          <w:tab w:val="left" w:pos="180"/>
          <w:tab w:val="left" w:pos="540"/>
        </w:tabs>
        <w:spacing w:after="240" w:line="276" w:lineRule="auto"/>
        <w:rPr>
          <w:rFonts w:ascii="Times New Roman" w:hAnsi="Times New Roman" w:cs="Times New Roman"/>
          <w:sz w:val="22"/>
          <w:szCs w:val="22"/>
        </w:rPr>
      </w:pPr>
    </w:p>
    <w:p w14:paraId="57690755" w14:textId="1EC2B1CC" w:rsidR="003B4E71" w:rsidRDefault="00431F2C" w:rsidP="00615AC6">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Screening and diagnostic testing. Clin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1998; 41(2): 267-74. PMID: 9646959.</w:t>
      </w:r>
    </w:p>
    <w:p w14:paraId="69D6A7B1" w14:textId="77777777" w:rsidR="007875F3" w:rsidRPr="00832ACA" w:rsidRDefault="007875F3" w:rsidP="007875F3">
      <w:pPr>
        <w:pStyle w:val="ListParagraph"/>
        <w:spacing w:after="240" w:line="276" w:lineRule="auto"/>
        <w:rPr>
          <w:rFonts w:ascii="Times New Roman" w:hAnsi="Times New Roman" w:cs="Times New Roman"/>
          <w:sz w:val="22"/>
          <w:szCs w:val="22"/>
        </w:rPr>
      </w:pPr>
    </w:p>
    <w:p w14:paraId="37A608D0" w14:textId="3F293C47" w:rsidR="007875F3" w:rsidRPr="007875F3" w:rsidRDefault="00717449" w:rsidP="007875F3">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 xml:space="preserve">Hogan JW,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Power and sample size. Clin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1998; 41(2): 257-66. PMID: 9646958.</w:t>
      </w:r>
    </w:p>
    <w:p w14:paraId="025951DC" w14:textId="77777777" w:rsidR="007875F3" w:rsidRPr="00832ACA" w:rsidRDefault="007875F3" w:rsidP="007875F3">
      <w:pPr>
        <w:pStyle w:val="ListParagraph"/>
        <w:spacing w:after="240" w:line="276" w:lineRule="auto"/>
        <w:rPr>
          <w:rFonts w:ascii="Times New Roman" w:hAnsi="Times New Roman" w:cs="Times New Roman"/>
          <w:sz w:val="22"/>
          <w:szCs w:val="22"/>
        </w:rPr>
      </w:pPr>
    </w:p>
    <w:p w14:paraId="346FA6F6" w14:textId="4580944F" w:rsidR="004506AE" w:rsidRPr="00832ACA" w:rsidRDefault="004506AE" w:rsidP="00615AC6">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Ness RB, Soper DE,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Sondheimer SJ, Holley RL, Sweet RL, et al. Design of the PID evaluation and clinical health (PEACH) study.  Controlled Clinical Trials</w:t>
      </w:r>
    </w:p>
    <w:p w14:paraId="3B1373BE" w14:textId="44A8D631" w:rsidR="00655766" w:rsidRDefault="004506AE" w:rsidP="00615AC6">
      <w:pPr>
        <w:pStyle w:val="ListParagraph"/>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1998; 19(5):499-514. PMID :9741869.</w:t>
      </w:r>
    </w:p>
    <w:p w14:paraId="39D6B552" w14:textId="77777777" w:rsidR="007875F3" w:rsidRPr="00832ACA" w:rsidRDefault="007875F3" w:rsidP="00615AC6">
      <w:pPr>
        <w:pStyle w:val="ListParagraph"/>
        <w:spacing w:after="240" w:line="276" w:lineRule="auto"/>
        <w:rPr>
          <w:rFonts w:ascii="Times New Roman" w:hAnsi="Times New Roman" w:cs="Times New Roman"/>
          <w:sz w:val="22"/>
          <w:szCs w:val="22"/>
        </w:rPr>
      </w:pPr>
    </w:p>
    <w:p w14:paraId="31987933" w14:textId="137A3F7A" w:rsidR="004506AE" w:rsidRDefault="008B35D6" w:rsidP="00615AC6">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Ruggiero L.  Use of the transtheoretical model of behavior </w:t>
      </w:r>
      <w:proofErr w:type="gramStart"/>
      <w:r w:rsidRPr="00832ACA">
        <w:rPr>
          <w:rFonts w:ascii="Times New Roman" w:hAnsi="Times New Roman" w:cs="Times New Roman"/>
          <w:sz w:val="22"/>
          <w:szCs w:val="22"/>
        </w:rPr>
        <w:t>change</w:t>
      </w:r>
      <w:proofErr w:type="gramEnd"/>
      <w:r w:rsidRPr="00832ACA">
        <w:rPr>
          <w:rFonts w:ascii="Times New Roman" w:hAnsi="Times New Roman" w:cs="Times New Roman"/>
          <w:sz w:val="22"/>
          <w:szCs w:val="22"/>
        </w:rPr>
        <w:t xml:space="preserve"> in </w:t>
      </w:r>
      <w:r w:rsidR="00334881" w:rsidRPr="00832ACA">
        <w:rPr>
          <w:rFonts w:ascii="Times New Roman" w:hAnsi="Times New Roman" w:cs="Times New Roman"/>
          <w:sz w:val="22"/>
          <w:szCs w:val="22"/>
        </w:rPr>
        <w:t xml:space="preserve">women’s health. </w:t>
      </w:r>
      <w:proofErr w:type="spellStart"/>
      <w:r w:rsidR="00334881" w:rsidRPr="00832ACA">
        <w:rPr>
          <w:rFonts w:ascii="Times New Roman" w:hAnsi="Times New Roman" w:cs="Times New Roman"/>
          <w:sz w:val="22"/>
          <w:szCs w:val="22"/>
        </w:rPr>
        <w:t>Womens</w:t>
      </w:r>
      <w:proofErr w:type="spellEnd"/>
      <w:r w:rsidR="00334881" w:rsidRPr="00832ACA">
        <w:rPr>
          <w:rFonts w:ascii="Times New Roman" w:hAnsi="Times New Roman" w:cs="Times New Roman"/>
          <w:sz w:val="22"/>
          <w:szCs w:val="22"/>
        </w:rPr>
        <w:t xml:space="preserve"> Health Issues 1998; 8(5):304-9. PMID: 9793459.</w:t>
      </w:r>
    </w:p>
    <w:p w14:paraId="25439675" w14:textId="77777777" w:rsidR="007875F3" w:rsidRPr="00832ACA" w:rsidRDefault="007875F3" w:rsidP="007875F3">
      <w:pPr>
        <w:pStyle w:val="ListParagraph"/>
        <w:spacing w:after="240" w:line="276" w:lineRule="auto"/>
        <w:rPr>
          <w:rFonts w:ascii="Times New Roman" w:hAnsi="Times New Roman" w:cs="Times New Roman"/>
          <w:sz w:val="22"/>
          <w:szCs w:val="22"/>
        </w:rPr>
      </w:pPr>
    </w:p>
    <w:p w14:paraId="3557BCA6" w14:textId="521670AA" w:rsidR="007875F3" w:rsidRPr="007875F3" w:rsidRDefault="00A737F1" w:rsidP="007875F3">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Nelson DB, Ness RB,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Soper DE, </w:t>
      </w:r>
      <w:proofErr w:type="spellStart"/>
      <w:r w:rsidRPr="00832ACA">
        <w:rPr>
          <w:rFonts w:ascii="Times New Roman" w:hAnsi="Times New Roman" w:cs="Times New Roman"/>
          <w:sz w:val="22"/>
          <w:szCs w:val="22"/>
        </w:rPr>
        <w:t>Amortegui</w:t>
      </w:r>
      <w:proofErr w:type="spellEnd"/>
      <w:r w:rsidRPr="00832ACA">
        <w:rPr>
          <w:rFonts w:ascii="Times New Roman" w:hAnsi="Times New Roman" w:cs="Times New Roman"/>
          <w:sz w:val="22"/>
          <w:szCs w:val="22"/>
        </w:rPr>
        <w:t xml:space="preserve"> AJ, Gluck J, Wiesenfeld H, </w:t>
      </w:r>
      <w:r w:rsidR="00DF0ECB" w:rsidRPr="00832ACA">
        <w:rPr>
          <w:rFonts w:ascii="Times New Roman" w:hAnsi="Times New Roman" w:cs="Times New Roman"/>
          <w:sz w:val="22"/>
          <w:szCs w:val="22"/>
        </w:rPr>
        <w:t>Rice PA.  Factors predicting upper genital tract inflammation among women with</w:t>
      </w:r>
      <w:r w:rsidR="00F82CAD" w:rsidRPr="00832ACA">
        <w:rPr>
          <w:rFonts w:ascii="Times New Roman" w:hAnsi="Times New Roman" w:cs="Times New Roman"/>
          <w:sz w:val="22"/>
          <w:szCs w:val="22"/>
        </w:rPr>
        <w:t xml:space="preserve"> lower genital tract infection.  J Women’s Health 1998; 7(8):1033-1040. PMID: 9812300.</w:t>
      </w:r>
    </w:p>
    <w:p w14:paraId="06C10133" w14:textId="77777777" w:rsidR="007875F3" w:rsidRPr="00832ACA" w:rsidRDefault="007875F3" w:rsidP="007875F3">
      <w:pPr>
        <w:pStyle w:val="ListParagraph"/>
        <w:spacing w:after="240" w:line="276" w:lineRule="auto"/>
        <w:rPr>
          <w:rFonts w:ascii="Times New Roman" w:hAnsi="Times New Roman" w:cs="Times New Roman"/>
          <w:sz w:val="22"/>
          <w:szCs w:val="22"/>
        </w:rPr>
      </w:pPr>
    </w:p>
    <w:p w14:paraId="52BC4603" w14:textId="1B7C28D7" w:rsidR="003741E4" w:rsidRPr="003741E4" w:rsidRDefault="008720B0"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Vulvar vestibulitis: is it a defined and treatable entity? Clin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1999; 42(4):945-56. PMID: 10572707.</w:t>
      </w:r>
    </w:p>
    <w:p w14:paraId="2CB2643D"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4DF6DCE4" w14:textId="40DEECE3" w:rsidR="003741E4" w:rsidRPr="003741E4" w:rsidRDefault="00364EF5"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Sweet RL, Walker CK, Kahn J, Rielly-Gauvin K.  Evaluation of ofloxacin in the treatment of laparoscopically documented acute pelvic inflammatory disease (salpingitis). </w:t>
      </w:r>
      <w:proofErr w:type="gramStart"/>
      <w:r w:rsidRPr="00832ACA">
        <w:rPr>
          <w:rFonts w:ascii="Times New Roman" w:hAnsi="Times New Roman" w:cs="Times New Roman"/>
          <w:sz w:val="22"/>
          <w:szCs w:val="22"/>
        </w:rPr>
        <w:t>Infect Dis</w:t>
      </w:r>
      <w:proofErr w:type="gram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1999; 7(3):138-44. PMID: 10371472.</w:t>
      </w:r>
    </w:p>
    <w:p w14:paraId="3FC399FA"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0525EBE2" w14:textId="1F486600" w:rsidR="003741E4" w:rsidRPr="003741E4" w:rsidRDefault="00AA5896"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Shanahan MA, Metheny WP, Star J,</w:t>
      </w:r>
      <w:r w:rsidRPr="00832ACA">
        <w:rPr>
          <w:rFonts w:ascii="Times New Roman" w:hAnsi="Times New Roman" w:cs="Times New Roman"/>
          <w:sz w:val="22"/>
          <w:szCs w:val="22"/>
          <w:u w:val="single"/>
        </w:rPr>
        <w:t xml:space="preserv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Induced abortion: Physician training and practice patterns.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1999; 44(5):428-32. PMID: 10360255.</w:t>
      </w:r>
    </w:p>
    <w:p w14:paraId="068A5D32"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7AF2133B" w14:textId="2DFBA70E" w:rsidR="003741E4" w:rsidRPr="003741E4" w:rsidRDefault="005175A7"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Cooper AS,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Prevalence of cervical intraepithelial neoplasia grade 2 or 3 in patients with atypical squamous cells of undetermined significance or low-grade squamous intraepithelial lesions.  J Lower Genital Tract Diseases 1999; 3(3):196-200.</w:t>
      </w:r>
    </w:p>
    <w:p w14:paraId="715F955D"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67FFDC38" w14:textId="0990B87A" w:rsidR="003741E4" w:rsidRPr="003741E4" w:rsidRDefault="007B779E"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Macones GA, Goldie SJ,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Cost-effectiveness analysis: an introductory guide for clinicians.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Surv</w:t>
      </w:r>
      <w:proofErr w:type="spellEnd"/>
      <w:r w:rsidRPr="00832ACA">
        <w:rPr>
          <w:rFonts w:ascii="Times New Roman" w:hAnsi="Times New Roman" w:cs="Times New Roman"/>
          <w:sz w:val="22"/>
          <w:szCs w:val="22"/>
        </w:rPr>
        <w:t xml:space="preserve"> 1999; 54(10):663-72. PMID: 10511966.</w:t>
      </w:r>
    </w:p>
    <w:p w14:paraId="25B33B8A"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3B853652" w14:textId="57B77212" w:rsidR="003741E4" w:rsidRPr="003741E4" w:rsidRDefault="00783B55"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Hogan JW, Gifford DS, Chase E, Randall R.  Strength of indication for cesarean delivery: comparison of private physician versus resident service labor management.  Am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1999; 181(2):435-9. PMID: 10454697.</w:t>
      </w:r>
    </w:p>
    <w:p w14:paraId="3396CEB8"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1C9AAE9B" w14:textId="4B009F32" w:rsidR="003741E4" w:rsidRPr="003741E4" w:rsidRDefault="00833367"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Cu-</w:t>
      </w:r>
      <w:proofErr w:type="spellStart"/>
      <w:r w:rsidRPr="00832ACA">
        <w:rPr>
          <w:rFonts w:ascii="Times New Roman" w:hAnsi="Times New Roman" w:cs="Times New Roman"/>
          <w:sz w:val="22"/>
          <w:szCs w:val="22"/>
        </w:rPr>
        <w:t>Uvin</w:t>
      </w:r>
      <w:proofErr w:type="spellEnd"/>
      <w:r w:rsidRPr="00832ACA">
        <w:rPr>
          <w:rFonts w:ascii="Times New Roman" w:hAnsi="Times New Roman" w:cs="Times New Roman"/>
          <w:sz w:val="22"/>
          <w:szCs w:val="22"/>
        </w:rPr>
        <w:t xml:space="preserve"> S, Hogan JW, Warren D, Klein RS,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Schuman P, et al. Prevalence of lower genital tract infections among Human Immunodeficiency Virus (HIV)-seropositive and high-risk HIV-seronegative women. HIV Epidemiology Research Study (HERS) Group. Clin Infect Disease 1999; 29(5):1145-50. PMID:10524955.</w:t>
      </w:r>
    </w:p>
    <w:p w14:paraId="1CEF1F91"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4B824372" w14:textId="48EFEDE4" w:rsidR="003741E4" w:rsidRPr="003741E4" w:rsidRDefault="00873D52"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Hogan JW, Cooper AS.  Positive cone biopsy specimen margins in women infected with the human immunodeficiency virus.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1999; 181(6):1395-9. PMID: 10601919.</w:t>
      </w:r>
    </w:p>
    <w:p w14:paraId="71D67638"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305F514C" w14:textId="5CD7316D" w:rsidR="003741E4" w:rsidRPr="003741E4" w:rsidRDefault="002A6966"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 xml:space="preserve">Phipps M, Hogan JW,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Lamber-</w:t>
      </w:r>
      <w:proofErr w:type="spellStart"/>
      <w:r w:rsidRPr="00832ACA">
        <w:rPr>
          <w:rFonts w:ascii="Times New Roman" w:hAnsi="Times New Roman" w:cs="Times New Roman"/>
          <w:sz w:val="22"/>
          <w:szCs w:val="22"/>
        </w:rPr>
        <w:t>Messerlain</w:t>
      </w:r>
      <w:proofErr w:type="spellEnd"/>
      <w:r w:rsidRPr="00832ACA">
        <w:rPr>
          <w:rFonts w:ascii="Times New Roman" w:hAnsi="Times New Roman" w:cs="Times New Roman"/>
          <w:sz w:val="22"/>
          <w:szCs w:val="22"/>
        </w:rPr>
        <w:t xml:space="preserve"> GM, </w:t>
      </w:r>
      <w:proofErr w:type="spellStart"/>
      <w:r w:rsidRPr="00832ACA">
        <w:rPr>
          <w:rFonts w:ascii="Times New Roman" w:hAnsi="Times New Roman" w:cs="Times New Roman"/>
          <w:sz w:val="22"/>
          <w:szCs w:val="22"/>
        </w:rPr>
        <w:t>Canick</w:t>
      </w:r>
      <w:proofErr w:type="spellEnd"/>
      <w:r w:rsidRPr="00832ACA">
        <w:rPr>
          <w:rFonts w:ascii="Times New Roman" w:hAnsi="Times New Roman" w:cs="Times New Roman"/>
          <w:sz w:val="22"/>
          <w:szCs w:val="22"/>
        </w:rPr>
        <w:t xml:space="preserve"> J, Seifer D.  Progesterone, inhibin, and </w:t>
      </w:r>
      <w:proofErr w:type="spellStart"/>
      <w:r w:rsidRPr="00832ACA">
        <w:rPr>
          <w:rFonts w:ascii="Times New Roman" w:hAnsi="Times New Roman" w:cs="Times New Roman"/>
          <w:sz w:val="22"/>
          <w:szCs w:val="22"/>
        </w:rPr>
        <w:t>hCG</w:t>
      </w:r>
      <w:proofErr w:type="spellEnd"/>
      <w:r w:rsidRPr="00832ACA">
        <w:rPr>
          <w:rFonts w:ascii="Times New Roman" w:hAnsi="Times New Roman" w:cs="Times New Roman"/>
          <w:sz w:val="22"/>
          <w:szCs w:val="22"/>
        </w:rPr>
        <w:t xml:space="preserve"> multiple marker strategy to differentiate viable from nonviable</w:t>
      </w:r>
      <w:r w:rsidRPr="00832ACA">
        <w:rPr>
          <w:rFonts w:ascii="Times New Roman" w:hAnsi="Times New Roman" w:cs="Times New Roman"/>
          <w:sz w:val="22"/>
          <w:szCs w:val="22"/>
          <w:lang w:val="es-ES"/>
        </w:rPr>
        <w:t xml:space="preserve"> </w:t>
      </w:r>
      <w:proofErr w:type="spellStart"/>
      <w:r w:rsidRPr="00832ACA">
        <w:rPr>
          <w:rFonts w:ascii="Times New Roman" w:hAnsi="Times New Roman" w:cs="Times New Roman"/>
          <w:sz w:val="22"/>
          <w:szCs w:val="22"/>
          <w:lang w:val="es-ES"/>
        </w:rPr>
        <w:t>pregnancies</w:t>
      </w:r>
      <w:proofErr w:type="spellEnd"/>
      <w:r w:rsidRPr="00832ACA">
        <w:rPr>
          <w:rFonts w:ascii="Times New Roman" w:hAnsi="Times New Roman" w:cs="Times New Roman"/>
          <w:sz w:val="22"/>
          <w:szCs w:val="22"/>
          <w:lang w:val="es-ES"/>
        </w:rPr>
        <w:t xml:space="preserve">. </w:t>
      </w:r>
      <w:proofErr w:type="spellStart"/>
      <w:r w:rsidRPr="00832ACA">
        <w:rPr>
          <w:rFonts w:ascii="Times New Roman" w:hAnsi="Times New Roman" w:cs="Times New Roman"/>
          <w:sz w:val="22"/>
          <w:szCs w:val="22"/>
          <w:lang w:val="es-ES"/>
        </w:rPr>
        <w:t>Obstet</w:t>
      </w:r>
      <w:proofErr w:type="spellEnd"/>
      <w:r w:rsidRPr="00832ACA">
        <w:rPr>
          <w:rFonts w:ascii="Times New Roman" w:hAnsi="Times New Roman" w:cs="Times New Roman"/>
          <w:sz w:val="22"/>
          <w:szCs w:val="22"/>
          <w:lang w:val="es-ES"/>
        </w:rPr>
        <w:t xml:space="preserve"> </w:t>
      </w:r>
      <w:proofErr w:type="spellStart"/>
      <w:r w:rsidRPr="00832ACA">
        <w:rPr>
          <w:rFonts w:ascii="Times New Roman" w:hAnsi="Times New Roman" w:cs="Times New Roman"/>
          <w:sz w:val="22"/>
          <w:szCs w:val="22"/>
          <w:lang w:val="es-ES"/>
        </w:rPr>
        <w:t>Gynecol</w:t>
      </w:r>
      <w:proofErr w:type="spellEnd"/>
      <w:r w:rsidRPr="00832ACA">
        <w:rPr>
          <w:rFonts w:ascii="Times New Roman" w:hAnsi="Times New Roman" w:cs="Times New Roman"/>
          <w:sz w:val="22"/>
          <w:szCs w:val="22"/>
          <w:lang w:val="es-ES"/>
        </w:rPr>
        <w:t xml:space="preserve"> 2000; 95(2):227-31. PMID:10674584.</w:t>
      </w:r>
    </w:p>
    <w:p w14:paraId="302FAF28"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58D5E65B" w14:textId="61A5D33A" w:rsidR="003741E4" w:rsidRPr="003741E4" w:rsidRDefault="00EE1A4A"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Reynolds MW, Peipert JF, Collins B.  Epidemiologic issues of sexually transmitted diseases in sexual assault victims.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Surv</w:t>
      </w:r>
      <w:proofErr w:type="spellEnd"/>
      <w:r w:rsidRPr="00832ACA">
        <w:rPr>
          <w:rFonts w:ascii="Times New Roman" w:hAnsi="Times New Roman" w:cs="Times New Roman"/>
          <w:sz w:val="22"/>
          <w:szCs w:val="22"/>
        </w:rPr>
        <w:t xml:space="preserve"> 2000; 55(1):51-57. PMID:10639679.</w:t>
      </w:r>
    </w:p>
    <w:p w14:paraId="1C0DCF49"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549CA4A7" w14:textId="7895A8BD" w:rsidR="003741E4" w:rsidRPr="003741E4" w:rsidRDefault="00FF7BA5"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Ness RB, Soper D, Bass D.  Association of lower genital tract inflammation with objective evidence of endometritis.  Infect Dis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2000; 8(2):83-7. PMID:10805362.</w:t>
      </w:r>
    </w:p>
    <w:p w14:paraId="2CABC476"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17469BCD" w14:textId="1C2D69BB" w:rsidR="003741E4" w:rsidRPr="003741E4" w:rsidRDefault="001203DF"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Ambulatory gynecology.  JAMA 2000; 283(20):2630-2. PMID:10819923</w:t>
      </w:r>
    </w:p>
    <w:p w14:paraId="1E755B91"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0C282FF3" w14:textId="61B9A369" w:rsidR="003741E4" w:rsidRPr="003741E4" w:rsidRDefault="005F3783"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Myers DL,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Rosenblatt PL, Ferland RJ, Jackson ND.  Patient satisfaction with the laparoscopic </w:t>
      </w:r>
      <w:proofErr w:type="spellStart"/>
      <w:r w:rsidRPr="00832ACA">
        <w:rPr>
          <w:rFonts w:ascii="Times New Roman" w:hAnsi="Times New Roman" w:cs="Times New Roman"/>
          <w:sz w:val="22"/>
          <w:szCs w:val="22"/>
        </w:rPr>
        <w:t>burch</w:t>
      </w:r>
      <w:proofErr w:type="spellEnd"/>
      <w:r w:rsidRPr="00832ACA">
        <w:rPr>
          <w:rFonts w:ascii="Times New Roman" w:hAnsi="Times New Roman" w:cs="Times New Roman"/>
          <w:sz w:val="22"/>
          <w:szCs w:val="22"/>
        </w:rPr>
        <w:t xml:space="preserve"> retropubic urethropexy.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2000;45(11):93943. PMID:1127109.</w:t>
      </w:r>
    </w:p>
    <w:p w14:paraId="036D1E18"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3A06D1AA" w14:textId="1FB426BA" w:rsidR="003741E4" w:rsidRPr="003741E4" w:rsidRDefault="00F83477"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Whiteside JL, Katz T, Anthes T, Boardman 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Risks and adverse outcomes of sexually transmitted diseases.  Patients’ attitudes and beliefs.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2001; 46(1):34-8. PMID:11209629</w:t>
      </w:r>
    </w:p>
    <w:p w14:paraId="1A2935EF"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2F3E931A" w14:textId="67B4C331" w:rsidR="003741E4" w:rsidRPr="003741E4" w:rsidRDefault="005D2229"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Mayer KH,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Fleming T, Fullem A, Moench T, Cu-</w:t>
      </w:r>
      <w:proofErr w:type="spellStart"/>
      <w:r w:rsidRPr="00832ACA">
        <w:rPr>
          <w:rFonts w:ascii="Times New Roman" w:hAnsi="Times New Roman" w:cs="Times New Roman"/>
          <w:sz w:val="22"/>
          <w:szCs w:val="22"/>
        </w:rPr>
        <w:t>Uvin</w:t>
      </w:r>
      <w:proofErr w:type="spellEnd"/>
      <w:r w:rsidRPr="00832ACA">
        <w:rPr>
          <w:rFonts w:ascii="Times New Roman" w:hAnsi="Times New Roman" w:cs="Times New Roman"/>
          <w:sz w:val="22"/>
          <w:szCs w:val="22"/>
        </w:rPr>
        <w:t xml:space="preserve"> S, Bentley M, Chesney M, Rosenberg Z.  Safety and tolerability of </w:t>
      </w:r>
      <w:proofErr w:type="spellStart"/>
      <w:r w:rsidRPr="00832ACA">
        <w:rPr>
          <w:rFonts w:ascii="Times New Roman" w:hAnsi="Times New Roman" w:cs="Times New Roman"/>
          <w:sz w:val="22"/>
          <w:szCs w:val="22"/>
        </w:rPr>
        <w:t>BufferGel</w:t>
      </w:r>
      <w:proofErr w:type="spellEnd"/>
      <w:r w:rsidRPr="00832ACA">
        <w:rPr>
          <w:rFonts w:ascii="Times New Roman" w:hAnsi="Times New Roman" w:cs="Times New Roman"/>
          <w:sz w:val="22"/>
          <w:szCs w:val="22"/>
        </w:rPr>
        <w:t>, TM a novel vaginal microbicide studied in U.S. women.  Clin Infect Disease 2001; 32(3):476-482. PMID: 11170957.</w:t>
      </w:r>
    </w:p>
    <w:p w14:paraId="3F6560C7"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00106EA1" w14:textId="1D963D7A" w:rsidR="003741E4" w:rsidRPr="003741E4" w:rsidRDefault="008E14E2"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Duerr A, Kieke B, Warren D, Shah K, Burk R,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Schuman P, Klein R.  Human papillomavirus-associated cervical cytologic abnormalities among women with or at risk of human immunodeficiency virus.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2001; 184(4):584-90. PMID:11262457.</w:t>
      </w:r>
    </w:p>
    <w:p w14:paraId="53B5C9ED"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3B7E6FDC" w14:textId="7CE5C865" w:rsidR="003741E4" w:rsidRPr="003741E4" w:rsidRDefault="006E4213"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Ness RB, Blume J, Soper DE, Holley R, Randall H, Sweet RL, Sondheimer SJ, Hendrix SL, </w:t>
      </w:r>
      <w:proofErr w:type="spellStart"/>
      <w:r w:rsidRPr="00832ACA">
        <w:rPr>
          <w:rFonts w:ascii="Times New Roman" w:hAnsi="Times New Roman" w:cs="Times New Roman"/>
          <w:sz w:val="22"/>
          <w:szCs w:val="22"/>
        </w:rPr>
        <w:t>Amortegui</w:t>
      </w:r>
      <w:proofErr w:type="spellEnd"/>
      <w:r w:rsidRPr="00832ACA">
        <w:rPr>
          <w:rFonts w:ascii="Times New Roman" w:hAnsi="Times New Roman" w:cs="Times New Roman"/>
          <w:sz w:val="22"/>
          <w:szCs w:val="22"/>
        </w:rPr>
        <w:t xml:space="preserve"> A; Trucco G, Bass DC; </w:t>
      </w:r>
      <w:r w:rsidRPr="00832ACA">
        <w:rPr>
          <w:rFonts w:ascii="Times New Roman" w:hAnsi="Times New Roman" w:cs="Times New Roman"/>
          <w:color w:val="000000"/>
          <w:sz w:val="22"/>
          <w:szCs w:val="22"/>
          <w:shd w:val="clear" w:color="auto" w:fill="FFFFFF"/>
        </w:rPr>
        <w:t>Pelvic Inflammatory Disease Evaluation and Clinical Health Study Investigators.</w:t>
      </w:r>
      <w:r w:rsidRPr="00832ACA">
        <w:rPr>
          <w:rFonts w:ascii="Times New Roman" w:hAnsi="Times New Roman" w:cs="Times New Roman"/>
          <w:sz w:val="22"/>
          <w:szCs w:val="22"/>
        </w:rPr>
        <w:t xml:space="preserve"> Clinical predictors of endometritis in women with symptoms and signs of pelvic inflammatory disease.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2001; 184(5):856-64. PMID:11303192.</w:t>
      </w:r>
    </w:p>
    <w:p w14:paraId="3C1CE4B3"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0D7D10D7" w14:textId="14D673E1" w:rsidR="003741E4" w:rsidRPr="003741E4" w:rsidRDefault="008307F5"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Guise J-M, Mahon SM, </w:t>
      </w:r>
      <w:proofErr w:type="spellStart"/>
      <w:r w:rsidRPr="00832ACA">
        <w:rPr>
          <w:rFonts w:ascii="Times New Roman" w:hAnsi="Times New Roman" w:cs="Times New Roman"/>
          <w:sz w:val="22"/>
          <w:szCs w:val="22"/>
        </w:rPr>
        <w:t>Aickin</w:t>
      </w:r>
      <w:proofErr w:type="spellEnd"/>
      <w:r w:rsidRPr="00832ACA">
        <w:rPr>
          <w:rFonts w:ascii="Times New Roman" w:hAnsi="Times New Roman" w:cs="Times New Roman"/>
          <w:sz w:val="22"/>
          <w:szCs w:val="22"/>
        </w:rPr>
        <w:t xml:space="preserve"> M, Helfand M, Peipert JF, Westhoff C.  Screening for bacterial vaginosis in pregnancy.  Am J Prev Med 2001; 20(3 Suppl):67-72. PMID: 11306234.</w:t>
      </w:r>
    </w:p>
    <w:p w14:paraId="25434AA5" w14:textId="72253BDC" w:rsidR="008307F5" w:rsidRDefault="008E5DA2" w:rsidP="00615AC6">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Gibson PS, Powrie R, Peipert JF.  Prevalence of syncope and recurrent presyncope during pregnancy.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2001; 97: S41-42.</w:t>
      </w:r>
    </w:p>
    <w:p w14:paraId="5B37F85C"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5F745096" w14:textId="5DA9732A" w:rsidR="003741E4" w:rsidRPr="003741E4" w:rsidRDefault="00293E02"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Ness RB, Soper DE, Holley R, Peipert JF, Randall H, Sweet RL, et al.  Douching and endometritis: results from the PID evaluation and clinical health (PEACH) study.  Sex Transm Dis 2001; 28(4):240-245. PMID:11318257.</w:t>
      </w:r>
    </w:p>
    <w:p w14:paraId="608167B4"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6B8AD4A6" w14:textId="01D3433F" w:rsidR="003741E4" w:rsidRPr="003741E4" w:rsidRDefault="0080119C"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 xml:space="preserve">Sobel 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McGregor JA, Livengood C, Martin M, Robbins J, </w:t>
      </w:r>
      <w:proofErr w:type="spellStart"/>
      <w:r w:rsidRPr="00832ACA">
        <w:rPr>
          <w:rFonts w:ascii="Times New Roman" w:hAnsi="Times New Roman" w:cs="Times New Roman"/>
          <w:sz w:val="22"/>
          <w:szCs w:val="22"/>
        </w:rPr>
        <w:t>Wajszczuk</w:t>
      </w:r>
      <w:proofErr w:type="spellEnd"/>
      <w:r w:rsidRPr="00832ACA">
        <w:rPr>
          <w:rFonts w:ascii="Times New Roman" w:hAnsi="Times New Roman" w:cs="Times New Roman"/>
          <w:sz w:val="22"/>
          <w:szCs w:val="22"/>
        </w:rPr>
        <w:t xml:space="preserve"> CP.  Efficacy of clindamycin vaginal ovule (3-day treatment) versus clindamycin vaginal cream (7-day treatment) in bacterial vaginosis.  </w:t>
      </w:r>
      <w:r w:rsidRPr="00832ACA">
        <w:rPr>
          <w:rFonts w:ascii="Times New Roman" w:hAnsi="Times New Roman" w:cs="Times New Roman"/>
          <w:sz w:val="22"/>
          <w:szCs w:val="22"/>
          <w:lang w:val="fr-FR"/>
        </w:rPr>
        <w:t xml:space="preserve">Infect Dis </w:t>
      </w:r>
      <w:proofErr w:type="spellStart"/>
      <w:r w:rsidRPr="00832ACA">
        <w:rPr>
          <w:rFonts w:ascii="Times New Roman" w:hAnsi="Times New Roman" w:cs="Times New Roman"/>
          <w:sz w:val="22"/>
          <w:szCs w:val="22"/>
          <w:lang w:val="fr-FR"/>
        </w:rPr>
        <w:t>Obstet</w:t>
      </w:r>
      <w:proofErr w:type="spellEnd"/>
      <w:r w:rsidRPr="00832ACA">
        <w:rPr>
          <w:rFonts w:ascii="Times New Roman" w:hAnsi="Times New Roman" w:cs="Times New Roman"/>
          <w:sz w:val="22"/>
          <w:szCs w:val="22"/>
          <w:lang w:val="fr-FR"/>
        </w:rPr>
        <w:t xml:space="preserve"> </w:t>
      </w:r>
      <w:proofErr w:type="spellStart"/>
      <w:r w:rsidRPr="00832ACA">
        <w:rPr>
          <w:rFonts w:ascii="Times New Roman" w:hAnsi="Times New Roman" w:cs="Times New Roman"/>
          <w:sz w:val="22"/>
          <w:szCs w:val="22"/>
          <w:lang w:val="fr-FR"/>
        </w:rPr>
        <w:t>Gynecol</w:t>
      </w:r>
      <w:proofErr w:type="spellEnd"/>
      <w:r w:rsidRPr="00832ACA">
        <w:rPr>
          <w:rFonts w:ascii="Times New Roman" w:hAnsi="Times New Roman" w:cs="Times New Roman"/>
          <w:sz w:val="22"/>
          <w:szCs w:val="22"/>
          <w:lang w:val="fr-FR"/>
        </w:rPr>
        <w:t xml:space="preserve"> 2001 ; 9(1) :9-15. </w:t>
      </w:r>
      <w:proofErr w:type="gramStart"/>
      <w:r w:rsidRPr="00832ACA">
        <w:rPr>
          <w:rFonts w:ascii="Times New Roman" w:hAnsi="Times New Roman" w:cs="Times New Roman"/>
          <w:sz w:val="22"/>
          <w:szCs w:val="22"/>
          <w:lang w:val="fr-FR"/>
        </w:rPr>
        <w:t>PMID:</w:t>
      </w:r>
      <w:proofErr w:type="gramEnd"/>
      <w:r w:rsidRPr="00832ACA">
        <w:rPr>
          <w:rFonts w:ascii="Times New Roman" w:hAnsi="Times New Roman" w:cs="Times New Roman"/>
          <w:sz w:val="22"/>
          <w:szCs w:val="22"/>
          <w:lang w:val="fr-FR"/>
        </w:rPr>
        <w:t>11368263.</w:t>
      </w:r>
    </w:p>
    <w:p w14:paraId="3BCE11BA"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1426A7B4" w14:textId="4E51E991" w:rsidR="003741E4" w:rsidRPr="003741E4" w:rsidRDefault="00C42F6F"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Ness RB, Soper DE, Holley R,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Randall H, Sweet RL, et al.  Hormonal and barrier contraception and the risk of upper genital tract disease in the PID evaluation and clinical health (PEACH) study.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2001; 185(1):121-127. PMID: 11483915.</w:t>
      </w:r>
    </w:p>
    <w:p w14:paraId="2163FE7C"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3FAEE023" w14:textId="2EEFBEDB" w:rsidR="003741E4" w:rsidRPr="003741E4" w:rsidRDefault="0088533C"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Kacmar J, Chen E, Montagno 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 randomized trial of azithromycin versus amoxicillin for the treatment of </w:t>
      </w:r>
      <w:r w:rsidRPr="00832ACA">
        <w:rPr>
          <w:rFonts w:ascii="Times New Roman" w:hAnsi="Times New Roman" w:cs="Times New Roman"/>
          <w:i/>
          <w:sz w:val="22"/>
          <w:szCs w:val="22"/>
        </w:rPr>
        <w:t>Chlamydia trachomatis</w:t>
      </w:r>
      <w:r w:rsidRPr="00832ACA">
        <w:rPr>
          <w:rFonts w:ascii="Times New Roman" w:hAnsi="Times New Roman" w:cs="Times New Roman"/>
          <w:sz w:val="22"/>
          <w:szCs w:val="22"/>
        </w:rPr>
        <w:t xml:space="preserve"> in pregnancy. Infect Dis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2001; 9(4):197-202. PMID:11916175.</w:t>
      </w:r>
    </w:p>
    <w:p w14:paraId="6A364982"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4E285D0E" w14:textId="47143A22" w:rsidR="003741E4" w:rsidRPr="003741E4" w:rsidRDefault="0023358E" w:rsidP="003741E4">
      <w:pPr>
        <w:pStyle w:val="ListParagraph"/>
        <w:numPr>
          <w:ilvl w:val="0"/>
          <w:numId w:val="22"/>
        </w:numPr>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Clarke JG,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Hillier SL, Heber W, Boardman LA, Moench TR, Mayer K. Microflora changes with the use of a vaginal microbicide.  Sex Transm Dis 2002; 29(5):288-93. PMID:11984446.</w:t>
      </w:r>
    </w:p>
    <w:p w14:paraId="59FCB13D" w14:textId="77777777" w:rsidR="003741E4" w:rsidRPr="00832ACA" w:rsidRDefault="003741E4" w:rsidP="003741E4">
      <w:pPr>
        <w:pStyle w:val="ListParagraph"/>
        <w:spacing w:after="240" w:line="276" w:lineRule="auto"/>
        <w:rPr>
          <w:rFonts w:ascii="Times New Roman" w:hAnsi="Times New Roman" w:cs="Times New Roman"/>
          <w:sz w:val="22"/>
          <w:szCs w:val="22"/>
        </w:rPr>
      </w:pPr>
    </w:p>
    <w:p w14:paraId="59A9F54F" w14:textId="7CCC3F6E" w:rsidR="003741E4" w:rsidRPr="003741E4" w:rsidRDefault="00B30606"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Ness RB, Soper DE, Holley RL,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Randall H, Sweet RL, et al.  Effectiveness of inpatient and outpatient treatment strategies for women with pelvic inflammatory disease: results from the pelvic inflammatory disease evaluation and clinical health (PEACH) randomized trial.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2002; 186(5 Pt 1):929-37. PMID: 12015517.</w:t>
      </w:r>
    </w:p>
    <w:p w14:paraId="1D83859F"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30E50187" w14:textId="53650FF7" w:rsidR="003741E4" w:rsidRPr="003741E4" w:rsidRDefault="00445775"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proofErr w:type="spellStart"/>
      <w:r w:rsidRPr="00832ACA">
        <w:rPr>
          <w:rFonts w:ascii="Times New Roman" w:hAnsi="Times New Roman" w:cs="Times New Roman"/>
          <w:sz w:val="22"/>
          <w:szCs w:val="22"/>
        </w:rPr>
        <w:t>Steinhandler</w:t>
      </w:r>
      <w:proofErr w:type="spellEnd"/>
      <w:r w:rsidRPr="00832ACA">
        <w:rPr>
          <w:rFonts w:ascii="Times New Roman" w:hAnsi="Times New Roman" w:cs="Times New Roman"/>
          <w:sz w:val="22"/>
          <w:szCs w:val="22"/>
        </w:rPr>
        <w:t xml:space="preserve"> LE,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Heber W, Montagno A, Cruickshank C.  Combination of bacterial</w:t>
      </w:r>
      <w:r w:rsidRPr="00832ACA">
        <w:rPr>
          <w:rFonts w:ascii="Times New Roman" w:hAnsi="Times New Roman" w:cs="Times New Roman"/>
          <w:i/>
          <w:sz w:val="22"/>
          <w:szCs w:val="22"/>
        </w:rPr>
        <w:t xml:space="preserve"> </w:t>
      </w:r>
      <w:r w:rsidRPr="00832ACA">
        <w:rPr>
          <w:rFonts w:ascii="Times New Roman" w:hAnsi="Times New Roman" w:cs="Times New Roman"/>
          <w:iCs/>
          <w:sz w:val="22"/>
          <w:szCs w:val="22"/>
        </w:rPr>
        <w:t>vaginosis and leukorrhea</w:t>
      </w:r>
      <w:r w:rsidRPr="00832ACA">
        <w:rPr>
          <w:rFonts w:ascii="Times New Roman" w:hAnsi="Times New Roman" w:cs="Times New Roman"/>
          <w:sz w:val="22"/>
          <w:szCs w:val="22"/>
        </w:rPr>
        <w:t xml:space="preserve"> as a predictor of cervical </w:t>
      </w:r>
      <w:r w:rsidRPr="00832ACA">
        <w:rPr>
          <w:rFonts w:ascii="Times New Roman" w:hAnsi="Times New Roman" w:cs="Times New Roman"/>
          <w:i/>
          <w:sz w:val="22"/>
          <w:szCs w:val="22"/>
        </w:rPr>
        <w:t>chlamydial</w:t>
      </w:r>
      <w:r w:rsidRPr="00832ACA">
        <w:rPr>
          <w:rFonts w:ascii="Times New Roman" w:hAnsi="Times New Roman" w:cs="Times New Roman"/>
          <w:sz w:val="22"/>
          <w:szCs w:val="22"/>
        </w:rPr>
        <w:t xml:space="preserve"> or </w:t>
      </w:r>
      <w:r w:rsidRPr="00832ACA">
        <w:rPr>
          <w:rFonts w:ascii="Times New Roman" w:hAnsi="Times New Roman" w:cs="Times New Roman"/>
          <w:i/>
          <w:sz w:val="22"/>
          <w:szCs w:val="22"/>
        </w:rPr>
        <w:t xml:space="preserve">gonococcal </w:t>
      </w:r>
      <w:r w:rsidRPr="00832ACA">
        <w:rPr>
          <w:rFonts w:ascii="Times New Roman" w:hAnsi="Times New Roman" w:cs="Times New Roman"/>
          <w:sz w:val="22"/>
          <w:szCs w:val="22"/>
        </w:rPr>
        <w:t xml:space="preserve">infection.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2002; 99(4):603-7. PMID:12039120.</w:t>
      </w:r>
    </w:p>
    <w:p w14:paraId="1B233640"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63350F0D" w14:textId="4CCFF613" w:rsidR="003741E4" w:rsidRPr="003741E4" w:rsidRDefault="003179C3"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Park JC, Buono D, Smith DK,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Sobel J, Rompalo A, Klein RS.  Urinary tract infections in women with or at risk for human immunodeficiency virus infection.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2002; 187(3):581-8. PMID:12237631.</w:t>
      </w:r>
    </w:p>
    <w:p w14:paraId="29B36BA3"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73B69E63" w14:textId="16F99384" w:rsidR="003741E4" w:rsidRPr="003741E4" w:rsidRDefault="00336C55"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Adams AE,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Clinical predictors of cervical intraepithelial neoplasia 2 or greater in women with mildly abnormal Pap smears.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2002; 47(11):891-6. PMID:12497676.</w:t>
      </w:r>
    </w:p>
    <w:p w14:paraId="290659FA"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2DE8C0B8" w14:textId="10A03745" w:rsidR="003741E4" w:rsidRPr="003741E4" w:rsidRDefault="00E32520"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Berg AO, Allan JD, Frame PS, Homer CJ, Johnson MS, Klein JD, Lieu TA, Mulrow </w:t>
      </w:r>
      <w:proofErr w:type="spellStart"/>
      <w:proofErr w:type="gramStart"/>
      <w:r w:rsidRPr="00832ACA">
        <w:rPr>
          <w:rFonts w:ascii="Times New Roman" w:hAnsi="Times New Roman" w:cs="Times New Roman"/>
          <w:sz w:val="22"/>
          <w:szCs w:val="22"/>
        </w:rPr>
        <w:t>CD,Orleans</w:t>
      </w:r>
      <w:proofErr w:type="spellEnd"/>
      <w:proofErr w:type="gramEnd"/>
      <w:r w:rsidRPr="00832ACA">
        <w:rPr>
          <w:rFonts w:ascii="Times New Roman" w:hAnsi="Times New Roman" w:cs="Times New Roman"/>
          <w:sz w:val="22"/>
          <w:szCs w:val="22"/>
        </w:rPr>
        <w:t xml:space="preserve"> CT,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Pender NJ, Siu AL, Teutsch SM, Westhoff C, Woolf SH. Newborn hearing screening: recommendations and rationale.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Nurs 2002; 102(11):83-9. PMID:12436079. </w:t>
      </w:r>
    </w:p>
    <w:p w14:paraId="42F78CFE"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4FF86C5C" w14:textId="4BA0B42F" w:rsidR="003741E4" w:rsidRPr="003741E4" w:rsidRDefault="00C45A17"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Berg AO, Allan JD, Frame PS, Homer CJ, Lieu TA, Mulrow CD, Orleans CT, </w:t>
      </w:r>
      <w:proofErr w:type="spellStart"/>
      <w:r w:rsidRPr="00832ACA">
        <w:rPr>
          <w:rFonts w:ascii="Times New Roman" w:hAnsi="Times New Roman" w:cs="Times New Roman"/>
          <w:b/>
          <w:sz w:val="22"/>
          <w:szCs w:val="22"/>
          <w:u w:val="single"/>
        </w:rPr>
        <w:t>PeipertJF</w:t>
      </w:r>
      <w:proofErr w:type="spellEnd"/>
      <w:r w:rsidRPr="00832ACA">
        <w:rPr>
          <w:rFonts w:ascii="Times New Roman" w:hAnsi="Times New Roman" w:cs="Times New Roman"/>
          <w:sz w:val="22"/>
          <w:szCs w:val="22"/>
        </w:rPr>
        <w:t xml:space="preserve">, Pender NJ, Soc HC Jr, Teusch SM, Westhoff C, Woolf SH.  Screening for chlamydia infection: recommendations and rationale.  U.S. Preventive task force.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Nurs 2002; 102(10):87-92. PMID:12394311.</w:t>
      </w:r>
    </w:p>
    <w:p w14:paraId="3F9B9D90"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2D65D93F" w14:textId="0D035C4E" w:rsidR="003741E4" w:rsidRPr="003741E4" w:rsidRDefault="00FD51E6"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The economic value of medical research: is it worth the investment?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2002; 99(5 Pt 1):835-40. PMID:11978296.</w:t>
      </w:r>
    </w:p>
    <w:p w14:paraId="363F1719"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1DC5BA64" w14:textId="22AB7C8A" w:rsidR="003741E4" w:rsidRPr="003741E4" w:rsidRDefault="002838C9"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Haggerty CL, Ness RB, </w:t>
      </w:r>
      <w:proofErr w:type="spellStart"/>
      <w:r w:rsidRPr="00832ACA">
        <w:rPr>
          <w:rFonts w:ascii="Times New Roman" w:hAnsi="Times New Roman" w:cs="Times New Roman"/>
          <w:sz w:val="22"/>
          <w:szCs w:val="22"/>
        </w:rPr>
        <w:t>Amortegui</w:t>
      </w:r>
      <w:proofErr w:type="spellEnd"/>
      <w:r w:rsidRPr="00832ACA">
        <w:rPr>
          <w:rFonts w:ascii="Times New Roman" w:hAnsi="Times New Roman" w:cs="Times New Roman"/>
          <w:sz w:val="22"/>
          <w:szCs w:val="22"/>
        </w:rPr>
        <w:t xml:space="preserve"> A, Hendrix SL, Hillier SL, Holley RL,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Randall H, Sondheimer SJ, Soper DE, Sweet RL, Trucco G.  Endometritis does not predict reproductive morbidity after pelvic inflammatory disease.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2003; 188(1):141-48. PMID:12548208.</w:t>
      </w:r>
    </w:p>
    <w:p w14:paraId="682991A8"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00DDFC9D" w14:textId="2033511B" w:rsidR="003741E4" w:rsidRPr="003741E4" w:rsidRDefault="002F6716"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proofErr w:type="spellStart"/>
      <w:r w:rsidRPr="00832ACA">
        <w:rPr>
          <w:rFonts w:ascii="Times New Roman" w:hAnsi="Times New Roman" w:cs="Times New Roman"/>
          <w:sz w:val="22"/>
          <w:szCs w:val="22"/>
        </w:rPr>
        <w:t>Elkousy</w:t>
      </w:r>
      <w:proofErr w:type="spellEnd"/>
      <w:r w:rsidRPr="00832ACA">
        <w:rPr>
          <w:rFonts w:ascii="Times New Roman" w:hAnsi="Times New Roman" w:cs="Times New Roman"/>
          <w:sz w:val="22"/>
          <w:szCs w:val="22"/>
        </w:rPr>
        <w:t xml:space="preserve"> M, Samuel M, Stevens 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Macones G.  Effect of birth weight on vaginal birth after cesarean delivery rates.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2003; 188(3):824-30. PMID:12634665.</w:t>
      </w:r>
    </w:p>
    <w:p w14:paraId="46F6B080"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16256DDC" w14:textId="07091BE0" w:rsidR="003741E4" w:rsidRPr="003741E4" w:rsidRDefault="007633B1"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Kacmar J, Bhimani L, Boyd M, Shah-Hosseini R,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Route of delivery as a risk factor for emergency peripartum hysterectomy: a case control study.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2003; 102(1):141-145. PMID:12850620.</w:t>
      </w:r>
    </w:p>
    <w:p w14:paraId="0B13EADA"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77F8A397" w14:textId="6824CDD4" w:rsidR="003741E4" w:rsidRPr="003741E4" w:rsidRDefault="0008769C"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Lichtenberg EG, Hill LJ, Howe M, Heber W,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A randomized comparison of propofol and methohexital alone as general anesthetics for vacuum abortion. Contraception 2003; 68(3):211-217. PMID:14561542.</w:t>
      </w:r>
    </w:p>
    <w:p w14:paraId="3CCBF812"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4242A8C3" w14:textId="17FE160C" w:rsidR="003741E4" w:rsidRPr="003741E4" w:rsidRDefault="00180DB8" w:rsidP="003741E4">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proofErr w:type="spellStart"/>
      <w:r w:rsidRPr="00832ACA">
        <w:rPr>
          <w:rFonts w:ascii="Times New Roman" w:hAnsi="Times New Roman" w:cs="Times New Roman"/>
          <w:sz w:val="22"/>
          <w:szCs w:val="22"/>
        </w:rPr>
        <w:t>Dickersin</w:t>
      </w:r>
      <w:proofErr w:type="spellEnd"/>
      <w:r w:rsidRPr="00832ACA">
        <w:rPr>
          <w:rFonts w:ascii="Times New Roman" w:hAnsi="Times New Roman" w:cs="Times New Roman"/>
          <w:sz w:val="22"/>
          <w:szCs w:val="22"/>
        </w:rPr>
        <w:t xml:space="preserve"> K, Munro M, Langenberg P, Scherer P, Frick KD, Weber AM, Johns 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Clark M.  Surgical treatment outcomes project for dysfunctional uterine bleeding (STOP-DUB): design and methods.  Control Clin Trials 2003; 24(5):591-609. MID:14500057.</w:t>
      </w:r>
    </w:p>
    <w:p w14:paraId="019B6A1E" w14:textId="77777777" w:rsidR="003741E4" w:rsidRPr="00832ACA" w:rsidRDefault="003741E4" w:rsidP="003741E4">
      <w:pPr>
        <w:pStyle w:val="ListParagraph"/>
        <w:tabs>
          <w:tab w:val="left" w:pos="180"/>
          <w:tab w:val="left" w:pos="540"/>
        </w:tabs>
        <w:spacing w:after="240" w:line="276" w:lineRule="auto"/>
        <w:rPr>
          <w:rFonts w:ascii="Times New Roman" w:hAnsi="Times New Roman" w:cs="Times New Roman"/>
          <w:sz w:val="22"/>
          <w:szCs w:val="22"/>
        </w:rPr>
      </w:pPr>
    </w:p>
    <w:p w14:paraId="05639EC7" w14:textId="59CA6911" w:rsidR="0089016D" w:rsidRPr="0089016D" w:rsidRDefault="001D1A5F"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Ruggerio L, Webster K,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Wood C.  Identification and recruitment of low-income pregnancy smokers.  Who are we?  Addict </w:t>
      </w:r>
      <w:proofErr w:type="spellStart"/>
      <w:r w:rsidRPr="00832ACA">
        <w:rPr>
          <w:rFonts w:ascii="Times New Roman" w:hAnsi="Times New Roman" w:cs="Times New Roman"/>
          <w:sz w:val="22"/>
          <w:szCs w:val="22"/>
        </w:rPr>
        <w:t>Behav</w:t>
      </w:r>
      <w:proofErr w:type="spellEnd"/>
      <w:r w:rsidRPr="00832ACA">
        <w:rPr>
          <w:rFonts w:ascii="Times New Roman" w:hAnsi="Times New Roman" w:cs="Times New Roman"/>
          <w:sz w:val="22"/>
          <w:szCs w:val="22"/>
        </w:rPr>
        <w:t xml:space="preserve"> 2003; 28(8):1497-1505. PMID:14512073.</w:t>
      </w:r>
    </w:p>
    <w:p w14:paraId="79B08ECF"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143AA830" w14:textId="3007EF90" w:rsidR="0089016D" w:rsidRPr="0089016D" w:rsidRDefault="00844A32"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Blume 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What your statistician never told you about p-values.  J Am Assoc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Laparosc</w:t>
      </w:r>
      <w:proofErr w:type="spellEnd"/>
      <w:r w:rsidRPr="00832ACA">
        <w:rPr>
          <w:rFonts w:ascii="Times New Roman" w:hAnsi="Times New Roman" w:cs="Times New Roman"/>
          <w:sz w:val="22"/>
          <w:szCs w:val="22"/>
        </w:rPr>
        <w:t xml:space="preserve"> 2003; 10(4):439-44. PMID:14738627.</w:t>
      </w:r>
    </w:p>
    <w:p w14:paraId="7EE78DDF"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4A3BDCE8" w14:textId="77777777" w:rsidR="00EE3C26" w:rsidRPr="00832ACA" w:rsidRDefault="00EE3C26"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Dunsmoor-Su R, Samuel M,</w:t>
      </w:r>
      <w:r w:rsidRPr="00832ACA">
        <w:rPr>
          <w:rFonts w:ascii="Times New Roman" w:hAnsi="Times New Roman" w:cs="Times New Roman"/>
          <w:b/>
          <w:sz w:val="22"/>
          <w:szCs w:val="22"/>
        </w:rPr>
        <w:t xml:space="preserv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Macones G.  Impact of sociodemographic and</w:t>
      </w:r>
    </w:p>
    <w:p w14:paraId="759685B2" w14:textId="77777777" w:rsidR="00EE3C26" w:rsidRDefault="00EE3C26" w:rsidP="00615AC6">
      <w:pPr>
        <w:pStyle w:val="ListParagraph"/>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hospital factors on vaginal birth after cesarean attempts.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2003; 102(6):1358-1365. PMID:14662227.</w:t>
      </w:r>
    </w:p>
    <w:p w14:paraId="75EF62D4" w14:textId="77777777" w:rsidR="0089016D" w:rsidRPr="00832ACA" w:rsidRDefault="0089016D" w:rsidP="00615AC6">
      <w:pPr>
        <w:pStyle w:val="ListParagraph"/>
        <w:tabs>
          <w:tab w:val="left" w:pos="180"/>
          <w:tab w:val="left" w:pos="540"/>
        </w:tabs>
        <w:spacing w:after="240" w:line="276" w:lineRule="auto"/>
        <w:rPr>
          <w:rFonts w:ascii="Times New Roman" w:hAnsi="Times New Roman" w:cs="Times New Roman"/>
          <w:sz w:val="22"/>
          <w:szCs w:val="22"/>
        </w:rPr>
      </w:pPr>
    </w:p>
    <w:p w14:paraId="13E2AD72" w14:textId="77777777" w:rsidR="00416506" w:rsidRDefault="00416506"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Clinical practice.  Genital chlamydial infections.  N Engl J Med 2003; 349(25):2424-30. PMID:14681509.</w:t>
      </w:r>
    </w:p>
    <w:p w14:paraId="0FEDAFA7"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5323C3BB" w14:textId="57C09029" w:rsidR="0089016D" w:rsidRPr="0089016D" w:rsidRDefault="00BD13F1"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Weitzen S, Cruickshank C, Story E, Ethridge D, Lapane K.  Risk factors for febrile morbidity after hysterectomy.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2004; 103(1):86-91. PMID: 14704250.</w:t>
      </w:r>
    </w:p>
    <w:p w14:paraId="1CFDE415"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4C7918FA" w14:textId="6836702D" w:rsidR="0089016D" w:rsidRPr="0089016D" w:rsidRDefault="00A24CB5"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Berg AO, Allan JD, Frame PS, Homer CJ, Johnson MS, Klein JD, Lieu TA, Orleans CT,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Pender NJ, Sui AL, Teutsch SM, Westhoff C, Woolf SH:  U.S. Preventive Services Task Force.  Screening for family and intimate partner violence: recommendation statement. Annals Family Med 2004; 2(2):156-160. PMID:15083857.</w:t>
      </w:r>
    </w:p>
    <w:p w14:paraId="45AE582A"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24CE17EA" w14:textId="5CDE814B" w:rsidR="0089016D" w:rsidRPr="0089016D" w:rsidRDefault="0038208B"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 xml:space="preserve">Marchiano D, </w:t>
      </w:r>
      <w:proofErr w:type="spellStart"/>
      <w:r w:rsidRPr="00832ACA">
        <w:rPr>
          <w:rFonts w:ascii="Times New Roman" w:hAnsi="Times New Roman" w:cs="Times New Roman"/>
          <w:sz w:val="22"/>
          <w:szCs w:val="22"/>
        </w:rPr>
        <w:t>Elkousy</w:t>
      </w:r>
      <w:proofErr w:type="spellEnd"/>
      <w:r w:rsidRPr="00832ACA">
        <w:rPr>
          <w:rFonts w:ascii="Times New Roman" w:hAnsi="Times New Roman" w:cs="Times New Roman"/>
          <w:sz w:val="22"/>
          <w:szCs w:val="22"/>
        </w:rPr>
        <w:t xml:space="preserve"> M, Stevens 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Macones G.  Diet-controlled gestational diabetes mellitus does not influence the success rates for vaginal birth after cesarean delivery.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2004; 190(3):790-796. PMID:15042016.</w:t>
      </w:r>
    </w:p>
    <w:p w14:paraId="6EB159C7"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5A71E918" w14:textId="515DEC2B" w:rsidR="0089016D" w:rsidRPr="0089016D" w:rsidRDefault="00631B06"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Ness RB, Randall H, Richter H,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Montagno A, Soper DE, Sweet RL, Nelson DB, Schubeck D, Hendrix S.  Condom use and the risk of recurrent pelvic inflammatory disease, chronic pelvic pain, or infertility following an episode of pelvic inflammatory disease. Am J Public Health 2004; 94(8):1327-9. PMID:15284036.</w:t>
      </w:r>
    </w:p>
    <w:p w14:paraId="785B1CEF"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37E2E14D" w14:textId="013507C9" w:rsidR="0089016D" w:rsidRPr="0089016D" w:rsidRDefault="00045C25"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Blume 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Randomization in controlled clinical trials: why the flip of a coin is so important.  J Am Assoc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Laparosc</w:t>
      </w:r>
      <w:proofErr w:type="spellEnd"/>
      <w:r w:rsidRPr="00832ACA">
        <w:rPr>
          <w:rFonts w:ascii="Times New Roman" w:hAnsi="Times New Roman" w:cs="Times New Roman"/>
          <w:sz w:val="22"/>
          <w:szCs w:val="22"/>
        </w:rPr>
        <w:t xml:space="preserve"> 2004; 11(3):320-5. PMID:15559341.</w:t>
      </w:r>
    </w:p>
    <w:p w14:paraId="1B8AD38F"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0C48E381" w14:textId="038045AC" w:rsidR="0089016D" w:rsidRPr="0089016D" w:rsidRDefault="00D934A1"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Boardman LA, Cooper AS, Clark M, Weitzen S, Whiteley JA,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HPV, cervical neoplasia and smoking: knowledge among colposcopy patients.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2004; 49(12):965-72. PMID:15656213.</w:t>
      </w:r>
    </w:p>
    <w:p w14:paraId="254612B8"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736566EA" w14:textId="77777777" w:rsidR="003547CD" w:rsidRPr="00832ACA" w:rsidRDefault="003547CD"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DiLuigi AJ,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Weitzen S, Jamshidi RM.  Prophylactic antibiotic administration </w:t>
      </w:r>
    </w:p>
    <w:p w14:paraId="142A02AA" w14:textId="77777777" w:rsidR="003547CD" w:rsidRDefault="003547CD" w:rsidP="00615AC6">
      <w:pPr>
        <w:pStyle w:val="ListParagraph"/>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prior to hysterectomy: a quality improvement initiative.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2004; 49(12):949-54. PMID:15656210.</w:t>
      </w:r>
    </w:p>
    <w:p w14:paraId="1CA62715" w14:textId="77777777" w:rsidR="0089016D" w:rsidRPr="00832ACA" w:rsidRDefault="0089016D" w:rsidP="00615AC6">
      <w:pPr>
        <w:pStyle w:val="ListParagraph"/>
        <w:tabs>
          <w:tab w:val="left" w:pos="180"/>
          <w:tab w:val="left" w:pos="540"/>
        </w:tabs>
        <w:spacing w:after="240" w:line="276" w:lineRule="auto"/>
        <w:ind w:right="-180"/>
        <w:rPr>
          <w:rFonts w:ascii="Times New Roman" w:hAnsi="Times New Roman" w:cs="Times New Roman"/>
          <w:sz w:val="22"/>
          <w:szCs w:val="22"/>
        </w:rPr>
      </w:pPr>
    </w:p>
    <w:p w14:paraId="396A29BA" w14:textId="5F760221" w:rsidR="00631B06" w:rsidRDefault="00BE0E81" w:rsidP="00615AC6">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Quinones J, Stamilio DM, Pare 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Stevens E, Macones GA.  The effect of prematurity on vaginal birth after cesarean delivery: success and maternal morbidity.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105(3):519-524. PMID:15738018</w:t>
      </w:r>
    </w:p>
    <w:p w14:paraId="106A21E4"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652A1D87" w14:textId="290B4B1E" w:rsidR="0089016D" w:rsidRPr="0089016D" w:rsidRDefault="006C1C43"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Gutman RE,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Weitzen S, Blume J.  Evaluation of clinical methods for diagnosing bacterial vaginosis.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105(3):551-6. PMID:15738023.</w:t>
      </w:r>
    </w:p>
    <w:p w14:paraId="4F64B2BF"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2DFD8865" w14:textId="13559F5D" w:rsidR="0089016D" w:rsidRPr="0089016D" w:rsidRDefault="006E628F"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Haggerty CL,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Weitzen S, Hendrix et al.  Predictors of chronic pelvic pain in women with symptoms and signs of pelvic inflammatory disease.  Sex Transm Dis 2005; 32(5):293-299. PMID:15849530.</w:t>
      </w:r>
    </w:p>
    <w:p w14:paraId="08D9FE4D"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32356813" w14:textId="1073B450" w:rsidR="0089016D" w:rsidRPr="0089016D" w:rsidRDefault="003122A8" w:rsidP="0089016D">
      <w:pPr>
        <w:pStyle w:val="ListParagraph"/>
        <w:numPr>
          <w:ilvl w:val="0"/>
          <w:numId w:val="22"/>
        </w:numPr>
        <w:tabs>
          <w:tab w:val="left" w:pos="180"/>
          <w:tab w:val="left" w:pos="5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Macones GA, Cahill A, Pare E, Stamilio DM, Ratcliffe S, Stevens E, Samuel 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Obstetric outcomes in women with two prior cesarean deliveries: is vaginal birth after cesarean delivery a viable option?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192:1223-1229. PMID:15846208.</w:t>
      </w:r>
    </w:p>
    <w:p w14:paraId="6DD2272A" w14:textId="77777777" w:rsidR="0089016D" w:rsidRPr="00832ACA" w:rsidRDefault="0089016D" w:rsidP="0089016D">
      <w:pPr>
        <w:pStyle w:val="ListParagraph"/>
        <w:tabs>
          <w:tab w:val="left" w:pos="180"/>
          <w:tab w:val="left" w:pos="540"/>
        </w:tabs>
        <w:spacing w:after="240" w:line="276" w:lineRule="auto"/>
        <w:rPr>
          <w:rFonts w:ascii="Times New Roman" w:hAnsi="Times New Roman" w:cs="Times New Roman"/>
          <w:sz w:val="22"/>
          <w:szCs w:val="22"/>
        </w:rPr>
      </w:pPr>
    </w:p>
    <w:p w14:paraId="16C97211" w14:textId="6267B3B4" w:rsidR="0089016D" w:rsidRPr="0089016D" w:rsidRDefault="00F0662A"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Schmeler KM, Mayo-Smith WW,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Weitzen S, Manuel M, Gordinier </w:t>
      </w:r>
      <w:proofErr w:type="spellStart"/>
      <w:proofErr w:type="gramStart"/>
      <w:r w:rsidRPr="00832ACA">
        <w:rPr>
          <w:rFonts w:ascii="Times New Roman" w:hAnsi="Times New Roman" w:cs="Times New Roman"/>
          <w:sz w:val="22"/>
          <w:szCs w:val="22"/>
        </w:rPr>
        <w:t>ME.Adnexal</w:t>
      </w:r>
      <w:proofErr w:type="spellEnd"/>
      <w:proofErr w:type="gramEnd"/>
      <w:r w:rsidRPr="00832ACA">
        <w:rPr>
          <w:rFonts w:ascii="Times New Roman" w:hAnsi="Times New Roman" w:cs="Times New Roman"/>
          <w:sz w:val="22"/>
          <w:szCs w:val="22"/>
        </w:rPr>
        <w:t xml:space="preserve"> masses in pregnancy: surgery versus observation.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105(5):1098-1103. PMID:15863550.</w:t>
      </w:r>
    </w:p>
    <w:p w14:paraId="4328FEF2"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43A537A5" w14:textId="437974B9" w:rsidR="0089016D" w:rsidRPr="0089016D" w:rsidRDefault="00F57CA7"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Haggerty CL,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Weitzen S, Hendrix SL, Holley RL, Nelson DB, Randall H, Soper DE, Wiesenfeld HC, Ness RB</w:t>
      </w:r>
      <w:proofErr w:type="gramStart"/>
      <w:r w:rsidRPr="00832ACA">
        <w:rPr>
          <w:rFonts w:ascii="Times New Roman" w:hAnsi="Times New Roman" w:cs="Times New Roman"/>
          <w:sz w:val="22"/>
          <w:szCs w:val="22"/>
        </w:rPr>
        <w:t>:  PID</w:t>
      </w:r>
      <w:proofErr w:type="gramEnd"/>
      <w:r w:rsidRPr="00832ACA">
        <w:rPr>
          <w:rFonts w:ascii="Times New Roman" w:hAnsi="Times New Roman" w:cs="Times New Roman"/>
          <w:sz w:val="22"/>
          <w:szCs w:val="22"/>
        </w:rPr>
        <w:t xml:space="preserve"> evaluation and clinical health (PEACH) study investigators.  Predictors of chronic pelvic pain in an urban population of women with symptoms and signs of pelvic inflammatory disease.  Sex Transm Dis 2005; 32(5):293-299. PMID:15849530.</w:t>
      </w:r>
    </w:p>
    <w:p w14:paraId="438E42CB"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597E751A" w14:textId="07D76F36" w:rsidR="0089016D" w:rsidRPr="0089016D" w:rsidRDefault="00A60541"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lastRenderedPageBreak/>
        <w:t xml:space="preserve">Ness RB, Trautmann G, Richter HE, Randall H,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Nelson DB, Schubeck D, McNelley SG, Trout W, Bass DC, Soper DE.  Effectiveness of treatment strategies of some women with pelvic inflammatory disease: a randomized trial.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106(3):573-580. PMID:16135590.</w:t>
      </w:r>
    </w:p>
    <w:p w14:paraId="2E67A700"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0A47F601" w14:textId="45AD779E" w:rsidR="0089016D" w:rsidRPr="0089016D" w:rsidRDefault="00945A11"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Fuchs KM,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First trimester down syndrome screening: public health implications.  Semin </w:t>
      </w:r>
      <w:proofErr w:type="spellStart"/>
      <w:r w:rsidRPr="00832ACA">
        <w:rPr>
          <w:rFonts w:ascii="Times New Roman" w:hAnsi="Times New Roman" w:cs="Times New Roman"/>
          <w:sz w:val="22"/>
          <w:szCs w:val="22"/>
        </w:rPr>
        <w:t>Perinatol</w:t>
      </w:r>
      <w:proofErr w:type="spellEnd"/>
      <w:r w:rsidRPr="00832ACA">
        <w:rPr>
          <w:rFonts w:ascii="Times New Roman" w:hAnsi="Times New Roman" w:cs="Times New Roman"/>
          <w:sz w:val="22"/>
          <w:szCs w:val="22"/>
        </w:rPr>
        <w:t xml:space="preserve"> 2005; 29(4):267-271. PMID:16104680.</w:t>
      </w:r>
    </w:p>
    <w:p w14:paraId="0E3B0BFF"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472FD0D7" w14:textId="1B25DDB0" w:rsidR="0089016D" w:rsidRPr="0089016D" w:rsidRDefault="00DD1035"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Cahill A, Stamilio DM, Pare 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Stevens EJ, Nelson DB, Macones GA. Vaginal birth after cesarean (VBAC) attempt in twin pregnancies: is it safe?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193(3 Suppl):1050-1055. PMID:16157110.</w:t>
      </w:r>
    </w:p>
    <w:p w14:paraId="7013EB1E"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7917DE04" w14:textId="760C8D40" w:rsidR="0089016D" w:rsidRPr="0089016D" w:rsidRDefault="001A44FB"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proofErr w:type="spellStart"/>
      <w:r w:rsidRPr="00832ACA">
        <w:rPr>
          <w:rFonts w:ascii="Times New Roman" w:hAnsi="Times New Roman" w:cs="Times New Roman"/>
          <w:sz w:val="22"/>
          <w:szCs w:val="22"/>
        </w:rPr>
        <w:t>Coassolo</w:t>
      </w:r>
      <w:proofErr w:type="spellEnd"/>
      <w:r w:rsidRPr="00832ACA">
        <w:rPr>
          <w:rFonts w:ascii="Times New Roman" w:hAnsi="Times New Roman" w:cs="Times New Roman"/>
          <w:sz w:val="22"/>
          <w:szCs w:val="22"/>
        </w:rPr>
        <w:t xml:space="preserve"> KM, Stamilio DM, Pare E,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Stevens E, Nelson DB, </w:t>
      </w:r>
      <w:proofErr w:type="spellStart"/>
      <w:r w:rsidRPr="00832ACA">
        <w:rPr>
          <w:rFonts w:ascii="Times New Roman" w:hAnsi="Times New Roman" w:cs="Times New Roman"/>
          <w:sz w:val="22"/>
          <w:szCs w:val="22"/>
        </w:rPr>
        <w:t>Macones</w:t>
      </w:r>
      <w:proofErr w:type="spellEnd"/>
      <w:r w:rsidRPr="00832ACA">
        <w:rPr>
          <w:rFonts w:ascii="Times New Roman" w:hAnsi="Times New Roman" w:cs="Times New Roman"/>
          <w:sz w:val="22"/>
          <w:szCs w:val="22"/>
        </w:rPr>
        <w:t xml:space="preserve"> </w:t>
      </w:r>
      <w:proofErr w:type="spellStart"/>
      <w:proofErr w:type="gramStart"/>
      <w:r w:rsidRPr="00832ACA">
        <w:rPr>
          <w:rFonts w:ascii="Times New Roman" w:hAnsi="Times New Roman" w:cs="Times New Roman"/>
          <w:sz w:val="22"/>
          <w:szCs w:val="22"/>
        </w:rPr>
        <w:t>GA.Safety</w:t>
      </w:r>
      <w:proofErr w:type="spellEnd"/>
      <w:proofErr w:type="gramEnd"/>
      <w:r w:rsidRPr="00832ACA">
        <w:rPr>
          <w:rFonts w:ascii="Times New Roman" w:hAnsi="Times New Roman" w:cs="Times New Roman"/>
          <w:sz w:val="22"/>
          <w:szCs w:val="22"/>
        </w:rPr>
        <w:t xml:space="preserve"> and efficacy of vaginal birth after cesarean attempts at or beyond 40 weeks gestation.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106(4):700-706. PMID:16199624.</w:t>
      </w:r>
    </w:p>
    <w:p w14:paraId="70B8B580"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26988BB6" w14:textId="4E774552" w:rsidR="0089016D" w:rsidRPr="0089016D" w:rsidRDefault="000B6E0D"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Dauphinee 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Phipps MG, Weitzen S.  Research methodology and analytic techniques used in the journal of obstetrics and gynecology.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106(4):808-812. PMID:16203723.</w:t>
      </w:r>
    </w:p>
    <w:p w14:paraId="7174BD8C"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41E2DA82" w14:textId="67B1BC2C" w:rsidR="0089016D" w:rsidRPr="0089016D" w:rsidRDefault="006071F0" w:rsidP="0089016D">
      <w:pPr>
        <w:pStyle w:val="ListParagraph"/>
        <w:numPr>
          <w:ilvl w:val="0"/>
          <w:numId w:val="22"/>
        </w:numPr>
        <w:tabs>
          <w:tab w:val="left" w:pos="180"/>
          <w:tab w:val="left" w:pos="5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Macones GA,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Nelson DB,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 Stevens EJ, Stamilio DM, Pare E, Elovitz M, Sciscione A, Sammel MD, Ratcliffe SJ.  Maternal complications with vaginal birth after cesarean delivery</w:t>
      </w:r>
      <w:proofErr w:type="gramStart"/>
      <w:r w:rsidRPr="00832ACA">
        <w:rPr>
          <w:rFonts w:ascii="Times New Roman" w:hAnsi="Times New Roman" w:cs="Times New Roman"/>
          <w:sz w:val="22"/>
          <w:szCs w:val="22"/>
        </w:rPr>
        <w:t>:  a</w:t>
      </w:r>
      <w:proofErr w:type="gramEnd"/>
      <w:r w:rsidRPr="00832ACA">
        <w:rPr>
          <w:rFonts w:ascii="Times New Roman" w:hAnsi="Times New Roman" w:cs="Times New Roman"/>
          <w:sz w:val="22"/>
          <w:szCs w:val="22"/>
        </w:rPr>
        <w:t xml:space="preserve"> multicenter study.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193(5):1656-1662. PMID:16260206.</w:t>
      </w:r>
    </w:p>
    <w:p w14:paraId="547905DD" w14:textId="77777777" w:rsidR="0089016D" w:rsidRPr="00832ACA" w:rsidRDefault="0089016D" w:rsidP="0089016D">
      <w:pPr>
        <w:pStyle w:val="ListParagraph"/>
        <w:tabs>
          <w:tab w:val="left" w:pos="180"/>
          <w:tab w:val="left" w:pos="540"/>
        </w:tabs>
        <w:spacing w:after="240" w:line="276" w:lineRule="auto"/>
        <w:ind w:right="-180"/>
        <w:rPr>
          <w:rFonts w:ascii="Times New Roman" w:hAnsi="Times New Roman" w:cs="Times New Roman"/>
          <w:sz w:val="22"/>
          <w:szCs w:val="22"/>
        </w:rPr>
      </w:pPr>
    </w:p>
    <w:p w14:paraId="631E7F0D" w14:textId="250CA915" w:rsidR="0089016D" w:rsidRPr="0089016D" w:rsidRDefault="0069637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Cotter K,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Can you handle the truth (and know it when you see it)? Understanding sensitivity, specificity, predictive values, and ROC curves.  J Min Invasive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2005; 12(5):385-390. PMID:16213422.</w:t>
      </w:r>
    </w:p>
    <w:p w14:paraId="3D96F41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4CFD936" w14:textId="43696274" w:rsidR="0089016D" w:rsidRPr="0089016D" w:rsidRDefault="007A0181"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Matteson KA,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Allsworth J, Phipps MG, Redding CA.  Unplanned </w:t>
      </w:r>
      <w:proofErr w:type="spellStart"/>
      <w:proofErr w:type="gramStart"/>
      <w:r w:rsidRPr="00832ACA">
        <w:rPr>
          <w:rFonts w:ascii="Times New Roman" w:hAnsi="Times New Roman" w:cs="Times New Roman"/>
          <w:sz w:val="22"/>
          <w:szCs w:val="22"/>
        </w:rPr>
        <w:t>pregnancy:does</w:t>
      </w:r>
      <w:proofErr w:type="spellEnd"/>
      <w:proofErr w:type="gramEnd"/>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past experience</w:t>
      </w:r>
      <w:proofErr w:type="gramEnd"/>
      <w:r w:rsidRPr="00832ACA">
        <w:rPr>
          <w:rFonts w:ascii="Times New Roman" w:hAnsi="Times New Roman" w:cs="Times New Roman"/>
          <w:sz w:val="22"/>
          <w:szCs w:val="22"/>
        </w:rPr>
        <w:t xml:space="preserve"> influence the use of a contraceptive method?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2006; 107(1):121-127. PMID: 16394049</w:t>
      </w:r>
    </w:p>
    <w:p w14:paraId="548887D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C499A79" w14:textId="16DBBF1E" w:rsidR="0089016D" w:rsidRPr="0089016D" w:rsidRDefault="00522FAD"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Srinivas SK, Stamilio DM, Stevens EJ,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proofErr w:type="spellStart"/>
      <w:r w:rsidRPr="00832ACA">
        <w:rPr>
          <w:rFonts w:ascii="Times New Roman" w:hAnsi="Times New Roman" w:cs="Times New Roman"/>
          <w:sz w:val="22"/>
          <w:szCs w:val="22"/>
        </w:rPr>
        <w:t>Macones</w:t>
      </w:r>
      <w:proofErr w:type="spellEnd"/>
      <w:r w:rsidRPr="00832ACA">
        <w:rPr>
          <w:rFonts w:ascii="Times New Roman" w:hAnsi="Times New Roman" w:cs="Times New Roman"/>
          <w:sz w:val="22"/>
          <w:szCs w:val="22"/>
        </w:rPr>
        <w:t xml:space="preserve"> GA. Safety and success of vaginal birth after cesarean delivery in patients with preeclampsia.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Perinatol</w:t>
      </w:r>
      <w:proofErr w:type="spellEnd"/>
      <w:r w:rsidRPr="00832ACA">
        <w:rPr>
          <w:rFonts w:ascii="Times New Roman" w:hAnsi="Times New Roman" w:cs="Times New Roman"/>
          <w:sz w:val="22"/>
          <w:szCs w:val="22"/>
        </w:rPr>
        <w:t xml:space="preserve"> 2006; 23(3):145-52. PMID:16586227.</w:t>
      </w:r>
    </w:p>
    <w:p w14:paraId="4A2799F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C624B5B" w14:textId="679F700D" w:rsidR="0089016D" w:rsidRPr="0089016D" w:rsidRDefault="00696064"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Clarke JG, Rosengard C, Rose JS, Herbert MR,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Stein MD.  Improving birth control service utilization by offering services prerelease vs </w:t>
      </w:r>
      <w:proofErr w:type="spellStart"/>
      <w:r w:rsidRPr="00832ACA">
        <w:rPr>
          <w:rFonts w:ascii="Times New Roman" w:hAnsi="Times New Roman" w:cs="Times New Roman"/>
          <w:sz w:val="22"/>
          <w:szCs w:val="22"/>
        </w:rPr>
        <w:t>postincarceration</w:t>
      </w:r>
      <w:proofErr w:type="spellEnd"/>
      <w:r w:rsidRPr="00832ACA">
        <w:rPr>
          <w:rFonts w:ascii="Times New Roman" w:hAnsi="Times New Roman" w:cs="Times New Roman"/>
          <w:sz w:val="22"/>
          <w:szCs w:val="22"/>
        </w:rPr>
        <w:t>. Am J Public Health 2006; 96(5):840-845. PMID:16571698.</w:t>
      </w:r>
    </w:p>
    <w:p w14:paraId="2D4F75A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82122F0" w14:textId="6936D2E6" w:rsidR="0089016D" w:rsidRPr="0089016D" w:rsidRDefault="007317F0"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Sobel JD, Ferris D, Schwebke J, </w:t>
      </w:r>
      <w:proofErr w:type="spellStart"/>
      <w:r w:rsidRPr="00832ACA">
        <w:rPr>
          <w:rFonts w:ascii="Times New Roman" w:hAnsi="Times New Roman" w:cs="Times New Roman"/>
          <w:sz w:val="22"/>
          <w:szCs w:val="22"/>
        </w:rPr>
        <w:t>Nyirjesy</w:t>
      </w:r>
      <w:proofErr w:type="spellEnd"/>
      <w:r w:rsidRPr="00832ACA">
        <w:rPr>
          <w:rFonts w:ascii="Times New Roman" w:hAnsi="Times New Roman" w:cs="Times New Roman"/>
          <w:sz w:val="22"/>
          <w:szCs w:val="22"/>
        </w:rPr>
        <w:t xml:space="preserve"> P, Wiesenfeld HC,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Soper D, Ohmit SE, Hillier SL. therapy with 0.75% metronidazole vaginal gel to prevent recurrent bacterial vaginosis.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2006; 194(5):1283-1289. PMID:16647911.</w:t>
      </w:r>
    </w:p>
    <w:p w14:paraId="446169B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445E3C5" w14:textId="30721167" w:rsidR="0089016D" w:rsidRPr="0089016D" w:rsidRDefault="008E0FE5"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Matteson KA,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Hirway</w:t>
      </w:r>
      <w:proofErr w:type="spellEnd"/>
      <w:r w:rsidRPr="00832ACA">
        <w:rPr>
          <w:rFonts w:ascii="Times New Roman" w:hAnsi="Times New Roman" w:cs="Times New Roman"/>
          <w:sz w:val="22"/>
          <w:szCs w:val="22"/>
        </w:rPr>
        <w:t xml:space="preserve"> P, Cotter K, Diluigi AJ, Jamshidi RM.  Factors associated with increased charges for hysterectomy.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2006; 107(5):1057-1063. PMID:16648411.</w:t>
      </w:r>
    </w:p>
    <w:p w14:paraId="4683AB0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4DE7DD0" w14:textId="00220FC4" w:rsidR="0089016D" w:rsidRPr="0089016D" w:rsidRDefault="00F40E3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Cahill A,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Ratcliffe S, Stevens EJ, Sammel M, Macones GA. Is vaginal birth after cesarean (VBAC) of elective repeat cesarean safer in women with a prior vaginal deliver?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2006; 195(4):1143-1147. PMID:16846571.</w:t>
      </w:r>
    </w:p>
    <w:p w14:paraId="14F6A32C"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41ACCB8" w14:textId="164AF4F5" w:rsidR="0089016D" w:rsidRPr="0089016D" w:rsidRDefault="000F7E41"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Macones GA, Cahill A,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Stevens EJ.  Can uterine rupture in patients attempting VBAC be predicted?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2006; 195(4):1148-1152. PMID:17000247.</w:t>
      </w:r>
    </w:p>
    <w:p w14:paraId="27E9818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0E32449" w14:textId="260AB9DF" w:rsidR="0089016D" w:rsidRPr="0089016D" w:rsidRDefault="0045613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hyperlink r:id="rId11" w:tooltip="Click to search for citations by this author." w:history="1">
        <w:r w:rsidRPr="00832ACA">
          <w:rPr>
            <w:rStyle w:val="Hyperlink"/>
            <w:rFonts w:ascii="Times New Roman" w:hAnsi="Times New Roman" w:cs="Times New Roman"/>
            <w:bCs/>
            <w:color w:val="auto"/>
            <w:sz w:val="22"/>
            <w:szCs w:val="22"/>
          </w:rPr>
          <w:t>Gray-Swain MR</w:t>
        </w:r>
      </w:hyperlink>
      <w:r w:rsidRPr="00832ACA">
        <w:rPr>
          <w:rFonts w:ascii="Times New Roman" w:hAnsi="Times New Roman" w:cs="Times New Roman"/>
          <w:sz w:val="22"/>
          <w:szCs w:val="22"/>
        </w:rPr>
        <w:t xml:space="preserve">, </w:t>
      </w:r>
      <w:hyperlink r:id="rId12" w:tooltip="Click to search for citations by this author." w:history="1">
        <w:r w:rsidRPr="00832ACA">
          <w:rPr>
            <w:rStyle w:val="Hyperlink"/>
            <w:rFonts w:ascii="Times New Roman" w:hAnsi="Times New Roman" w:cs="Times New Roman"/>
            <w:b/>
            <w:bCs/>
            <w:color w:val="auto"/>
            <w:sz w:val="22"/>
            <w:szCs w:val="22"/>
          </w:rPr>
          <w:t>Peipert JF</w:t>
        </w:r>
      </w:hyperlink>
      <w:r w:rsidRPr="00832ACA">
        <w:rPr>
          <w:rFonts w:ascii="Times New Roman" w:hAnsi="Times New Roman" w:cs="Times New Roman"/>
          <w:sz w:val="22"/>
          <w:szCs w:val="22"/>
        </w:rPr>
        <w:t xml:space="preserve">.  Pelvic inflammatory disease in adolescents.  Curr </w:t>
      </w:r>
      <w:proofErr w:type="spellStart"/>
      <w:r w:rsidRPr="00832ACA">
        <w:rPr>
          <w:rFonts w:ascii="Times New Roman" w:hAnsi="Times New Roman" w:cs="Times New Roman"/>
          <w:sz w:val="22"/>
          <w:szCs w:val="22"/>
        </w:rPr>
        <w:t>Opin</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2006; 18(5):503-510. PMID:16932044.</w:t>
      </w:r>
    </w:p>
    <w:p w14:paraId="374799C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667B91D" w14:textId="397C6455" w:rsidR="0089016D" w:rsidRPr="0089016D" w:rsidRDefault="00576AF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JE, </w:t>
      </w:r>
      <w:r w:rsidRPr="00832ACA">
        <w:rPr>
          <w:rFonts w:ascii="Times New Roman" w:hAnsi="Times New Roman" w:cs="Times New Roman"/>
          <w:b/>
          <w:bCs/>
          <w:sz w:val="22"/>
          <w:szCs w:val="22"/>
          <w:u w:val="single"/>
        </w:rPr>
        <w:t xml:space="preserve">Peipert JF.  </w:t>
      </w:r>
      <w:r w:rsidRPr="00832ACA">
        <w:rPr>
          <w:rFonts w:ascii="Times New Roman" w:hAnsi="Times New Roman" w:cs="Times New Roman"/>
          <w:sz w:val="22"/>
          <w:szCs w:val="22"/>
        </w:rPr>
        <w:t xml:space="preserve">Prevalence of bacterial vaginosis: 2001-2004 national health and nutrition </w:t>
      </w:r>
      <w:proofErr w:type="gramStart"/>
      <w:r w:rsidRPr="00832ACA">
        <w:rPr>
          <w:rFonts w:ascii="Times New Roman" w:hAnsi="Times New Roman" w:cs="Times New Roman"/>
          <w:sz w:val="22"/>
          <w:szCs w:val="22"/>
        </w:rPr>
        <w:t>examination survey</w:t>
      </w:r>
      <w:proofErr w:type="gramEnd"/>
      <w:r w:rsidRPr="00832ACA">
        <w:rPr>
          <w:rFonts w:ascii="Times New Roman" w:hAnsi="Times New Roman" w:cs="Times New Roman"/>
          <w:sz w:val="22"/>
          <w:szCs w:val="22"/>
        </w:rPr>
        <w:t xml:space="preserve"> data.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2007;109(1):114-120. PMID: 17197596.</w:t>
      </w:r>
    </w:p>
    <w:p w14:paraId="23EFED1A"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4A8B538" w14:textId="1D868FC1" w:rsidR="0089016D" w:rsidRPr="0089016D" w:rsidRDefault="00D22C8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Srinivas SK, Stamilio DM, Sammel MD, Stevens EJ,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proofErr w:type="spellStart"/>
      <w:r w:rsidRPr="00832ACA">
        <w:rPr>
          <w:rFonts w:ascii="Times New Roman" w:hAnsi="Times New Roman" w:cs="Times New Roman"/>
          <w:sz w:val="22"/>
          <w:szCs w:val="22"/>
        </w:rPr>
        <w:t>Macones</w:t>
      </w:r>
      <w:proofErr w:type="spellEnd"/>
      <w:r w:rsidRPr="00832ACA">
        <w:rPr>
          <w:rFonts w:ascii="Times New Roman" w:hAnsi="Times New Roman" w:cs="Times New Roman"/>
          <w:sz w:val="22"/>
          <w:szCs w:val="22"/>
        </w:rPr>
        <w:t xml:space="preserve"> GA.  Vaginal birth after cesarean delivery: does maternal age affect safety and success?  </w:t>
      </w:r>
      <w:proofErr w:type="spellStart"/>
      <w:r w:rsidRPr="00832ACA">
        <w:rPr>
          <w:rFonts w:ascii="Times New Roman" w:hAnsi="Times New Roman" w:cs="Times New Roman"/>
          <w:sz w:val="22"/>
          <w:szCs w:val="22"/>
        </w:rPr>
        <w:t>Paediatr</w:t>
      </w:r>
      <w:proofErr w:type="spellEnd"/>
      <w:r w:rsidRPr="00832ACA">
        <w:rPr>
          <w:rFonts w:ascii="Times New Roman" w:hAnsi="Times New Roman" w:cs="Times New Roman"/>
          <w:sz w:val="22"/>
          <w:szCs w:val="22"/>
        </w:rPr>
        <w:t xml:space="preserve"> Perinat Epidemiol 2007;21(2):114-120. PMID:17302640.</w:t>
      </w:r>
    </w:p>
    <w:p w14:paraId="550DFCD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981B2FA" w14:textId="6CE1C528" w:rsidR="0089016D" w:rsidRPr="0089016D" w:rsidRDefault="00977B54"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Srinivas SK, Stamilio DM, Stevens EJ,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Macones GA.  Predicting failure of a vaginal birth attempt after cesarean delivery.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2007; 109(4):800-805. PMID:17400839.</w:t>
      </w:r>
    </w:p>
    <w:p w14:paraId="618514F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2DB325D" w14:textId="357F1D26" w:rsidR="0089016D" w:rsidRPr="0089016D" w:rsidRDefault="00B44A8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 Cahill A, Stamilio D, Stevens 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Macones G.  Predicting placental abruption and previa in women with a previous cesarean delivery.  Am J Perinatology 2007; 24(5):299-305. PMID:17514600.     </w:t>
      </w:r>
    </w:p>
    <w:p w14:paraId="6752E9AB"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F94D245" w14:textId="50286167" w:rsidR="0089016D" w:rsidRPr="0089016D" w:rsidRDefault="001D1CF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Rose JS, Herman D, Hagerty C, Phipps 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Stein MD.  Marijuana use among young women in a primary care setting.  J Gen Internal Med 2007; 22(6):826-829. PMID: 17372785.</w:t>
      </w:r>
    </w:p>
    <w:p w14:paraId="2D7012FA"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9C51CDF" w14:textId="6F4B3A38" w:rsidR="0089016D" w:rsidRPr="0089016D" w:rsidRDefault="0049761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JE, Clarke J,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Hebert MR, Cooper A, Boardman L.  The influence of stress on the menstrual cycle among newly incarcerated women. </w:t>
      </w:r>
      <w:proofErr w:type="spellStart"/>
      <w:r w:rsidRPr="00832ACA">
        <w:rPr>
          <w:rFonts w:ascii="Times New Roman" w:hAnsi="Times New Roman" w:cs="Times New Roman"/>
          <w:sz w:val="22"/>
          <w:szCs w:val="22"/>
        </w:rPr>
        <w:t>Womens</w:t>
      </w:r>
      <w:proofErr w:type="spellEnd"/>
      <w:r w:rsidRPr="00832ACA">
        <w:rPr>
          <w:rFonts w:ascii="Times New Roman" w:hAnsi="Times New Roman" w:cs="Times New Roman"/>
          <w:sz w:val="22"/>
          <w:szCs w:val="22"/>
        </w:rPr>
        <w:t xml:space="preserve"> Health Issues 2007; 17(4):202-9.  PMID: 17560123.</w:t>
      </w:r>
    </w:p>
    <w:p w14:paraId="4758EE9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07B7B07" w14:textId="24AC04F2" w:rsidR="0089016D" w:rsidRPr="0089016D" w:rsidRDefault="00257C80"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Redding CA, Blume J, Allsworth JE, Iannuccillo K, Lozowski F, Mayer K, </w:t>
      </w:r>
      <w:proofErr w:type="spellStart"/>
      <w:r w:rsidRPr="00832ACA">
        <w:rPr>
          <w:rFonts w:ascii="Times New Roman" w:hAnsi="Times New Roman" w:cs="Times New Roman"/>
          <w:sz w:val="22"/>
          <w:szCs w:val="22"/>
        </w:rPr>
        <w:t>Morokoff</w:t>
      </w:r>
      <w:proofErr w:type="spellEnd"/>
      <w:r w:rsidRPr="00832ACA">
        <w:rPr>
          <w:rFonts w:ascii="Times New Roman" w:hAnsi="Times New Roman" w:cs="Times New Roman"/>
          <w:sz w:val="22"/>
          <w:szCs w:val="22"/>
        </w:rPr>
        <w:t xml:space="preserve"> PJ, Rossi JS.  Design of a stage-matched intervention trial to increase dual method contraceptive use (Project PROTECT).  Contemporary Clinical Trials 2007; 28(5):626-37. PMID:17374567</w:t>
      </w:r>
    </w:p>
    <w:p w14:paraId="4BDEE17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E3B5EAE" w14:textId="47009BD3" w:rsidR="0089016D" w:rsidRPr="0089016D" w:rsidRDefault="00956424"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DeFranco EA, Rampersad R, Atkins KL,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Stevens EJ,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Stamilio DM, Macones GA.  Do vaginal birth after cesarean outcomes differ based on hospital setting?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2007; 197(4): 400.e1-6. PMID:17904977.</w:t>
      </w:r>
    </w:p>
    <w:p w14:paraId="0A41829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232E936" w14:textId="64556F69" w:rsidR="0089016D" w:rsidRPr="0089016D" w:rsidRDefault="00D45E15"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Cahill AG,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Stevens EJ, Macones GA.  Does a maximum dose of oxytocin affect risk </w:t>
      </w:r>
      <w:proofErr w:type="gramStart"/>
      <w:r w:rsidRPr="00832ACA">
        <w:rPr>
          <w:rFonts w:ascii="Times New Roman" w:hAnsi="Times New Roman" w:cs="Times New Roman"/>
          <w:sz w:val="22"/>
          <w:szCs w:val="22"/>
        </w:rPr>
        <w:t>for</w:t>
      </w:r>
      <w:proofErr w:type="gramEnd"/>
      <w:r w:rsidRPr="00832ACA">
        <w:rPr>
          <w:rFonts w:ascii="Times New Roman" w:hAnsi="Times New Roman" w:cs="Times New Roman"/>
          <w:sz w:val="22"/>
          <w:szCs w:val="22"/>
        </w:rPr>
        <w:t xml:space="preserve"> uterine rupture in candidates for vaginal birth after cesarean delivery?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2007; 197(5): 495.e1-5. PMID:17714683.</w:t>
      </w:r>
    </w:p>
    <w:p w14:paraId="6C674E47"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FB694AC" w14:textId="1DB4885E" w:rsidR="0089016D" w:rsidRPr="0089016D" w:rsidRDefault="00B47BB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Lapane KL, Allsworth JE, Redding CA, Blume JL, Lozowski F, Stein MD. Women at risk for STDs: Correlates of intercourse without barrier contraception.  </w:t>
      </w:r>
      <w:r w:rsidRPr="00832ACA">
        <w:rPr>
          <w:rFonts w:ascii="Times New Roman" w:hAnsi="Times New Roman" w:cs="Times New Roman"/>
          <w:sz w:val="22"/>
          <w:szCs w:val="22"/>
          <w:lang w:val="es-ES"/>
        </w:rPr>
        <w:t xml:space="preserve">Am J </w:t>
      </w:r>
      <w:proofErr w:type="spellStart"/>
      <w:r w:rsidRPr="00832ACA">
        <w:rPr>
          <w:rFonts w:ascii="Times New Roman" w:hAnsi="Times New Roman" w:cs="Times New Roman"/>
          <w:sz w:val="22"/>
          <w:szCs w:val="22"/>
          <w:lang w:val="es-ES"/>
        </w:rPr>
        <w:t>Obstet</w:t>
      </w:r>
      <w:proofErr w:type="spellEnd"/>
      <w:r w:rsidRPr="00832ACA">
        <w:rPr>
          <w:rFonts w:ascii="Times New Roman" w:hAnsi="Times New Roman" w:cs="Times New Roman"/>
          <w:sz w:val="22"/>
          <w:szCs w:val="22"/>
          <w:lang w:val="es-ES"/>
        </w:rPr>
        <w:t xml:space="preserve"> </w:t>
      </w:r>
      <w:proofErr w:type="spellStart"/>
      <w:r w:rsidRPr="00832ACA">
        <w:rPr>
          <w:rFonts w:ascii="Times New Roman" w:hAnsi="Times New Roman" w:cs="Times New Roman"/>
          <w:sz w:val="22"/>
          <w:szCs w:val="22"/>
          <w:lang w:val="es-ES"/>
        </w:rPr>
        <w:t>Gynecol</w:t>
      </w:r>
      <w:proofErr w:type="spellEnd"/>
      <w:r w:rsidRPr="00832ACA">
        <w:rPr>
          <w:rFonts w:ascii="Times New Roman" w:hAnsi="Times New Roman" w:cs="Times New Roman"/>
          <w:sz w:val="22"/>
          <w:szCs w:val="22"/>
          <w:lang w:val="es-ES"/>
        </w:rPr>
        <w:t xml:space="preserve"> 2007; 197(5): 474.e1-8.  PMID: 17714677.</w:t>
      </w:r>
    </w:p>
    <w:p w14:paraId="5EC25152"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9FB0533" w14:textId="1226C0F6" w:rsidR="0089016D" w:rsidRPr="0089016D" w:rsidRDefault="001F07D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Stamilio DM, Defranco E, Paré E,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Allsworth JE, Stevens E, Macones GA.  Short interpregnancy interval: risk of uterine rupture and complications of vaginal birth after cesarean delivery.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2007; 1 10(5):1075-82. PMID:17978122.</w:t>
      </w:r>
    </w:p>
    <w:p w14:paraId="15D4E06C" w14:textId="18D8DAC9" w:rsidR="00B47BBE" w:rsidRPr="00832ACA" w:rsidRDefault="00B47BBE"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CC60ABA" w14:textId="00B5FF45" w:rsidR="0089016D" w:rsidRPr="0089016D" w:rsidRDefault="00435F10"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Willers DM,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Allsworth JE, Stein MD, Rose JS, Clarke JG.  Prevalence and predictors of sexually transmitted infection among newly incarcerated females. </w:t>
      </w:r>
      <w:proofErr w:type="spellStart"/>
      <w:r w:rsidRPr="00832ACA">
        <w:rPr>
          <w:rFonts w:ascii="Times New Roman" w:hAnsi="Times New Roman" w:cs="Times New Roman"/>
          <w:sz w:val="22"/>
          <w:szCs w:val="22"/>
        </w:rPr>
        <w:t>SexTransm</w:t>
      </w:r>
      <w:proofErr w:type="spellEnd"/>
      <w:r w:rsidRPr="00832ACA">
        <w:rPr>
          <w:rFonts w:ascii="Times New Roman" w:hAnsi="Times New Roman" w:cs="Times New Roman"/>
          <w:sz w:val="22"/>
          <w:szCs w:val="22"/>
        </w:rPr>
        <w:t xml:space="preserve"> Dis 2008; 35(1):68-72. PMID:18090178. </w:t>
      </w:r>
    </w:p>
    <w:p w14:paraId="26ABABF7" w14:textId="0534BE1E" w:rsidR="001F07DF" w:rsidRPr="00832ACA" w:rsidRDefault="001F07DF"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958E93C" w14:textId="1CECE938" w:rsidR="0089016D" w:rsidRPr="0089016D" w:rsidRDefault="00145A2D"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Style w:val="Hyperlink"/>
          <w:rFonts w:ascii="Times New Roman" w:hAnsi="Times New Roman" w:cs="Times New Roman"/>
          <w:color w:val="auto"/>
          <w:sz w:val="22"/>
          <w:szCs w:val="22"/>
          <w:u w:val="none"/>
        </w:rPr>
        <w:t xml:space="preserve">Trautmann GM, Kip KE, Richter HE, Soper DE, </w:t>
      </w:r>
      <w:r w:rsidRPr="00832ACA">
        <w:rPr>
          <w:rStyle w:val="Hyperlink"/>
          <w:rFonts w:ascii="Times New Roman" w:hAnsi="Times New Roman" w:cs="Times New Roman"/>
          <w:b/>
          <w:color w:val="auto"/>
          <w:sz w:val="22"/>
          <w:szCs w:val="22"/>
        </w:rPr>
        <w:t>Peipert JF</w:t>
      </w:r>
      <w:r w:rsidRPr="00832ACA">
        <w:rPr>
          <w:rStyle w:val="Hyperlink"/>
          <w:rFonts w:ascii="Times New Roman" w:hAnsi="Times New Roman" w:cs="Times New Roman"/>
          <w:color w:val="auto"/>
          <w:sz w:val="22"/>
          <w:szCs w:val="22"/>
          <w:u w:val="none"/>
        </w:rPr>
        <w:t xml:space="preserve">, Nelson DB, et al. </w:t>
      </w:r>
      <w:r w:rsidRPr="00832ACA">
        <w:rPr>
          <w:rFonts w:ascii="Times New Roman" w:hAnsi="Times New Roman" w:cs="Times New Roman"/>
          <w:sz w:val="22"/>
          <w:szCs w:val="22"/>
        </w:rPr>
        <w:t xml:space="preserve">Do short-term markers of treatment efficacy predict long-term sequelae of pelvic inflammatory disease?  Am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2008; </w:t>
      </w:r>
      <w:r w:rsidRPr="00832ACA">
        <w:rPr>
          <w:rStyle w:val="volume"/>
          <w:rFonts w:ascii="Times New Roman" w:hAnsi="Times New Roman" w:cs="Times New Roman"/>
          <w:sz w:val="22"/>
          <w:szCs w:val="22"/>
        </w:rPr>
        <w:t>198</w:t>
      </w:r>
      <w:r w:rsidRPr="00832ACA">
        <w:rPr>
          <w:rFonts w:ascii="Times New Roman" w:hAnsi="Times New Roman" w:cs="Times New Roman"/>
          <w:sz w:val="22"/>
          <w:szCs w:val="22"/>
        </w:rPr>
        <w:t>(</w:t>
      </w:r>
      <w:r w:rsidRPr="00832ACA">
        <w:rPr>
          <w:rStyle w:val="issue"/>
          <w:rFonts w:ascii="Times New Roman" w:hAnsi="Times New Roman" w:cs="Times New Roman"/>
          <w:sz w:val="22"/>
          <w:szCs w:val="22"/>
        </w:rPr>
        <w:t>1</w:t>
      </w:r>
      <w:r w:rsidRPr="00832ACA">
        <w:rPr>
          <w:rFonts w:ascii="Times New Roman" w:hAnsi="Times New Roman" w:cs="Times New Roman"/>
          <w:sz w:val="22"/>
          <w:szCs w:val="22"/>
        </w:rPr>
        <w:t>):</w:t>
      </w:r>
      <w:r w:rsidRPr="00832ACA">
        <w:rPr>
          <w:rStyle w:val="pages"/>
          <w:rFonts w:ascii="Times New Roman" w:hAnsi="Times New Roman" w:cs="Times New Roman"/>
          <w:sz w:val="22"/>
          <w:szCs w:val="22"/>
        </w:rPr>
        <w:t>30. e1-7</w:t>
      </w:r>
      <w:r w:rsidRPr="00832ACA">
        <w:rPr>
          <w:rFonts w:ascii="Times New Roman" w:hAnsi="Times New Roman" w:cs="Times New Roman"/>
          <w:sz w:val="22"/>
          <w:szCs w:val="22"/>
        </w:rPr>
        <w:t>. PMID: 18166300.</w:t>
      </w:r>
    </w:p>
    <w:p w14:paraId="47CB9D28"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8D691D6" w14:textId="10446723" w:rsidR="0089016D" w:rsidRPr="0089016D" w:rsidRDefault="002C470D" w:rsidP="0089016D">
      <w:pPr>
        <w:pStyle w:val="ListParagraph"/>
        <w:numPr>
          <w:ilvl w:val="0"/>
          <w:numId w:val="22"/>
        </w:numPr>
        <w:tabs>
          <w:tab w:val="left" w:pos="180"/>
          <w:tab w:val="left" w:pos="540"/>
          <w:tab w:val="left" w:pos="810"/>
        </w:tabs>
        <w:spacing w:after="240" w:line="276" w:lineRule="auto"/>
        <w:ind w:right="-180" w:hanging="450"/>
        <w:rPr>
          <w:rStyle w:val="ti"/>
          <w:rFonts w:ascii="Times New Roman" w:hAnsi="Times New Roman" w:cs="Times New Roman"/>
          <w:sz w:val="22"/>
          <w:szCs w:val="22"/>
        </w:rPr>
      </w:pPr>
      <w:r w:rsidRPr="00832ACA">
        <w:rPr>
          <w:rFonts w:ascii="Times New Roman" w:hAnsi="Times New Roman" w:cs="Times New Roman"/>
          <w:sz w:val="22"/>
          <w:szCs w:val="22"/>
        </w:rPr>
        <w:t xml:space="preserve">Ness RB, Soper DE, Richter HE, Randall H,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Nelson DB, et al.  Chlamydia antibodies, chlamydia heat shock protein, and adverse sequelae after pelvic inflammatory disease: the PID Evaluation and Clinical Health (PEACH) Study. Sex Transm Dis 2</w:t>
      </w:r>
      <w:r w:rsidRPr="00832ACA">
        <w:rPr>
          <w:rStyle w:val="ti"/>
          <w:rFonts w:ascii="Times New Roman" w:hAnsi="Times New Roman" w:cs="Times New Roman"/>
          <w:sz w:val="22"/>
          <w:szCs w:val="22"/>
        </w:rPr>
        <w:t>008; 5(2):129-35. PMID:18300379.</w:t>
      </w:r>
    </w:p>
    <w:p w14:paraId="0CFEDFA6" w14:textId="77777777" w:rsidR="0089016D" w:rsidRPr="00832ACA" w:rsidRDefault="0089016D" w:rsidP="0089016D">
      <w:pPr>
        <w:pStyle w:val="ListParagraph"/>
        <w:tabs>
          <w:tab w:val="left" w:pos="180"/>
          <w:tab w:val="left" w:pos="540"/>
          <w:tab w:val="left" w:pos="810"/>
        </w:tabs>
        <w:spacing w:after="240" w:line="276" w:lineRule="auto"/>
        <w:ind w:right="-180"/>
        <w:rPr>
          <w:rStyle w:val="ti"/>
          <w:rFonts w:ascii="Times New Roman" w:hAnsi="Times New Roman" w:cs="Times New Roman"/>
          <w:sz w:val="22"/>
          <w:szCs w:val="22"/>
        </w:rPr>
      </w:pPr>
    </w:p>
    <w:p w14:paraId="6BFD3DC8" w14:textId="75222CA9" w:rsidR="0089016D" w:rsidRPr="0089016D" w:rsidRDefault="002B2F4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Cahill AG,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Stevens E, Macones GA. Racial disparity </w:t>
      </w:r>
      <w:r w:rsidRPr="00832ACA">
        <w:rPr>
          <w:rFonts w:ascii="Times New Roman" w:hAnsi="Times New Roman" w:cs="Times New Roman"/>
          <w:sz w:val="22"/>
          <w:szCs w:val="22"/>
        </w:rPr>
        <w:br/>
        <w:t xml:space="preserve">in </w:t>
      </w:r>
      <w:proofErr w:type="gramStart"/>
      <w:r w:rsidRPr="00832ACA">
        <w:rPr>
          <w:rFonts w:ascii="Times New Roman" w:hAnsi="Times New Roman" w:cs="Times New Roman"/>
          <w:sz w:val="22"/>
          <w:szCs w:val="22"/>
        </w:rPr>
        <w:t>the success</w:t>
      </w:r>
      <w:proofErr w:type="gramEnd"/>
      <w:r w:rsidRPr="00832ACA">
        <w:rPr>
          <w:rFonts w:ascii="Times New Roman" w:hAnsi="Times New Roman" w:cs="Times New Roman"/>
          <w:sz w:val="22"/>
          <w:szCs w:val="22"/>
        </w:rPr>
        <w:t xml:space="preserve"> and complications of vaginal birth after cesarean delivery.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2008; </w:t>
      </w:r>
      <w:r w:rsidRPr="00832ACA">
        <w:rPr>
          <w:rStyle w:val="volume"/>
          <w:rFonts w:ascii="Times New Roman" w:hAnsi="Times New Roman" w:cs="Times New Roman"/>
          <w:sz w:val="22"/>
          <w:szCs w:val="22"/>
        </w:rPr>
        <w:t>111</w:t>
      </w:r>
      <w:r w:rsidRPr="00832ACA">
        <w:rPr>
          <w:rFonts w:ascii="Times New Roman" w:hAnsi="Times New Roman" w:cs="Times New Roman"/>
          <w:sz w:val="22"/>
          <w:szCs w:val="22"/>
        </w:rPr>
        <w:t>(</w:t>
      </w:r>
      <w:r w:rsidRPr="00832ACA">
        <w:rPr>
          <w:rStyle w:val="issue"/>
          <w:rFonts w:ascii="Times New Roman" w:hAnsi="Times New Roman" w:cs="Times New Roman"/>
          <w:sz w:val="22"/>
          <w:szCs w:val="22"/>
        </w:rPr>
        <w:t>3</w:t>
      </w:r>
      <w:r w:rsidRPr="00832ACA">
        <w:rPr>
          <w:rFonts w:ascii="Times New Roman" w:hAnsi="Times New Roman" w:cs="Times New Roman"/>
          <w:sz w:val="22"/>
          <w:szCs w:val="22"/>
        </w:rPr>
        <w:t>):</w:t>
      </w:r>
      <w:r w:rsidRPr="00832ACA">
        <w:rPr>
          <w:rStyle w:val="pages"/>
          <w:rFonts w:ascii="Times New Roman" w:hAnsi="Times New Roman" w:cs="Times New Roman"/>
          <w:sz w:val="22"/>
          <w:szCs w:val="22"/>
        </w:rPr>
        <w:t>654-8</w:t>
      </w:r>
      <w:r w:rsidRPr="00832ACA">
        <w:rPr>
          <w:rFonts w:ascii="Times New Roman" w:hAnsi="Times New Roman" w:cs="Times New Roman"/>
          <w:sz w:val="22"/>
          <w:szCs w:val="22"/>
        </w:rPr>
        <w:t>. PMID:18310368.</w:t>
      </w:r>
    </w:p>
    <w:p w14:paraId="5110C5EE" w14:textId="6D12DB42" w:rsidR="002C470D" w:rsidRPr="00832ACA" w:rsidRDefault="002B2F4E"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 </w:t>
      </w:r>
    </w:p>
    <w:p w14:paraId="5E47249F" w14:textId="5D7D1A69" w:rsidR="0089016D" w:rsidRPr="0089016D" w:rsidRDefault="007B0241" w:rsidP="0089016D">
      <w:pPr>
        <w:pStyle w:val="ListParagraph"/>
        <w:numPr>
          <w:ilvl w:val="0"/>
          <w:numId w:val="22"/>
        </w:numPr>
        <w:tabs>
          <w:tab w:val="left" w:pos="180"/>
          <w:tab w:val="left" w:pos="540"/>
          <w:tab w:val="left" w:pos="810"/>
        </w:tabs>
        <w:spacing w:after="240" w:line="276" w:lineRule="auto"/>
        <w:ind w:right="-180" w:hanging="450"/>
        <w:rPr>
          <w:rStyle w:val="rprtid1"/>
          <w:rFonts w:ascii="Times New Roman" w:hAnsi="Times New Roman" w:cs="Times New Roman"/>
          <w:color w:val="auto"/>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Lapane KL, Allsworth JE, Redding CA, Blume JD, Stein MD. Bacterial vaginosis, race, and sexually transmitted infections: does race modify the association? Sex Transm Dis 2008; </w:t>
      </w:r>
      <w:r w:rsidRPr="00832ACA">
        <w:rPr>
          <w:rStyle w:val="volume"/>
          <w:rFonts w:ascii="Times New Roman" w:hAnsi="Times New Roman" w:cs="Times New Roman"/>
          <w:sz w:val="22"/>
          <w:szCs w:val="22"/>
        </w:rPr>
        <w:t>35</w:t>
      </w:r>
      <w:r w:rsidRPr="00832ACA">
        <w:rPr>
          <w:rFonts w:ascii="Times New Roman" w:hAnsi="Times New Roman" w:cs="Times New Roman"/>
          <w:sz w:val="22"/>
          <w:szCs w:val="22"/>
        </w:rPr>
        <w:t>(</w:t>
      </w:r>
      <w:r w:rsidRPr="00832ACA">
        <w:rPr>
          <w:rStyle w:val="issue"/>
          <w:rFonts w:ascii="Times New Roman" w:hAnsi="Times New Roman" w:cs="Times New Roman"/>
          <w:sz w:val="22"/>
          <w:szCs w:val="22"/>
        </w:rPr>
        <w:t>4</w:t>
      </w:r>
      <w:r w:rsidRPr="00832ACA">
        <w:rPr>
          <w:rFonts w:ascii="Times New Roman" w:hAnsi="Times New Roman" w:cs="Times New Roman"/>
          <w:sz w:val="22"/>
          <w:szCs w:val="22"/>
        </w:rPr>
        <w:t>):</w:t>
      </w:r>
      <w:r w:rsidRPr="00832ACA">
        <w:rPr>
          <w:rStyle w:val="pages"/>
          <w:rFonts w:ascii="Times New Roman" w:hAnsi="Times New Roman" w:cs="Times New Roman"/>
          <w:sz w:val="22"/>
          <w:szCs w:val="22"/>
        </w:rPr>
        <w:t>363-7</w:t>
      </w:r>
      <w:r w:rsidRPr="00832ACA">
        <w:rPr>
          <w:rFonts w:ascii="Times New Roman" w:hAnsi="Times New Roman" w:cs="Times New Roman"/>
          <w:sz w:val="22"/>
          <w:szCs w:val="22"/>
        </w:rPr>
        <w:t xml:space="preserve">. </w:t>
      </w:r>
      <w:r w:rsidRPr="00832ACA">
        <w:rPr>
          <w:rStyle w:val="rprtid1"/>
          <w:rFonts w:ascii="Times New Roman" w:hAnsi="Times New Roman" w:cs="Times New Roman"/>
          <w:color w:val="auto"/>
          <w:sz w:val="22"/>
          <w:szCs w:val="22"/>
          <w:specVanish w:val="0"/>
        </w:rPr>
        <w:t>PMID:18360319.</w:t>
      </w:r>
    </w:p>
    <w:p w14:paraId="3DD638A0" w14:textId="77777777" w:rsidR="0089016D" w:rsidRPr="00832ACA" w:rsidRDefault="0089016D" w:rsidP="0089016D">
      <w:pPr>
        <w:pStyle w:val="ListParagraph"/>
        <w:tabs>
          <w:tab w:val="left" w:pos="180"/>
          <w:tab w:val="left" w:pos="540"/>
          <w:tab w:val="left" w:pos="810"/>
        </w:tabs>
        <w:spacing w:after="240" w:line="276" w:lineRule="auto"/>
        <w:ind w:right="-180"/>
        <w:rPr>
          <w:rStyle w:val="rprtid1"/>
          <w:rFonts w:ascii="Times New Roman" w:hAnsi="Times New Roman" w:cs="Times New Roman"/>
          <w:color w:val="auto"/>
          <w:sz w:val="22"/>
          <w:szCs w:val="22"/>
        </w:rPr>
      </w:pPr>
    </w:p>
    <w:p w14:paraId="18555466" w14:textId="200F9EC0" w:rsidR="0089016D" w:rsidRPr="0089016D" w:rsidRDefault="00A4268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Krings KM, Matteson KA, Allsworth JE, Mathias 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Contraceptive choice: how do oral contraceptive users differ from condom users and women who use no contraception?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2008; 198(5</w:t>
      </w:r>
      <w:proofErr w:type="gramStart"/>
      <w:r w:rsidRPr="00832ACA">
        <w:rPr>
          <w:rFonts w:ascii="Times New Roman" w:hAnsi="Times New Roman" w:cs="Times New Roman"/>
          <w:sz w:val="22"/>
          <w:szCs w:val="22"/>
        </w:rPr>
        <w:t>):e</w:t>
      </w:r>
      <w:proofErr w:type="gramEnd"/>
      <w:r w:rsidRPr="00832ACA">
        <w:rPr>
          <w:rFonts w:ascii="Times New Roman" w:hAnsi="Times New Roman" w:cs="Times New Roman"/>
          <w:sz w:val="22"/>
          <w:szCs w:val="22"/>
        </w:rPr>
        <w:t>46-7. PMID: 18313637.</w:t>
      </w:r>
    </w:p>
    <w:p w14:paraId="5D7CD07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BDAFCEA" w14:textId="285B13CB" w:rsidR="0089016D" w:rsidRPr="0089016D" w:rsidRDefault="000237F5"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Redding CA, Blume JD, Allsworth JE, Matteson KA, Lozowski F, Mayer KH, </w:t>
      </w:r>
      <w:proofErr w:type="spellStart"/>
      <w:r w:rsidRPr="00832ACA">
        <w:rPr>
          <w:rFonts w:ascii="Times New Roman" w:hAnsi="Times New Roman" w:cs="Times New Roman"/>
          <w:sz w:val="22"/>
          <w:szCs w:val="22"/>
        </w:rPr>
        <w:t>Morokoff</w:t>
      </w:r>
      <w:proofErr w:type="spellEnd"/>
      <w:r w:rsidRPr="00832ACA">
        <w:rPr>
          <w:rFonts w:ascii="Times New Roman" w:hAnsi="Times New Roman" w:cs="Times New Roman"/>
          <w:sz w:val="22"/>
          <w:szCs w:val="22"/>
        </w:rPr>
        <w:t xml:space="preserve"> PJ, Rossi JS. Tailored intervention to increase dual-contraceptive method use: a randomized trial to reduce unintended pregnancies and sexually transmitted infections.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2008; 198(6): 630.el-8. PMID: 18395692.</w:t>
      </w:r>
    </w:p>
    <w:p w14:paraId="3B97711B"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B6FCB81" w14:textId="7724A8B0" w:rsidR="0089016D" w:rsidRPr="0089016D" w:rsidRDefault="0068532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Cahill AG, Stout MJ,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Macones GA. Risk factors for bladder injury in patients with a prior hysterectomy.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2008; 112(1):116-20. PMID: 18395692.</w:t>
      </w:r>
    </w:p>
    <w:p w14:paraId="7EB972A3"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219777D" w14:textId="46EEF26A" w:rsidR="0089016D" w:rsidRPr="0089016D" w:rsidRDefault="008672D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JE, Lewis VA,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Viral sexually transmitted infections and bacterial vaginosis: 2001-2004 National Health and Nutrition Examination Survey data. Sex Transm Dis 2008; 35(9):791-6. PMID: 18607314</w:t>
      </w:r>
    </w:p>
    <w:p w14:paraId="60E7D3C1" w14:textId="57D6B82E" w:rsidR="0068532A" w:rsidRPr="00832ACA" w:rsidRDefault="0068532A"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7A1939A" w14:textId="06117A90" w:rsidR="0089016D" w:rsidRPr="0089016D" w:rsidRDefault="0027014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Kuroki LM, Allsworth JE, Redding CA, Blume JD,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Is a previous unplanned pregnancy a risk factor for a subsequent unplanned pregnancy?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2008; 199(5): 517e1-517e7. PMID: 18468575.</w:t>
      </w:r>
    </w:p>
    <w:p w14:paraId="250A4FBC"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CCF77CA" w14:textId="7F48343C" w:rsidR="0089016D" w:rsidRPr="0089016D" w:rsidRDefault="00584A5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Harper LM, Cahill AG,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Macones GA. Effect of gestational age at the prior cesarean delivery on maternal morbidity in subsequent VBAC attempt.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2009; 200(3): 276.e1-6. PMID: 19167694.</w:t>
      </w:r>
    </w:p>
    <w:p w14:paraId="3DD12D9B"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675ECBD" w14:textId="55697134" w:rsidR="0089016D" w:rsidRPr="0089016D" w:rsidRDefault="00320547"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JE, Anand M, Redding CA,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Physical and sexual violence and </w:t>
      </w:r>
      <w:proofErr w:type="gramStart"/>
      <w:r w:rsidRPr="00832ACA">
        <w:rPr>
          <w:rFonts w:ascii="Times New Roman" w:hAnsi="Times New Roman" w:cs="Times New Roman"/>
          <w:sz w:val="22"/>
          <w:szCs w:val="22"/>
        </w:rPr>
        <w:t>incident</w:t>
      </w:r>
      <w:proofErr w:type="gramEnd"/>
      <w:r w:rsidRPr="00832ACA">
        <w:rPr>
          <w:rFonts w:ascii="Times New Roman" w:hAnsi="Times New Roman" w:cs="Times New Roman"/>
          <w:sz w:val="22"/>
          <w:szCs w:val="22"/>
        </w:rPr>
        <w:t xml:space="preserve"> sexually transmitted infections. J Women’s Health 2009; 18(4):529-34. PMID: 19245303.</w:t>
      </w:r>
    </w:p>
    <w:p w14:paraId="3E62FC4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74F3469" w14:textId="2ACB4BD6" w:rsidR="0089016D" w:rsidRPr="0089016D" w:rsidRDefault="007A6EB2"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Mestad RE, Kenerson 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Reversible contraception update: the importance of long-acting reversible contraception. Postgrad Med 2009; 121(4):18-25. PMID: 19641264.</w:t>
      </w:r>
    </w:p>
    <w:p w14:paraId="3D0B588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F41B70C" w14:textId="05A42ECA" w:rsidR="0089016D" w:rsidRPr="0089016D" w:rsidRDefault="008C385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Cavazos-Rehg PA, Krauss MJ, Spitznagel EL, </w:t>
      </w:r>
      <w:proofErr w:type="spellStart"/>
      <w:r w:rsidRPr="00832ACA">
        <w:rPr>
          <w:rFonts w:ascii="Times New Roman" w:hAnsi="Times New Roman" w:cs="Times New Roman"/>
          <w:sz w:val="22"/>
          <w:szCs w:val="22"/>
        </w:rPr>
        <w:t>Schootman</w:t>
      </w:r>
      <w:proofErr w:type="spellEnd"/>
      <w:r w:rsidRPr="00832ACA">
        <w:rPr>
          <w:rFonts w:ascii="Times New Roman" w:hAnsi="Times New Roman" w:cs="Times New Roman"/>
          <w:sz w:val="22"/>
          <w:szCs w:val="22"/>
        </w:rPr>
        <w:t xml:space="preserve"> M, Bucholz KK,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Sanders-Thompson V, </w:t>
      </w:r>
      <w:proofErr w:type="spellStart"/>
      <w:r w:rsidRPr="00832ACA">
        <w:rPr>
          <w:rFonts w:ascii="Times New Roman" w:hAnsi="Times New Roman" w:cs="Times New Roman"/>
          <w:sz w:val="22"/>
          <w:szCs w:val="22"/>
        </w:rPr>
        <w:t>Cottler</w:t>
      </w:r>
      <w:proofErr w:type="spellEnd"/>
      <w:r w:rsidRPr="00832ACA">
        <w:rPr>
          <w:rFonts w:ascii="Times New Roman" w:hAnsi="Times New Roman" w:cs="Times New Roman"/>
          <w:sz w:val="22"/>
          <w:szCs w:val="22"/>
        </w:rPr>
        <w:t xml:space="preserve"> LB, Bierut LJ. Age of sexual debut among US adolescents. Contraception 2009; 80(2):158-62. PMID: 19631791.</w:t>
      </w:r>
    </w:p>
    <w:p w14:paraId="4A19EA63"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1B230EE" w14:textId="3A2EA768" w:rsidR="0089016D" w:rsidRPr="0089016D" w:rsidRDefault="00C73D3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Cavazos-Rehg PA, Krauss MJ, Spitznagel EL, </w:t>
      </w:r>
      <w:proofErr w:type="spellStart"/>
      <w:r w:rsidRPr="00832ACA">
        <w:rPr>
          <w:rFonts w:ascii="Times New Roman" w:hAnsi="Times New Roman" w:cs="Times New Roman"/>
          <w:sz w:val="22"/>
          <w:szCs w:val="22"/>
        </w:rPr>
        <w:t>Schootman</w:t>
      </w:r>
      <w:proofErr w:type="spellEnd"/>
      <w:r w:rsidRPr="00832ACA">
        <w:rPr>
          <w:rFonts w:ascii="Times New Roman" w:hAnsi="Times New Roman" w:cs="Times New Roman"/>
          <w:sz w:val="22"/>
          <w:szCs w:val="22"/>
        </w:rPr>
        <w:t xml:space="preserve"> M, Bucholz KK,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Sande Allsworth JE, Ratner JA,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Trichomoniasis and other sexually transmitted infections: results from the 2001-2004 National Health and Nutrition Examination Surveys. Sex Transm Dis 2009; 36(12):738-44. PMID: 19734826.</w:t>
      </w:r>
    </w:p>
    <w:p w14:paraId="5335600A"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C8AA709" w14:textId="01D75C8C" w:rsidR="0089016D" w:rsidRPr="0089016D" w:rsidRDefault="006D51DB"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Kuroki LM, Allsworth JE,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Methodology and analytic techniques used in clinical research: associations with journal impact </w:t>
      </w:r>
      <w:proofErr w:type="gramStart"/>
      <w:r w:rsidRPr="00832ACA">
        <w:rPr>
          <w:rFonts w:ascii="Times New Roman" w:hAnsi="Times New Roman" w:cs="Times New Roman"/>
          <w:sz w:val="22"/>
          <w:szCs w:val="22"/>
        </w:rPr>
        <w:t>factor</w:t>
      </w:r>
      <w:proofErr w:type="gram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2009; 114(4):877-84. PMID: 19888048.</w:t>
      </w:r>
    </w:p>
    <w:p w14:paraId="64668860"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8862335" w14:textId="63BE45E1" w:rsidR="0089016D" w:rsidRPr="0089016D" w:rsidRDefault="00FA6621"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Homco</w:t>
      </w:r>
      <w:proofErr w:type="spellEnd"/>
      <w:r w:rsidRPr="00832ACA">
        <w:rPr>
          <w:rFonts w:ascii="Times New Roman" w:hAnsi="Times New Roman" w:cs="Times New Roman"/>
          <w:sz w:val="22"/>
          <w:szCs w:val="22"/>
        </w:rPr>
        <w:t xml:space="preserve"> JB,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Secura GM, Lewis VA, Allsworth JE. Reasons for ineffective pre-pregnancy contraception use in patients seeking abortion services. Contraception 2009; 80(6):569-74. PMID: 19913152.</w:t>
      </w:r>
    </w:p>
    <w:p w14:paraId="09F6B4E3"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6E35D61" w14:textId="4BBA4CE2" w:rsidR="0089016D" w:rsidRPr="0089016D" w:rsidRDefault="005A65A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Allsworth JE, Hladky KJ, Secura GM,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Intrauterine contraception in Saint Louis: a survey of obstetrician and gynecologists’ knowledge and attitudes. Contraception 2010; 81(2):112-6. PMID: 20103447.</w:t>
      </w:r>
    </w:p>
    <w:p w14:paraId="2D9A636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2068C08" w14:textId="678529DD" w:rsidR="0089016D" w:rsidRPr="0089016D" w:rsidRDefault="00012B9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Dewitt J, Reining A, Allsworth JE,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Tuboovarian</w:t>
      </w:r>
      <w:proofErr w:type="spellEnd"/>
      <w:r w:rsidRPr="00832ACA">
        <w:rPr>
          <w:rFonts w:ascii="Times New Roman" w:hAnsi="Times New Roman" w:cs="Times New Roman"/>
          <w:sz w:val="22"/>
          <w:szCs w:val="22"/>
        </w:rPr>
        <w:t xml:space="preserve"> abscesses: is size associated with duration of hospitalization &amp; complications? Obstet Gynecology Int 2010; 19(12):2233-8. PMID: 20508737.</w:t>
      </w:r>
    </w:p>
    <w:p w14:paraId="1BDDAB6F"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161BF4B" w14:textId="653B9C4A" w:rsidR="0089016D" w:rsidRPr="0089016D" w:rsidRDefault="00AF1C4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Tepe M, Mestad R, Secura G, Allsworth JE, Madden T,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Association between tampon use and choosing the contraceptive vaginal ring.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2010; 115(4):735-9. PMID: 20308832.</w:t>
      </w:r>
    </w:p>
    <w:p w14:paraId="7EA880CA"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DCA3F4D" w14:textId="72EEE8B6" w:rsidR="0089016D" w:rsidRPr="0089016D" w:rsidRDefault="00376BB4"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Secura GM, Allsworth JE, Madden T, </w:t>
      </w:r>
      <w:proofErr w:type="spellStart"/>
      <w:r w:rsidRPr="00832ACA">
        <w:rPr>
          <w:rFonts w:ascii="Times New Roman" w:hAnsi="Times New Roman" w:cs="Times New Roman"/>
          <w:sz w:val="22"/>
          <w:szCs w:val="22"/>
        </w:rPr>
        <w:t>Mullersman</w:t>
      </w:r>
      <w:proofErr w:type="spellEnd"/>
      <w:r w:rsidRPr="00832ACA">
        <w:rPr>
          <w:rFonts w:ascii="Times New Roman" w:hAnsi="Times New Roman" w:cs="Times New Roman"/>
          <w:sz w:val="22"/>
          <w:szCs w:val="22"/>
        </w:rPr>
        <w:t xml:space="preserve"> JL,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The Contraceptive CHOICE Project: reducing barriers to long-acting reversible contraception.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2010; 203(2):115e1-7. PMID: 20541171</w:t>
      </w:r>
    </w:p>
    <w:p w14:paraId="67C6B99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A46F1A1" w14:textId="3B435AA3" w:rsidR="0089016D" w:rsidRPr="0089016D" w:rsidRDefault="006A67AC"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Graseck</w:t>
      </w:r>
      <w:proofErr w:type="spellEnd"/>
      <w:r w:rsidRPr="00832ACA">
        <w:rPr>
          <w:rFonts w:ascii="Times New Roman" w:hAnsi="Times New Roman" w:cs="Times New Roman"/>
          <w:sz w:val="22"/>
          <w:szCs w:val="22"/>
        </w:rPr>
        <w:t xml:space="preserve"> AS, Secura GM, Allsworth JE, Madden T,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Home screening compared with clinic-based screening for sexually transmitted infections.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2010; 115(4):745-52. PMID: 20308834.</w:t>
      </w:r>
    </w:p>
    <w:p w14:paraId="2A56AD6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63F2EE8" w14:textId="4222889B" w:rsidR="0089016D" w:rsidRPr="0089016D" w:rsidRDefault="00057BA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Cavazos-Rehg PA, Krauss MJ, Spitznagel EL, </w:t>
      </w:r>
      <w:proofErr w:type="spellStart"/>
      <w:r w:rsidRPr="00832ACA">
        <w:rPr>
          <w:rFonts w:ascii="Times New Roman" w:hAnsi="Times New Roman" w:cs="Times New Roman"/>
          <w:sz w:val="22"/>
          <w:szCs w:val="22"/>
        </w:rPr>
        <w:t>Schootman</w:t>
      </w:r>
      <w:proofErr w:type="spellEnd"/>
      <w:r w:rsidRPr="00832ACA">
        <w:rPr>
          <w:rFonts w:ascii="Times New Roman" w:hAnsi="Times New Roman" w:cs="Times New Roman"/>
          <w:sz w:val="22"/>
          <w:szCs w:val="22"/>
        </w:rPr>
        <w:t xml:space="preserve"> 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Cottler</w:t>
      </w:r>
      <w:proofErr w:type="spellEnd"/>
      <w:r w:rsidRPr="00832ACA">
        <w:rPr>
          <w:rFonts w:ascii="Times New Roman" w:hAnsi="Times New Roman" w:cs="Times New Roman"/>
          <w:sz w:val="22"/>
          <w:szCs w:val="22"/>
        </w:rPr>
        <w:t xml:space="preserve"> LB, Bierut LJ. Type of contraception method used at last intercourse and associations with health risk behaviors among US adolescents. Contraception 2010; 82(6):549-55. PMID: 21074019.</w:t>
      </w:r>
    </w:p>
    <w:p w14:paraId="659D1518"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AF478CE" w14:textId="58B01A1D" w:rsidR="0089016D" w:rsidRPr="0089016D" w:rsidRDefault="000E380B"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Spain JE,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Madden T, Allsworth JE, Secura GM. The Contraceptive CHOICE Project: recruiting women at highest risk for unintended pregnancy and sexually transmitted infection. J </w:t>
      </w:r>
      <w:proofErr w:type="spellStart"/>
      <w:r w:rsidRPr="00832ACA">
        <w:rPr>
          <w:rFonts w:ascii="Times New Roman" w:hAnsi="Times New Roman" w:cs="Times New Roman"/>
          <w:sz w:val="22"/>
          <w:szCs w:val="22"/>
        </w:rPr>
        <w:t>Womens</w:t>
      </w:r>
      <w:proofErr w:type="spellEnd"/>
      <w:r w:rsidRPr="00832ACA">
        <w:rPr>
          <w:rFonts w:ascii="Times New Roman" w:hAnsi="Times New Roman" w:cs="Times New Roman"/>
          <w:sz w:val="22"/>
          <w:szCs w:val="22"/>
        </w:rPr>
        <w:t xml:space="preserve"> Health 2010; 19(12): 2233-8. PMID: 20831439.</w:t>
      </w:r>
    </w:p>
    <w:p w14:paraId="34D5D90C"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A761A74" w14:textId="7F74416D" w:rsidR="0089016D" w:rsidRDefault="006F3267"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Graseck</w:t>
      </w:r>
      <w:proofErr w:type="spellEnd"/>
      <w:r w:rsidRPr="00832ACA">
        <w:rPr>
          <w:rFonts w:ascii="Times New Roman" w:hAnsi="Times New Roman" w:cs="Times New Roman"/>
          <w:sz w:val="22"/>
          <w:szCs w:val="22"/>
        </w:rPr>
        <w:t xml:space="preserve"> AS, Secura GM, Allsworth JE, Madden 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Home compared with clinic-based screening for sexually transmitted infections: a randomized controlled trial.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2010; 116(6):1311-18. PMID: 21099596</w:t>
      </w:r>
      <w:r w:rsidR="0089016D">
        <w:rPr>
          <w:rFonts w:ascii="Times New Roman" w:hAnsi="Times New Roman" w:cs="Times New Roman"/>
          <w:sz w:val="22"/>
          <w:szCs w:val="22"/>
        </w:rPr>
        <w:t>.</w:t>
      </w:r>
    </w:p>
    <w:p w14:paraId="6F056CCD" w14:textId="76E6AC8A" w:rsidR="00D35017" w:rsidRPr="00832ACA" w:rsidRDefault="006F3267"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w:t>
      </w:r>
    </w:p>
    <w:p w14:paraId="35704BBD" w14:textId="77777777" w:rsidR="0089016D" w:rsidRDefault="005C195F"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Grimes DA,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Electronic fetal monitoring as a public health screening program: the arithmetic of failure.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2010; 116(6):1397-1400. PMID: 21099609.</w:t>
      </w:r>
    </w:p>
    <w:p w14:paraId="26380D7B" w14:textId="29FEF7AC" w:rsidR="006F3267" w:rsidRPr="00832ACA" w:rsidRDefault="005C195F"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    </w:t>
      </w:r>
    </w:p>
    <w:p w14:paraId="241FB20C" w14:textId="062042A1" w:rsidR="0089016D" w:rsidRPr="0089016D" w:rsidRDefault="007E2B4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Hladky KJ, Allsworth JE, Madden T, Secura GM,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Women’s knowledge about intrauterine contraception.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2011; 117(1):48-54. PMID: 21173643.</w:t>
      </w:r>
    </w:p>
    <w:p w14:paraId="672F7EC8"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8DBBD17" w14:textId="669AC04B" w:rsidR="0089016D" w:rsidRPr="0089016D" w:rsidRDefault="00F169A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Harper LM, Stamilio DM, </w:t>
      </w:r>
      <w:proofErr w:type="spellStart"/>
      <w:r w:rsidRPr="00832ACA">
        <w:rPr>
          <w:rFonts w:ascii="Times New Roman" w:hAnsi="Times New Roman" w:cs="Times New Roman"/>
          <w:sz w:val="22"/>
          <w:szCs w:val="22"/>
        </w:rPr>
        <w:t>Odibo</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Macones GA. Vaginal birth after cesarean for cephalopelvic disproportion: effect of birth weight difference on success.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2011; 117 (2Pt 1):343-8. PMID: 21252748.</w:t>
      </w:r>
    </w:p>
    <w:p w14:paraId="4BE41A8F"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A51D924" w14:textId="1DC1A851" w:rsidR="00F169A9" w:rsidRPr="00832ACA" w:rsidRDefault="003A39DE"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Shih SL, </w:t>
      </w:r>
      <w:proofErr w:type="spellStart"/>
      <w:r w:rsidRPr="00832ACA">
        <w:rPr>
          <w:rFonts w:ascii="Times New Roman" w:hAnsi="Times New Roman" w:cs="Times New Roman"/>
          <w:sz w:val="22"/>
          <w:szCs w:val="22"/>
        </w:rPr>
        <w:t>Graseck</w:t>
      </w:r>
      <w:proofErr w:type="spellEnd"/>
      <w:r w:rsidRPr="00832ACA">
        <w:rPr>
          <w:rFonts w:ascii="Times New Roman" w:hAnsi="Times New Roman" w:cs="Times New Roman"/>
          <w:sz w:val="22"/>
          <w:szCs w:val="22"/>
        </w:rPr>
        <w:t xml:space="preserve"> AS, Secura GM,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Screening for sexually transmitted infections at home or in the clinic? Curr </w:t>
      </w:r>
      <w:proofErr w:type="spellStart"/>
      <w:r w:rsidRPr="00832ACA">
        <w:rPr>
          <w:rFonts w:ascii="Times New Roman" w:hAnsi="Times New Roman" w:cs="Times New Roman"/>
          <w:sz w:val="22"/>
          <w:szCs w:val="22"/>
        </w:rPr>
        <w:t>Opin</w:t>
      </w:r>
      <w:proofErr w:type="spellEnd"/>
      <w:r w:rsidRPr="00832ACA">
        <w:rPr>
          <w:rFonts w:ascii="Times New Roman" w:hAnsi="Times New Roman" w:cs="Times New Roman"/>
          <w:sz w:val="22"/>
          <w:szCs w:val="22"/>
        </w:rPr>
        <w:t xml:space="preserve"> Infect Dis 2011; 24(1):78-84. PMID: 21124216.</w:t>
      </w:r>
    </w:p>
    <w:p w14:paraId="268D0559" w14:textId="15996761" w:rsidR="00BE4686" w:rsidRDefault="00BE4686"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Graseck</w:t>
      </w:r>
      <w:proofErr w:type="spellEnd"/>
      <w:r w:rsidRPr="00832ACA">
        <w:rPr>
          <w:rFonts w:ascii="Times New Roman" w:hAnsi="Times New Roman" w:cs="Times New Roman"/>
          <w:sz w:val="22"/>
          <w:szCs w:val="22"/>
        </w:rPr>
        <w:t xml:space="preserve"> AS, Shih SL,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Home versus clinic-based specimen collection for chlamydia trachomatis and </w:t>
      </w:r>
      <w:proofErr w:type="spellStart"/>
      <w:r w:rsidRPr="00832ACA">
        <w:rPr>
          <w:rFonts w:ascii="Times New Roman" w:hAnsi="Times New Roman" w:cs="Times New Roman"/>
          <w:sz w:val="22"/>
          <w:szCs w:val="22"/>
        </w:rPr>
        <w:t>neisseria</w:t>
      </w:r>
      <w:proofErr w:type="spellEnd"/>
      <w:r w:rsidRPr="00832ACA">
        <w:rPr>
          <w:rFonts w:ascii="Times New Roman" w:hAnsi="Times New Roman" w:cs="Times New Roman"/>
          <w:sz w:val="22"/>
          <w:szCs w:val="22"/>
        </w:rPr>
        <w:t xml:space="preserve"> gonorrhoeae.  Expert Rev Anti Infect Ther 2011; 9(2):183-94.  PMID: 21342066.</w:t>
      </w:r>
    </w:p>
    <w:p w14:paraId="163BD00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C651F62" w14:textId="19DFDEB7" w:rsidR="0089016D" w:rsidRPr="0089016D" w:rsidRDefault="009121A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Pittman M, Secura GM, Allsworth JE, </w:t>
      </w:r>
      <w:proofErr w:type="spellStart"/>
      <w:r w:rsidRPr="00832ACA">
        <w:rPr>
          <w:rFonts w:ascii="Times New Roman" w:hAnsi="Times New Roman" w:cs="Times New Roman"/>
          <w:sz w:val="22"/>
          <w:szCs w:val="22"/>
        </w:rPr>
        <w:t>Homco</w:t>
      </w:r>
      <w:proofErr w:type="spellEnd"/>
      <w:r w:rsidRPr="00832ACA">
        <w:rPr>
          <w:rFonts w:ascii="Times New Roman" w:hAnsi="Times New Roman" w:cs="Times New Roman"/>
          <w:sz w:val="22"/>
          <w:szCs w:val="22"/>
        </w:rPr>
        <w:t xml:space="preserve"> J, Madden T,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Understanding prescription adherence: pharmacy claims data from the contraceptive CHOICE project. Contraception 2011; 83(4):340-5. PMID: 21397092.</w:t>
      </w:r>
    </w:p>
    <w:p w14:paraId="23609C9E"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CABE0FB" w14:textId="1851B22A" w:rsidR="0089016D" w:rsidRPr="0089016D" w:rsidRDefault="00F75F4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Kittur ND, Secura GM,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Madden T, Finer LB, Allsworth JE. Comparison of contraceptive use between the contraceptive CHOICE project and state and national data. Contraception 2011; 83(5):479-85. PMID: 21477693.</w:t>
      </w:r>
    </w:p>
    <w:p w14:paraId="2A5A1387"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2C0317F" w14:textId="145D781E" w:rsidR="0089016D" w:rsidRPr="0089016D" w:rsidRDefault="008A31FD"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Zhao Q, Allsworth JE, Petrosky E, Madden T, Eisenberg D, Secura GM. Continuation and satisfaction of reversible contraception.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2011; 117 (5):1105-13. PMID: 21508749.</w:t>
      </w:r>
    </w:p>
    <w:p w14:paraId="7CE9DC9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B761453" w14:textId="3A1E9488" w:rsidR="0089016D" w:rsidRPr="0089016D" w:rsidRDefault="00F5400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Stoddard A, McNicholas C,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hyperlink r:id="rId13" w:history="1">
        <w:r w:rsidRPr="00832ACA">
          <w:rPr>
            <w:rFonts w:ascii="Times New Roman" w:hAnsi="Times New Roman" w:cs="Times New Roman"/>
            <w:sz w:val="22"/>
            <w:szCs w:val="22"/>
          </w:rPr>
          <w:t>Efficacy and safety of long-acting reversible contraception</w:t>
        </w:r>
      </w:hyperlink>
      <w:r w:rsidRPr="00832ACA">
        <w:rPr>
          <w:rFonts w:ascii="Times New Roman" w:hAnsi="Times New Roman" w:cs="Times New Roman"/>
          <w:sz w:val="22"/>
          <w:szCs w:val="22"/>
        </w:rPr>
        <w:t>. Drugs 2011; 71(8):969-80. PMID: 21668037</w:t>
      </w:r>
      <w:r w:rsidR="0089016D">
        <w:rPr>
          <w:rFonts w:ascii="Times New Roman" w:hAnsi="Times New Roman" w:cs="Times New Roman"/>
          <w:sz w:val="22"/>
          <w:szCs w:val="22"/>
        </w:rPr>
        <w:t>.</w:t>
      </w:r>
    </w:p>
    <w:p w14:paraId="52ED0F70"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4B83D95" w14:textId="6D08504C" w:rsidR="0089016D" w:rsidRPr="0089016D" w:rsidRDefault="007A4FE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Cleland K,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Westhoff C, Spear S, Trussell J.  Family planning as a cost-saving preventative health service. N Engl J Med 2011; 364(18) e37. PMID: 21506736</w:t>
      </w:r>
      <w:r w:rsidR="0089016D">
        <w:rPr>
          <w:rFonts w:ascii="Times New Roman" w:hAnsi="Times New Roman" w:cs="Times New Roman"/>
          <w:sz w:val="22"/>
          <w:szCs w:val="22"/>
        </w:rPr>
        <w:t>.</w:t>
      </w:r>
    </w:p>
    <w:p w14:paraId="58223E2E"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1407C38" w14:textId="59ECCC0F" w:rsidR="0089016D" w:rsidRPr="0089016D" w:rsidRDefault="00E975E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Severity of bacterial vaginosis and the risk of sexually transmitted infection.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2011; 205(2): 113.e1-6.</w:t>
      </w:r>
      <w:r w:rsidRPr="00832ACA">
        <w:rPr>
          <w:rFonts w:ascii="Times New Roman" w:hAnsi="Times New Roman" w:cs="Times New Roman"/>
          <w:color w:val="575757"/>
          <w:sz w:val="22"/>
          <w:szCs w:val="22"/>
        </w:rPr>
        <w:t xml:space="preserve"> </w:t>
      </w:r>
      <w:r w:rsidRPr="00832ACA">
        <w:rPr>
          <w:rFonts w:ascii="Times New Roman" w:hAnsi="Times New Roman" w:cs="Times New Roman"/>
          <w:sz w:val="22"/>
          <w:szCs w:val="22"/>
        </w:rPr>
        <w:t>PMID: 21514555.</w:t>
      </w:r>
    </w:p>
    <w:p w14:paraId="00EA8D6F"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99E1F91" w14:textId="0AF75206" w:rsidR="0089016D" w:rsidRPr="0089016D" w:rsidRDefault="009626E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Kossler K, Kuroki LM, Allsworth JE, Secura GM, Roehl KA,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Perceived racial, socioeconomic and gender discrimination and its impact on contraceptive choice.  Contraception 2011; 84(3) 273-9. PMID: 21843693.</w:t>
      </w:r>
    </w:p>
    <w:p w14:paraId="4F1166B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B53DACF" w14:textId="4A73055A" w:rsidR="0089016D" w:rsidRPr="0089016D" w:rsidRDefault="006D154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Zhao Q, Meints L, Peipert BJ, Redding CA, Allsworth JE. Adherence to dual- method contraceptive use.  Contraception 2011; 84(3):252-8. PMID: 21843690.</w:t>
      </w:r>
    </w:p>
    <w:p w14:paraId="5391CC3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35F4CB2" w14:textId="6F113AB3" w:rsidR="0089016D" w:rsidRPr="0089016D" w:rsidRDefault="00E46B0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Shih S, Kebodeaux C, Secura G, Allsworth JE, Madden 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Baseline correlates of inconsistent and incorrect condom use among sexually active women in the contraceptive CHOICE project.  Sex Transm Dis 2011; 38(11):1012-9. PMID: 21992976.</w:t>
      </w:r>
    </w:p>
    <w:p w14:paraId="781471D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95358D2" w14:textId="78A269D7" w:rsidR="0089016D" w:rsidRPr="0089016D" w:rsidRDefault="007038A7"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Mestad R, Secura G, Allsworth JE, Madden T, Zhao Q,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Acceptance of long-acting reversible contraceptive methods by adolescent participants in the contraceptive CHOICE project. Contraception 2011; 84(5):493-8. PMID: 22018123.</w:t>
      </w:r>
    </w:p>
    <w:p w14:paraId="1409DC4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B19A0A8" w14:textId="21A0E8FB" w:rsidR="007038A7" w:rsidRPr="00832ACA" w:rsidRDefault="00EC6AE4"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Secura GM, Allsworth JE,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Comparison of contraceptive method chosen by women with and without a recent history of induced abortion. Contraception 2011; 84(6):571-7. PMID: 22078185.</w:t>
      </w:r>
    </w:p>
    <w:p w14:paraId="008436EE" w14:textId="32BA12D1" w:rsidR="00EC6AE4" w:rsidRDefault="0033416E"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Lewis WG, Robinson LS, Perry J, Bick JL,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Allsworth JE, Lewis AL. Hydrolysis of secreted </w:t>
      </w:r>
      <w:proofErr w:type="spellStart"/>
      <w:r w:rsidRPr="00832ACA">
        <w:rPr>
          <w:rFonts w:ascii="Times New Roman" w:hAnsi="Times New Roman" w:cs="Times New Roman"/>
          <w:sz w:val="22"/>
          <w:szCs w:val="22"/>
        </w:rPr>
        <w:t>sialoglycoprotein</w:t>
      </w:r>
      <w:proofErr w:type="spellEnd"/>
      <w:r w:rsidRPr="00832ACA">
        <w:rPr>
          <w:rFonts w:ascii="Times New Roman" w:hAnsi="Times New Roman" w:cs="Times New Roman"/>
          <w:sz w:val="22"/>
          <w:szCs w:val="22"/>
        </w:rPr>
        <w:t xml:space="preserve"> immunoglobulin A (IgA) in ex vivo and biochemical models of bacterial vaginosis. J Biol Chem 2012; 287(3):2079-89. PMID: 22134918.</w:t>
      </w:r>
    </w:p>
    <w:p w14:paraId="2797692C"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8406D17" w14:textId="0CC06C14" w:rsidR="0089016D" w:rsidRPr="0089016D" w:rsidRDefault="007F70BE"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Eisenberg DL, Allsworth JE,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Correlates</w:t>
      </w:r>
      <w:proofErr w:type="gramEnd"/>
      <w:r w:rsidRPr="00832ACA">
        <w:rPr>
          <w:rFonts w:ascii="Times New Roman" w:hAnsi="Times New Roman" w:cs="Times New Roman"/>
          <w:sz w:val="22"/>
          <w:szCs w:val="22"/>
        </w:rPr>
        <w:t xml:space="preserve"> of dual method contraceptive use: an analysis of the national survey of family growth, 2006-2008. Infect Dis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717163. PMID: 22505799.</w:t>
      </w:r>
    </w:p>
    <w:p w14:paraId="055B3D0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EB320DC" w14:textId="051C7006" w:rsidR="0089016D" w:rsidRPr="0089016D" w:rsidRDefault="00063B01"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shd w:val="clear" w:color="auto" w:fill="FFFFFF"/>
        </w:rPr>
        <w:t>Madden T, Proehl S, Allsworth JE, Secura GM,</w:t>
      </w:r>
      <w:r w:rsidRPr="00832ACA">
        <w:rPr>
          <w:rStyle w:val="apple-converted-space"/>
          <w:rFonts w:ascii="Times New Roman" w:hAnsi="Times New Roman" w:cs="Times New Roman"/>
          <w:sz w:val="22"/>
          <w:szCs w:val="22"/>
          <w:shd w:val="clear" w:color="auto" w:fill="FFFFFF"/>
        </w:rPr>
        <w:t> </w:t>
      </w:r>
      <w:r w:rsidRPr="00832ACA">
        <w:rPr>
          <w:rFonts w:ascii="Times New Roman" w:hAnsi="Times New Roman" w:cs="Times New Roman"/>
          <w:b/>
          <w:bCs/>
          <w:sz w:val="22"/>
          <w:szCs w:val="22"/>
          <w:u w:val="single"/>
          <w:shd w:val="clear" w:color="auto" w:fill="FFFFFF"/>
        </w:rPr>
        <w:t>Peipert JF</w:t>
      </w:r>
      <w:r w:rsidRPr="00832ACA">
        <w:rPr>
          <w:rFonts w:ascii="Times New Roman" w:hAnsi="Times New Roman" w:cs="Times New Roman"/>
          <w:sz w:val="22"/>
          <w:szCs w:val="22"/>
          <w:shd w:val="clear" w:color="auto" w:fill="FFFFFF"/>
        </w:rPr>
        <w:t>.</w:t>
      </w:r>
      <w:r w:rsidRPr="00832ACA">
        <w:rPr>
          <w:rFonts w:ascii="Times New Roman" w:hAnsi="Times New Roman" w:cs="Times New Roman"/>
          <w:sz w:val="22"/>
          <w:szCs w:val="22"/>
        </w:rPr>
        <w:t xml:space="preserve"> </w:t>
      </w:r>
      <w:hyperlink r:id="rId14" w:history="1">
        <w:r w:rsidRPr="00832ACA">
          <w:rPr>
            <w:rFonts w:ascii="Times New Roman" w:hAnsi="Times New Roman" w:cs="Times New Roman"/>
            <w:sz w:val="22"/>
            <w:szCs w:val="22"/>
            <w:shd w:val="clear" w:color="auto" w:fill="FFFFFF"/>
          </w:rPr>
          <w:t>Naproxen or estradiol for bleeding and spotting with the levonorgestrel intrauterine system: a randomized controlled trial.</w:t>
        </w:r>
      </w:hyperlink>
      <w:r w:rsidRPr="00832ACA">
        <w:rPr>
          <w:rFonts w:ascii="Times New Roman" w:hAnsi="Times New Roman" w:cs="Times New Roman"/>
          <w:sz w:val="22"/>
          <w:szCs w:val="22"/>
        </w:rPr>
        <w:t xml:space="preserve"> </w:t>
      </w:r>
      <w:r w:rsidRPr="00832ACA">
        <w:rPr>
          <w:rFonts w:ascii="Times New Roman" w:hAnsi="Times New Roman" w:cs="Times New Roman"/>
          <w:sz w:val="22"/>
          <w:szCs w:val="22"/>
          <w:shd w:val="clear" w:color="auto" w:fill="FFFFFF"/>
        </w:rPr>
        <w:t xml:space="preserve">Am J </w:t>
      </w:r>
      <w:proofErr w:type="spellStart"/>
      <w:r w:rsidRPr="00832ACA">
        <w:rPr>
          <w:rFonts w:ascii="Times New Roman" w:hAnsi="Times New Roman" w:cs="Times New Roman"/>
          <w:sz w:val="22"/>
          <w:szCs w:val="22"/>
          <w:shd w:val="clear" w:color="auto" w:fill="FFFFFF"/>
        </w:rPr>
        <w:t>Obstet</w:t>
      </w:r>
      <w:proofErr w:type="spellEnd"/>
      <w:r w:rsidRPr="00832ACA">
        <w:rPr>
          <w:rFonts w:ascii="Times New Roman" w:hAnsi="Times New Roman" w:cs="Times New Roman"/>
          <w:sz w:val="22"/>
          <w:szCs w:val="22"/>
          <w:shd w:val="clear" w:color="auto" w:fill="FFFFFF"/>
        </w:rPr>
        <w:t xml:space="preserve"> </w:t>
      </w:r>
      <w:proofErr w:type="spellStart"/>
      <w:r w:rsidRPr="00832ACA">
        <w:rPr>
          <w:rFonts w:ascii="Times New Roman" w:hAnsi="Times New Roman" w:cs="Times New Roman"/>
          <w:sz w:val="22"/>
          <w:szCs w:val="22"/>
          <w:shd w:val="clear" w:color="auto" w:fill="FFFFFF"/>
        </w:rPr>
        <w:t>Gynecol</w:t>
      </w:r>
      <w:proofErr w:type="spellEnd"/>
      <w:r w:rsidRPr="00832ACA">
        <w:rPr>
          <w:rFonts w:ascii="Times New Roman" w:hAnsi="Times New Roman" w:cs="Times New Roman"/>
          <w:sz w:val="22"/>
          <w:szCs w:val="22"/>
          <w:shd w:val="clear" w:color="auto" w:fill="FFFFFF"/>
        </w:rPr>
        <w:t xml:space="preserve"> 2012; 206(2): 129.e1-8. PMID: 22055339.</w:t>
      </w:r>
    </w:p>
    <w:p w14:paraId="692B56F0"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8F6114A" w14:textId="758B1608" w:rsidR="0089016D" w:rsidRPr="0089016D" w:rsidRDefault="0000498B"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Grentzer JM, Secura GM, Allsworth JE,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Risk of bacterial vaginosis in users of the intrauterine device: a longitudinal study. </w:t>
      </w:r>
      <w:r w:rsidRPr="00832ACA">
        <w:rPr>
          <w:rStyle w:val="jrnl"/>
          <w:rFonts w:ascii="Times New Roman" w:hAnsi="Times New Roman" w:cs="Times New Roman"/>
          <w:sz w:val="22"/>
          <w:szCs w:val="22"/>
        </w:rPr>
        <w:t>Sex Transm Dis</w:t>
      </w:r>
      <w:r w:rsidRPr="00832ACA">
        <w:rPr>
          <w:rFonts w:ascii="Times New Roman" w:hAnsi="Times New Roman" w:cs="Times New Roman"/>
          <w:sz w:val="22"/>
          <w:szCs w:val="22"/>
        </w:rPr>
        <w:t xml:space="preserve"> 2012; 39(3):217-22. PMID: 22337109.</w:t>
      </w:r>
    </w:p>
    <w:p w14:paraId="085466B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5E4B7FA" w14:textId="69B6761F" w:rsidR="0089016D" w:rsidRPr="0089016D" w:rsidRDefault="0011284C"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Skala SL, Secura GM,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Factors associated with screening for sexually transmitted infections.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206(4): 324.e1-6. PMID: 22464074.</w:t>
      </w:r>
    </w:p>
    <w:p w14:paraId="6D69260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427C463" w14:textId="56EDA275" w:rsidR="0089016D" w:rsidRPr="0089016D" w:rsidRDefault="00FE7FB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Cleland K,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Westhoff C, Spear S, Trussell J. Plan B, one step not taken: politics trumps science yet again. Contraception 2012; 85(4):340-1. PMID: 22305916.</w:t>
      </w:r>
    </w:p>
    <w:p w14:paraId="4E2FA05C"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6AC1492" w14:textId="7ADE7323" w:rsidR="0089016D" w:rsidRPr="0089016D" w:rsidRDefault="00BD7AE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Winner B,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Zhao Q, Buckel C, Madden T, Allsworth JE, Secura GM. Effectiveness of long-acting reversible contraception. N Engl J Med 2012; 366(21):1998-2007. PMID: 22621627.</w:t>
      </w:r>
    </w:p>
    <w:p w14:paraId="0B221C80"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F891840" w14:textId="1A1D5589" w:rsidR="0089016D" w:rsidRPr="0089016D" w:rsidRDefault="0056089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Kizer N,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hyperlink r:id="rId15" w:history="1">
        <w:r w:rsidRPr="00832ACA">
          <w:rPr>
            <w:rStyle w:val="Hyperlink"/>
            <w:rFonts w:ascii="Times New Roman" w:hAnsi="Times New Roman" w:cs="Times New Roman"/>
            <w:color w:val="auto"/>
            <w:sz w:val="22"/>
            <w:szCs w:val="22"/>
          </w:rPr>
          <w:t xml:space="preserve">Cervical cancer screening: primum non </w:t>
        </w:r>
        <w:proofErr w:type="spellStart"/>
        <w:r w:rsidRPr="00832ACA">
          <w:rPr>
            <w:rStyle w:val="Hyperlink"/>
            <w:rFonts w:ascii="Times New Roman" w:hAnsi="Times New Roman" w:cs="Times New Roman"/>
            <w:color w:val="auto"/>
            <w:sz w:val="22"/>
            <w:szCs w:val="22"/>
          </w:rPr>
          <w:t>nocere</w:t>
        </w:r>
        <w:proofErr w:type="spellEnd"/>
        <w:r w:rsidRPr="00832ACA">
          <w:rPr>
            <w:rStyle w:val="Hyperlink"/>
            <w:rFonts w:ascii="Times New Roman" w:hAnsi="Times New Roman" w:cs="Times New Roman"/>
            <w:color w:val="auto"/>
            <w:sz w:val="22"/>
            <w:szCs w:val="22"/>
          </w:rPr>
          <w:t>.</w:t>
        </w:r>
      </w:hyperlink>
      <w:r w:rsidRPr="00832ACA">
        <w:rPr>
          <w:rFonts w:ascii="Times New Roman" w:hAnsi="Times New Roman" w:cs="Times New Roman"/>
          <w:sz w:val="22"/>
          <w:szCs w:val="22"/>
        </w:rPr>
        <w:t xml:space="preserve"> </w:t>
      </w:r>
      <w:r w:rsidRPr="00832ACA">
        <w:rPr>
          <w:rStyle w:val="jrnl"/>
          <w:rFonts w:ascii="Times New Roman" w:hAnsi="Times New Roman" w:cs="Times New Roman"/>
          <w:sz w:val="22"/>
          <w:szCs w:val="22"/>
        </w:rPr>
        <w:t>Ann Intern Med</w:t>
      </w:r>
      <w:r w:rsidRPr="00832ACA">
        <w:rPr>
          <w:rFonts w:ascii="Times New Roman" w:hAnsi="Times New Roman" w:cs="Times New Roman"/>
          <w:sz w:val="22"/>
          <w:szCs w:val="22"/>
        </w:rPr>
        <w:t xml:space="preserve"> 2012; 156(12):896-7r. PMID: 22711084.</w:t>
      </w:r>
    </w:p>
    <w:p w14:paraId="25DBE26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23BE3C1" w14:textId="79307712" w:rsidR="0089016D" w:rsidRPr="0089016D" w:rsidRDefault="00AE5CB2"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Eisenberg DL, Secura GM, Madden TE, Allsworth JE,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hyperlink r:id="rId16" w:history="1">
        <w:r w:rsidRPr="00832ACA">
          <w:rPr>
            <w:rFonts w:ascii="Times New Roman" w:hAnsi="Times New Roman" w:cs="Times New Roman"/>
            <w:sz w:val="22"/>
            <w:szCs w:val="22"/>
          </w:rPr>
          <w:t>Knowledge of contraceptive effectiveness.</w:t>
        </w:r>
      </w:hyperlink>
      <w:r w:rsidRPr="00832ACA">
        <w:rPr>
          <w:rFonts w:ascii="Times New Roman" w:hAnsi="Times New Roman" w:cs="Times New Roman"/>
          <w:sz w:val="22"/>
          <w:szCs w:val="22"/>
        </w:rPr>
        <w:t xml:space="preserve"> Am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206(6):479. e1-9. PMID: 22521458.</w:t>
      </w:r>
    </w:p>
    <w:p w14:paraId="7B8AADD6"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96C59F5" w14:textId="75230414" w:rsidR="0089016D" w:rsidRPr="0089016D" w:rsidRDefault="00095177"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Xu H, Wade JA,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Zhao Q, Madden T, Secura GM. Contraceptive failure rates of etonogestrel subdermal implants in overweight and obese women.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120(1):21-6. PMID: 22678035</w:t>
      </w:r>
    </w:p>
    <w:p w14:paraId="78FE28B3"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EBAD7F2" w14:textId="7EB249C7" w:rsidR="0089016D" w:rsidRPr="0089016D" w:rsidRDefault="00D803E1"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 Hotchkiss T, Madden T, Zhao Q, Allsworth 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Immediate postabortion intrauterine device insertion: continuation and satisfaction. </w:t>
      </w:r>
      <w:proofErr w:type="spellStart"/>
      <w:r w:rsidRPr="00832ACA">
        <w:rPr>
          <w:rFonts w:ascii="Times New Roman" w:hAnsi="Times New Roman" w:cs="Times New Roman"/>
          <w:sz w:val="22"/>
          <w:szCs w:val="22"/>
        </w:rPr>
        <w:t>Womens</w:t>
      </w:r>
      <w:proofErr w:type="spellEnd"/>
      <w:r w:rsidRPr="00832ACA">
        <w:rPr>
          <w:rFonts w:ascii="Times New Roman" w:hAnsi="Times New Roman" w:cs="Times New Roman"/>
          <w:sz w:val="22"/>
          <w:szCs w:val="22"/>
        </w:rPr>
        <w:t xml:space="preserve"> Health Issues 2012; 22(4</w:t>
      </w:r>
      <w:proofErr w:type="gramStart"/>
      <w:r w:rsidRPr="00832ACA">
        <w:rPr>
          <w:rFonts w:ascii="Times New Roman" w:hAnsi="Times New Roman" w:cs="Times New Roman"/>
          <w:sz w:val="22"/>
          <w:szCs w:val="22"/>
        </w:rPr>
        <w:t>):e</w:t>
      </w:r>
      <w:proofErr w:type="gramEnd"/>
      <w:r w:rsidRPr="00832ACA">
        <w:rPr>
          <w:rFonts w:ascii="Times New Roman" w:hAnsi="Times New Roman" w:cs="Times New Roman"/>
          <w:sz w:val="22"/>
          <w:szCs w:val="22"/>
        </w:rPr>
        <w:t>365-9. PMID: 22749197.</w:t>
      </w:r>
    </w:p>
    <w:p w14:paraId="19EAC60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376000E" w14:textId="6209EA94" w:rsidR="0089016D" w:rsidRPr="0089016D" w:rsidRDefault="00DF3C9C"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shd w:val="clear" w:color="auto" w:fill="FFFFFF"/>
        </w:rPr>
        <w:t>McNicholas C,</w:t>
      </w:r>
      <w:r w:rsidRPr="00832ACA">
        <w:rPr>
          <w:rStyle w:val="apple-converted-space"/>
          <w:rFonts w:ascii="Times New Roman" w:hAnsi="Times New Roman" w:cs="Times New Roman"/>
          <w:sz w:val="22"/>
          <w:szCs w:val="22"/>
          <w:shd w:val="clear" w:color="auto" w:fill="FFFFFF"/>
        </w:rPr>
        <w:t> </w:t>
      </w:r>
      <w:r w:rsidRPr="00832ACA">
        <w:rPr>
          <w:rFonts w:ascii="Times New Roman" w:hAnsi="Times New Roman" w:cs="Times New Roman"/>
          <w:b/>
          <w:bCs/>
          <w:sz w:val="22"/>
          <w:szCs w:val="22"/>
          <w:u w:val="single"/>
          <w:shd w:val="clear" w:color="auto" w:fill="FFFFFF"/>
        </w:rPr>
        <w:t>Peipert JF</w:t>
      </w:r>
      <w:r w:rsidRPr="00832ACA">
        <w:rPr>
          <w:rFonts w:ascii="Times New Roman" w:hAnsi="Times New Roman" w:cs="Times New Roman"/>
          <w:bCs/>
          <w:sz w:val="22"/>
          <w:szCs w:val="22"/>
          <w:u w:val="single"/>
          <w:shd w:val="clear" w:color="auto" w:fill="FFFFFF"/>
        </w:rPr>
        <w:t>.</w:t>
      </w:r>
      <w:r w:rsidRPr="00832ACA">
        <w:rPr>
          <w:rFonts w:ascii="Times New Roman" w:hAnsi="Times New Roman" w:cs="Times New Roman"/>
          <w:sz w:val="22"/>
          <w:szCs w:val="22"/>
        </w:rPr>
        <w:t xml:space="preserve"> </w:t>
      </w:r>
      <w:hyperlink r:id="rId17" w:history="1">
        <w:r w:rsidRPr="00832ACA">
          <w:rPr>
            <w:rFonts w:ascii="Times New Roman" w:hAnsi="Times New Roman" w:cs="Times New Roman"/>
            <w:sz w:val="22"/>
            <w:szCs w:val="22"/>
            <w:shd w:val="clear" w:color="auto" w:fill="FFFFFF"/>
          </w:rPr>
          <w:t>Long-acting reversible contraception (LARC) for adolescent.</w:t>
        </w:r>
      </w:hyperlink>
      <w:r w:rsidRPr="00832ACA">
        <w:rPr>
          <w:rFonts w:ascii="Times New Roman" w:hAnsi="Times New Roman" w:cs="Times New Roman"/>
          <w:sz w:val="22"/>
          <w:szCs w:val="22"/>
          <w:shd w:val="clear" w:color="auto" w:fill="FFFFFF"/>
        </w:rPr>
        <w:t xml:space="preserve"> Curr </w:t>
      </w:r>
      <w:proofErr w:type="spellStart"/>
      <w:r w:rsidRPr="00832ACA">
        <w:rPr>
          <w:rFonts w:ascii="Times New Roman" w:hAnsi="Times New Roman" w:cs="Times New Roman"/>
          <w:sz w:val="22"/>
          <w:szCs w:val="22"/>
          <w:shd w:val="clear" w:color="auto" w:fill="FFFFFF"/>
        </w:rPr>
        <w:t>Opin</w:t>
      </w:r>
      <w:proofErr w:type="spellEnd"/>
      <w:r w:rsidRPr="00832ACA">
        <w:rPr>
          <w:rFonts w:ascii="Times New Roman" w:hAnsi="Times New Roman" w:cs="Times New Roman"/>
          <w:sz w:val="22"/>
          <w:szCs w:val="22"/>
          <w:shd w:val="clear" w:color="auto" w:fill="FFFFFF"/>
        </w:rPr>
        <w:t xml:space="preserve"> </w:t>
      </w:r>
      <w:proofErr w:type="spellStart"/>
      <w:r w:rsidRPr="00832ACA">
        <w:rPr>
          <w:rFonts w:ascii="Times New Roman" w:hAnsi="Times New Roman" w:cs="Times New Roman"/>
          <w:sz w:val="22"/>
          <w:szCs w:val="22"/>
          <w:shd w:val="clear" w:color="auto" w:fill="FFFFFF"/>
        </w:rPr>
        <w:t>Obstet</w:t>
      </w:r>
      <w:proofErr w:type="spellEnd"/>
      <w:r w:rsidRPr="00832ACA">
        <w:rPr>
          <w:rFonts w:ascii="Times New Roman" w:hAnsi="Times New Roman" w:cs="Times New Roman"/>
          <w:sz w:val="22"/>
          <w:szCs w:val="22"/>
          <w:shd w:val="clear" w:color="auto" w:fill="FFFFFF"/>
        </w:rPr>
        <w:t xml:space="preserve"> </w:t>
      </w:r>
      <w:proofErr w:type="spellStart"/>
      <w:r w:rsidRPr="00832ACA">
        <w:rPr>
          <w:rFonts w:ascii="Times New Roman" w:hAnsi="Times New Roman" w:cs="Times New Roman"/>
          <w:sz w:val="22"/>
          <w:szCs w:val="22"/>
          <w:shd w:val="clear" w:color="auto" w:fill="FFFFFF"/>
        </w:rPr>
        <w:t>Gynecol</w:t>
      </w:r>
      <w:proofErr w:type="spellEnd"/>
      <w:r w:rsidRPr="00832ACA">
        <w:rPr>
          <w:rFonts w:ascii="Times New Roman" w:hAnsi="Times New Roman" w:cs="Times New Roman"/>
          <w:sz w:val="22"/>
          <w:szCs w:val="22"/>
          <w:shd w:val="clear" w:color="auto" w:fill="FFFFFF"/>
        </w:rPr>
        <w:t xml:space="preserve"> 2012; 24(5):293-8. PMID: 22781078.</w:t>
      </w:r>
    </w:p>
    <w:p w14:paraId="634AB10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8073D40" w14:textId="138E1551" w:rsidR="0089016D" w:rsidRPr="0089016D" w:rsidRDefault="00B3727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Sun 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Zhao Q, Wilson TE, Weber KM, Sanchez-Keeland L, </w:t>
      </w:r>
      <w:proofErr w:type="spellStart"/>
      <w:r w:rsidRPr="00832ACA">
        <w:rPr>
          <w:rFonts w:ascii="Times New Roman" w:hAnsi="Times New Roman" w:cs="Times New Roman"/>
          <w:sz w:val="22"/>
          <w:szCs w:val="22"/>
        </w:rPr>
        <w:t>Dʼsouza</w:t>
      </w:r>
      <w:proofErr w:type="spellEnd"/>
      <w:r w:rsidRPr="00832ACA">
        <w:rPr>
          <w:rFonts w:ascii="Times New Roman" w:hAnsi="Times New Roman" w:cs="Times New Roman"/>
          <w:sz w:val="22"/>
          <w:szCs w:val="22"/>
        </w:rPr>
        <w:t xml:space="preserve"> G, Young M, Watts DH, Keller MJ, Cohan D, Massad LS. </w:t>
      </w:r>
      <w:hyperlink r:id="rId18" w:history="1">
        <w:r w:rsidRPr="00832ACA">
          <w:rPr>
            <w:rFonts w:ascii="Times New Roman" w:hAnsi="Times New Roman" w:cs="Times New Roman"/>
            <w:sz w:val="22"/>
            <w:szCs w:val="22"/>
          </w:rPr>
          <w:t>Trends in contraceptive use among women with human immunodeficiency virus.</w:t>
        </w:r>
      </w:hyperlink>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120(4):783-790. PMID: 22996095.</w:t>
      </w:r>
    </w:p>
    <w:p w14:paraId="0C32E852"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9106D26" w14:textId="4DCFD154" w:rsidR="0089016D" w:rsidRPr="0089016D" w:rsidRDefault="000F660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Secura GM, Desir FA, </w:t>
      </w:r>
      <w:proofErr w:type="spellStart"/>
      <w:r w:rsidRPr="00832ACA">
        <w:rPr>
          <w:rFonts w:ascii="Times New Roman" w:hAnsi="Times New Roman" w:cs="Times New Roman"/>
          <w:sz w:val="22"/>
          <w:szCs w:val="22"/>
        </w:rPr>
        <w:t>Mullersman</w:t>
      </w:r>
      <w:proofErr w:type="spellEnd"/>
      <w:r w:rsidRPr="00832ACA">
        <w:rPr>
          <w:rFonts w:ascii="Times New Roman" w:hAnsi="Times New Roman" w:cs="Times New Roman"/>
          <w:sz w:val="22"/>
          <w:szCs w:val="22"/>
        </w:rPr>
        <w:t xml:space="preserve"> JL, Madden T, Allsworth JE,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Predictors of male partner treatment for sexually transmitted infection. Sex Transm Dis 2012; 39(10):769-75. PMID: 23001263.</w:t>
      </w:r>
    </w:p>
    <w:p w14:paraId="0CB579DB"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977D897" w14:textId="7BDD000F" w:rsidR="0089016D" w:rsidRPr="0089016D" w:rsidRDefault="0043312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 Madden T, Zhao Q, Secura GM, Allsworth JE,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Cervical lidocaine for IUD insertional pain: a randomized controlled trial.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207(5): 384.e1-6. PMID: 23107081</w:t>
      </w:r>
    </w:p>
    <w:p w14:paraId="2F701239"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A11AAE5" w14:textId="07F4E0ED" w:rsidR="0089016D" w:rsidRPr="0089016D" w:rsidRDefault="0062096C"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Reagan MM, Xu H, Shih SL, Secura GM,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A randomized trial of home versus clinic-based sexually transmitted disease screening among men. Sex Transm Dis 2012; 39(11):842-7. PMID: 23064532</w:t>
      </w:r>
    </w:p>
    <w:p w14:paraId="1C0A815E"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56A37F9" w14:textId="4A426C1D" w:rsidR="0089016D" w:rsidRPr="0089016D" w:rsidRDefault="008F6D77"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Madden T, Eisenberg DL, Zhao Q, Buckel C, Secura GM,</w:t>
      </w:r>
      <w:r w:rsidRPr="00832ACA">
        <w:rPr>
          <w:rFonts w:ascii="Times New Roman" w:hAnsi="Times New Roman" w:cs="Times New Roman"/>
          <w:bCs/>
          <w:sz w:val="22"/>
          <w:szCs w:val="22"/>
        </w:rPr>
        <w:t xml:space="preserve"> </w:t>
      </w:r>
      <w:r w:rsidRPr="00832ACA">
        <w:rPr>
          <w:rFonts w:ascii="Times New Roman" w:hAnsi="Times New Roman" w:cs="Times New Roman"/>
          <w:b/>
          <w:bCs/>
          <w:sz w:val="22"/>
          <w:szCs w:val="22"/>
          <w:u w:val="single"/>
        </w:rPr>
        <w:t>Peipert JF</w:t>
      </w:r>
      <w:r w:rsidRPr="00832ACA">
        <w:rPr>
          <w:rFonts w:ascii="Times New Roman" w:hAnsi="Times New Roman" w:cs="Times New Roman"/>
          <w:b/>
          <w:bCs/>
          <w:sz w:val="22"/>
          <w:szCs w:val="22"/>
        </w:rPr>
        <w:t>.</w:t>
      </w:r>
      <w:r w:rsidRPr="00832ACA">
        <w:rPr>
          <w:rFonts w:ascii="Times New Roman" w:hAnsi="Times New Roman" w:cs="Times New Roman"/>
          <w:bCs/>
          <w:sz w:val="22"/>
          <w:szCs w:val="22"/>
        </w:rPr>
        <w:t xml:space="preserve"> Continuation of the etonogestrel implant in women undergoing immediate postabortion placement. </w:t>
      </w:r>
      <w:proofErr w:type="spellStart"/>
      <w:r w:rsidRPr="00832ACA">
        <w:rPr>
          <w:rFonts w:ascii="Times New Roman" w:hAnsi="Times New Roman" w:cs="Times New Roman"/>
          <w:bCs/>
          <w:sz w:val="22"/>
          <w:szCs w:val="22"/>
        </w:rPr>
        <w:t>Obstet</w:t>
      </w:r>
      <w:proofErr w:type="spellEnd"/>
      <w:r w:rsidRPr="00832ACA">
        <w:rPr>
          <w:rFonts w:ascii="Times New Roman" w:hAnsi="Times New Roman" w:cs="Times New Roman"/>
          <w:bCs/>
          <w:sz w:val="22"/>
          <w:szCs w:val="22"/>
        </w:rPr>
        <w:t xml:space="preserve"> </w:t>
      </w:r>
      <w:proofErr w:type="spellStart"/>
      <w:r w:rsidRPr="00832ACA">
        <w:rPr>
          <w:rFonts w:ascii="Times New Roman" w:hAnsi="Times New Roman" w:cs="Times New Roman"/>
          <w:bCs/>
          <w:sz w:val="22"/>
          <w:szCs w:val="22"/>
        </w:rPr>
        <w:t>Gynecol</w:t>
      </w:r>
      <w:proofErr w:type="spellEnd"/>
      <w:r w:rsidRPr="00832ACA">
        <w:rPr>
          <w:rFonts w:ascii="Times New Roman" w:hAnsi="Times New Roman" w:cs="Times New Roman"/>
          <w:bCs/>
          <w:sz w:val="22"/>
          <w:szCs w:val="22"/>
        </w:rPr>
        <w:t xml:space="preserve"> 2012; 120(5):1053-59. PMID: 23090522.</w:t>
      </w:r>
    </w:p>
    <w:p w14:paraId="4F5D329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EF0A7CD" w14:textId="07D4371D" w:rsidR="0089016D" w:rsidRPr="0089016D" w:rsidRDefault="00A401C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Rosenstock JR,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Madden T, Zhao Q, Secura GM. Continuation of reversible contraception in teenagers and young women.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120(6):1298-305. PMID: 23168753</w:t>
      </w:r>
    </w:p>
    <w:p w14:paraId="687B5820"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9CE67EE" w14:textId="340141A9" w:rsidR="0089016D" w:rsidRPr="0089016D" w:rsidRDefault="00A27D5F"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Madden T, Allsworth JE, Secura GM. Preventing unintended pregnancies by providing no-cost contraception.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2012; 120(6):1291-7. PMID: 23168752.</w:t>
      </w:r>
    </w:p>
    <w:p w14:paraId="556B96C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6839662" w14:textId="6BD95B95" w:rsidR="0089016D" w:rsidRPr="0089016D" w:rsidRDefault="00642EA0"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Nault AM,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Zhao Q, Madden T, Secura GM. Validity of perceived weight gain in women using long-acting reversible contraception and depot medroxyprogesterone acetate.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2013; 208(1):</w:t>
      </w:r>
      <w:proofErr w:type="gramStart"/>
      <w:r w:rsidRPr="00832ACA">
        <w:rPr>
          <w:rFonts w:ascii="Times New Roman" w:hAnsi="Times New Roman" w:cs="Times New Roman"/>
          <w:sz w:val="22"/>
          <w:szCs w:val="22"/>
        </w:rPr>
        <w:t>48.e</w:t>
      </w:r>
      <w:proofErr w:type="gramEnd"/>
      <w:r w:rsidRPr="00832ACA">
        <w:rPr>
          <w:rFonts w:ascii="Times New Roman" w:hAnsi="Times New Roman" w:cs="Times New Roman"/>
          <w:sz w:val="22"/>
          <w:szCs w:val="22"/>
        </w:rPr>
        <w:t>1-8. PMID: 23103344.</w:t>
      </w:r>
    </w:p>
    <w:p w14:paraId="61EC04DE"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5849393" w14:textId="780D8973" w:rsidR="0089016D" w:rsidRPr="0089016D" w:rsidRDefault="00AD074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Stuart J, Secura GM, Zhao Q, Pittman M,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Factors associated with 12-month discontinuation among contraceptive </w:t>
      </w:r>
      <w:proofErr w:type="gramStart"/>
      <w:r w:rsidRPr="00832ACA">
        <w:rPr>
          <w:rFonts w:ascii="Times New Roman" w:hAnsi="Times New Roman" w:cs="Times New Roman"/>
          <w:sz w:val="22"/>
          <w:szCs w:val="22"/>
        </w:rPr>
        <w:t>pill</w:t>
      </w:r>
      <w:proofErr w:type="gramEnd"/>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patch</w:t>
      </w:r>
      <w:proofErr w:type="gramEnd"/>
      <w:r w:rsidRPr="00832ACA">
        <w:rPr>
          <w:rFonts w:ascii="Times New Roman" w:hAnsi="Times New Roman" w:cs="Times New Roman"/>
          <w:sz w:val="22"/>
          <w:szCs w:val="22"/>
        </w:rPr>
        <w:t xml:space="preserve"> and ring users.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2013; 121(2):330-6. PMID: 23344283.</w:t>
      </w:r>
    </w:p>
    <w:p w14:paraId="3CBACE2E"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CBC1A63" w14:textId="2B2ACD62" w:rsidR="0089016D" w:rsidRPr="0089016D" w:rsidRDefault="00C32890"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 Zhao Q, Secura G, Allsworth JE, Madden T,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Contraceptive failures in overweight and obese combined hormonal contraceptive users.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2013; 121(3):585-92. PMID: 23635622.</w:t>
      </w:r>
    </w:p>
    <w:p w14:paraId="6B30DDDB"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37B7D1A" w14:textId="12E8D0C5" w:rsidR="0089016D" w:rsidRPr="0089016D" w:rsidRDefault="00DC7D0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color w:val="000000"/>
          <w:sz w:val="22"/>
          <w:szCs w:val="22"/>
        </w:rPr>
        <w:t xml:space="preserve">Eisenberg D, McNicholas C, </w:t>
      </w:r>
      <w:r w:rsidRPr="00832ACA">
        <w:rPr>
          <w:rFonts w:ascii="Times New Roman" w:hAnsi="Times New Roman" w:cs="Times New Roman"/>
          <w:b/>
          <w:color w:val="000000"/>
          <w:sz w:val="22"/>
          <w:szCs w:val="22"/>
          <w:u w:val="single"/>
        </w:rPr>
        <w:t>Peipert JF</w:t>
      </w:r>
      <w:r w:rsidRPr="00832ACA">
        <w:rPr>
          <w:rFonts w:ascii="Times New Roman" w:hAnsi="Times New Roman" w:cs="Times New Roman"/>
          <w:color w:val="000000"/>
          <w:sz w:val="22"/>
          <w:szCs w:val="22"/>
        </w:rPr>
        <w:t xml:space="preserve">. Cost as a barrier to long-acting reversible contraception (LARC) use in adolescents. J </w:t>
      </w:r>
      <w:proofErr w:type="spellStart"/>
      <w:r w:rsidRPr="00832ACA">
        <w:rPr>
          <w:rFonts w:ascii="Times New Roman" w:hAnsi="Times New Roman" w:cs="Times New Roman"/>
          <w:color w:val="000000"/>
          <w:sz w:val="22"/>
          <w:szCs w:val="22"/>
        </w:rPr>
        <w:t>Adolesc</w:t>
      </w:r>
      <w:proofErr w:type="spellEnd"/>
      <w:r w:rsidRPr="00832ACA">
        <w:rPr>
          <w:rFonts w:ascii="Times New Roman" w:hAnsi="Times New Roman" w:cs="Times New Roman"/>
          <w:color w:val="000000"/>
          <w:sz w:val="22"/>
          <w:szCs w:val="22"/>
        </w:rPr>
        <w:t xml:space="preserve"> Health 2013; 52(4 Suppl): S59-63. PMID: 23535059.</w:t>
      </w:r>
    </w:p>
    <w:p w14:paraId="78467EC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0EB1AEA" w14:textId="6953133B" w:rsidR="0089016D" w:rsidRPr="0089016D" w:rsidRDefault="0032564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 </w:t>
      </w:r>
      <w:r w:rsidRPr="00832ACA">
        <w:rPr>
          <w:rFonts w:ascii="Times New Roman" w:hAnsi="Times New Roman" w:cs="Times New Roman"/>
          <w:b/>
          <w:bCs/>
          <w:sz w:val="22"/>
          <w:szCs w:val="22"/>
          <w:u w:val="single"/>
        </w:rPr>
        <w:t>Peipert JF</w:t>
      </w:r>
      <w:r w:rsidRPr="00832ACA">
        <w:rPr>
          <w:rFonts w:ascii="Times New Roman" w:hAnsi="Times New Roman" w:cs="Times New Roman"/>
          <w:bCs/>
          <w:sz w:val="22"/>
          <w:szCs w:val="22"/>
        </w:rPr>
        <w:t xml:space="preserve">. </w:t>
      </w:r>
      <w:hyperlink r:id="rId19" w:history="1">
        <w:r w:rsidRPr="00832ACA">
          <w:rPr>
            <w:rFonts w:ascii="Times New Roman" w:hAnsi="Times New Roman" w:cs="Times New Roman"/>
            <w:sz w:val="22"/>
            <w:szCs w:val="22"/>
          </w:rPr>
          <w:t>Initiation of long-acting reversible contraceptive methods (IUDs and implant) at pregnancy termination reduces repeat abortion.</w:t>
        </w:r>
      </w:hyperlink>
      <w:r w:rsidRPr="00832ACA">
        <w:rPr>
          <w:rFonts w:ascii="Times New Roman" w:hAnsi="Times New Roman" w:cs="Times New Roman"/>
          <w:sz w:val="22"/>
          <w:szCs w:val="22"/>
        </w:rPr>
        <w:t xml:space="preserve"> Evid Based Med 2013; 18(3): e29. PMID: 23161505.</w:t>
      </w:r>
    </w:p>
    <w:p w14:paraId="277BBC14"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C6A6B8C" w14:textId="229F5EE9" w:rsidR="0089016D" w:rsidRPr="0089016D" w:rsidRDefault="0001460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McNicholas C,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u w:val="single"/>
        </w:rPr>
        <w:t>,</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Maddipati</w:t>
      </w:r>
      <w:proofErr w:type="spellEnd"/>
      <w:r w:rsidRPr="00832ACA">
        <w:rPr>
          <w:rFonts w:ascii="Times New Roman" w:hAnsi="Times New Roman" w:cs="Times New Roman"/>
          <w:sz w:val="22"/>
          <w:szCs w:val="22"/>
        </w:rPr>
        <w:t xml:space="preserve"> R, Madden T, Allsworth JE, Secura GM.  Sexually transmitted infection prevalence in a population seeking no-cost contraception.  Sex Transm Dis 2013; 40(7):546-51. PMID: 23965768.</w:t>
      </w:r>
    </w:p>
    <w:p w14:paraId="602BD3D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75B2721" w14:textId="30AF09A0" w:rsidR="0089016D" w:rsidRPr="0089016D" w:rsidRDefault="00E662A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color w:val="000000"/>
          <w:sz w:val="22"/>
          <w:szCs w:val="22"/>
        </w:rPr>
        <w:t xml:space="preserve">Grentzer J, McNicholas C, </w:t>
      </w:r>
      <w:r w:rsidRPr="00832ACA">
        <w:rPr>
          <w:rFonts w:ascii="Times New Roman" w:hAnsi="Times New Roman" w:cs="Times New Roman"/>
          <w:b/>
          <w:color w:val="000000"/>
          <w:sz w:val="22"/>
          <w:szCs w:val="22"/>
          <w:u w:val="single"/>
        </w:rPr>
        <w:t>Peipert JF</w:t>
      </w:r>
      <w:r w:rsidRPr="00832ACA">
        <w:rPr>
          <w:rFonts w:ascii="Times New Roman" w:hAnsi="Times New Roman" w:cs="Times New Roman"/>
          <w:color w:val="000000"/>
          <w:sz w:val="22"/>
          <w:szCs w:val="22"/>
        </w:rPr>
        <w:t xml:space="preserve">.  Use of the etonogestrel-releasing contraceptive implant.  Expert Rev </w:t>
      </w:r>
      <w:proofErr w:type="spellStart"/>
      <w:r w:rsidRPr="00832ACA">
        <w:rPr>
          <w:rFonts w:ascii="Times New Roman" w:hAnsi="Times New Roman" w:cs="Times New Roman"/>
          <w:color w:val="000000"/>
          <w:sz w:val="22"/>
          <w:szCs w:val="22"/>
        </w:rPr>
        <w:t>Obstet</w:t>
      </w:r>
      <w:proofErr w:type="spellEnd"/>
      <w:r w:rsidRPr="00832ACA">
        <w:rPr>
          <w:rFonts w:ascii="Times New Roman" w:hAnsi="Times New Roman" w:cs="Times New Roman"/>
          <w:color w:val="000000"/>
          <w:sz w:val="22"/>
          <w:szCs w:val="22"/>
        </w:rPr>
        <w:t xml:space="preserve"> </w:t>
      </w:r>
      <w:proofErr w:type="spellStart"/>
      <w:r w:rsidRPr="00832ACA">
        <w:rPr>
          <w:rFonts w:ascii="Times New Roman" w:hAnsi="Times New Roman" w:cs="Times New Roman"/>
          <w:color w:val="000000"/>
          <w:sz w:val="22"/>
          <w:szCs w:val="22"/>
        </w:rPr>
        <w:t>Gynecol</w:t>
      </w:r>
      <w:proofErr w:type="spellEnd"/>
      <w:r w:rsidRPr="00832ACA">
        <w:rPr>
          <w:rFonts w:ascii="Times New Roman" w:hAnsi="Times New Roman" w:cs="Times New Roman"/>
          <w:color w:val="000000"/>
          <w:sz w:val="22"/>
          <w:szCs w:val="22"/>
        </w:rPr>
        <w:t xml:space="preserve"> 2013; 8(4):337-44.</w:t>
      </w:r>
    </w:p>
    <w:p w14:paraId="078A152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190CC4F" w14:textId="265E1397" w:rsidR="0089016D" w:rsidRPr="0089016D" w:rsidRDefault="008033BA"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w:t>
      </w:r>
      <w:proofErr w:type="spellStart"/>
      <w:r w:rsidRPr="00832ACA">
        <w:rPr>
          <w:rFonts w:ascii="Times New Roman" w:hAnsi="Times New Roman" w:cs="Times New Roman"/>
          <w:sz w:val="22"/>
          <w:szCs w:val="22"/>
        </w:rPr>
        <w:t>Mullersman</w:t>
      </w:r>
      <w:proofErr w:type="spellEnd"/>
      <w:r w:rsidRPr="00832ACA">
        <w:rPr>
          <w:rFonts w:ascii="Times New Roman" w:hAnsi="Times New Roman" w:cs="Times New Roman"/>
          <w:sz w:val="22"/>
          <w:szCs w:val="22"/>
        </w:rPr>
        <w:t xml:space="preserve"> JL, Omvig KJ, Secura GM,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Structured contraceptive counseling provided by the Contraceptive CHOICE Project. Contraception 2013; 88(2):243-9. PMID: 22959396</w:t>
      </w:r>
    </w:p>
    <w:p w14:paraId="17E399D2"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87B74AF" w14:textId="57BBFEC2" w:rsidR="0089016D" w:rsidRPr="0089016D" w:rsidRDefault="0098168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JE, Secura GM, Zhao Q, Madden 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The impact of emotional, physical, and sexual abuse on contraceptive method selection and discontinuation.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Public Health 2013; 103(10):1857-64. PMID: 23948012.</w:t>
      </w:r>
    </w:p>
    <w:p w14:paraId="77399E51"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B636CE5" w14:textId="3C181E10" w:rsidR="0089016D" w:rsidRPr="0089016D" w:rsidRDefault="00081C52"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Vickery Z, Madden T, Zhao Q, Secura GM, Allsworth JE,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u w:val="single"/>
        </w:rPr>
        <w:t>.</w:t>
      </w:r>
      <w:r w:rsidRPr="00832ACA">
        <w:rPr>
          <w:rFonts w:ascii="Times New Roman" w:hAnsi="Times New Roman" w:cs="Times New Roman"/>
          <w:sz w:val="22"/>
          <w:szCs w:val="22"/>
        </w:rPr>
        <w:t xml:space="preserve">  Weight </w:t>
      </w:r>
      <w:proofErr w:type="gramStart"/>
      <w:r w:rsidRPr="00832ACA">
        <w:rPr>
          <w:rFonts w:ascii="Times New Roman" w:hAnsi="Times New Roman" w:cs="Times New Roman"/>
          <w:sz w:val="22"/>
          <w:szCs w:val="22"/>
        </w:rPr>
        <w:t>change</w:t>
      </w:r>
      <w:proofErr w:type="gramEnd"/>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at</w:t>
      </w:r>
      <w:proofErr w:type="gramEnd"/>
      <w:r w:rsidRPr="00832ACA">
        <w:rPr>
          <w:rFonts w:ascii="Times New Roman" w:hAnsi="Times New Roman" w:cs="Times New Roman"/>
          <w:sz w:val="22"/>
          <w:szCs w:val="22"/>
        </w:rPr>
        <w:t xml:space="preserve"> 12 months in users of three progestin-only contraceptive methods.  Contraception 2013; 88(4):503-8. PMID: 23582238.</w:t>
      </w:r>
    </w:p>
    <w:p w14:paraId="62C6B039"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F1F02C9" w14:textId="1BB1E481" w:rsidR="0089016D" w:rsidRPr="0089016D" w:rsidRDefault="002F1424"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O’neil</w:t>
      </w:r>
      <w:proofErr w:type="spellEnd"/>
      <w:r w:rsidRPr="00832ACA">
        <w:rPr>
          <w:rFonts w:ascii="Times New Roman" w:hAnsi="Times New Roman" w:cs="Times New Roman"/>
          <w:sz w:val="22"/>
          <w:szCs w:val="22"/>
        </w:rPr>
        <w:t xml:space="preserve">-Callahan 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u w:val="single"/>
        </w:rPr>
        <w:t>,</w:t>
      </w:r>
      <w:r w:rsidRPr="00832ACA">
        <w:rPr>
          <w:rFonts w:ascii="Times New Roman" w:hAnsi="Times New Roman" w:cs="Times New Roman"/>
          <w:sz w:val="22"/>
          <w:szCs w:val="22"/>
        </w:rPr>
        <w:t xml:space="preserve"> Zhao Q, Madden T, Secura G.  Twenty-four-month continuation of reversible contraception.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2013; 122(5):1083-91. PMID</w:t>
      </w:r>
      <w:proofErr w:type="gramStart"/>
      <w:r w:rsidRPr="00832ACA">
        <w:rPr>
          <w:rFonts w:ascii="Times New Roman" w:hAnsi="Times New Roman" w:cs="Times New Roman"/>
          <w:sz w:val="22"/>
          <w:szCs w:val="22"/>
        </w:rPr>
        <w:t>:  24104781</w:t>
      </w:r>
      <w:proofErr w:type="gramEnd"/>
    </w:p>
    <w:p w14:paraId="10CEF879"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EC112A1" w14:textId="1B94BFF6" w:rsidR="0089016D" w:rsidRPr="0089016D" w:rsidRDefault="002F3D57"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Grunloh DS, Casner T, Secura GM, </w:t>
      </w:r>
      <w:r w:rsidRPr="00832ACA">
        <w:rPr>
          <w:rFonts w:ascii="Times New Roman" w:hAnsi="Times New Roman" w:cs="Times New Roman"/>
          <w:sz w:val="22"/>
          <w:szCs w:val="22"/>
          <w:u w:val="single"/>
        </w:rPr>
        <w:t>Peipert JF</w:t>
      </w:r>
      <w:r w:rsidRPr="00832ACA">
        <w:rPr>
          <w:rFonts w:ascii="Times New Roman" w:hAnsi="Times New Roman" w:cs="Times New Roman"/>
          <w:sz w:val="22"/>
          <w:szCs w:val="22"/>
        </w:rPr>
        <w:t xml:space="preserve">, Madden, T.  Characteristics associated with discontinuation of long-acting reversible contraception within the first 6 months of use.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2013; 122(6):1214-21. PMID: 24201685.</w:t>
      </w:r>
    </w:p>
    <w:p w14:paraId="6851373D"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FFB621B" w14:textId="5C91E305" w:rsidR="0089016D" w:rsidRPr="0089016D" w:rsidRDefault="00121143"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Kizer NT,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Ioffe Y, Massad LS. A randomized trial of buffered vs nonbuffered lidocaine with epinephrine for cervical loop excision. J Low </w:t>
      </w:r>
      <w:proofErr w:type="spellStart"/>
      <w:r w:rsidRPr="00832ACA">
        <w:rPr>
          <w:rFonts w:ascii="Times New Roman" w:hAnsi="Times New Roman" w:cs="Times New Roman"/>
          <w:sz w:val="22"/>
          <w:szCs w:val="22"/>
        </w:rPr>
        <w:t>Genit</w:t>
      </w:r>
      <w:proofErr w:type="spellEnd"/>
      <w:r w:rsidRPr="00832ACA">
        <w:rPr>
          <w:rFonts w:ascii="Times New Roman" w:hAnsi="Times New Roman" w:cs="Times New Roman"/>
          <w:sz w:val="22"/>
          <w:szCs w:val="22"/>
        </w:rPr>
        <w:t xml:space="preserve"> Tract Dis 2014; 18(1):8-12. PMID: 23774079.</w:t>
      </w:r>
    </w:p>
    <w:p w14:paraId="55664895"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D7FEE8A" w14:textId="799CBE1A" w:rsidR="0089016D" w:rsidRPr="0089016D" w:rsidRDefault="00E07D32"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Keegan MB, Diedrich JT,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r w:rsidRPr="00832ACA">
        <w:rPr>
          <w:rFonts w:ascii="Times New Roman" w:hAnsi="Times New Roman" w:cs="Times New Roman"/>
          <w:i/>
          <w:sz w:val="22"/>
          <w:szCs w:val="22"/>
        </w:rPr>
        <w:t>Chlamydia trachomatis</w:t>
      </w:r>
      <w:r w:rsidRPr="00832ACA">
        <w:rPr>
          <w:rFonts w:ascii="Times New Roman" w:hAnsi="Times New Roman" w:cs="Times New Roman"/>
          <w:sz w:val="22"/>
          <w:szCs w:val="22"/>
        </w:rPr>
        <w:t xml:space="preserve"> infection: Screening and management.  J Clin Outcomes Manag 2014; 21(1):30-38. PMID: 25554725.</w:t>
      </w:r>
    </w:p>
    <w:p w14:paraId="36A0AFAA"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30F30EF" w14:textId="1AA3F13C" w:rsidR="0089016D" w:rsidRPr="0089016D" w:rsidRDefault="00022F5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Xu H, Eisenberg DL, Madden T, Secura GM,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Medical contraindications in women seeking combined hormonal contraception.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2014; 210(3): 210.el-5. PMID: 24246525.</w:t>
      </w:r>
    </w:p>
    <w:p w14:paraId="69C343DC"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B04DC41" w14:textId="1721C83F" w:rsidR="0089016D" w:rsidRPr="0089016D" w:rsidRDefault="00D90F86"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Secura GM, Adams T, Buckel CM,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Change in sexual behavior with provision of no-cost contraception.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2014; 123(4):771-6. PMID: 24785603.</w:t>
      </w:r>
    </w:p>
    <w:p w14:paraId="70F46648"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8826C0D" w14:textId="44FC4078" w:rsidR="0089016D" w:rsidRPr="0089016D" w:rsidRDefault="00A65612"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Kaunitz AM,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Grimes DA. Injectable contraception: issues and opportunities. Contraception 2014; 89(5): 331-4. PMID: 24767245.</w:t>
      </w:r>
    </w:p>
    <w:p w14:paraId="0DF69A19"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5CAAD96" w14:textId="1A324489" w:rsidR="0089016D" w:rsidRPr="0089016D" w:rsidRDefault="00B67BD0"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Foster DG, Grossman D, Turok DK,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Prine L, Schreiber CA, Jackson AV, Barar RE, Schwarz EB.  Interest in and experience with IUD self-removal. Contraception 2014; 90(1):54-9. PMID: 24613370.</w:t>
      </w:r>
    </w:p>
    <w:p w14:paraId="30569CD0"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43C5A50" w14:textId="21FF0F90" w:rsidR="0089016D" w:rsidRPr="0089016D" w:rsidRDefault="006A1198"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McNicholas C, Zhao Q, Secura G, Eisenberg D, </w:t>
      </w:r>
      <w:r w:rsidRPr="00832ACA">
        <w:rPr>
          <w:rFonts w:ascii="Times New Roman" w:hAnsi="Times New Roman" w:cs="Times New Roman"/>
          <w:sz w:val="22"/>
          <w:szCs w:val="22"/>
          <w:u w:val="single"/>
        </w:rPr>
        <w:t>Peipert JF</w:t>
      </w:r>
      <w:r w:rsidRPr="00832ACA">
        <w:rPr>
          <w:rFonts w:ascii="Times New Roman" w:hAnsi="Times New Roman" w:cs="Times New Roman"/>
          <w:sz w:val="22"/>
          <w:szCs w:val="22"/>
        </w:rPr>
        <w:t xml:space="preserve">.  Association of age and parity with intrauterine device expulsion.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2014; 124(4):718-26. PMID: 25366100.</w:t>
      </w:r>
    </w:p>
    <w:p w14:paraId="514236C7"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0790369" w14:textId="2CEAD01E" w:rsidR="0089016D" w:rsidRPr="0089016D" w:rsidRDefault="00945C89" w:rsidP="0089016D">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McNicholas C, Zhao Q, Secura G, Eisenberg D, </w:t>
      </w:r>
      <w:r w:rsidRPr="00832ACA">
        <w:rPr>
          <w:rFonts w:ascii="Times New Roman" w:hAnsi="Times New Roman" w:cs="Times New Roman"/>
          <w:sz w:val="22"/>
          <w:szCs w:val="22"/>
          <w:u w:val="single"/>
        </w:rPr>
        <w:t>Peipert JF</w:t>
      </w:r>
      <w:r w:rsidRPr="00832ACA">
        <w:rPr>
          <w:rFonts w:ascii="Times New Roman" w:hAnsi="Times New Roman" w:cs="Times New Roman"/>
          <w:sz w:val="22"/>
          <w:szCs w:val="22"/>
        </w:rPr>
        <w:t xml:space="preserve">.  Association of age and parity with intrauterine device expulsion.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2014; 124(4):718-26. PMID: 25366100</w:t>
      </w:r>
      <w:r w:rsidR="0089016D">
        <w:rPr>
          <w:rFonts w:ascii="Times New Roman" w:hAnsi="Times New Roman" w:cs="Times New Roman"/>
          <w:sz w:val="22"/>
          <w:szCs w:val="22"/>
        </w:rPr>
        <w:t>.</w:t>
      </w:r>
    </w:p>
    <w:p w14:paraId="2F176B38" w14:textId="77777777" w:rsidR="0089016D" w:rsidRPr="00832ACA" w:rsidRDefault="0089016D" w:rsidP="0089016D">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601BA97" w14:textId="06D42D41" w:rsidR="009069C5" w:rsidRPr="009069C5" w:rsidRDefault="00606D86"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Cavazos-</w:t>
      </w:r>
      <w:proofErr w:type="spellStart"/>
      <w:r w:rsidRPr="00832ACA">
        <w:rPr>
          <w:rFonts w:ascii="Times New Roman" w:hAnsi="Times New Roman" w:cs="Times New Roman"/>
          <w:sz w:val="22"/>
          <w:szCs w:val="22"/>
        </w:rPr>
        <w:t>Rehq</w:t>
      </w:r>
      <w:proofErr w:type="spellEnd"/>
      <w:r w:rsidRPr="00832ACA">
        <w:rPr>
          <w:rFonts w:ascii="Times New Roman" w:hAnsi="Times New Roman" w:cs="Times New Roman"/>
          <w:sz w:val="22"/>
          <w:szCs w:val="22"/>
        </w:rPr>
        <w:t xml:space="preserve"> H, Krauss MJ, Spitznagel EL, Bommarito K, Madden T, Olsen MA, Subramaniam H,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Bierut LJ.  Maternal age and risk of labor and delivery complications.  Matern Child Health J 2015; 19(6):1202-11. PMID: 25366100.</w:t>
      </w:r>
    </w:p>
    <w:p w14:paraId="62A2436E"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3057F9A" w14:textId="23B825BA" w:rsidR="009069C5" w:rsidRPr="009069C5" w:rsidRDefault="00A53C87"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 Madden T, Secura G,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The contraceptive CHOICE project rounds up: what we did and what we learned. Clin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2014; 57(4):635-43. PMID: 25286295.</w:t>
      </w:r>
    </w:p>
    <w:p w14:paraId="5A665631"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FC8C851" w14:textId="68975FBE" w:rsidR="009069C5" w:rsidRPr="009069C5" w:rsidRDefault="004C3254"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Diedrich J, Desai S, Zhao Q, Secura G, Madden 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Association of short-term bleeding and cramping patterns with long-acting reversible contraceptive method satisfaction.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212(1):50. PMID: 25046805.</w:t>
      </w:r>
    </w:p>
    <w:p w14:paraId="1955E898"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B75F9E5" w14:textId="7A3B32B8" w:rsidR="009069C5" w:rsidRPr="009069C5" w:rsidRDefault="00F614AF"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Min J, Buckel C, Secura G,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Madden T.  Performance of a checklist to exclude pregnancy at the time of contraceptive initiation among women with a negative urine pregnancy test.  Contraception 2015; 91(1):80-4. PMID: PMC4267981.</w:t>
      </w:r>
    </w:p>
    <w:p w14:paraId="60EB3C52"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0DA6513" w14:textId="10B94538" w:rsidR="009069C5" w:rsidRPr="009069C5" w:rsidRDefault="00CE0151"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Secura GM, Nease R, Politi 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The role of contraceptive attributes in women’s contraceptive decision making.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213(1):46 e1-6. PMID: 25644443.</w:t>
      </w:r>
    </w:p>
    <w:p w14:paraId="75B80D12"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29726EC" w14:textId="05D20C07" w:rsidR="009069C5" w:rsidRPr="009069C5" w:rsidRDefault="009B69EA"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 </w:t>
      </w:r>
      <w:proofErr w:type="spellStart"/>
      <w:r w:rsidRPr="00832ACA">
        <w:rPr>
          <w:rFonts w:ascii="Times New Roman" w:hAnsi="Times New Roman" w:cs="Times New Roman"/>
          <w:sz w:val="22"/>
          <w:szCs w:val="22"/>
        </w:rPr>
        <w:t>Maddipati</w:t>
      </w:r>
      <w:proofErr w:type="spellEnd"/>
      <w:r w:rsidRPr="00832ACA">
        <w:rPr>
          <w:rFonts w:ascii="Times New Roman" w:hAnsi="Times New Roman" w:cs="Times New Roman"/>
          <w:sz w:val="22"/>
          <w:szCs w:val="22"/>
        </w:rPr>
        <w:t xml:space="preserve"> R, Zhao Q, Swor 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Use of the etonogestrel implant and levonorgestrel intrauterine device beyond the U.S. Food and Drug Administration – approved duration.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125(3):599-604. PMID: 25730221</w:t>
      </w:r>
      <w:r w:rsidRPr="009069C5">
        <w:rPr>
          <w:sz w:val="22"/>
          <w:szCs w:val="22"/>
        </w:rPr>
        <w:t>.</w:t>
      </w:r>
    </w:p>
    <w:p w14:paraId="098D08CC" w14:textId="77777777" w:rsidR="009069C5" w:rsidRPr="009069C5"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4FA1EF8" w14:textId="24240F66" w:rsidR="009069C5" w:rsidRPr="009069C5" w:rsidRDefault="00AC43D1" w:rsidP="00615AC6">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color w:val="000000"/>
          <w:sz w:val="22"/>
          <w:szCs w:val="22"/>
        </w:rPr>
        <w:t xml:space="preserve">Stoddard AM, Hanna X, Madden T, Allsworth, JE, </w:t>
      </w:r>
      <w:r w:rsidRPr="00832ACA">
        <w:rPr>
          <w:rFonts w:ascii="Times New Roman" w:hAnsi="Times New Roman" w:cs="Times New Roman"/>
          <w:b/>
          <w:color w:val="000000"/>
          <w:sz w:val="22"/>
          <w:szCs w:val="22"/>
          <w:u w:val="single"/>
        </w:rPr>
        <w:t>Peipert JF</w:t>
      </w:r>
      <w:r w:rsidRPr="00832ACA">
        <w:rPr>
          <w:rFonts w:ascii="Times New Roman" w:hAnsi="Times New Roman" w:cs="Times New Roman"/>
          <w:color w:val="000000"/>
          <w:sz w:val="22"/>
          <w:szCs w:val="22"/>
        </w:rPr>
        <w:t xml:space="preserve">. Fertility after intrauterine device removal: A pilot study. </w:t>
      </w:r>
      <w:proofErr w:type="spellStart"/>
      <w:r w:rsidRPr="00832ACA">
        <w:rPr>
          <w:rFonts w:ascii="Times New Roman" w:hAnsi="Times New Roman" w:cs="Times New Roman"/>
          <w:color w:val="000000"/>
          <w:sz w:val="22"/>
          <w:szCs w:val="22"/>
        </w:rPr>
        <w:t>Eur</w:t>
      </w:r>
      <w:proofErr w:type="spellEnd"/>
      <w:r w:rsidRPr="00832ACA">
        <w:rPr>
          <w:rFonts w:ascii="Times New Roman" w:hAnsi="Times New Roman" w:cs="Times New Roman"/>
          <w:color w:val="000000"/>
          <w:sz w:val="22"/>
          <w:szCs w:val="22"/>
        </w:rPr>
        <w:t xml:space="preserve"> J Contracept </w:t>
      </w:r>
      <w:proofErr w:type="spellStart"/>
      <w:r w:rsidRPr="00832ACA">
        <w:rPr>
          <w:rFonts w:ascii="Times New Roman" w:hAnsi="Times New Roman" w:cs="Times New Roman"/>
          <w:color w:val="000000"/>
          <w:sz w:val="22"/>
          <w:szCs w:val="22"/>
        </w:rPr>
        <w:t>Reprod</w:t>
      </w:r>
      <w:proofErr w:type="spellEnd"/>
      <w:r w:rsidRPr="00832ACA">
        <w:rPr>
          <w:rFonts w:ascii="Times New Roman" w:hAnsi="Times New Roman" w:cs="Times New Roman"/>
          <w:color w:val="000000"/>
          <w:sz w:val="22"/>
          <w:szCs w:val="22"/>
        </w:rPr>
        <w:t xml:space="preserve"> Health Care 2015; 20(3):223-30.  PMID: 25751567</w:t>
      </w:r>
      <w:r w:rsidR="009069C5">
        <w:rPr>
          <w:rFonts w:ascii="Times New Roman" w:hAnsi="Times New Roman" w:cs="Times New Roman"/>
          <w:color w:val="000000"/>
          <w:sz w:val="22"/>
          <w:szCs w:val="22"/>
        </w:rPr>
        <w:t>.</w:t>
      </w:r>
    </w:p>
    <w:p w14:paraId="36EA6D9C" w14:textId="166F9213" w:rsidR="009B69EA" w:rsidRPr="00832ACA" w:rsidRDefault="009B69EA"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30116BC" w14:textId="049134A3" w:rsidR="009069C5" w:rsidRPr="009069C5" w:rsidRDefault="008E5B58"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Birgisson NE, Zhao Q, Secura GM, Madden T, </w:t>
      </w:r>
      <w:r w:rsidRPr="00832ACA">
        <w:rPr>
          <w:rFonts w:ascii="Times New Roman" w:hAnsi="Times New Roman" w:cs="Times New Roman"/>
          <w:sz w:val="22"/>
          <w:szCs w:val="22"/>
          <w:u w:val="single"/>
        </w:rPr>
        <w:t>Peipert JF</w:t>
      </w:r>
      <w:r w:rsidRPr="00832ACA">
        <w:rPr>
          <w:rFonts w:ascii="Times New Roman" w:hAnsi="Times New Roman" w:cs="Times New Roman"/>
          <w:sz w:val="22"/>
          <w:szCs w:val="22"/>
        </w:rPr>
        <w:t xml:space="preserve">. Preventing Unintended Pregnancy: The contraceptive CHOICE project in review. J </w:t>
      </w:r>
      <w:proofErr w:type="spellStart"/>
      <w:r w:rsidRPr="00832ACA">
        <w:rPr>
          <w:rFonts w:ascii="Times New Roman" w:hAnsi="Times New Roman" w:cs="Times New Roman"/>
          <w:sz w:val="22"/>
          <w:szCs w:val="22"/>
        </w:rPr>
        <w:t>Womens</w:t>
      </w:r>
      <w:proofErr w:type="spellEnd"/>
      <w:r w:rsidRPr="00832ACA">
        <w:rPr>
          <w:rFonts w:ascii="Times New Roman" w:hAnsi="Times New Roman" w:cs="Times New Roman"/>
          <w:sz w:val="22"/>
          <w:szCs w:val="22"/>
        </w:rPr>
        <w:t xml:space="preserve"> Health (</w:t>
      </w:r>
      <w:proofErr w:type="spellStart"/>
      <w:r w:rsidRPr="00832ACA">
        <w:rPr>
          <w:rFonts w:ascii="Times New Roman" w:hAnsi="Times New Roman" w:cs="Times New Roman"/>
          <w:sz w:val="22"/>
          <w:szCs w:val="22"/>
        </w:rPr>
        <w:t>Larchmt</w:t>
      </w:r>
      <w:proofErr w:type="spellEnd"/>
      <w:r w:rsidRPr="00832ACA">
        <w:rPr>
          <w:rFonts w:ascii="Times New Roman" w:hAnsi="Times New Roman" w:cs="Times New Roman"/>
          <w:sz w:val="22"/>
          <w:szCs w:val="22"/>
        </w:rPr>
        <w:t>) 2015; 24(5):349-53. PMID: 25825986.</w:t>
      </w:r>
    </w:p>
    <w:p w14:paraId="2BEF3641"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165C5E3" w14:textId="01B6C752" w:rsidR="009069C5" w:rsidRPr="009069C5" w:rsidRDefault="00040E4E"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color w:val="000000"/>
          <w:sz w:val="22"/>
          <w:szCs w:val="22"/>
        </w:rPr>
        <w:t xml:space="preserve">Birgisson NE, Zhao Q, Secura GM, Madden T, </w:t>
      </w:r>
      <w:r w:rsidRPr="00832ACA">
        <w:rPr>
          <w:rFonts w:ascii="Times New Roman" w:hAnsi="Times New Roman" w:cs="Times New Roman"/>
          <w:b/>
          <w:color w:val="000000"/>
          <w:sz w:val="22"/>
          <w:szCs w:val="22"/>
          <w:u w:val="single"/>
        </w:rPr>
        <w:t>Peipert JF</w:t>
      </w:r>
      <w:r w:rsidRPr="00832ACA">
        <w:rPr>
          <w:rFonts w:ascii="Times New Roman" w:hAnsi="Times New Roman" w:cs="Times New Roman"/>
          <w:color w:val="000000"/>
          <w:sz w:val="22"/>
          <w:szCs w:val="22"/>
        </w:rPr>
        <w:t xml:space="preserve">. </w:t>
      </w:r>
      <w:r w:rsidRPr="00832ACA">
        <w:rPr>
          <w:rStyle w:val="highlight2"/>
          <w:rFonts w:ascii="Times New Roman" w:hAnsi="Times New Roman" w:cs="Times New Roman"/>
          <w:sz w:val="22"/>
          <w:szCs w:val="22"/>
        </w:rPr>
        <w:t>Positive</w:t>
      </w:r>
      <w:r w:rsidRPr="00832ACA">
        <w:rPr>
          <w:rFonts w:ascii="Times New Roman" w:hAnsi="Times New Roman" w:cs="Times New Roman"/>
          <w:sz w:val="22"/>
          <w:szCs w:val="22"/>
        </w:rPr>
        <w:t xml:space="preserve"> </w:t>
      </w:r>
      <w:r w:rsidRPr="00832ACA">
        <w:rPr>
          <w:rStyle w:val="highlight2"/>
          <w:rFonts w:ascii="Times New Roman" w:hAnsi="Times New Roman" w:cs="Times New Roman"/>
          <w:sz w:val="22"/>
          <w:szCs w:val="22"/>
        </w:rPr>
        <w:t>testing</w:t>
      </w:r>
      <w:r w:rsidRPr="00832ACA">
        <w:rPr>
          <w:rFonts w:ascii="Times New Roman" w:hAnsi="Times New Roman" w:cs="Times New Roman"/>
          <w:sz w:val="22"/>
          <w:szCs w:val="22"/>
        </w:rPr>
        <w:t xml:space="preserve"> for </w:t>
      </w:r>
      <w:r w:rsidRPr="00832ACA">
        <w:rPr>
          <w:rStyle w:val="highlight2"/>
          <w:rFonts w:ascii="Times New Roman" w:hAnsi="Times New Roman" w:cs="Times New Roman"/>
          <w:i/>
          <w:sz w:val="22"/>
          <w:szCs w:val="22"/>
        </w:rPr>
        <w:t>Neisseria</w:t>
      </w:r>
      <w:r w:rsidRPr="00832ACA">
        <w:rPr>
          <w:rFonts w:ascii="Times New Roman" w:hAnsi="Times New Roman" w:cs="Times New Roman"/>
          <w:i/>
          <w:sz w:val="22"/>
          <w:szCs w:val="22"/>
        </w:rPr>
        <w:t xml:space="preserve"> </w:t>
      </w:r>
      <w:r w:rsidRPr="00832ACA">
        <w:rPr>
          <w:rStyle w:val="highlight2"/>
          <w:rFonts w:ascii="Times New Roman" w:hAnsi="Times New Roman" w:cs="Times New Roman"/>
          <w:i/>
          <w:sz w:val="22"/>
          <w:szCs w:val="22"/>
        </w:rPr>
        <w:t>gonorrhoeae</w:t>
      </w:r>
      <w:r w:rsidRPr="00832ACA">
        <w:rPr>
          <w:rFonts w:ascii="Times New Roman" w:hAnsi="Times New Roman" w:cs="Times New Roman"/>
          <w:sz w:val="22"/>
          <w:szCs w:val="22"/>
        </w:rPr>
        <w:t xml:space="preserve"> and </w:t>
      </w:r>
      <w:r w:rsidRPr="00832ACA">
        <w:rPr>
          <w:rStyle w:val="highlight2"/>
          <w:rFonts w:ascii="Times New Roman" w:hAnsi="Times New Roman" w:cs="Times New Roman"/>
          <w:i/>
          <w:sz w:val="22"/>
          <w:szCs w:val="22"/>
        </w:rPr>
        <w:t>Chlamydia</w:t>
      </w:r>
      <w:r w:rsidRPr="00832ACA">
        <w:rPr>
          <w:rFonts w:ascii="Times New Roman" w:hAnsi="Times New Roman" w:cs="Times New Roman"/>
          <w:i/>
          <w:sz w:val="22"/>
          <w:szCs w:val="22"/>
        </w:rPr>
        <w:t xml:space="preserve"> </w:t>
      </w:r>
      <w:r w:rsidRPr="00832ACA">
        <w:rPr>
          <w:rStyle w:val="highlight2"/>
          <w:rFonts w:ascii="Times New Roman" w:hAnsi="Times New Roman" w:cs="Times New Roman"/>
          <w:i/>
          <w:sz w:val="22"/>
          <w:szCs w:val="22"/>
        </w:rPr>
        <w:t>trachomatis</w:t>
      </w:r>
      <w:r w:rsidRPr="00832ACA">
        <w:rPr>
          <w:rFonts w:ascii="Times New Roman" w:hAnsi="Times New Roman" w:cs="Times New Roman"/>
          <w:sz w:val="22"/>
          <w:szCs w:val="22"/>
        </w:rPr>
        <w:t xml:space="preserve"> and the </w:t>
      </w:r>
      <w:r w:rsidRPr="00832ACA">
        <w:rPr>
          <w:rStyle w:val="highlight2"/>
          <w:rFonts w:ascii="Times New Roman" w:hAnsi="Times New Roman" w:cs="Times New Roman"/>
          <w:sz w:val="22"/>
          <w:szCs w:val="22"/>
        </w:rPr>
        <w:t>risk</w:t>
      </w:r>
      <w:r w:rsidRPr="00832ACA">
        <w:rPr>
          <w:rFonts w:ascii="Times New Roman" w:hAnsi="Times New Roman" w:cs="Times New Roman"/>
          <w:sz w:val="22"/>
          <w:szCs w:val="22"/>
        </w:rPr>
        <w:t xml:space="preserve"> of </w:t>
      </w:r>
      <w:r w:rsidRPr="00832ACA">
        <w:rPr>
          <w:rStyle w:val="highlight2"/>
          <w:rFonts w:ascii="Times New Roman" w:hAnsi="Times New Roman" w:cs="Times New Roman"/>
          <w:sz w:val="22"/>
          <w:szCs w:val="22"/>
        </w:rPr>
        <w:t>pelvic</w:t>
      </w:r>
      <w:r w:rsidRPr="00832ACA">
        <w:rPr>
          <w:rFonts w:ascii="Times New Roman" w:hAnsi="Times New Roman" w:cs="Times New Roman"/>
          <w:sz w:val="22"/>
          <w:szCs w:val="22"/>
        </w:rPr>
        <w:t xml:space="preserve"> </w:t>
      </w:r>
      <w:r w:rsidRPr="00832ACA">
        <w:rPr>
          <w:rStyle w:val="highlight2"/>
          <w:rFonts w:ascii="Times New Roman" w:hAnsi="Times New Roman" w:cs="Times New Roman"/>
          <w:sz w:val="22"/>
          <w:szCs w:val="22"/>
        </w:rPr>
        <w:t>inflammatory</w:t>
      </w:r>
      <w:r w:rsidRPr="00832ACA">
        <w:rPr>
          <w:rFonts w:ascii="Times New Roman" w:hAnsi="Times New Roman" w:cs="Times New Roman"/>
          <w:sz w:val="22"/>
          <w:szCs w:val="22"/>
        </w:rPr>
        <w:t xml:space="preserve"> </w:t>
      </w:r>
      <w:r w:rsidRPr="00832ACA">
        <w:rPr>
          <w:rStyle w:val="highlight2"/>
          <w:rFonts w:ascii="Times New Roman" w:hAnsi="Times New Roman" w:cs="Times New Roman"/>
          <w:sz w:val="22"/>
          <w:szCs w:val="22"/>
        </w:rPr>
        <w:t>disease</w:t>
      </w:r>
      <w:r w:rsidRPr="00832ACA">
        <w:rPr>
          <w:rFonts w:ascii="Times New Roman" w:hAnsi="Times New Roman" w:cs="Times New Roman"/>
          <w:sz w:val="22"/>
          <w:szCs w:val="22"/>
        </w:rPr>
        <w:t xml:space="preserve"> in </w:t>
      </w:r>
      <w:proofErr w:type="spellStart"/>
      <w:r w:rsidRPr="00832ACA">
        <w:rPr>
          <w:rStyle w:val="highlight2"/>
          <w:rFonts w:ascii="Times New Roman" w:hAnsi="Times New Roman" w:cs="Times New Roman"/>
          <w:sz w:val="22"/>
          <w:szCs w:val="22"/>
        </w:rPr>
        <w:t>iud</w:t>
      </w:r>
      <w:proofErr w:type="spellEnd"/>
      <w:r w:rsidRPr="00832ACA">
        <w:rPr>
          <w:rFonts w:ascii="Times New Roman" w:hAnsi="Times New Roman" w:cs="Times New Roman"/>
          <w:sz w:val="22"/>
          <w:szCs w:val="22"/>
        </w:rPr>
        <w:t xml:space="preserve"> </w:t>
      </w:r>
      <w:r w:rsidRPr="00832ACA">
        <w:rPr>
          <w:rStyle w:val="highlight2"/>
          <w:rFonts w:ascii="Times New Roman" w:hAnsi="Times New Roman" w:cs="Times New Roman"/>
          <w:sz w:val="22"/>
          <w:szCs w:val="22"/>
        </w:rPr>
        <w:t xml:space="preserve">users. J </w:t>
      </w:r>
      <w:proofErr w:type="spellStart"/>
      <w:r w:rsidRPr="00832ACA">
        <w:rPr>
          <w:rStyle w:val="highlight2"/>
          <w:rFonts w:ascii="Times New Roman" w:hAnsi="Times New Roman" w:cs="Times New Roman"/>
          <w:sz w:val="22"/>
          <w:szCs w:val="22"/>
        </w:rPr>
        <w:t>Womens</w:t>
      </w:r>
      <w:proofErr w:type="spellEnd"/>
      <w:r w:rsidRPr="00832ACA">
        <w:rPr>
          <w:rStyle w:val="highlight2"/>
          <w:rFonts w:ascii="Times New Roman" w:hAnsi="Times New Roman" w:cs="Times New Roman"/>
          <w:sz w:val="22"/>
          <w:szCs w:val="22"/>
        </w:rPr>
        <w:t xml:space="preserve"> Health (</w:t>
      </w:r>
      <w:proofErr w:type="spellStart"/>
      <w:r w:rsidRPr="00832ACA">
        <w:rPr>
          <w:rStyle w:val="highlight2"/>
          <w:rFonts w:ascii="Times New Roman" w:hAnsi="Times New Roman" w:cs="Times New Roman"/>
          <w:sz w:val="22"/>
          <w:szCs w:val="22"/>
        </w:rPr>
        <w:t>Larchmt</w:t>
      </w:r>
      <w:proofErr w:type="spellEnd"/>
      <w:r w:rsidRPr="00832ACA">
        <w:rPr>
          <w:rStyle w:val="highlight2"/>
          <w:rFonts w:ascii="Times New Roman" w:hAnsi="Times New Roman" w:cs="Times New Roman"/>
          <w:sz w:val="22"/>
          <w:szCs w:val="22"/>
        </w:rPr>
        <w:t>) 2015</w:t>
      </w:r>
      <w:r w:rsidRPr="00832ACA">
        <w:rPr>
          <w:rFonts w:ascii="Times New Roman" w:hAnsi="Times New Roman" w:cs="Times New Roman"/>
          <w:sz w:val="22"/>
          <w:szCs w:val="22"/>
        </w:rPr>
        <w:t>; (5):354-9. PMID: 25836384.</w:t>
      </w:r>
    </w:p>
    <w:p w14:paraId="122570D1"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8FE8C03" w14:textId="3EE49068" w:rsidR="009069C5" w:rsidRPr="009069C5" w:rsidRDefault="008B544F"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Schmidt EO, James A, Curran KM,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Madden T. Adolescent experiences with intrauterine devices: A qualitative study. J </w:t>
      </w:r>
      <w:proofErr w:type="spellStart"/>
      <w:r w:rsidRPr="00832ACA">
        <w:rPr>
          <w:rFonts w:ascii="Times New Roman" w:hAnsi="Times New Roman" w:cs="Times New Roman"/>
          <w:sz w:val="22"/>
          <w:szCs w:val="22"/>
        </w:rPr>
        <w:t>Adolesc</w:t>
      </w:r>
      <w:proofErr w:type="spellEnd"/>
      <w:r w:rsidRPr="00832ACA">
        <w:rPr>
          <w:rFonts w:ascii="Times New Roman" w:hAnsi="Times New Roman" w:cs="Times New Roman"/>
          <w:sz w:val="22"/>
          <w:szCs w:val="22"/>
        </w:rPr>
        <w:t xml:space="preserve"> Health 2015; 57(4):381-6. PMID: 26126950.</w:t>
      </w:r>
    </w:p>
    <w:p w14:paraId="68D04546"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FBC6226" w14:textId="3C2B5281" w:rsidR="009069C5" w:rsidRPr="009069C5" w:rsidRDefault="00EB0029"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Grentzer JM,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Zhao Q, McNicholas C, Secura GM, Madden T. Risk-based screening for </w:t>
      </w:r>
      <w:r w:rsidRPr="00832ACA">
        <w:rPr>
          <w:rFonts w:ascii="Times New Roman" w:hAnsi="Times New Roman" w:cs="Times New Roman"/>
          <w:i/>
          <w:sz w:val="22"/>
          <w:szCs w:val="22"/>
        </w:rPr>
        <w:t>Chlamydia trachomatis</w:t>
      </w:r>
      <w:r w:rsidRPr="00832ACA">
        <w:rPr>
          <w:rFonts w:ascii="Times New Roman" w:hAnsi="Times New Roman" w:cs="Times New Roman"/>
          <w:sz w:val="22"/>
          <w:szCs w:val="22"/>
        </w:rPr>
        <w:t xml:space="preserve"> and </w:t>
      </w:r>
      <w:r w:rsidRPr="00832ACA">
        <w:rPr>
          <w:rFonts w:ascii="Times New Roman" w:hAnsi="Times New Roman" w:cs="Times New Roman"/>
          <w:i/>
          <w:sz w:val="22"/>
          <w:szCs w:val="22"/>
        </w:rPr>
        <w:t>Neisseria gonorrhoeae</w:t>
      </w:r>
      <w:r w:rsidRPr="00832ACA">
        <w:rPr>
          <w:rFonts w:ascii="Times New Roman" w:hAnsi="Times New Roman" w:cs="Times New Roman"/>
          <w:sz w:val="22"/>
          <w:szCs w:val="22"/>
        </w:rPr>
        <w:t xml:space="preserve"> prior to intrauterine device insertion. Contraception 2015; 92(4):313-8. PMID: 26093189.</w:t>
      </w:r>
    </w:p>
    <w:p w14:paraId="3ED30039"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F3A1886" w14:textId="4233BE30" w:rsidR="009069C5" w:rsidRPr="009069C5" w:rsidRDefault="00117C5D" w:rsidP="009069C5">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Triebwasser JE, Higgins S, Secura GM, Zhao Q,</w:t>
      </w:r>
      <w:r w:rsidRPr="00832ACA">
        <w:rPr>
          <w:rFonts w:ascii="Times New Roman" w:hAnsi="Times New Roman" w:cs="Times New Roman"/>
          <w:sz w:val="22"/>
          <w:szCs w:val="22"/>
          <w:u w:val="single"/>
        </w:rPr>
        <w:t xml:space="preserv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Pharmacy claims data versus patient self-report to measure contraceptive method continuation. Contraception 2015; 92(1):26-30. PMID: 25858677.</w:t>
      </w:r>
    </w:p>
    <w:p w14:paraId="24370EA8" w14:textId="77777777" w:rsidR="009069C5" w:rsidRPr="00832ACA" w:rsidRDefault="009069C5" w:rsidP="009069C5">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DD52FE5" w14:textId="436C459A" w:rsidR="007E3CF7" w:rsidRPr="007E3CF7" w:rsidRDefault="00ED64D8"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Diedrich JT, Madden T,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w:t>
      </w:r>
      <w:r w:rsidRPr="00832ACA">
        <w:rPr>
          <w:rFonts w:ascii="Times New Roman" w:hAnsi="Times New Roman" w:cs="Times New Roman"/>
          <w:i/>
          <w:sz w:val="22"/>
          <w:szCs w:val="22"/>
        </w:rPr>
        <w:t xml:space="preserve">  </w:t>
      </w:r>
      <w:r w:rsidRPr="00832ACA">
        <w:rPr>
          <w:rFonts w:ascii="Times New Roman" w:hAnsi="Times New Roman" w:cs="Times New Roman"/>
          <w:sz w:val="22"/>
          <w:szCs w:val="22"/>
        </w:rPr>
        <w:t xml:space="preserve">Long-term utilization and continuation of intrauterine devices.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213(6): 822.e1-6. PMID: 26409157.</w:t>
      </w:r>
    </w:p>
    <w:p w14:paraId="7A50EE5C"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1DF5180" w14:textId="5F22061E" w:rsidR="007E3CF7" w:rsidRPr="007E3CF7" w:rsidRDefault="00480E1F"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Diedrich JT, Zhao Q, Madden T, Secura GM,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Three-year</w:t>
      </w:r>
      <w:proofErr w:type="gramEnd"/>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continuation</w:t>
      </w:r>
      <w:proofErr w:type="gramEnd"/>
      <w:r w:rsidRPr="00832ACA">
        <w:rPr>
          <w:rFonts w:ascii="Times New Roman" w:hAnsi="Times New Roman" w:cs="Times New Roman"/>
          <w:sz w:val="22"/>
          <w:szCs w:val="22"/>
        </w:rPr>
        <w:t xml:space="preserve"> of reversible contraception.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213(5): 662.e1-8. PMID: 26259905</w:t>
      </w:r>
      <w:r w:rsidR="002B0926" w:rsidRPr="00832ACA">
        <w:rPr>
          <w:rFonts w:ascii="Times New Roman" w:hAnsi="Times New Roman" w:cs="Times New Roman"/>
          <w:sz w:val="22"/>
          <w:szCs w:val="22"/>
        </w:rPr>
        <w:t>.</w:t>
      </w:r>
    </w:p>
    <w:p w14:paraId="2522C4A9"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DF82BD3" w14:textId="5733EECD" w:rsidR="007E3CF7" w:rsidRPr="007E3CF7" w:rsidRDefault="00CF420A"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Abraham M, Zhao Q,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Young age, nulliparity, and continuation of long-acting reversible contraceptive methods.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126(4):823-9. PMID: 26348177.</w:t>
      </w:r>
    </w:p>
    <w:p w14:paraId="51344998"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7325266" w14:textId="30D7E09B" w:rsidR="007E3CF7" w:rsidRPr="007E3CF7" w:rsidRDefault="00A47F1F"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Boozalis</w:t>
      </w:r>
      <w:proofErr w:type="spellEnd"/>
      <w:r w:rsidRPr="00832ACA">
        <w:rPr>
          <w:rFonts w:ascii="Times New Roman" w:hAnsi="Times New Roman" w:cs="Times New Roman"/>
          <w:sz w:val="22"/>
          <w:szCs w:val="22"/>
        </w:rPr>
        <w:t xml:space="preserve"> A, </w:t>
      </w:r>
      <w:proofErr w:type="spellStart"/>
      <w:r w:rsidRPr="00832ACA">
        <w:rPr>
          <w:rFonts w:ascii="Times New Roman" w:hAnsi="Times New Roman" w:cs="Times New Roman"/>
          <w:sz w:val="22"/>
          <w:szCs w:val="22"/>
        </w:rPr>
        <w:t>Tutlam</w:t>
      </w:r>
      <w:proofErr w:type="spellEnd"/>
      <w:r w:rsidRPr="00832ACA">
        <w:rPr>
          <w:rFonts w:ascii="Times New Roman" w:hAnsi="Times New Roman" w:cs="Times New Roman"/>
          <w:sz w:val="22"/>
          <w:szCs w:val="22"/>
        </w:rPr>
        <w:t xml:space="preserve"> NT, Chrisman Robbins C,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Sexual desire and hormonal contraception.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2016; 127(3):563-72. PMID: 26855094.</w:t>
      </w:r>
    </w:p>
    <w:p w14:paraId="51683E7E"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EE5AC24" w14:textId="399223CF" w:rsidR="007E3CF7" w:rsidRPr="007E3CF7" w:rsidRDefault="00207E30"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Milman KS, </w:t>
      </w:r>
      <w:r w:rsidRPr="00832ACA">
        <w:rPr>
          <w:rFonts w:ascii="Times New Roman" w:hAnsi="Times New Roman" w:cs="Times New Roman"/>
          <w:sz w:val="22"/>
          <w:szCs w:val="22"/>
          <w:u w:val="single"/>
        </w:rPr>
        <w:t>Diedrich JT</w:t>
      </w:r>
      <w:r w:rsidRPr="00832ACA">
        <w:rPr>
          <w:rFonts w:ascii="Times New Roman" w:hAnsi="Times New Roman" w:cs="Times New Roman"/>
          <w:sz w:val="22"/>
          <w:szCs w:val="22"/>
        </w:rPr>
        <w:t xml:space="preserve">,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Changes in insurance status in CHOICE project participants.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2016; 61(1-2):63-8. PMID: 26995891.</w:t>
      </w:r>
    </w:p>
    <w:p w14:paraId="2B413046"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E4EF48C" w14:textId="4FAE380A" w:rsidR="007E3CF7" w:rsidRPr="007E3CF7" w:rsidRDefault="009926D1"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Reeves MF, Zhao Q, Secura GM,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Risk of unintended pregnancy based on intended compared to actual contraceptive use.  Am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2016; 215(1):71. e1-6. PMID: 26805610</w:t>
      </w:r>
      <w:r w:rsidR="007E3CF7">
        <w:rPr>
          <w:rFonts w:ascii="Times New Roman" w:hAnsi="Times New Roman" w:cs="Times New Roman"/>
          <w:sz w:val="22"/>
          <w:szCs w:val="22"/>
        </w:rPr>
        <w:t>.</w:t>
      </w:r>
    </w:p>
    <w:p w14:paraId="51825EC7" w14:textId="69A8AED9" w:rsidR="00207E30" w:rsidRPr="00832ACA" w:rsidRDefault="00207E30"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06B43DE" w14:textId="4485DF54" w:rsidR="007E3CF7" w:rsidRPr="007E3CF7" w:rsidRDefault="00D811AB"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Parks C,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Eliminating health disparities in unintended pregnancy with long-acting reversible contraception (LARC).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2016; 214(6):681-8. PMID: 26875950.</w:t>
      </w:r>
    </w:p>
    <w:p w14:paraId="08F4BFB5"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F3E2B5D" w14:textId="6ABACA0C" w:rsidR="007E3CF7" w:rsidRPr="007E3CF7" w:rsidRDefault="00B851DD"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Peipert BJ, Scott DM, Matteson KA, Clark MA,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Sexual behavior and contraceptive use at Brown University: 1975-2011.  J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Med 2016; 61(3-4):101-8. PMID: 27172631.</w:t>
      </w:r>
    </w:p>
    <w:p w14:paraId="4012E093"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AB5AAD4" w14:textId="207EDA36" w:rsidR="007E3CF7" w:rsidRPr="007E3CF7" w:rsidRDefault="00096EF5"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Mejia M, McNicholas C, Madden 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u w:val="single"/>
        </w:rPr>
        <w:t>.</w:t>
      </w:r>
      <w:r w:rsidRPr="00832ACA">
        <w:rPr>
          <w:rFonts w:ascii="Times New Roman" w:hAnsi="Times New Roman" w:cs="Times New Roman"/>
          <w:sz w:val="22"/>
          <w:szCs w:val="22"/>
        </w:rPr>
        <w:t xml:space="preserve">  Association of baseline bleeding pattern on amenorrhea with levonorgestrel intrauterine system use. Contraception 2016; 94(5):556-560. PM</w:t>
      </w:r>
      <w:r w:rsidR="007E3CF7">
        <w:rPr>
          <w:rFonts w:ascii="Times New Roman" w:hAnsi="Times New Roman" w:cs="Times New Roman"/>
          <w:sz w:val="22"/>
          <w:szCs w:val="22"/>
        </w:rPr>
        <w:t>I</w:t>
      </w:r>
      <w:r w:rsidRPr="00832ACA">
        <w:rPr>
          <w:rFonts w:ascii="Times New Roman" w:hAnsi="Times New Roman" w:cs="Times New Roman"/>
          <w:sz w:val="22"/>
          <w:szCs w:val="22"/>
        </w:rPr>
        <w:t>D: 27364099.</w:t>
      </w:r>
    </w:p>
    <w:p w14:paraId="08D1FBCD"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5869909" w14:textId="1A451319" w:rsidR="007E3CF7" w:rsidRPr="007E3CF7" w:rsidRDefault="000925E9" w:rsidP="007E3CF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Binder PS,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Kallogjeri</w:t>
      </w:r>
      <w:proofErr w:type="spellEnd"/>
      <w:r w:rsidRPr="00832ACA">
        <w:rPr>
          <w:rFonts w:ascii="Times New Roman" w:hAnsi="Times New Roman" w:cs="Times New Roman"/>
          <w:sz w:val="22"/>
          <w:szCs w:val="22"/>
        </w:rPr>
        <w:t xml:space="preserve"> D, Brooks RA, Massad LS, Mutch DG, Powell MA, Thaker PH, McCourt CK. Adult comorbidity evaluation 27 score as a predictor of survival in endometrial cancer patients.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2016; 215(6): 766.e1-766.e9. PMID: 27457116.</w:t>
      </w:r>
    </w:p>
    <w:p w14:paraId="5A8D3066" w14:textId="77777777" w:rsidR="007E3CF7" w:rsidRPr="00832ACA" w:rsidRDefault="007E3CF7" w:rsidP="007E3CF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DA3AC12" w14:textId="24E3C522" w:rsidR="007E3CF7" w:rsidRPr="008C2817" w:rsidRDefault="00F13CB1"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Mazza D, Black K, Taft A, Lucke J, McGeechan K, Haas, M, McKay H,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Increasing the uptake of long-acting reversible contraception in general practice:  the Australian contraceptive CHOICE project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cluster randomized controlled trial protocol.  BMJ Open 2016; 6(10</w:t>
      </w:r>
      <w:proofErr w:type="gramStart"/>
      <w:r w:rsidRPr="00832ACA">
        <w:rPr>
          <w:rFonts w:ascii="Times New Roman" w:hAnsi="Times New Roman" w:cs="Times New Roman"/>
          <w:sz w:val="22"/>
          <w:szCs w:val="22"/>
        </w:rPr>
        <w:t>):e</w:t>
      </w:r>
      <w:proofErr w:type="gramEnd"/>
      <w:r w:rsidRPr="00832ACA">
        <w:rPr>
          <w:rFonts w:ascii="Times New Roman" w:hAnsi="Times New Roman" w:cs="Times New Roman"/>
          <w:sz w:val="22"/>
          <w:szCs w:val="22"/>
        </w:rPr>
        <w:t>012491. PMID: 27855100.</w:t>
      </w:r>
    </w:p>
    <w:p w14:paraId="30F90E3B" w14:textId="77777777" w:rsidR="007E3CF7" w:rsidRPr="00832ACA" w:rsidRDefault="007E3CF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5FDCCE9" w14:textId="32D299C4" w:rsidR="008C2817" w:rsidRPr="008C2817" w:rsidRDefault="006D5780"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Politi MC, Estlund A, Milne A, Buckel CM,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Madden T. Barriers and facilitators to implementing a patient-centered model of contraception provision in community health centers. Contraception and Reproductive Medicine 2016; 1(21). PMID: 29201410.</w:t>
      </w:r>
    </w:p>
    <w:p w14:paraId="2FE958BB"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7BA3ABF" w14:textId="09400334" w:rsidR="008C2817" w:rsidRPr="008C2817" w:rsidRDefault="003B1BA0"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Goodman M, Onwumere O, Milam 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Reducing health disparities by removing cost, access, and knowledge barriers.  Am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 216(4): 382.e1-382.e5. PMID: 28024989.</w:t>
      </w:r>
    </w:p>
    <w:p w14:paraId="43087D43"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A33D0E7" w14:textId="6C3A214C" w:rsidR="008C2817" w:rsidRPr="008C2817" w:rsidRDefault="004344CE"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Diedrich JT, Klein DA,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Long-acting reversible contraception in adolescents: a systematic review and meta-analysis.  </w:t>
      </w:r>
      <w:r w:rsidRPr="00832ACA">
        <w:rPr>
          <w:rFonts w:ascii="Times New Roman" w:hAnsi="Times New Roman" w:cs="Times New Roman"/>
          <w:sz w:val="22"/>
          <w:szCs w:val="22"/>
          <w:lang w:val="es-ES"/>
        </w:rPr>
        <w:t xml:space="preserve">Am J </w:t>
      </w:r>
      <w:proofErr w:type="spellStart"/>
      <w:r w:rsidRPr="00832ACA">
        <w:rPr>
          <w:rFonts w:ascii="Times New Roman" w:hAnsi="Times New Roman" w:cs="Times New Roman"/>
          <w:sz w:val="22"/>
          <w:szCs w:val="22"/>
          <w:lang w:val="es-ES"/>
        </w:rPr>
        <w:t>Obstet</w:t>
      </w:r>
      <w:proofErr w:type="spellEnd"/>
      <w:r w:rsidRPr="00832ACA">
        <w:rPr>
          <w:rFonts w:ascii="Times New Roman" w:hAnsi="Times New Roman" w:cs="Times New Roman"/>
          <w:sz w:val="22"/>
          <w:szCs w:val="22"/>
          <w:lang w:val="es-ES"/>
        </w:rPr>
        <w:t xml:space="preserve"> </w:t>
      </w:r>
      <w:proofErr w:type="spellStart"/>
      <w:r w:rsidRPr="00832ACA">
        <w:rPr>
          <w:rFonts w:ascii="Times New Roman" w:hAnsi="Times New Roman" w:cs="Times New Roman"/>
          <w:sz w:val="22"/>
          <w:szCs w:val="22"/>
          <w:lang w:val="es-ES"/>
        </w:rPr>
        <w:t>Gynecol</w:t>
      </w:r>
      <w:proofErr w:type="spellEnd"/>
      <w:r w:rsidRPr="00832ACA">
        <w:rPr>
          <w:rFonts w:ascii="Times New Roman" w:hAnsi="Times New Roman" w:cs="Times New Roman"/>
          <w:sz w:val="22"/>
          <w:szCs w:val="22"/>
          <w:lang w:val="es-ES"/>
        </w:rPr>
        <w:t xml:space="preserve"> 2017; 216(4): 364.e1-364.e12. PMID: 28038902.</w:t>
      </w:r>
    </w:p>
    <w:p w14:paraId="40DC3040"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D4EE128" w14:textId="6FA12791" w:rsidR="008C2817" w:rsidRPr="008C2817" w:rsidRDefault="0019097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lang w:val="es-ES"/>
        </w:rPr>
        <w:t>McNicholas</w:t>
      </w:r>
      <w:proofErr w:type="spellEnd"/>
      <w:r w:rsidRPr="00832ACA">
        <w:rPr>
          <w:rFonts w:ascii="Times New Roman" w:hAnsi="Times New Roman" w:cs="Times New Roman"/>
          <w:sz w:val="22"/>
          <w:szCs w:val="22"/>
          <w:lang w:val="es-ES"/>
        </w:rPr>
        <w:t xml:space="preserve"> C, </w:t>
      </w:r>
      <w:proofErr w:type="spellStart"/>
      <w:r w:rsidRPr="00832ACA">
        <w:rPr>
          <w:rFonts w:ascii="Times New Roman" w:hAnsi="Times New Roman" w:cs="Times New Roman"/>
          <w:sz w:val="22"/>
          <w:szCs w:val="22"/>
          <w:lang w:val="es-ES"/>
        </w:rPr>
        <w:t>Swor</w:t>
      </w:r>
      <w:proofErr w:type="spellEnd"/>
      <w:r w:rsidRPr="00832ACA">
        <w:rPr>
          <w:rFonts w:ascii="Times New Roman" w:hAnsi="Times New Roman" w:cs="Times New Roman"/>
          <w:sz w:val="22"/>
          <w:szCs w:val="22"/>
          <w:lang w:val="es-ES"/>
        </w:rPr>
        <w:t xml:space="preserve"> E, </w:t>
      </w:r>
      <w:proofErr w:type="spellStart"/>
      <w:r w:rsidRPr="00832ACA">
        <w:rPr>
          <w:rFonts w:ascii="Times New Roman" w:hAnsi="Times New Roman" w:cs="Times New Roman"/>
          <w:sz w:val="22"/>
          <w:szCs w:val="22"/>
          <w:lang w:val="es-ES"/>
        </w:rPr>
        <w:t>Wan</w:t>
      </w:r>
      <w:proofErr w:type="spellEnd"/>
      <w:r w:rsidRPr="00832ACA">
        <w:rPr>
          <w:rFonts w:ascii="Times New Roman" w:hAnsi="Times New Roman" w:cs="Times New Roman"/>
          <w:sz w:val="22"/>
          <w:szCs w:val="22"/>
          <w:lang w:val="es-ES"/>
        </w:rPr>
        <w:t xml:space="preserve"> L, </w:t>
      </w:r>
      <w:r w:rsidRPr="00832ACA">
        <w:rPr>
          <w:rFonts w:ascii="Times New Roman" w:hAnsi="Times New Roman" w:cs="Times New Roman"/>
          <w:b/>
          <w:sz w:val="22"/>
          <w:szCs w:val="22"/>
          <w:u w:val="single"/>
          <w:lang w:val="es-ES"/>
        </w:rPr>
        <w:t>Peipert JF.</w:t>
      </w:r>
      <w:r w:rsidRPr="00832ACA">
        <w:rPr>
          <w:rFonts w:ascii="Times New Roman" w:hAnsi="Times New Roman" w:cs="Times New Roman"/>
          <w:sz w:val="22"/>
          <w:szCs w:val="22"/>
          <w:lang w:val="es-ES"/>
        </w:rPr>
        <w:t xml:space="preserve">  </w:t>
      </w:r>
      <w:r w:rsidRPr="00832ACA">
        <w:rPr>
          <w:rFonts w:ascii="Times New Roman" w:hAnsi="Times New Roman" w:cs="Times New Roman"/>
          <w:sz w:val="22"/>
          <w:szCs w:val="22"/>
        </w:rPr>
        <w:t xml:space="preserve">Prolonged use of the etonogestrel implant and levonorgestrel intrauterine device – two years beyond FDA-approved duration.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 216(6): 586.e1-586.e6. PMID: 28147241.</w:t>
      </w:r>
    </w:p>
    <w:p w14:paraId="11EF1D97"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8426DD6" w14:textId="6C4F2237" w:rsidR="008C2817" w:rsidRPr="008C2817" w:rsidRDefault="00B25577"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Zigler R,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Zhao Q, </w:t>
      </w:r>
      <w:proofErr w:type="spellStart"/>
      <w:r w:rsidRPr="00832ACA">
        <w:rPr>
          <w:rFonts w:ascii="Times New Roman" w:hAnsi="Times New Roman" w:cs="Times New Roman"/>
          <w:sz w:val="22"/>
          <w:szCs w:val="22"/>
        </w:rPr>
        <w:t>Maddipati</w:t>
      </w:r>
      <w:proofErr w:type="spellEnd"/>
      <w:r w:rsidRPr="00832ACA">
        <w:rPr>
          <w:rFonts w:ascii="Times New Roman" w:hAnsi="Times New Roman" w:cs="Times New Roman"/>
          <w:sz w:val="22"/>
          <w:szCs w:val="22"/>
        </w:rPr>
        <w:t xml:space="preserve"> R, McNicholas C.  Long-acting reversible contraception </w:t>
      </w:r>
      <w:proofErr w:type="gramStart"/>
      <w:r w:rsidRPr="00832ACA">
        <w:rPr>
          <w:rFonts w:ascii="Times New Roman" w:hAnsi="Times New Roman" w:cs="Times New Roman"/>
          <w:sz w:val="22"/>
          <w:szCs w:val="22"/>
        </w:rPr>
        <w:t>use</w:t>
      </w:r>
      <w:proofErr w:type="gramEnd"/>
      <w:r w:rsidRPr="00832ACA">
        <w:rPr>
          <w:rFonts w:ascii="Times New Roman" w:hAnsi="Times New Roman" w:cs="Times New Roman"/>
          <w:sz w:val="22"/>
          <w:szCs w:val="22"/>
        </w:rPr>
        <w:t xml:space="preserve"> among residents in obstetrics/gynecology training programs.  Open Access Journal of Contraception 2017; (8)1-7. PMID: 29386949</w:t>
      </w:r>
      <w:r w:rsidR="008C2817">
        <w:rPr>
          <w:rFonts w:ascii="Times New Roman" w:hAnsi="Times New Roman" w:cs="Times New Roman"/>
          <w:sz w:val="22"/>
          <w:szCs w:val="22"/>
        </w:rPr>
        <w:t>.</w:t>
      </w:r>
    </w:p>
    <w:p w14:paraId="135C47F7" w14:textId="51601F25" w:rsidR="00190974" w:rsidRPr="00832ACA" w:rsidRDefault="00190974"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FA1B659" w14:textId="73065BA9" w:rsidR="008C2817" w:rsidRPr="008C2817" w:rsidRDefault="000C2C65"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Curtis KM,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Long-acting reversible contraception.  N Engl J Med 2017; 376(5):461</w:t>
      </w:r>
      <w:proofErr w:type="gramStart"/>
      <w:r w:rsidRPr="00832ACA">
        <w:rPr>
          <w:rFonts w:ascii="Times New Roman" w:hAnsi="Times New Roman" w:cs="Times New Roman"/>
          <w:sz w:val="22"/>
          <w:szCs w:val="22"/>
        </w:rPr>
        <w:t>-</w:t>
      </w:r>
      <w:r w:rsidRPr="00832ACA">
        <w:rPr>
          <w:rFonts w:ascii="Times New Roman" w:hAnsi="Times New Roman" w:cs="Times New Roman"/>
          <w:sz w:val="22"/>
          <w:szCs w:val="22"/>
        </w:rPr>
        <w:tab/>
      </w:r>
      <w:r w:rsidRPr="00832ACA">
        <w:rPr>
          <w:rFonts w:ascii="Times New Roman" w:hAnsi="Times New Roman" w:cs="Times New Roman"/>
          <w:sz w:val="22"/>
          <w:szCs w:val="22"/>
        </w:rPr>
        <w:tab/>
        <w:t>468</w:t>
      </w:r>
      <w:proofErr w:type="gramEnd"/>
      <w:r w:rsidRPr="00832ACA">
        <w:rPr>
          <w:rFonts w:ascii="Times New Roman" w:hAnsi="Times New Roman" w:cs="Times New Roman"/>
          <w:sz w:val="22"/>
          <w:szCs w:val="22"/>
        </w:rPr>
        <w:t>. PMID: 28146650.</w:t>
      </w:r>
    </w:p>
    <w:p w14:paraId="68898AE1"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85B17F9" w14:textId="003C3CC3" w:rsidR="008C2817" w:rsidRPr="008C2817" w:rsidRDefault="008028EE"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Tsevat</w:t>
      </w:r>
      <w:proofErr w:type="spellEnd"/>
      <w:r w:rsidRPr="00832ACA">
        <w:rPr>
          <w:rFonts w:ascii="Times New Roman" w:hAnsi="Times New Roman" w:cs="Times New Roman"/>
          <w:sz w:val="22"/>
          <w:szCs w:val="22"/>
        </w:rPr>
        <w:t xml:space="preserve"> DG, Wiesenfeld HC, Parks C,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Sexually transmitted diseases and infertility.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 216(1):1-9. PMID: 28007229.</w:t>
      </w:r>
    </w:p>
    <w:p w14:paraId="0DEA80C7"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7A94D4D" w14:textId="2C512B37" w:rsidR="008C2817" w:rsidRPr="008C2817" w:rsidRDefault="00727FB8"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Bergeron LM, Bishop KC, Hoefgen HR, Abraham MS, </w:t>
      </w:r>
      <w:proofErr w:type="spellStart"/>
      <w:r w:rsidRPr="00832ACA">
        <w:rPr>
          <w:rFonts w:ascii="Times New Roman" w:hAnsi="Times New Roman" w:cs="Times New Roman"/>
          <w:sz w:val="22"/>
          <w:szCs w:val="22"/>
        </w:rPr>
        <w:t>Tutlam</w:t>
      </w:r>
      <w:proofErr w:type="spellEnd"/>
      <w:r w:rsidRPr="00832ACA">
        <w:rPr>
          <w:rFonts w:ascii="Times New Roman" w:hAnsi="Times New Roman" w:cs="Times New Roman"/>
          <w:sz w:val="22"/>
          <w:szCs w:val="22"/>
        </w:rPr>
        <w:t xml:space="preserve"> NT, Merritt DF,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Surgical management of benign adnexal masses in the pediatric/adolescent population: an 11-year review.  J Pediatr </w:t>
      </w:r>
      <w:proofErr w:type="spellStart"/>
      <w:r w:rsidRPr="00832ACA">
        <w:rPr>
          <w:rFonts w:ascii="Times New Roman" w:hAnsi="Times New Roman" w:cs="Times New Roman"/>
          <w:sz w:val="22"/>
          <w:szCs w:val="22"/>
        </w:rPr>
        <w:t>Adolesc</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 30(1):123-127. PMID: 27639749.</w:t>
      </w:r>
    </w:p>
    <w:p w14:paraId="1B214D90"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ABC7A33" w14:textId="53CDEA69" w:rsidR="008C2817" w:rsidRPr="008C2817" w:rsidRDefault="0009218C"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Frisse AC, Marrazzo JM, </w:t>
      </w:r>
      <w:proofErr w:type="spellStart"/>
      <w:r w:rsidRPr="00832ACA">
        <w:rPr>
          <w:rFonts w:ascii="Times New Roman" w:hAnsi="Times New Roman" w:cs="Times New Roman"/>
          <w:sz w:val="22"/>
          <w:szCs w:val="22"/>
        </w:rPr>
        <w:t>Tutlam</w:t>
      </w:r>
      <w:proofErr w:type="spellEnd"/>
      <w:r w:rsidRPr="00832ACA">
        <w:rPr>
          <w:rFonts w:ascii="Times New Roman" w:hAnsi="Times New Roman" w:cs="Times New Roman"/>
          <w:sz w:val="22"/>
          <w:szCs w:val="22"/>
        </w:rPr>
        <w:t xml:space="preserve"> NT, Schreiber CA, Teal SB, Turok DK,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Validity of self-reported history of </w:t>
      </w:r>
      <w:r w:rsidRPr="00832ACA">
        <w:rPr>
          <w:rFonts w:ascii="Times New Roman" w:hAnsi="Times New Roman" w:cs="Times New Roman"/>
          <w:i/>
          <w:sz w:val="22"/>
          <w:szCs w:val="22"/>
        </w:rPr>
        <w:t>Chlamydia trachomatis</w:t>
      </w:r>
      <w:r w:rsidRPr="00832ACA">
        <w:rPr>
          <w:rFonts w:ascii="Times New Roman" w:hAnsi="Times New Roman" w:cs="Times New Roman"/>
          <w:sz w:val="22"/>
          <w:szCs w:val="22"/>
        </w:rPr>
        <w:t xml:space="preserve"> infection.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 216(4): 393.e1-393.e7. PMID: 27988270.</w:t>
      </w:r>
    </w:p>
    <w:p w14:paraId="60ADE87A"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1C975D9" w14:textId="145EE2CD" w:rsidR="008C2817" w:rsidRPr="008C2817" w:rsidRDefault="00E524D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lastRenderedPageBreak/>
        <w:t>Amegashie</w:t>
      </w:r>
      <w:proofErr w:type="spellEnd"/>
      <w:r w:rsidRPr="00832ACA">
        <w:rPr>
          <w:rFonts w:ascii="Times New Roman" w:hAnsi="Times New Roman" w:cs="Times New Roman"/>
          <w:sz w:val="22"/>
          <w:szCs w:val="22"/>
        </w:rPr>
        <w:t xml:space="preserve"> CP, Gilbert NM,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Allsworth JE, Lewis WG, Lewis AL.  Relationship between </w:t>
      </w:r>
      <w:proofErr w:type="spellStart"/>
      <w:r w:rsidRPr="00832ACA">
        <w:rPr>
          <w:rFonts w:ascii="Times New Roman" w:hAnsi="Times New Roman" w:cs="Times New Roman"/>
          <w:sz w:val="22"/>
          <w:szCs w:val="22"/>
        </w:rPr>
        <w:t>nugent</w:t>
      </w:r>
      <w:proofErr w:type="spellEnd"/>
      <w:r w:rsidRPr="00832ACA">
        <w:rPr>
          <w:rFonts w:ascii="Times New Roman" w:hAnsi="Times New Roman" w:cs="Times New Roman"/>
          <w:sz w:val="22"/>
          <w:szCs w:val="22"/>
        </w:rPr>
        <w:t xml:space="preserve"> score and vaginal epithelial exfoliation. </w:t>
      </w:r>
      <w:proofErr w:type="spellStart"/>
      <w:r w:rsidRPr="00832ACA">
        <w:rPr>
          <w:rFonts w:ascii="Times New Roman" w:hAnsi="Times New Roman" w:cs="Times New Roman"/>
          <w:sz w:val="22"/>
          <w:szCs w:val="22"/>
        </w:rPr>
        <w:t>PLoS</w:t>
      </w:r>
      <w:proofErr w:type="spellEnd"/>
      <w:r w:rsidRPr="00832ACA">
        <w:rPr>
          <w:rFonts w:ascii="Times New Roman" w:hAnsi="Times New Roman" w:cs="Times New Roman"/>
          <w:sz w:val="22"/>
          <w:szCs w:val="22"/>
        </w:rPr>
        <w:t xml:space="preserve"> One 2017; 12(5</w:t>
      </w:r>
      <w:proofErr w:type="gramStart"/>
      <w:r w:rsidRPr="00832ACA">
        <w:rPr>
          <w:rFonts w:ascii="Times New Roman" w:hAnsi="Times New Roman" w:cs="Times New Roman"/>
          <w:sz w:val="22"/>
          <w:szCs w:val="22"/>
        </w:rPr>
        <w:t>):e</w:t>
      </w:r>
      <w:proofErr w:type="gramEnd"/>
      <w:r w:rsidRPr="00832ACA">
        <w:rPr>
          <w:rFonts w:ascii="Times New Roman" w:hAnsi="Times New Roman" w:cs="Times New Roman"/>
          <w:sz w:val="22"/>
          <w:szCs w:val="22"/>
        </w:rPr>
        <w:t>0177797. PMID: 28562623.</w:t>
      </w:r>
    </w:p>
    <w:p w14:paraId="1C8E7FCC"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A295D57" w14:textId="501D7FBB" w:rsidR="008C2817" w:rsidRPr="008C2817" w:rsidRDefault="00993C6D"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Broughton HO, Buckel CM, Omvig KJ, </w:t>
      </w:r>
      <w:proofErr w:type="spellStart"/>
      <w:r w:rsidRPr="00832ACA">
        <w:rPr>
          <w:rFonts w:ascii="Times New Roman" w:hAnsi="Times New Roman" w:cs="Times New Roman"/>
          <w:sz w:val="22"/>
          <w:szCs w:val="22"/>
        </w:rPr>
        <w:t>Mullersman</w:t>
      </w:r>
      <w:proofErr w:type="spellEnd"/>
      <w:r w:rsidRPr="00832ACA">
        <w:rPr>
          <w:rFonts w:ascii="Times New Roman" w:hAnsi="Times New Roman" w:cs="Times New Roman"/>
          <w:sz w:val="22"/>
          <w:szCs w:val="22"/>
        </w:rPr>
        <w:t xml:space="preserve"> JL,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w:t>
      </w:r>
      <w:r w:rsidRPr="00832ACA">
        <w:rPr>
          <w:rFonts w:ascii="Times New Roman" w:hAnsi="Times New Roman" w:cs="Times New Roman"/>
          <w:sz w:val="22"/>
          <w:szCs w:val="22"/>
          <w:u w:val="single"/>
        </w:rPr>
        <w:t xml:space="preserve"> </w:t>
      </w:r>
      <w:r w:rsidRPr="00832ACA">
        <w:rPr>
          <w:rFonts w:ascii="Times New Roman" w:hAnsi="Times New Roman" w:cs="Times New Roman"/>
          <w:sz w:val="22"/>
          <w:szCs w:val="22"/>
        </w:rPr>
        <w:t xml:space="preserve">Secura GM. From research to practice: dissemination of the contraceptive CHOICE project. </w:t>
      </w:r>
      <w:proofErr w:type="spellStart"/>
      <w:r w:rsidRPr="00832ACA">
        <w:rPr>
          <w:rFonts w:ascii="Times New Roman" w:hAnsi="Times New Roman" w:cs="Times New Roman"/>
          <w:sz w:val="22"/>
          <w:szCs w:val="22"/>
        </w:rPr>
        <w:t>Transl</w:t>
      </w:r>
      <w:proofErr w:type="spellEnd"/>
      <w:r w:rsidRPr="00832ACA">
        <w:rPr>
          <w:rFonts w:ascii="Times New Roman" w:hAnsi="Times New Roman" w:cs="Times New Roman"/>
          <w:sz w:val="22"/>
          <w:szCs w:val="22"/>
        </w:rPr>
        <w:t xml:space="preserve"> Behav Med 2017; 7(1): 128-136. </w:t>
      </w:r>
      <w:r w:rsidRPr="00832ACA">
        <w:rPr>
          <w:rFonts w:ascii="Times New Roman" w:hAnsi="Times New Roman" w:cs="Times New Roman"/>
          <w:sz w:val="22"/>
          <w:szCs w:val="22"/>
          <w:lang w:val="en-GB"/>
        </w:rPr>
        <w:t>PMID: 27118114.</w:t>
      </w:r>
    </w:p>
    <w:p w14:paraId="153B2C90"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980B2CD" w14:textId="5BCDC851" w:rsidR="008C2817" w:rsidRPr="008C2817" w:rsidRDefault="00BE5E8C"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Iseyemi</w:t>
      </w:r>
      <w:proofErr w:type="spellEnd"/>
      <w:r w:rsidRPr="00832ACA">
        <w:rPr>
          <w:rFonts w:ascii="Times New Roman" w:hAnsi="Times New Roman" w:cs="Times New Roman"/>
          <w:sz w:val="22"/>
          <w:szCs w:val="22"/>
        </w:rPr>
        <w:t xml:space="preserve"> A, Zhao Q, McNicholas C,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Socioeconomic status </w:t>
      </w:r>
      <w:proofErr w:type="gramStart"/>
      <w:r w:rsidRPr="00832ACA">
        <w:rPr>
          <w:rFonts w:ascii="Times New Roman" w:hAnsi="Times New Roman" w:cs="Times New Roman"/>
          <w:sz w:val="22"/>
          <w:szCs w:val="22"/>
        </w:rPr>
        <w:t>as</w:t>
      </w:r>
      <w:proofErr w:type="gramEnd"/>
      <w:r w:rsidRPr="00832ACA">
        <w:rPr>
          <w:rFonts w:ascii="Times New Roman" w:hAnsi="Times New Roman" w:cs="Times New Roman"/>
          <w:sz w:val="22"/>
          <w:szCs w:val="22"/>
        </w:rPr>
        <w:t xml:space="preserve"> a risk factor for unintended pregnancy in the contraceptive CHOICE project.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 130(3):609-615. PMID: 28796678.</w:t>
      </w:r>
    </w:p>
    <w:p w14:paraId="793175CA"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F8786AB" w14:textId="0383A6E9" w:rsidR="008C2817" w:rsidRPr="008C2817" w:rsidRDefault="00A6794D"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Lee KY, Raff GJ, Douglass LA, Kasper KM, Kuster RM, Eckert GL, Munshi IA,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Trends in hysterectomy rates and approaches in the VA. Fed </w:t>
      </w:r>
      <w:proofErr w:type="spellStart"/>
      <w:r w:rsidRPr="00832ACA">
        <w:rPr>
          <w:rFonts w:ascii="Times New Roman" w:hAnsi="Times New Roman" w:cs="Times New Roman"/>
          <w:sz w:val="22"/>
          <w:szCs w:val="22"/>
        </w:rPr>
        <w:t>Pract</w:t>
      </w:r>
      <w:proofErr w:type="spellEnd"/>
      <w:r w:rsidRPr="00832ACA">
        <w:rPr>
          <w:rFonts w:ascii="Times New Roman" w:hAnsi="Times New Roman" w:cs="Times New Roman"/>
          <w:sz w:val="22"/>
          <w:szCs w:val="22"/>
        </w:rPr>
        <w:t xml:space="preserve"> 2017; 34(10):18-22.</w:t>
      </w:r>
    </w:p>
    <w:p w14:paraId="65E9A5B9"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0334190" w14:textId="2EF86153" w:rsidR="008C2817" w:rsidRPr="008C2817" w:rsidRDefault="00EC0DF9"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McNicholas CP, Klugman JB, </w:t>
      </w:r>
      <w:proofErr w:type="spellStart"/>
      <w:r w:rsidRPr="00832ACA">
        <w:rPr>
          <w:rFonts w:ascii="Times New Roman" w:hAnsi="Times New Roman" w:cs="Times New Roman"/>
          <w:sz w:val="22"/>
          <w:szCs w:val="22"/>
        </w:rPr>
        <w:t>Zhau</w:t>
      </w:r>
      <w:proofErr w:type="spellEnd"/>
      <w:r w:rsidRPr="00832ACA">
        <w:rPr>
          <w:rFonts w:ascii="Times New Roman" w:hAnsi="Times New Roman" w:cs="Times New Roman"/>
          <w:sz w:val="22"/>
          <w:szCs w:val="22"/>
        </w:rPr>
        <w:t xml:space="preserve">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Condom use and incident sexually transmitted infection after initiation of long-acting reversible contraception.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2017;271(6): 672.e1-672.e6. PMID: 28919400.</w:t>
      </w:r>
    </w:p>
    <w:p w14:paraId="5C3E619A"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C76CBB6" w14:textId="67433BF7" w:rsidR="008C2817" w:rsidRPr="008C2817" w:rsidRDefault="007250B9"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Dina B, Peipert L,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Anticipated pain as a predictor of discomfort with intrauterine device placement.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2018;218(2): 236.e1-236.e9. PMID: 29079143.</w:t>
      </w:r>
    </w:p>
    <w:p w14:paraId="50D452BC"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753A08D" w14:textId="317C1A93" w:rsidR="008C2817" w:rsidRPr="008C2817" w:rsidRDefault="00DA3412"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Bernard C, Zhao Q,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Dual method contraceptive use among long-acting reversible contraceptive users. </w:t>
      </w:r>
      <w:proofErr w:type="spellStart"/>
      <w:r w:rsidRPr="00832ACA">
        <w:rPr>
          <w:rFonts w:ascii="Times New Roman" w:hAnsi="Times New Roman" w:cs="Times New Roman"/>
          <w:sz w:val="22"/>
          <w:szCs w:val="22"/>
        </w:rPr>
        <w:t>Eur</w:t>
      </w:r>
      <w:proofErr w:type="spellEnd"/>
      <w:r w:rsidRPr="00832ACA">
        <w:rPr>
          <w:rFonts w:ascii="Times New Roman" w:hAnsi="Times New Roman" w:cs="Times New Roman"/>
          <w:sz w:val="22"/>
          <w:szCs w:val="22"/>
        </w:rPr>
        <w:t xml:space="preserve"> J Contracept </w:t>
      </w:r>
      <w:proofErr w:type="spellStart"/>
      <w:r w:rsidRPr="00832ACA">
        <w:rPr>
          <w:rFonts w:ascii="Times New Roman" w:hAnsi="Times New Roman" w:cs="Times New Roman"/>
          <w:sz w:val="22"/>
          <w:szCs w:val="22"/>
        </w:rPr>
        <w:t>Reprod</w:t>
      </w:r>
      <w:proofErr w:type="spellEnd"/>
      <w:r w:rsidRPr="00832ACA">
        <w:rPr>
          <w:rFonts w:ascii="Times New Roman" w:hAnsi="Times New Roman" w:cs="Times New Roman"/>
          <w:sz w:val="22"/>
          <w:szCs w:val="22"/>
        </w:rPr>
        <w:t xml:space="preserve"> Health Care 2018;23(2):97-104. PMID: 29582687.</w:t>
      </w:r>
    </w:p>
    <w:p w14:paraId="1EB3EB39"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70AC834" w14:textId="29D71029" w:rsidR="008C2817" w:rsidRPr="008C2817" w:rsidRDefault="001B7DD6"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Silva P, Qadir S, Fernandez A, Bahamondes 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Dietary intake and eating behaviors in depot medroxyprogesterone acetate users – a systematic review. Braz J Med Biol Res 2018;51(6): e7575. PMID: 29694506.</w:t>
      </w:r>
    </w:p>
    <w:p w14:paraId="01911CCE"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CC7C304" w14:textId="1244F543" w:rsidR="008C2817" w:rsidRPr="008C2817" w:rsidRDefault="006B35D2"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Allsworth J, Secura G, Ajibade O,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Differences in contraceptive discontinuation among black and white women: evidence from the contraceptive CHOICE project.  J </w:t>
      </w:r>
      <w:proofErr w:type="spellStart"/>
      <w:r w:rsidRPr="00832ACA">
        <w:rPr>
          <w:rFonts w:ascii="Times New Roman" w:hAnsi="Times New Roman" w:cs="Times New Roman"/>
          <w:sz w:val="22"/>
          <w:szCs w:val="22"/>
        </w:rPr>
        <w:t>Womens</w:t>
      </w:r>
      <w:proofErr w:type="spellEnd"/>
      <w:r w:rsidRPr="00832ACA">
        <w:rPr>
          <w:rFonts w:ascii="Times New Roman" w:hAnsi="Times New Roman" w:cs="Times New Roman"/>
          <w:sz w:val="22"/>
          <w:szCs w:val="22"/>
        </w:rPr>
        <w:t xml:space="preserve"> Health 2018;27(5):599-606. PMID: 29768114.</w:t>
      </w:r>
    </w:p>
    <w:p w14:paraId="4F10A647"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002F1EF" w14:textId="4464DAB0" w:rsidR="008C2817" w:rsidRPr="008C2817" w:rsidRDefault="00FB2422"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Bernard C, Wan L,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Madden T.  Comparison of an additional early visit to routine postpartum care on initiation of long-acting reversible contraception: a randomized trial.  Contraception 2018;98(3):223-227. PMID: 29778586.</w:t>
      </w:r>
    </w:p>
    <w:p w14:paraId="5EBBA702"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A485155" w14:textId="573D9605" w:rsidR="008C2817" w:rsidRPr="008C2817" w:rsidRDefault="003173A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Barker AR, Huntzberry K, Secura GM,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Mcbride</w:t>
      </w:r>
      <w:proofErr w:type="spellEnd"/>
      <w:r w:rsidRPr="00832ACA">
        <w:rPr>
          <w:rFonts w:ascii="Times New Roman" w:hAnsi="Times New Roman" w:cs="Times New Roman"/>
          <w:sz w:val="22"/>
          <w:szCs w:val="22"/>
        </w:rPr>
        <w:t xml:space="preserve"> TD. Medicaid savings from the contraceptive CHOICE project: a cost savings analysis.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2018;219(6): 595.e11. PMID: 30794049.</w:t>
      </w:r>
    </w:p>
    <w:p w14:paraId="178BD3C8"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7236B41" w14:textId="05E94F70" w:rsidR="008C2817" w:rsidRPr="008C2817" w:rsidRDefault="00592B9D"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Hobby J, Zhao Q,</w:t>
      </w:r>
      <w:r w:rsidRPr="00832ACA">
        <w:rPr>
          <w:rFonts w:ascii="Times New Roman" w:hAnsi="Times New Roman" w:cs="Times New Roman"/>
          <w:b/>
          <w:sz w:val="22"/>
          <w:szCs w:val="22"/>
          <w:u w:val="single"/>
        </w:rPr>
        <w:t xml:space="preserve"> Peipert JF</w:t>
      </w:r>
      <w:r w:rsidRPr="00832ACA">
        <w:rPr>
          <w:rFonts w:ascii="Times New Roman" w:hAnsi="Times New Roman" w:cs="Times New Roman"/>
          <w:sz w:val="22"/>
          <w:szCs w:val="22"/>
        </w:rPr>
        <w:t xml:space="preserve">. Effect of baseline menstrual bleeding pattern on copper intrauterine device continuation.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2018;219(5): 465.e1-465.e5. PMID: 30170037.</w:t>
      </w:r>
    </w:p>
    <w:p w14:paraId="55C58F9D"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1C1C56A" w14:textId="35CFD544" w:rsidR="008C2817" w:rsidRPr="008C2817" w:rsidRDefault="007B4297"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Buckel C, </w:t>
      </w:r>
      <w:proofErr w:type="spellStart"/>
      <w:r w:rsidRPr="00832ACA">
        <w:rPr>
          <w:rFonts w:ascii="Times New Roman" w:hAnsi="Times New Roman" w:cs="Times New Roman"/>
          <w:sz w:val="22"/>
          <w:szCs w:val="22"/>
        </w:rPr>
        <w:t>Maddipati</w:t>
      </w:r>
      <w:proofErr w:type="spellEnd"/>
      <w:r w:rsidRPr="00832ACA">
        <w:rPr>
          <w:rFonts w:ascii="Times New Roman" w:hAnsi="Times New Roman" w:cs="Times New Roman"/>
          <w:sz w:val="22"/>
          <w:szCs w:val="22"/>
        </w:rPr>
        <w:t xml:space="preserve"> R, Goodman M,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Madden T. Effect of staff training and cost support on provision of long-acting reversible contraception in community health centers. Contraception 2019;99(4):222-227. PMID: 30685287.</w:t>
      </w:r>
    </w:p>
    <w:p w14:paraId="2906B7B1"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00A1896" w14:textId="10D1EAC1" w:rsidR="008C2817" w:rsidRPr="008C2817" w:rsidRDefault="004C4A15"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Brookheart</w:t>
      </w:r>
      <w:proofErr w:type="spellEnd"/>
      <w:r w:rsidRPr="00832ACA">
        <w:rPr>
          <w:rFonts w:ascii="Times New Roman" w:hAnsi="Times New Roman" w:cs="Times New Roman"/>
          <w:sz w:val="22"/>
          <w:szCs w:val="22"/>
        </w:rPr>
        <w:t xml:space="preserve"> R, Lewis W,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Lewis A, Allsworth J. Association between obesity and bacterial vaginosis as assessed by Nugent score.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2019; 220(5):476. PMID: 30707966.</w:t>
      </w:r>
    </w:p>
    <w:p w14:paraId="76B10497"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128DBC7" w14:textId="53D12D29" w:rsidR="008C2817" w:rsidRPr="008C2817" w:rsidRDefault="004A7273"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Paul R, </w:t>
      </w:r>
      <w:proofErr w:type="spellStart"/>
      <w:r w:rsidRPr="00832ACA">
        <w:rPr>
          <w:rFonts w:ascii="Times New Roman" w:hAnsi="Times New Roman" w:cs="Times New Roman"/>
          <w:sz w:val="22"/>
          <w:szCs w:val="22"/>
        </w:rPr>
        <w:t>Maddipati</w:t>
      </w:r>
      <w:proofErr w:type="spellEnd"/>
      <w:r w:rsidRPr="00832ACA">
        <w:rPr>
          <w:rFonts w:ascii="Times New Roman" w:hAnsi="Times New Roman" w:cs="Times New Roman"/>
          <w:sz w:val="22"/>
          <w:szCs w:val="22"/>
        </w:rPr>
        <w:t xml:space="preserve"> R, Buckel C, Goodman 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Comparison of unintended pregnancy at 12 months between two contraceptive care programs; a controlled time-trend design. Contraception 2019;100(3):196-201. PMID: 31132346.</w:t>
      </w:r>
    </w:p>
    <w:p w14:paraId="6C382679"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C3EAC58" w14:textId="31DC9427" w:rsidR="008C2817" w:rsidRPr="008C2817" w:rsidRDefault="00E41532"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Neal CM, Kus LH, Eckert LO,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Noncandidal</w:t>
      </w:r>
      <w:proofErr w:type="spellEnd"/>
      <w:r w:rsidRPr="00832ACA">
        <w:rPr>
          <w:rFonts w:ascii="Times New Roman" w:hAnsi="Times New Roman" w:cs="Times New Roman"/>
          <w:sz w:val="22"/>
          <w:szCs w:val="22"/>
        </w:rPr>
        <w:t xml:space="preserve"> vaginitis: a comprehensive approach to diagnosis and management.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2020;222(2):114-122. PMID: 31513780.</w:t>
      </w:r>
    </w:p>
    <w:p w14:paraId="13BFB2E5"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9BE0717" w14:textId="7A4CE3D8" w:rsidR="008C2817" w:rsidRPr="008C2817" w:rsidRDefault="00F27E5E"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Mazza D, Watson CJ, Taft A, Lucke J, McGeechan K, Haas M, McNamee K,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Black KI. Increasing long-acting reversible contraceptives: the Australian Contraceptive </w:t>
      </w:r>
      <w:proofErr w:type="spellStart"/>
      <w:r w:rsidRPr="00832ACA">
        <w:rPr>
          <w:rFonts w:ascii="Times New Roman" w:hAnsi="Times New Roman" w:cs="Times New Roman"/>
          <w:sz w:val="22"/>
          <w:szCs w:val="22"/>
        </w:rPr>
        <w:t>ChOice</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pRoject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xml:space="preserve">) cluster randomized trial.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2020;222(4): 921.e1-921e13. PMID: 31837291.</w:t>
      </w:r>
    </w:p>
    <w:p w14:paraId="2034195F"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0EE3F7D" w14:textId="37DE8401" w:rsidR="008C2817" w:rsidRPr="008C2817" w:rsidRDefault="00EB5EB1"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Tortelli BA, Lewis WG, Allsworth JE, Member-</w:t>
      </w:r>
      <w:proofErr w:type="spellStart"/>
      <w:r w:rsidRPr="00832ACA">
        <w:rPr>
          <w:rFonts w:ascii="Times New Roman" w:hAnsi="Times New Roman" w:cs="Times New Roman"/>
          <w:sz w:val="22"/>
          <w:szCs w:val="22"/>
        </w:rPr>
        <w:t>Meneh</w:t>
      </w:r>
      <w:proofErr w:type="spellEnd"/>
      <w:r w:rsidRPr="00832ACA">
        <w:rPr>
          <w:rFonts w:ascii="Times New Roman" w:hAnsi="Times New Roman" w:cs="Times New Roman"/>
          <w:sz w:val="22"/>
          <w:szCs w:val="22"/>
        </w:rPr>
        <w:t xml:space="preserve"> N, Foster LR, Reno HE,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 xml:space="preserve">, </w:t>
      </w:r>
      <w:r w:rsidRPr="00832ACA">
        <w:rPr>
          <w:rFonts w:ascii="Times New Roman" w:hAnsi="Times New Roman" w:cs="Times New Roman"/>
          <w:sz w:val="22"/>
          <w:szCs w:val="22"/>
        </w:rPr>
        <w:t xml:space="preserve">Fay JC, Lewis AL. Associations between the vaginal microbiome and Candida colonization in women of reproductive age.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2020;222(5): 471.e1-471.e9. PMID: 31654610.</w:t>
      </w:r>
    </w:p>
    <w:p w14:paraId="5D45FC55"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B272B8A" w14:textId="19B52C9F" w:rsidR="008C2817" w:rsidRPr="008C2817" w:rsidRDefault="004B2845"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Mazza D, Amos N, Watson CJ, McGeechan K, Haas 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Lucke J, Taft A, McNamee K, Black KI. Increasing the uptake of long-acting reversible contraception in general practice: the Australian Contraceptive </w:t>
      </w:r>
      <w:proofErr w:type="spellStart"/>
      <w:r w:rsidRPr="00832ACA">
        <w:rPr>
          <w:rFonts w:ascii="Times New Roman" w:hAnsi="Times New Roman" w:cs="Times New Roman"/>
          <w:sz w:val="22"/>
          <w:szCs w:val="22"/>
        </w:rPr>
        <w:t>ChOice</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pRoject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cluster randomized controlled trial longitudinal follow-up protocol. BMJ Open 2020; 10(9): e035895. PMID: 32963063.</w:t>
      </w:r>
    </w:p>
    <w:p w14:paraId="7D61C749"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6558BCD" w14:textId="5387A17F" w:rsidR="008C2817" w:rsidRPr="008C2817" w:rsidRDefault="00C9567E"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Madden T, </w:t>
      </w:r>
      <w:proofErr w:type="spellStart"/>
      <w:r w:rsidRPr="00832ACA">
        <w:rPr>
          <w:rFonts w:ascii="Times New Roman" w:hAnsi="Times New Roman" w:cs="Times New Roman"/>
          <w:sz w:val="22"/>
          <w:szCs w:val="22"/>
        </w:rPr>
        <w:t>Holttum</w:t>
      </w:r>
      <w:proofErr w:type="spell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Maddipati</w:t>
      </w:r>
      <w:proofErr w:type="spellEnd"/>
      <w:r w:rsidRPr="00832ACA">
        <w:rPr>
          <w:rFonts w:ascii="Times New Roman" w:hAnsi="Times New Roman" w:cs="Times New Roman"/>
          <w:sz w:val="22"/>
          <w:szCs w:val="22"/>
        </w:rPr>
        <w:t xml:space="preserve"> R, Secura GM, Nease RF,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Politi MC. Evaluation of a computerized contraceptive decision aid: A randomized controlled trial. Contraception 2020;102(5):339-345 PMID: 32771369.</w:t>
      </w:r>
    </w:p>
    <w:p w14:paraId="290C423B"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4183A80" w14:textId="02EF7641" w:rsidR="008C2817" w:rsidRPr="008C2817" w:rsidRDefault="00FB392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Schultheis P, Montoya MN, Zhao Z, Archer J, Madden T,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Contraception and ectopic pregnancy risk: a prospective observational analysis.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2021;224(2):228-229. PMID: 33049248.</w:t>
      </w:r>
    </w:p>
    <w:p w14:paraId="0628BE46"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7B74F36" w14:textId="0586EB8E" w:rsidR="008C2817" w:rsidRPr="008C2817" w:rsidRDefault="002A3962"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Anthony MS, Reed SD, Armstrong MA, Getahun D, Gatz JL, Saltus CW, et al. Design of the association of uterine perforation and expulsion of IUD (APEX-IUD) Study: A Multisite Retrospective Cohort Study.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2021;224(6):599. PMID: 33460585.</w:t>
      </w:r>
    </w:p>
    <w:p w14:paraId="68C8BAE8"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E6F3D51" w14:textId="0A499D2B" w:rsidR="008C2817" w:rsidRPr="008C2817" w:rsidRDefault="009E5757"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Black KI, McGeechan K, Watson CJ, Lucke J, Taft A, McNamee K, Haas M, </w:t>
      </w:r>
      <w:r w:rsidRPr="00832ACA">
        <w:rPr>
          <w:rFonts w:ascii="Times New Roman" w:hAnsi="Times New Roman" w:cs="Times New Roman"/>
          <w:b/>
          <w:bCs/>
          <w:sz w:val="22"/>
          <w:szCs w:val="22"/>
          <w:u w:val="single"/>
        </w:rPr>
        <w:t>Peipert JF</w:t>
      </w:r>
      <w:r w:rsidRPr="00832ACA">
        <w:rPr>
          <w:rFonts w:ascii="Times New Roman" w:hAnsi="Times New Roman" w:cs="Times New Roman"/>
          <w:b/>
          <w:bCs/>
          <w:sz w:val="22"/>
          <w:szCs w:val="22"/>
        </w:rPr>
        <w:t>,</w:t>
      </w:r>
      <w:r w:rsidRPr="00832ACA">
        <w:rPr>
          <w:rFonts w:ascii="Times New Roman" w:hAnsi="Times New Roman" w:cs="Times New Roman"/>
          <w:sz w:val="22"/>
          <w:szCs w:val="22"/>
        </w:rPr>
        <w:t xml:space="preserve"> Mazza D. Women’s satisfaction with, and ongoing use of, hormonal long-acting methods compared to the </w:t>
      </w:r>
      <w:r w:rsidRPr="00832ACA">
        <w:rPr>
          <w:rFonts w:ascii="Times New Roman" w:hAnsi="Times New Roman" w:cs="Times New Roman"/>
          <w:sz w:val="22"/>
          <w:szCs w:val="22"/>
        </w:rPr>
        <w:lastRenderedPageBreak/>
        <w:t xml:space="preserve">oral contraceptive pill: findings from an Australian general practice cluster </w:t>
      </w:r>
      <w:proofErr w:type="spellStart"/>
      <w:r w:rsidRPr="00832ACA">
        <w:rPr>
          <w:rFonts w:ascii="Times New Roman" w:hAnsi="Times New Roman" w:cs="Times New Roman"/>
          <w:sz w:val="22"/>
          <w:szCs w:val="22"/>
        </w:rPr>
        <w:t>randomised</w:t>
      </w:r>
      <w:proofErr w:type="spellEnd"/>
      <w:r w:rsidRPr="00832ACA">
        <w:rPr>
          <w:rFonts w:ascii="Times New Roman" w:hAnsi="Times New Roman" w:cs="Times New Roman"/>
          <w:sz w:val="22"/>
          <w:szCs w:val="22"/>
        </w:rPr>
        <w:t xml:space="preserve"> trial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xml:space="preserve">. Aust N Z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Gynaecol</w:t>
      </w:r>
      <w:proofErr w:type="spellEnd"/>
      <w:r w:rsidRPr="00832ACA">
        <w:rPr>
          <w:rFonts w:ascii="Times New Roman" w:hAnsi="Times New Roman" w:cs="Times New Roman"/>
          <w:sz w:val="22"/>
          <w:szCs w:val="22"/>
        </w:rPr>
        <w:t xml:space="preserve"> 2021;61(3):488-453. PMID: 33599984.</w:t>
      </w:r>
    </w:p>
    <w:p w14:paraId="49B7E23E"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C86061D" w14:textId="37814932" w:rsidR="008C2817" w:rsidRPr="008C2817" w:rsidRDefault="00975347"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Subasinghe, AK, Watson CJ, Black KI, Taft A, Lucke J, McGeechan K, Haas M, McNamee K,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Mazza D. Current contraceptive use in women with a history of unintended pregnancies: insights from the Australian Contraceptive </w:t>
      </w:r>
      <w:proofErr w:type="spellStart"/>
      <w:r w:rsidRPr="00832ACA">
        <w:rPr>
          <w:rFonts w:ascii="Times New Roman" w:hAnsi="Times New Roman" w:cs="Times New Roman"/>
          <w:sz w:val="22"/>
          <w:szCs w:val="22"/>
        </w:rPr>
        <w:t>ChOice</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pRoject</w:t>
      </w:r>
      <w:proofErr w:type="spellEnd"/>
      <w:r w:rsidRPr="00832ACA">
        <w:rPr>
          <w:rFonts w:ascii="Times New Roman" w:hAnsi="Times New Roman" w:cs="Times New Roman"/>
          <w:sz w:val="22"/>
          <w:szCs w:val="22"/>
        </w:rPr>
        <w:t xml:space="preserve"> trial. Aust J Gen </w:t>
      </w:r>
      <w:proofErr w:type="spellStart"/>
      <w:r w:rsidRPr="00832ACA">
        <w:rPr>
          <w:rFonts w:ascii="Times New Roman" w:hAnsi="Times New Roman" w:cs="Times New Roman"/>
          <w:sz w:val="22"/>
          <w:szCs w:val="22"/>
        </w:rPr>
        <w:t>Pract</w:t>
      </w:r>
      <w:proofErr w:type="spellEnd"/>
      <w:r w:rsidRPr="00832ACA">
        <w:rPr>
          <w:rFonts w:ascii="Times New Roman" w:hAnsi="Times New Roman" w:cs="Times New Roman"/>
          <w:sz w:val="22"/>
          <w:szCs w:val="22"/>
        </w:rPr>
        <w:t xml:space="preserve"> 2021;50(6):422-425. PMID: 34059848.</w:t>
      </w:r>
    </w:p>
    <w:p w14:paraId="589162BE"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A88A01C" w14:textId="5B705CCC" w:rsidR="008C2817" w:rsidRPr="008C2817" w:rsidRDefault="00593E09"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Zhao Q, Schreiber C, Teal S, Turok DK, </w:t>
      </w:r>
      <w:proofErr w:type="spellStart"/>
      <w:r w:rsidRPr="00832ACA">
        <w:rPr>
          <w:rFonts w:ascii="Times New Roman" w:hAnsi="Times New Roman" w:cs="Times New Roman"/>
          <w:sz w:val="22"/>
          <w:szCs w:val="22"/>
        </w:rPr>
        <w:t>Natavio</w:t>
      </w:r>
      <w:proofErr w:type="spellEnd"/>
      <w:r w:rsidRPr="00832ACA">
        <w:rPr>
          <w:rFonts w:ascii="Times New Roman" w:hAnsi="Times New Roman" w:cs="Times New Roman"/>
          <w:sz w:val="22"/>
          <w:szCs w:val="22"/>
        </w:rPr>
        <w:t xml:space="preserve"> M, Cordon S, Daggy J. Intrauterine device use, sexually transmitted infections, and fertility: a prospective cohort study.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2021;225(2):157. PMID: 33716075.</w:t>
      </w:r>
    </w:p>
    <w:p w14:paraId="70F74E6D"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08C83F5" w14:textId="4CD32E3D" w:rsidR="008C2817" w:rsidRPr="008C2817" w:rsidRDefault="009F2FB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Watson CJ, McGeechan K, McNamee K, Black KI, Lucke J, Taft A, Haas 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Mazza D. Influences on condom use: A secondary analysis of women’s perceptions from the Australian Contraceptive </w:t>
      </w:r>
      <w:proofErr w:type="spellStart"/>
      <w:r w:rsidRPr="00832ACA">
        <w:rPr>
          <w:rFonts w:ascii="Times New Roman" w:hAnsi="Times New Roman" w:cs="Times New Roman"/>
          <w:sz w:val="22"/>
          <w:szCs w:val="22"/>
        </w:rPr>
        <w:t>ChOice</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pRoject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xml:space="preserve">) trial. Aust J Gen </w:t>
      </w:r>
      <w:proofErr w:type="spellStart"/>
      <w:r w:rsidRPr="00832ACA">
        <w:rPr>
          <w:rFonts w:ascii="Times New Roman" w:hAnsi="Times New Roman" w:cs="Times New Roman"/>
          <w:sz w:val="22"/>
          <w:szCs w:val="22"/>
        </w:rPr>
        <w:t>Pract</w:t>
      </w:r>
      <w:proofErr w:type="spellEnd"/>
      <w:r w:rsidRPr="00832ACA">
        <w:rPr>
          <w:rFonts w:ascii="Times New Roman" w:hAnsi="Times New Roman" w:cs="Times New Roman"/>
          <w:sz w:val="22"/>
          <w:szCs w:val="22"/>
        </w:rPr>
        <w:t xml:space="preserve"> 2021;50(8):581-587. PMID: 3433357.</w:t>
      </w:r>
    </w:p>
    <w:p w14:paraId="50CF01FF"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4BE28FA" w14:textId="6D6BC5D4" w:rsidR="008C2817" w:rsidRPr="008C2817" w:rsidRDefault="002D1A8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Leroy-Melamed M, Zhao Q, Belmonte MA, Archer 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Contraceptive preference, continuation rates, and unintended pregnancies in patients with comorbidities: a prospective cohort study. J </w:t>
      </w:r>
      <w:proofErr w:type="spellStart"/>
      <w:r w:rsidRPr="00832ACA">
        <w:rPr>
          <w:rFonts w:ascii="Times New Roman" w:hAnsi="Times New Roman" w:cs="Times New Roman"/>
          <w:sz w:val="22"/>
          <w:szCs w:val="22"/>
        </w:rPr>
        <w:t>Womens</w:t>
      </w:r>
      <w:proofErr w:type="spellEnd"/>
      <w:r w:rsidRPr="00832ACA">
        <w:rPr>
          <w:rFonts w:ascii="Times New Roman" w:hAnsi="Times New Roman" w:cs="Times New Roman"/>
          <w:sz w:val="22"/>
          <w:szCs w:val="22"/>
        </w:rPr>
        <w:t xml:space="preserve"> Health 2021; 30(10):1469-1475. PMID: 33404367.</w:t>
      </w:r>
    </w:p>
    <w:p w14:paraId="448E5E22"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6D9E03FF" w14:textId="5C462553" w:rsidR="008C2817" w:rsidRPr="008C2817" w:rsidRDefault="00482F4C"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Peipert L, Collins K, Zhao Q,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Copper intrauterine device and incident sexually transmitted infections.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2021;225(5):579-580. </w:t>
      </w:r>
      <w:r w:rsidRPr="00832ACA">
        <w:rPr>
          <w:rFonts w:ascii="Times New Roman" w:hAnsi="Times New Roman" w:cs="Times New Roman"/>
          <w:sz w:val="22"/>
          <w:szCs w:val="22"/>
        </w:rPr>
        <w:br/>
        <w:t>PMID: 34363781.</w:t>
      </w:r>
    </w:p>
    <w:p w14:paraId="13102667"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C9E12C2" w14:textId="2A55F7F3" w:rsidR="008C2817" w:rsidRPr="008C2817" w:rsidRDefault="00E14D4C"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Lewandowska M, De Abreu Lourenco R, Haas M, Watson CJ, Black KI, Taft A, Lucke J, McGeechan K, McNamee K, </w:t>
      </w:r>
      <w:r w:rsidRPr="00832ACA">
        <w:rPr>
          <w:rFonts w:ascii="Times New Roman" w:hAnsi="Times New Roman" w:cs="Times New Roman"/>
          <w:b/>
          <w:bCs/>
          <w:sz w:val="22"/>
          <w:szCs w:val="22"/>
          <w:u w:val="single"/>
        </w:rPr>
        <w:t xml:space="preserve">Peipert JF, </w:t>
      </w:r>
      <w:r w:rsidRPr="00832ACA">
        <w:rPr>
          <w:rFonts w:ascii="Times New Roman" w:hAnsi="Times New Roman" w:cs="Times New Roman"/>
          <w:bCs/>
          <w:sz w:val="22"/>
          <w:szCs w:val="22"/>
        </w:rPr>
        <w:t>Mazza D.</w:t>
      </w:r>
      <w:r w:rsidRPr="00832ACA">
        <w:rPr>
          <w:rFonts w:ascii="Times New Roman" w:hAnsi="Times New Roman" w:cs="Times New Roman"/>
          <w:b/>
          <w:bCs/>
          <w:sz w:val="22"/>
          <w:szCs w:val="22"/>
        </w:rPr>
        <w:t xml:space="preserve"> </w:t>
      </w:r>
      <w:r w:rsidRPr="00832ACA">
        <w:rPr>
          <w:rFonts w:ascii="Times New Roman" w:hAnsi="Times New Roman" w:cs="Times New Roman"/>
          <w:sz w:val="22"/>
          <w:szCs w:val="22"/>
        </w:rPr>
        <w:t>Cost-effectiveness of a complex intervention in general practice to increase uptake of long-acting reversible contra-</w:t>
      </w:r>
      <w:proofErr w:type="spellStart"/>
      <w:r w:rsidRPr="00832ACA">
        <w:rPr>
          <w:rFonts w:ascii="Times New Roman" w:hAnsi="Times New Roman" w:cs="Times New Roman"/>
          <w:sz w:val="22"/>
          <w:szCs w:val="22"/>
        </w:rPr>
        <w:t>ceptives</w:t>
      </w:r>
      <w:proofErr w:type="spellEnd"/>
      <w:r w:rsidRPr="00832ACA">
        <w:rPr>
          <w:rFonts w:ascii="Times New Roman" w:hAnsi="Times New Roman" w:cs="Times New Roman"/>
          <w:sz w:val="22"/>
          <w:szCs w:val="22"/>
        </w:rPr>
        <w:t xml:space="preserve"> in Australia. Australian Health Review 2021;45(6):728-734. PMID: 34903325.</w:t>
      </w:r>
    </w:p>
    <w:p w14:paraId="0FE0C2CE"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23B140E" w14:textId="0E68C189" w:rsidR="008C2817" w:rsidRPr="008C2817" w:rsidRDefault="00C72644"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Armstrong MA, Raine-Bennett T, Bernard J, Reed SD, Gatz J, Getahun D, et al. Association of the timing of postpartum intrauterine device insertion and breastfeeding with risks of intrauterine device expulsion. JAMA Network Open 2022;5(2). PMID: 35226086.</w:t>
      </w:r>
    </w:p>
    <w:p w14:paraId="49A3F6AD"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E928B5C" w14:textId="0D5A7FF4" w:rsidR="008C2817" w:rsidRPr="008C2817" w:rsidRDefault="00BF20E8"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Wilkinson TA,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Association of comprehensive immediate postpartum contraception with infant outcomes. JAMA </w:t>
      </w:r>
      <w:proofErr w:type="spellStart"/>
      <w:r w:rsidRPr="00832ACA">
        <w:rPr>
          <w:rFonts w:ascii="Times New Roman" w:hAnsi="Times New Roman" w:cs="Times New Roman"/>
          <w:sz w:val="22"/>
          <w:szCs w:val="22"/>
        </w:rPr>
        <w:t>Pediatr</w:t>
      </w:r>
      <w:proofErr w:type="spellEnd"/>
      <w:r w:rsidRPr="00832ACA">
        <w:rPr>
          <w:rFonts w:ascii="Times New Roman" w:hAnsi="Times New Roman" w:cs="Times New Roman"/>
          <w:sz w:val="22"/>
          <w:szCs w:val="22"/>
        </w:rPr>
        <w:t xml:space="preserve"> 2022;176(3):233-235. PMID: 35006238.</w:t>
      </w:r>
    </w:p>
    <w:p w14:paraId="0B79111F"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2AEECD5" w14:textId="758164D4" w:rsidR="008C2817" w:rsidRPr="008C2817" w:rsidRDefault="00F54D7B"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Burger T, Li J, Zhao Q, Schreiber C, Teal S, Turok D, et al. Association of obesity with longer time to pregnancy.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2022;139(4):554-560. PMID: 35272299</w:t>
      </w:r>
      <w:r w:rsidR="008C2817">
        <w:rPr>
          <w:rFonts w:ascii="Times New Roman" w:hAnsi="Times New Roman" w:cs="Times New Roman"/>
          <w:sz w:val="22"/>
          <w:szCs w:val="22"/>
        </w:rPr>
        <w:t>.</w:t>
      </w:r>
    </w:p>
    <w:p w14:paraId="0DC96832"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0341033" w14:textId="1B842CFD" w:rsidR="008C2817" w:rsidRPr="008C2817" w:rsidRDefault="00DB1DDB"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bookmarkStart w:id="2" w:name="_Hlk106027510"/>
      <w:r w:rsidRPr="00832ACA">
        <w:rPr>
          <w:rFonts w:ascii="Times New Roman" w:hAnsi="Times New Roman" w:cs="Times New Roman"/>
          <w:sz w:val="22"/>
          <w:szCs w:val="22"/>
        </w:rPr>
        <w:t xml:space="preserve">Grentzer J, McNicholas C, Eisenberg D,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Paul R, Madden T. Comparison of procedure time between manual and electric vacuum aspiration for pregnancy termination between 10-14 weeks: a randomized trial. Contraception 2022 Apr 10 PMID: 35417756</w:t>
      </w:r>
      <w:bookmarkEnd w:id="2"/>
      <w:r w:rsidRPr="00832ACA">
        <w:rPr>
          <w:rFonts w:ascii="Times New Roman" w:hAnsi="Times New Roman" w:cs="Times New Roman"/>
          <w:sz w:val="22"/>
          <w:szCs w:val="22"/>
        </w:rPr>
        <w:t>.</w:t>
      </w:r>
    </w:p>
    <w:p w14:paraId="05DCC144"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456C124" w14:textId="52617C45" w:rsidR="008C2817" w:rsidRPr="008C2817" w:rsidRDefault="004B4E05"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 xml:space="preserve">Asdell S, Bennett R, Cordon S, Zhao Q, </w:t>
      </w:r>
      <w:r w:rsidRPr="00832ACA">
        <w:rPr>
          <w:rFonts w:ascii="Times New Roman" w:hAnsi="Times New Roman" w:cs="Times New Roman"/>
          <w:b/>
          <w:bCs/>
          <w:sz w:val="22"/>
          <w:szCs w:val="22"/>
          <w:u w:val="single"/>
        </w:rPr>
        <w:t>Peipert JF</w:t>
      </w:r>
      <w:r w:rsidRPr="00832ACA">
        <w:rPr>
          <w:rFonts w:ascii="Times New Roman" w:hAnsi="Times New Roman" w:cs="Times New Roman"/>
          <w:b/>
          <w:bCs/>
          <w:sz w:val="22"/>
          <w:szCs w:val="22"/>
        </w:rPr>
        <w:t xml:space="preserve">. </w:t>
      </w:r>
      <w:r w:rsidRPr="00832ACA">
        <w:rPr>
          <w:rFonts w:ascii="Times New Roman" w:hAnsi="Times New Roman" w:cs="Times New Roman"/>
          <w:sz w:val="22"/>
          <w:szCs w:val="22"/>
        </w:rPr>
        <w:t>Knowledge and intention to use long-acting reversible contraception among university students. Journal of Am Coll Health 2022; 23:1-4. PMID:35737977.</w:t>
      </w:r>
    </w:p>
    <w:p w14:paraId="039EF62D"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45740096" w14:textId="423D68F4" w:rsidR="008C2817" w:rsidRPr="008C2817" w:rsidRDefault="00DB530D"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Reed SD, Zhou X, Ichikawa L, Gatz 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Armstrong MA, et al. Intrauterine device-related uterine perforation incidence and risk (APEX-IUD): a large multisite cohort study. Lancet 2022; 399:2103-2112. PMID: 35658995.</w:t>
      </w:r>
    </w:p>
    <w:p w14:paraId="10EBE9C6"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99DD6DC" w14:textId="20624772" w:rsidR="008C2817" w:rsidRPr="008C2817" w:rsidRDefault="005E7510"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Gatz J, Armstrong MA, Postlethwaite D, Raine-Bennett T, Chillemi G, Alabaster A, et al. Association between intrauterine device type and risk of perforation and device expulsion.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2022;227(1):57. PMID 35395215.</w:t>
      </w:r>
    </w:p>
    <w:p w14:paraId="42FE1CA6"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E9F482F" w14:textId="51F6ADB0" w:rsidR="008C2817" w:rsidRPr="008C2817" w:rsidRDefault="0001459E"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Getahun D, Fassett M, Gatz J, Armstrong MA,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Raine-Bennett T, Reed S, et al. Association between menorrhagia and risk of intrauterine device-related uterine perforation and device expulsion: results from the Association of Uterine Perforation and Expulsion of Intrauterine Device study.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2022;227</w:t>
      </w:r>
      <w:proofErr w:type="gramEnd"/>
      <w:r w:rsidRPr="00832ACA">
        <w:rPr>
          <w:rFonts w:ascii="Times New Roman" w:hAnsi="Times New Roman" w:cs="Times New Roman"/>
          <w:sz w:val="22"/>
          <w:szCs w:val="22"/>
        </w:rPr>
        <w:t>(1):59. PMID: 35292234</w:t>
      </w:r>
      <w:r w:rsidR="008C2817">
        <w:rPr>
          <w:rFonts w:ascii="Times New Roman" w:hAnsi="Times New Roman" w:cs="Times New Roman"/>
          <w:sz w:val="22"/>
          <w:szCs w:val="22"/>
        </w:rPr>
        <w:t>.</w:t>
      </w:r>
    </w:p>
    <w:p w14:paraId="59759343"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8E7F886" w14:textId="12A359F3" w:rsidR="008C2817" w:rsidRPr="008C2817" w:rsidRDefault="005317BC"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Taft A, Watson CJ, McCarthy E, Black KI, Lucke J, McGeechan K, et al. Sustainable and effective methods to increase long-acting reversible contraception uptake from the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xml:space="preserve"> general practice trial. Aust N Z J Public Health 2022;46(4):540-544. PMID: 35557481.</w:t>
      </w:r>
    </w:p>
    <w:p w14:paraId="563E8E5A"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1856BAA3" w14:textId="33DEAE5B" w:rsidR="008C2817" w:rsidRPr="008C2817" w:rsidRDefault="00486E25"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Wilkinson TA, Hawryluk B, Moore C, </w:t>
      </w:r>
      <w:r w:rsidRPr="00832ACA">
        <w:rPr>
          <w:rFonts w:ascii="Times New Roman" w:hAnsi="Times New Roman" w:cs="Times New Roman"/>
          <w:b/>
          <w:bCs/>
          <w:sz w:val="22"/>
          <w:szCs w:val="22"/>
          <w:u w:val="single"/>
        </w:rPr>
        <w:t>Peipert JF</w:t>
      </w:r>
      <w:r w:rsidRPr="00832ACA">
        <w:rPr>
          <w:rFonts w:ascii="Times New Roman" w:hAnsi="Times New Roman" w:cs="Times New Roman"/>
          <w:b/>
          <w:bCs/>
          <w:sz w:val="22"/>
          <w:szCs w:val="22"/>
        </w:rPr>
        <w:t xml:space="preserve">, </w:t>
      </w:r>
      <w:r w:rsidRPr="00832ACA">
        <w:rPr>
          <w:rFonts w:ascii="Times New Roman" w:hAnsi="Times New Roman" w:cs="Times New Roman"/>
          <w:sz w:val="22"/>
          <w:szCs w:val="22"/>
        </w:rPr>
        <w:t xml:space="preserve">Carrol AE, Wiehe S, Fortenberry JD. Developing a youth contraception navigator program: A human-centered design approach. J </w:t>
      </w:r>
      <w:proofErr w:type="spellStart"/>
      <w:r w:rsidRPr="00832ACA">
        <w:rPr>
          <w:rFonts w:ascii="Times New Roman" w:hAnsi="Times New Roman" w:cs="Times New Roman"/>
          <w:sz w:val="22"/>
          <w:szCs w:val="22"/>
        </w:rPr>
        <w:t>Adolesc</w:t>
      </w:r>
      <w:proofErr w:type="spellEnd"/>
      <w:r w:rsidRPr="00832ACA">
        <w:rPr>
          <w:rFonts w:ascii="Times New Roman" w:hAnsi="Times New Roman" w:cs="Times New Roman"/>
          <w:sz w:val="22"/>
          <w:szCs w:val="22"/>
        </w:rPr>
        <w:t xml:space="preserve"> Health 2022;71(2):217-225. PMID: 35562301.</w:t>
      </w:r>
    </w:p>
    <w:p w14:paraId="6A674F36"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5965762" w14:textId="0CFF7446" w:rsidR="008C2817" w:rsidRPr="008C2817" w:rsidRDefault="0010026B"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color w:val="000000" w:themeColor="text1"/>
          <w:sz w:val="22"/>
          <w:szCs w:val="22"/>
          <w:shd w:val="clear" w:color="auto" w:fill="FFFFFF"/>
        </w:rPr>
        <w:t xml:space="preserve">Grentzer J, McNicholas C, Eisenberg DL, </w:t>
      </w:r>
      <w:r w:rsidRPr="00832ACA">
        <w:rPr>
          <w:rFonts w:ascii="Times New Roman" w:hAnsi="Times New Roman" w:cs="Times New Roman"/>
          <w:b/>
          <w:bCs/>
          <w:color w:val="000000" w:themeColor="text1"/>
          <w:sz w:val="22"/>
          <w:szCs w:val="22"/>
          <w:u w:val="single"/>
          <w:shd w:val="clear" w:color="auto" w:fill="FFFFFF"/>
        </w:rPr>
        <w:t>Peipert JF</w:t>
      </w:r>
      <w:r w:rsidRPr="00832ACA">
        <w:rPr>
          <w:rFonts w:ascii="Times New Roman" w:hAnsi="Times New Roman" w:cs="Times New Roman"/>
          <w:b/>
          <w:bCs/>
          <w:color w:val="000000" w:themeColor="text1"/>
          <w:sz w:val="22"/>
          <w:szCs w:val="22"/>
          <w:shd w:val="clear" w:color="auto" w:fill="FFFFFF"/>
        </w:rPr>
        <w:t>,</w:t>
      </w:r>
      <w:r w:rsidRPr="00832ACA">
        <w:rPr>
          <w:rFonts w:ascii="Times New Roman" w:hAnsi="Times New Roman" w:cs="Times New Roman"/>
          <w:color w:val="000000" w:themeColor="text1"/>
          <w:sz w:val="22"/>
          <w:szCs w:val="22"/>
          <w:shd w:val="clear" w:color="auto" w:fill="FFFFFF"/>
        </w:rPr>
        <w:t xml:space="preserve"> Paul R, Madden T. Comparison of procedure time between manual and electric vacuum aspiration for pregnancy termination between 10-14 weeks: A randomized trial. Contraception 2022; 113:108-112. PMID: 35417756.</w:t>
      </w:r>
    </w:p>
    <w:p w14:paraId="0377CA3E"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88A414E" w14:textId="3FCCF7A3" w:rsidR="008C2817" w:rsidRPr="008C2817" w:rsidRDefault="00B116FA"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Anthony MS, Zhou Z, Reed S, Getahun D, Armstrong MA, Gatz J, </w:t>
      </w:r>
      <w:r w:rsidRPr="00832ACA">
        <w:rPr>
          <w:rFonts w:ascii="Times New Roman" w:hAnsi="Times New Roman" w:cs="Times New Roman"/>
          <w:b/>
          <w:bCs/>
          <w:sz w:val="22"/>
          <w:szCs w:val="22"/>
          <w:u w:val="single"/>
        </w:rPr>
        <w:t>Peipert JF</w:t>
      </w:r>
      <w:r w:rsidRPr="00832ACA">
        <w:rPr>
          <w:rFonts w:ascii="Times New Roman" w:hAnsi="Times New Roman" w:cs="Times New Roman"/>
          <w:b/>
          <w:bCs/>
          <w:sz w:val="22"/>
          <w:szCs w:val="22"/>
        </w:rPr>
        <w:t xml:space="preserve">. </w:t>
      </w:r>
      <w:r w:rsidRPr="00832ACA">
        <w:rPr>
          <w:rFonts w:ascii="Times New Roman" w:hAnsi="Times New Roman" w:cs="Times New Roman"/>
          <w:sz w:val="22"/>
          <w:szCs w:val="22"/>
        </w:rPr>
        <w:t xml:space="preserve">Demographic, reproductive and medical risk factors for intrauterine device expulsion: APEX-IUD study.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2022;140(6):1017-1030. PMID: 36357958</w:t>
      </w:r>
      <w:r w:rsidR="00CB7FAC" w:rsidRPr="00832ACA">
        <w:rPr>
          <w:rFonts w:ascii="Times New Roman" w:hAnsi="Times New Roman" w:cs="Times New Roman"/>
          <w:sz w:val="22"/>
          <w:szCs w:val="22"/>
        </w:rPr>
        <w:t>.</w:t>
      </w:r>
    </w:p>
    <w:p w14:paraId="3F61DDE4"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175F303" w14:textId="3E94F469" w:rsidR="008C2817" w:rsidRPr="008C2817" w:rsidRDefault="004F4A23"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Wilkinson TA, Hawryluk B, Moore C,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Carroll A, Wiehe S, Fortenberry D. A human-centered designed outreach strategy for a youth contraception navigator program. PEC Innovation 2022; Dec; 1:100093. PMID: 36540664.</w:t>
      </w:r>
    </w:p>
    <w:p w14:paraId="35C569BB"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F5C73A2" w14:textId="5986EDC1" w:rsidR="008C2817" w:rsidRPr="008C2817" w:rsidRDefault="006501C9"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Fels LM, Costescu D, Vieira CS,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Lukkari-Lax E, Hofmann BM, et al. The effect of a combined indomethacin and levonorgestrel-releasing intrauterine system on short-term post-placement bleeding profile: a randomized proof-of-concept trial.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2023; 228(3):322. PMID: 36424684.</w:t>
      </w:r>
    </w:p>
    <w:p w14:paraId="5B0C3BBC"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5229923C" w14:textId="2B472091" w:rsidR="008C2817" w:rsidRPr="008C2817" w:rsidRDefault="00596F03"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lastRenderedPageBreak/>
        <w:t>Mazza D,</w:t>
      </w:r>
      <w:r w:rsidRPr="00832ACA">
        <w:rPr>
          <w:rFonts w:ascii="Times New Roman" w:hAnsi="Times New Roman" w:cs="Times New Roman"/>
          <w:sz w:val="22"/>
          <w:szCs w:val="22"/>
          <w:vertAlign w:val="superscript"/>
        </w:rPr>
        <w:t xml:space="preserve"> </w:t>
      </w:r>
      <w:r w:rsidRPr="00832ACA">
        <w:rPr>
          <w:rFonts w:ascii="Times New Roman" w:hAnsi="Times New Roman" w:cs="Times New Roman"/>
          <w:sz w:val="22"/>
          <w:szCs w:val="22"/>
        </w:rPr>
        <w:t>Watson CJ, Taft A,</w:t>
      </w:r>
      <w:r w:rsidRPr="00832ACA">
        <w:rPr>
          <w:rFonts w:ascii="Times New Roman" w:hAnsi="Times New Roman" w:cs="Times New Roman"/>
          <w:sz w:val="22"/>
          <w:szCs w:val="22"/>
          <w:vertAlign w:val="superscript"/>
        </w:rPr>
        <w:t xml:space="preserve"> </w:t>
      </w:r>
      <w:r w:rsidRPr="00832ACA">
        <w:rPr>
          <w:rFonts w:ascii="Times New Roman" w:hAnsi="Times New Roman" w:cs="Times New Roman"/>
          <w:sz w:val="22"/>
          <w:szCs w:val="22"/>
        </w:rPr>
        <w:t>Lucke J,</w:t>
      </w:r>
      <w:r w:rsidRPr="00832ACA">
        <w:rPr>
          <w:rFonts w:ascii="Times New Roman" w:hAnsi="Times New Roman" w:cs="Times New Roman"/>
          <w:sz w:val="22"/>
          <w:szCs w:val="22"/>
          <w:vertAlign w:val="superscript"/>
        </w:rPr>
        <w:t xml:space="preserve"> </w:t>
      </w:r>
      <w:r w:rsidRPr="00832ACA">
        <w:rPr>
          <w:rFonts w:ascii="Times New Roman" w:hAnsi="Times New Roman" w:cs="Times New Roman"/>
          <w:sz w:val="22"/>
          <w:szCs w:val="22"/>
        </w:rPr>
        <w:t>McGeechan K, Haas M, McNamee K,</w:t>
      </w:r>
      <w:r w:rsidRPr="00832ACA">
        <w:rPr>
          <w:rFonts w:ascii="Times New Roman" w:hAnsi="Times New Roman" w:cs="Times New Roman"/>
          <w:sz w:val="22"/>
          <w:szCs w:val="22"/>
          <w:vertAlign w:val="superscript"/>
        </w:rPr>
        <w:t xml:space="preserv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Black KI. Title: Pathways to IUD and implant insertion in general practice: A secondary analysis of the </w:t>
      </w:r>
      <w:proofErr w:type="spellStart"/>
      <w:r w:rsidRPr="00832ACA">
        <w:rPr>
          <w:rFonts w:ascii="Times New Roman" w:hAnsi="Times New Roman" w:cs="Times New Roman"/>
          <w:sz w:val="22"/>
          <w:szCs w:val="22"/>
        </w:rPr>
        <w:t>ACCORd</w:t>
      </w:r>
      <w:proofErr w:type="spellEnd"/>
      <w:r w:rsidRPr="00832ACA">
        <w:rPr>
          <w:rFonts w:ascii="Times New Roman" w:hAnsi="Times New Roman" w:cs="Times New Roman"/>
          <w:sz w:val="22"/>
          <w:szCs w:val="22"/>
        </w:rPr>
        <w:t xml:space="preserve"> study. Aust J Prim Health 2023;29(3):222-228. PMID: 3712160.</w:t>
      </w:r>
    </w:p>
    <w:p w14:paraId="678AC80D"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3199E43" w14:textId="6597D0DB" w:rsidR="008C2817" w:rsidRPr="008C2817" w:rsidRDefault="00BA71C9"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Lukes A, Dial S, Dart, C,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Spherical Ball-Shaped Intrauterine Device Long-Acting Reversible Contraception: Post-marketing Pharmacovigilance Assessment. EMJ Repro Health 2023;9[Suppl 1]:2-10.</w:t>
      </w:r>
    </w:p>
    <w:p w14:paraId="75F27FB1"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04CC0997" w14:textId="05564949" w:rsidR="008C2817" w:rsidRPr="008C2817" w:rsidRDefault="007676C8"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proofErr w:type="spellStart"/>
      <w:r w:rsidRPr="00832ACA">
        <w:rPr>
          <w:rFonts w:ascii="Times New Roman" w:hAnsi="Times New Roman" w:cs="Times New Roman"/>
          <w:sz w:val="22"/>
          <w:szCs w:val="22"/>
        </w:rPr>
        <w:t>Minalt</w:t>
      </w:r>
      <w:proofErr w:type="spellEnd"/>
      <w:r w:rsidRPr="00832ACA">
        <w:rPr>
          <w:rFonts w:ascii="Times New Roman" w:hAnsi="Times New Roman" w:cs="Times New Roman"/>
          <w:sz w:val="22"/>
          <w:szCs w:val="22"/>
        </w:rPr>
        <w:t xml:space="preserve"> N, Caldwell </w:t>
      </w:r>
      <w:proofErr w:type="spellStart"/>
      <w:proofErr w:type="gramStart"/>
      <w:r w:rsidRPr="00832ACA">
        <w:rPr>
          <w:rFonts w:ascii="Times New Roman" w:hAnsi="Times New Roman" w:cs="Times New Roman"/>
          <w:sz w:val="22"/>
          <w:szCs w:val="22"/>
        </w:rPr>
        <w:t>A,Yedlicka</w:t>
      </w:r>
      <w:proofErr w:type="spellEnd"/>
      <w:proofErr w:type="gramEnd"/>
      <w:r w:rsidRPr="00832ACA">
        <w:rPr>
          <w:rFonts w:ascii="Times New Roman" w:hAnsi="Times New Roman" w:cs="Times New Roman"/>
          <w:sz w:val="22"/>
          <w:szCs w:val="22"/>
        </w:rPr>
        <w:t xml:space="preserve"> GM, Joseph S, Robertson SE, Landrum LM, </w:t>
      </w:r>
      <w:r w:rsidRPr="006F4EC0">
        <w:rPr>
          <w:rFonts w:ascii="Times New Roman" w:hAnsi="Times New Roman" w:cs="Times New Roman"/>
          <w:b/>
          <w:bCs/>
          <w:sz w:val="22"/>
          <w:szCs w:val="22"/>
          <w:u w:val="single"/>
        </w:rPr>
        <w:t>Peipert JF</w:t>
      </w:r>
      <w:r w:rsidRPr="00832ACA">
        <w:rPr>
          <w:rFonts w:ascii="Times New Roman" w:hAnsi="Times New Roman" w:cs="Times New Roman"/>
          <w:b/>
          <w:bCs/>
          <w:sz w:val="22"/>
          <w:szCs w:val="22"/>
        </w:rPr>
        <w:t>.</w:t>
      </w:r>
      <w:r w:rsidRPr="00832ACA">
        <w:rPr>
          <w:rFonts w:ascii="Times New Roman" w:hAnsi="Times New Roman" w:cs="Times New Roman"/>
          <w:sz w:val="22"/>
          <w:szCs w:val="22"/>
        </w:rPr>
        <w:t xml:space="preserve"> Association between intrauterine device use and endometrial, cervical, and ovarian cancer: an expert review.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2023;229(2):93-100. PMID: 37001577.</w:t>
      </w:r>
    </w:p>
    <w:p w14:paraId="4B4A848E"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7A602B14" w14:textId="28290443" w:rsidR="008C2817" w:rsidRPr="008C2817" w:rsidRDefault="008F2BD7"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Fassett JM, Reed SD, Rothman KJ, Pisa F, Schoendorf J, Wahdan Y, </w:t>
      </w:r>
      <w:r w:rsidRPr="00832ACA">
        <w:rPr>
          <w:rFonts w:ascii="Times New Roman" w:hAnsi="Times New Roman" w:cs="Times New Roman"/>
          <w:b/>
          <w:bCs/>
          <w:sz w:val="22"/>
          <w:szCs w:val="22"/>
        </w:rPr>
        <w:t>Peipert JF</w:t>
      </w:r>
      <w:r w:rsidRPr="00832ACA">
        <w:rPr>
          <w:rFonts w:ascii="Times New Roman" w:hAnsi="Times New Roman" w:cs="Times New Roman"/>
          <w:sz w:val="22"/>
          <w:szCs w:val="22"/>
        </w:rPr>
        <w:t xml:space="preserve">, Gatz J, Ritchey ME, Armstrong MA, Raine-Bennett T, Postlethwaite D, Getahun D, Shi JM, Xie F, Chiu VY, </w:t>
      </w:r>
      <w:proofErr w:type="spellStart"/>
      <w:r w:rsidRPr="00832ACA">
        <w:rPr>
          <w:rFonts w:ascii="Times New Roman" w:hAnsi="Times New Roman" w:cs="Times New Roman"/>
          <w:sz w:val="22"/>
          <w:szCs w:val="22"/>
        </w:rPr>
        <w:t>Im</w:t>
      </w:r>
      <w:proofErr w:type="spellEnd"/>
      <w:r w:rsidRPr="00832ACA">
        <w:rPr>
          <w:rFonts w:ascii="Times New Roman" w:hAnsi="Times New Roman" w:cs="Times New Roman"/>
          <w:sz w:val="22"/>
          <w:szCs w:val="22"/>
        </w:rPr>
        <w:t xml:space="preserve"> TM, Takhar HS, Wang J, Anthony MS. Risks of uterine perforation and expulsion associated with intrauterine devices.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2023;142(3):641-651. PMID: 37535968.</w:t>
      </w:r>
    </w:p>
    <w:p w14:paraId="5365905D"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7D52B39" w14:textId="5B51D195" w:rsidR="008C2817" w:rsidRPr="008C2817" w:rsidRDefault="0036334F"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Agarwal K, Biswa C, Robinson L, Morrill S, </w:t>
      </w:r>
      <w:proofErr w:type="spellStart"/>
      <w:r w:rsidRPr="00832ACA">
        <w:rPr>
          <w:rFonts w:ascii="Times New Roman" w:hAnsi="Times New Roman" w:cs="Times New Roman"/>
          <w:sz w:val="22"/>
          <w:szCs w:val="22"/>
        </w:rPr>
        <w:t>Bouchibiti</w:t>
      </w:r>
      <w:proofErr w:type="spellEnd"/>
      <w:r w:rsidRPr="00832ACA">
        <w:rPr>
          <w:rFonts w:ascii="Times New Roman" w:hAnsi="Times New Roman" w:cs="Times New Roman"/>
          <w:sz w:val="22"/>
          <w:szCs w:val="22"/>
        </w:rPr>
        <w:t xml:space="preserve"> Y, Chilin-Fuentes D, Rosenthal S, Fisch K, </w:t>
      </w:r>
      <w:r w:rsidRPr="00832ACA">
        <w:rPr>
          <w:rFonts w:ascii="Times New Roman" w:hAnsi="Times New Roman" w:cs="Times New Roman"/>
          <w:b/>
          <w:bCs/>
          <w:sz w:val="22"/>
          <w:szCs w:val="22"/>
        </w:rPr>
        <w:t>Peipert JF</w:t>
      </w:r>
      <w:r w:rsidRPr="00832ACA">
        <w:rPr>
          <w:rFonts w:ascii="Times New Roman" w:hAnsi="Times New Roman" w:cs="Times New Roman"/>
          <w:sz w:val="22"/>
          <w:szCs w:val="22"/>
        </w:rPr>
        <w:t xml:space="preserve">, et al. Resident microbes shape the vaginal epithelial glycan landscape. Sci </w:t>
      </w:r>
      <w:proofErr w:type="spellStart"/>
      <w:r w:rsidRPr="00832ACA">
        <w:rPr>
          <w:rFonts w:ascii="Times New Roman" w:hAnsi="Times New Roman" w:cs="Times New Roman"/>
          <w:sz w:val="22"/>
          <w:szCs w:val="22"/>
        </w:rPr>
        <w:t>Transl</w:t>
      </w:r>
      <w:proofErr w:type="spellEnd"/>
      <w:r w:rsidRPr="00832ACA">
        <w:rPr>
          <w:rFonts w:ascii="Times New Roman" w:hAnsi="Times New Roman" w:cs="Times New Roman"/>
          <w:sz w:val="22"/>
          <w:szCs w:val="22"/>
        </w:rPr>
        <w:t xml:space="preserve"> Med 2023;15(724). PMID: 38019934.</w:t>
      </w:r>
    </w:p>
    <w:p w14:paraId="23C0D5C2"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37D05D51" w14:textId="77CF4371" w:rsidR="008C2817" w:rsidRPr="008C2817" w:rsidRDefault="00FE6B7C"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Espey E, Teal S,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A Statement on abortion by 900 professors of obstetrics and gynecology after the reversal of Roe v Wade.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2024;230(1):10-11. PMID: 37914059.</w:t>
      </w:r>
    </w:p>
    <w:p w14:paraId="3C1CCC24" w14:textId="77777777" w:rsidR="008C2817" w:rsidRPr="00832ACA" w:rsidRDefault="008C2817" w:rsidP="008C2817">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4BA55B5" w14:textId="06C4CF6A" w:rsidR="00B9192A" w:rsidRPr="00B9192A" w:rsidRDefault="00845B7C" w:rsidP="00B9192A">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sidRPr="00832ACA">
        <w:rPr>
          <w:rFonts w:ascii="Times New Roman" w:hAnsi="Times New Roman" w:cs="Times New Roman"/>
          <w:sz w:val="22"/>
          <w:szCs w:val="22"/>
        </w:rPr>
        <w:t xml:space="preserve">Abbate AM, Knittel AK, Haas DM, Moore Simas TA, Learman LA, Bienstock JL, </w:t>
      </w:r>
      <w:proofErr w:type="spellStart"/>
      <w:r w:rsidRPr="00832ACA">
        <w:rPr>
          <w:rFonts w:ascii="Times New Roman" w:hAnsi="Times New Roman" w:cs="Times New Roman"/>
          <w:sz w:val="22"/>
          <w:szCs w:val="22"/>
        </w:rPr>
        <w:t>Famuyide</w:t>
      </w:r>
      <w:proofErr w:type="spellEnd"/>
      <w:r w:rsidRPr="00832ACA">
        <w:rPr>
          <w:rFonts w:ascii="Times New Roman" w:hAnsi="Times New Roman" w:cs="Times New Roman"/>
          <w:sz w:val="22"/>
          <w:szCs w:val="22"/>
        </w:rPr>
        <w:t xml:space="preserve"> AO,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Borahay</w:t>
      </w:r>
      <w:proofErr w:type="spellEnd"/>
      <w:r w:rsidRPr="00832ACA">
        <w:rPr>
          <w:rFonts w:ascii="Times New Roman" w:hAnsi="Times New Roman" w:cs="Times New Roman"/>
          <w:sz w:val="22"/>
          <w:szCs w:val="22"/>
        </w:rPr>
        <w:t xml:space="preserve"> MA.</w:t>
      </w:r>
      <w:r w:rsidR="00AE05EA" w:rsidRPr="00832ACA">
        <w:rPr>
          <w:rFonts w:ascii="Times New Roman" w:hAnsi="Times New Roman" w:cs="Times New Roman"/>
          <w:sz w:val="22"/>
          <w:szCs w:val="22"/>
        </w:rPr>
        <w:t xml:space="preserve"> Fellowship for Academic Generalists in Obstetrics and Gynecology: Is It Overdue? </w:t>
      </w:r>
      <w:r w:rsidR="00703471" w:rsidRPr="00832ACA">
        <w:rPr>
          <w:rFonts w:ascii="Times New Roman" w:hAnsi="Times New Roman" w:cs="Times New Roman"/>
          <w:sz w:val="22"/>
          <w:szCs w:val="22"/>
        </w:rPr>
        <w:t>Obstet Gynecol. 2024 Oct 1;144(4</w:t>
      </w:r>
      <w:proofErr w:type="gramStart"/>
      <w:r w:rsidR="00703471" w:rsidRPr="00832ACA">
        <w:rPr>
          <w:rFonts w:ascii="Times New Roman" w:hAnsi="Times New Roman" w:cs="Times New Roman"/>
          <w:sz w:val="22"/>
          <w:szCs w:val="22"/>
        </w:rPr>
        <w:t>):e</w:t>
      </w:r>
      <w:proofErr w:type="gramEnd"/>
      <w:r w:rsidR="00703471" w:rsidRPr="00832ACA">
        <w:rPr>
          <w:rFonts w:ascii="Times New Roman" w:hAnsi="Times New Roman" w:cs="Times New Roman"/>
          <w:sz w:val="22"/>
          <w:szCs w:val="22"/>
        </w:rPr>
        <w:t>75-e80.</w:t>
      </w:r>
      <w:r w:rsidR="0074187E" w:rsidRPr="00832ACA">
        <w:rPr>
          <w:rFonts w:ascii="Times New Roman" w:hAnsi="Times New Roman" w:cs="Times New Roman"/>
          <w:sz w:val="22"/>
          <w:szCs w:val="22"/>
        </w:rPr>
        <w:t xml:space="preserve"> PMID: 39173179</w:t>
      </w:r>
      <w:r w:rsidR="008C2817">
        <w:rPr>
          <w:rFonts w:ascii="Times New Roman" w:hAnsi="Times New Roman" w:cs="Times New Roman"/>
          <w:sz w:val="22"/>
          <w:szCs w:val="22"/>
        </w:rPr>
        <w:t>.</w:t>
      </w:r>
    </w:p>
    <w:p w14:paraId="3EBFC52D" w14:textId="77777777" w:rsidR="00B9192A" w:rsidRDefault="00B9192A" w:rsidP="00B9192A">
      <w:pPr>
        <w:pStyle w:val="ListParagraph"/>
        <w:tabs>
          <w:tab w:val="left" w:pos="180"/>
          <w:tab w:val="left" w:pos="540"/>
          <w:tab w:val="left" w:pos="810"/>
        </w:tabs>
        <w:spacing w:after="240" w:line="276" w:lineRule="auto"/>
        <w:ind w:right="-180"/>
        <w:rPr>
          <w:rFonts w:ascii="Times New Roman" w:hAnsi="Times New Roman" w:cs="Times New Roman"/>
          <w:sz w:val="22"/>
          <w:szCs w:val="22"/>
        </w:rPr>
      </w:pPr>
    </w:p>
    <w:p w14:paraId="298CB140" w14:textId="63817B71" w:rsidR="00602C34" w:rsidRDefault="00B9192A"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Pr>
          <w:rFonts w:ascii="Times New Roman" w:hAnsi="Times New Roman" w:cs="Times New Roman"/>
          <w:sz w:val="22"/>
          <w:szCs w:val="22"/>
        </w:rPr>
        <w:t xml:space="preserve">Bather </w:t>
      </w:r>
      <w:r w:rsidRPr="00B9192A">
        <w:rPr>
          <w:rFonts w:ascii="Times New Roman" w:hAnsi="Times New Roman" w:cs="Times New Roman"/>
          <w:sz w:val="22"/>
          <w:szCs w:val="22"/>
        </w:rPr>
        <w:t xml:space="preserve">JR, Wizentier MM, Cowan SK, </w:t>
      </w:r>
      <w:r w:rsidRPr="006F4EC0">
        <w:rPr>
          <w:rFonts w:ascii="Times New Roman" w:hAnsi="Times New Roman" w:cs="Times New Roman"/>
          <w:b/>
          <w:bCs/>
          <w:sz w:val="22"/>
          <w:szCs w:val="22"/>
          <w:u w:val="single"/>
        </w:rPr>
        <w:t>Peipert JF</w:t>
      </w:r>
      <w:r w:rsidRPr="00B9192A">
        <w:rPr>
          <w:rFonts w:ascii="Times New Roman" w:hAnsi="Times New Roman" w:cs="Times New Roman"/>
          <w:sz w:val="22"/>
          <w:szCs w:val="22"/>
        </w:rPr>
        <w:t xml:space="preserve">, Furr-Holden D, Goodman MS. Age-Specific Trends in Pregnancy-Associated Suicide and Homicide Rates by Race/Ethnicity, 2005-202. </w:t>
      </w:r>
      <w:proofErr w:type="gramStart"/>
      <w:r w:rsidRPr="00B9192A">
        <w:rPr>
          <w:rFonts w:ascii="Times New Roman" w:hAnsi="Times New Roman" w:cs="Times New Roman"/>
          <w:sz w:val="22"/>
          <w:szCs w:val="22"/>
        </w:rPr>
        <w:t>Am</w:t>
      </w:r>
      <w:proofErr w:type="gramEnd"/>
      <w:r w:rsidRPr="00B9192A">
        <w:rPr>
          <w:rFonts w:ascii="Times New Roman" w:hAnsi="Times New Roman" w:cs="Times New Roman"/>
          <w:sz w:val="22"/>
          <w:szCs w:val="22"/>
        </w:rPr>
        <w:t xml:space="preserve"> J </w:t>
      </w:r>
      <w:proofErr w:type="spellStart"/>
      <w:r w:rsidRPr="00B9192A">
        <w:rPr>
          <w:rFonts w:ascii="Times New Roman" w:hAnsi="Times New Roman" w:cs="Times New Roman"/>
          <w:sz w:val="22"/>
          <w:szCs w:val="22"/>
        </w:rPr>
        <w:t>Obstet</w:t>
      </w:r>
      <w:proofErr w:type="spellEnd"/>
      <w:r w:rsidRPr="00B9192A">
        <w:rPr>
          <w:rFonts w:ascii="Times New Roman" w:hAnsi="Times New Roman" w:cs="Times New Roman"/>
          <w:sz w:val="22"/>
          <w:szCs w:val="22"/>
        </w:rPr>
        <w:t xml:space="preserve"> </w:t>
      </w:r>
      <w:proofErr w:type="spellStart"/>
      <w:r w:rsidRPr="00B9192A">
        <w:rPr>
          <w:rFonts w:ascii="Times New Roman" w:hAnsi="Times New Roman" w:cs="Times New Roman"/>
          <w:sz w:val="22"/>
          <w:szCs w:val="22"/>
        </w:rPr>
        <w:t>Gynecol</w:t>
      </w:r>
      <w:proofErr w:type="spellEnd"/>
      <w:r w:rsidRPr="00B9192A">
        <w:rPr>
          <w:rFonts w:ascii="Times New Roman" w:hAnsi="Times New Roman" w:cs="Times New Roman"/>
          <w:sz w:val="22"/>
          <w:szCs w:val="22"/>
        </w:rPr>
        <w:t xml:space="preserve"> MFM. 2025 Jan 9:101607. PMID: 39798600. </w:t>
      </w:r>
    </w:p>
    <w:p w14:paraId="3DCE8B6A" w14:textId="77777777" w:rsidR="00E06033" w:rsidRPr="00E06033" w:rsidRDefault="00E06033" w:rsidP="00E06033">
      <w:pPr>
        <w:pStyle w:val="ListParagraph"/>
        <w:rPr>
          <w:rFonts w:ascii="Times New Roman" w:hAnsi="Times New Roman" w:cs="Times New Roman"/>
          <w:sz w:val="22"/>
          <w:szCs w:val="22"/>
        </w:rPr>
      </w:pPr>
    </w:p>
    <w:p w14:paraId="713FF608" w14:textId="2FEAF338" w:rsidR="00E06033" w:rsidRDefault="00E06033"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Pr>
          <w:rFonts w:ascii="Times New Roman" w:hAnsi="Times New Roman" w:cs="Times New Roman"/>
          <w:sz w:val="22"/>
          <w:szCs w:val="22"/>
        </w:rPr>
        <w:t xml:space="preserve">Bernard C, Tucker Edmonds B, Kean K, Evans, R, </w:t>
      </w:r>
      <w:proofErr w:type="spellStart"/>
      <w:r>
        <w:rPr>
          <w:rFonts w:ascii="Times New Roman" w:hAnsi="Times New Roman" w:cs="Times New Roman"/>
          <w:sz w:val="22"/>
          <w:szCs w:val="22"/>
        </w:rPr>
        <w:t>Bhamidipalli</w:t>
      </w:r>
      <w:proofErr w:type="spellEnd"/>
      <w:r>
        <w:rPr>
          <w:rFonts w:ascii="Times New Roman" w:hAnsi="Times New Roman" w:cs="Times New Roman"/>
          <w:sz w:val="22"/>
          <w:szCs w:val="22"/>
        </w:rPr>
        <w:t xml:space="preserve"> S, Tong Y, Brown S, Fernandez M, Wendholt K, </w:t>
      </w:r>
      <w:r w:rsidRPr="00E06033">
        <w:rPr>
          <w:rFonts w:ascii="Times New Roman" w:hAnsi="Times New Roman" w:cs="Times New Roman"/>
          <w:b/>
          <w:bCs/>
          <w:sz w:val="22"/>
          <w:szCs w:val="22"/>
          <w:u w:val="single"/>
        </w:rPr>
        <w:t>Peipert JF,</w:t>
      </w:r>
      <w:r>
        <w:rPr>
          <w:rFonts w:ascii="Times New Roman" w:hAnsi="Times New Roman" w:cs="Times New Roman"/>
          <w:sz w:val="22"/>
          <w:szCs w:val="22"/>
        </w:rPr>
        <w:t xml:space="preserve"> Wilkinson TA. The Association of Social Deprivation Index and Contraception Care in a Statewide Contraceptive Access Initiative. Contraception 2025</w:t>
      </w:r>
      <w:r w:rsidR="00E245AB">
        <w:rPr>
          <w:rFonts w:ascii="Times New Roman" w:hAnsi="Times New Roman" w:cs="Times New Roman"/>
          <w:sz w:val="22"/>
          <w:szCs w:val="22"/>
        </w:rPr>
        <w:t>.</w:t>
      </w:r>
      <w:r>
        <w:rPr>
          <w:rFonts w:ascii="Times New Roman" w:hAnsi="Times New Roman" w:cs="Times New Roman"/>
          <w:sz w:val="22"/>
          <w:szCs w:val="22"/>
        </w:rPr>
        <w:t xml:space="preserve"> </w:t>
      </w:r>
      <w:r w:rsidR="00E245AB" w:rsidRPr="00E245AB">
        <w:rPr>
          <w:rFonts w:ascii="Times New Roman" w:hAnsi="Times New Roman" w:cs="Times New Roman"/>
          <w:sz w:val="22"/>
          <w:szCs w:val="22"/>
        </w:rPr>
        <w:t>PMID: 39892444</w:t>
      </w:r>
      <w:r w:rsidR="00E245AB">
        <w:rPr>
          <w:rFonts w:ascii="Times New Roman" w:hAnsi="Times New Roman" w:cs="Times New Roman"/>
          <w:sz w:val="22"/>
          <w:szCs w:val="22"/>
        </w:rPr>
        <w:t>.</w:t>
      </w:r>
    </w:p>
    <w:p w14:paraId="417054D9" w14:textId="77777777" w:rsidR="00277402" w:rsidRPr="00277402" w:rsidRDefault="00277402" w:rsidP="00277402">
      <w:pPr>
        <w:pStyle w:val="ListParagraph"/>
        <w:rPr>
          <w:rFonts w:ascii="Times New Roman" w:hAnsi="Times New Roman" w:cs="Times New Roman"/>
          <w:sz w:val="22"/>
          <w:szCs w:val="22"/>
        </w:rPr>
      </w:pPr>
    </w:p>
    <w:p w14:paraId="2637B039" w14:textId="5B6BFB5C" w:rsidR="00277402" w:rsidRDefault="004F6189"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Pr>
          <w:rFonts w:ascii="Times New Roman" w:hAnsi="Times New Roman" w:cs="Times New Roman"/>
          <w:sz w:val="22"/>
          <w:szCs w:val="22"/>
        </w:rPr>
        <w:t xml:space="preserve">Conklin AM, Rone V, Arrocha D, </w:t>
      </w:r>
      <w:r w:rsidR="00FD1F30">
        <w:rPr>
          <w:rFonts w:ascii="Times New Roman" w:hAnsi="Times New Roman" w:cs="Times New Roman"/>
          <w:sz w:val="22"/>
          <w:szCs w:val="22"/>
        </w:rPr>
        <w:t xml:space="preserve">Scott NP, </w:t>
      </w:r>
      <w:r w:rsidR="00FD1F30" w:rsidRPr="00FD1F30">
        <w:rPr>
          <w:rFonts w:ascii="Times New Roman" w:hAnsi="Times New Roman" w:cs="Times New Roman"/>
          <w:b/>
          <w:bCs/>
          <w:sz w:val="22"/>
          <w:szCs w:val="22"/>
          <w:u w:val="single"/>
        </w:rPr>
        <w:t>Peipert JF</w:t>
      </w:r>
      <w:r w:rsidR="00FD1F30">
        <w:rPr>
          <w:rFonts w:ascii="Times New Roman" w:hAnsi="Times New Roman" w:cs="Times New Roman"/>
          <w:sz w:val="22"/>
          <w:szCs w:val="22"/>
        </w:rPr>
        <w:t xml:space="preserve">, Shanks AL. Impact of the Dobbs Decision on Obstetrics and Gynecology Residency Applications – an Exploratory Survey. </w:t>
      </w:r>
      <w:r w:rsidR="00847263">
        <w:rPr>
          <w:rFonts w:ascii="Times New Roman" w:hAnsi="Times New Roman" w:cs="Times New Roman"/>
          <w:sz w:val="22"/>
          <w:szCs w:val="22"/>
        </w:rPr>
        <w:t>European Society of Medicin</w:t>
      </w:r>
      <w:r w:rsidR="00A60B88">
        <w:rPr>
          <w:rFonts w:ascii="Times New Roman" w:hAnsi="Times New Roman" w:cs="Times New Roman"/>
          <w:sz w:val="22"/>
          <w:szCs w:val="22"/>
        </w:rPr>
        <w:t>e 2025</w:t>
      </w:r>
      <w:r w:rsidR="003625D8">
        <w:rPr>
          <w:rFonts w:ascii="Times New Roman" w:hAnsi="Times New Roman" w:cs="Times New Roman"/>
          <w:sz w:val="22"/>
          <w:szCs w:val="22"/>
        </w:rPr>
        <w:t>.</w:t>
      </w:r>
      <w:r w:rsidR="00F364FF">
        <w:rPr>
          <w:rFonts w:ascii="Times New Roman" w:hAnsi="Times New Roman" w:cs="Times New Roman"/>
          <w:sz w:val="22"/>
          <w:szCs w:val="22"/>
        </w:rPr>
        <w:t xml:space="preserve"> </w:t>
      </w:r>
      <w:r w:rsidR="00F72F60">
        <w:rPr>
          <w:rFonts w:ascii="Times New Roman" w:hAnsi="Times New Roman" w:cs="Times New Roman"/>
          <w:sz w:val="22"/>
          <w:szCs w:val="22"/>
        </w:rPr>
        <w:t>(in press).</w:t>
      </w:r>
    </w:p>
    <w:p w14:paraId="61994D06" w14:textId="77777777" w:rsidR="00517E4D" w:rsidRPr="00517E4D" w:rsidRDefault="00517E4D" w:rsidP="00517E4D">
      <w:pPr>
        <w:pStyle w:val="ListParagraph"/>
        <w:rPr>
          <w:rFonts w:ascii="Times New Roman" w:hAnsi="Times New Roman" w:cs="Times New Roman"/>
          <w:sz w:val="22"/>
          <w:szCs w:val="22"/>
        </w:rPr>
      </w:pPr>
    </w:p>
    <w:p w14:paraId="35D5AEA2" w14:textId="6756A3CC" w:rsidR="00517E4D" w:rsidRPr="008C2817" w:rsidRDefault="003625D8" w:rsidP="008C2817">
      <w:pPr>
        <w:pStyle w:val="ListParagraph"/>
        <w:numPr>
          <w:ilvl w:val="0"/>
          <w:numId w:val="22"/>
        </w:numPr>
        <w:tabs>
          <w:tab w:val="left" w:pos="180"/>
          <w:tab w:val="left" w:pos="540"/>
          <w:tab w:val="left" w:pos="810"/>
        </w:tabs>
        <w:spacing w:after="240" w:line="276" w:lineRule="auto"/>
        <w:ind w:right="-180" w:hanging="450"/>
        <w:rPr>
          <w:rFonts w:ascii="Times New Roman" w:hAnsi="Times New Roman" w:cs="Times New Roman"/>
          <w:sz w:val="22"/>
          <w:szCs w:val="22"/>
        </w:rPr>
      </w:pPr>
      <w:r>
        <w:rPr>
          <w:rFonts w:ascii="Times New Roman" w:hAnsi="Times New Roman" w:cs="Times New Roman"/>
          <w:sz w:val="22"/>
          <w:szCs w:val="22"/>
        </w:rPr>
        <w:t>Mazza D, Assifi AR, McGeechan</w:t>
      </w:r>
      <w:r w:rsidR="00F72F60">
        <w:rPr>
          <w:rFonts w:ascii="Times New Roman" w:hAnsi="Times New Roman" w:cs="Times New Roman"/>
          <w:sz w:val="22"/>
          <w:szCs w:val="22"/>
        </w:rPr>
        <w:t xml:space="preserve"> K, Haas M, </w:t>
      </w:r>
      <w:r w:rsidR="00F72F60" w:rsidRPr="00A77936">
        <w:rPr>
          <w:rFonts w:ascii="Times New Roman" w:hAnsi="Times New Roman" w:cs="Times New Roman"/>
          <w:b/>
          <w:bCs/>
          <w:sz w:val="22"/>
          <w:szCs w:val="22"/>
          <w:u w:val="single"/>
        </w:rPr>
        <w:t>Peipert JF</w:t>
      </w:r>
      <w:r w:rsidR="00F72F60">
        <w:rPr>
          <w:rFonts w:ascii="Times New Roman" w:hAnsi="Times New Roman" w:cs="Times New Roman"/>
          <w:sz w:val="22"/>
          <w:szCs w:val="22"/>
        </w:rPr>
        <w:t>, Lucke J, Taft A, McNamee K</w:t>
      </w:r>
      <w:r w:rsidR="00AF2AB7">
        <w:rPr>
          <w:rFonts w:ascii="Times New Roman" w:hAnsi="Times New Roman" w:cs="Times New Roman"/>
          <w:sz w:val="22"/>
          <w:szCs w:val="22"/>
        </w:rPr>
        <w:t xml:space="preserve">, Black, KI. Increasing the uptake of long-acting reversible contraception through family practice: the </w:t>
      </w:r>
      <w:r w:rsidR="00AF2AB7">
        <w:rPr>
          <w:rFonts w:ascii="Times New Roman" w:hAnsi="Times New Roman" w:cs="Times New Roman"/>
          <w:sz w:val="22"/>
          <w:szCs w:val="22"/>
        </w:rPr>
        <w:lastRenderedPageBreak/>
        <w:t xml:space="preserve">Australian Contraceptive </w:t>
      </w:r>
      <w:proofErr w:type="spellStart"/>
      <w:r w:rsidR="00AF2AB7">
        <w:rPr>
          <w:rFonts w:ascii="Times New Roman" w:hAnsi="Times New Roman" w:cs="Times New Roman"/>
          <w:sz w:val="22"/>
          <w:szCs w:val="22"/>
        </w:rPr>
        <w:t>ChOice</w:t>
      </w:r>
      <w:proofErr w:type="spellEnd"/>
      <w:r w:rsidR="00470839">
        <w:rPr>
          <w:rFonts w:ascii="Times New Roman" w:hAnsi="Times New Roman" w:cs="Times New Roman"/>
          <w:sz w:val="22"/>
          <w:szCs w:val="22"/>
        </w:rPr>
        <w:t xml:space="preserve"> </w:t>
      </w:r>
      <w:proofErr w:type="spellStart"/>
      <w:r w:rsidR="00470839">
        <w:rPr>
          <w:rFonts w:ascii="Times New Roman" w:hAnsi="Times New Roman" w:cs="Times New Roman"/>
          <w:sz w:val="22"/>
          <w:szCs w:val="22"/>
        </w:rPr>
        <w:t>pRoject</w:t>
      </w:r>
      <w:proofErr w:type="spellEnd"/>
      <w:r w:rsidR="00470839">
        <w:rPr>
          <w:rFonts w:ascii="Times New Roman" w:hAnsi="Times New Roman" w:cs="Times New Roman"/>
          <w:sz w:val="22"/>
          <w:szCs w:val="22"/>
        </w:rPr>
        <w:t xml:space="preserve"> (</w:t>
      </w:r>
      <w:proofErr w:type="spellStart"/>
      <w:r w:rsidR="00470839">
        <w:rPr>
          <w:rFonts w:ascii="Times New Roman" w:hAnsi="Times New Roman" w:cs="Times New Roman"/>
          <w:sz w:val="22"/>
          <w:szCs w:val="22"/>
        </w:rPr>
        <w:t>ACCORd</w:t>
      </w:r>
      <w:proofErr w:type="spellEnd"/>
      <w:r w:rsidR="00470839">
        <w:rPr>
          <w:rFonts w:ascii="Times New Roman" w:hAnsi="Times New Roman" w:cs="Times New Roman"/>
          <w:sz w:val="22"/>
          <w:szCs w:val="22"/>
        </w:rPr>
        <w:t>) cluster randomized controlled trial 3-year follow-up.</w:t>
      </w:r>
      <w:r w:rsidR="006F4EC0">
        <w:rPr>
          <w:rFonts w:ascii="Times New Roman" w:hAnsi="Times New Roman" w:cs="Times New Roman"/>
          <w:sz w:val="22"/>
          <w:szCs w:val="22"/>
        </w:rPr>
        <w:t xml:space="preserve"> </w:t>
      </w:r>
      <w:r w:rsidR="00F364FF">
        <w:rPr>
          <w:rFonts w:ascii="Times New Roman" w:hAnsi="Times New Roman" w:cs="Times New Roman"/>
          <w:sz w:val="22"/>
          <w:szCs w:val="22"/>
        </w:rPr>
        <w:t>Am</w:t>
      </w:r>
      <w:r w:rsidR="006F4EC0">
        <w:rPr>
          <w:rFonts w:ascii="Times New Roman" w:hAnsi="Times New Roman" w:cs="Times New Roman"/>
          <w:sz w:val="22"/>
          <w:szCs w:val="22"/>
        </w:rPr>
        <w:t xml:space="preserve"> </w:t>
      </w:r>
      <w:r w:rsidR="00F364FF">
        <w:rPr>
          <w:rFonts w:ascii="Times New Roman" w:hAnsi="Times New Roman" w:cs="Times New Roman"/>
          <w:sz w:val="22"/>
          <w:szCs w:val="22"/>
        </w:rPr>
        <w:t>J</w:t>
      </w:r>
      <w:r w:rsidR="00D1082B">
        <w:rPr>
          <w:rFonts w:ascii="Times New Roman" w:hAnsi="Times New Roman" w:cs="Times New Roman"/>
          <w:sz w:val="22"/>
          <w:szCs w:val="22"/>
        </w:rPr>
        <w:t xml:space="preserve"> </w:t>
      </w:r>
      <w:proofErr w:type="spellStart"/>
      <w:r w:rsidR="00F364FF">
        <w:rPr>
          <w:rFonts w:ascii="Times New Roman" w:hAnsi="Times New Roman" w:cs="Times New Roman"/>
          <w:sz w:val="22"/>
          <w:szCs w:val="22"/>
        </w:rPr>
        <w:t>O</w:t>
      </w:r>
      <w:r w:rsidR="006F4EC0">
        <w:rPr>
          <w:rFonts w:ascii="Times New Roman" w:hAnsi="Times New Roman" w:cs="Times New Roman"/>
          <w:sz w:val="22"/>
          <w:szCs w:val="22"/>
        </w:rPr>
        <w:t>b</w:t>
      </w:r>
      <w:r w:rsidR="00F364FF">
        <w:rPr>
          <w:rFonts w:ascii="Times New Roman" w:hAnsi="Times New Roman" w:cs="Times New Roman"/>
          <w:sz w:val="22"/>
          <w:szCs w:val="22"/>
        </w:rPr>
        <w:t>stet</w:t>
      </w:r>
      <w:proofErr w:type="spellEnd"/>
      <w:r w:rsidR="00F364FF">
        <w:rPr>
          <w:rFonts w:ascii="Times New Roman" w:hAnsi="Times New Roman" w:cs="Times New Roman"/>
          <w:sz w:val="22"/>
          <w:szCs w:val="22"/>
        </w:rPr>
        <w:t xml:space="preserve"> Gynecol 2025. </w:t>
      </w:r>
      <w:r w:rsidR="00F364FF" w:rsidRPr="00F364FF">
        <w:rPr>
          <w:rFonts w:ascii="Times New Roman" w:hAnsi="Times New Roman" w:cs="Times New Roman"/>
          <w:sz w:val="22"/>
          <w:szCs w:val="22"/>
        </w:rPr>
        <w:t>PMID: 40120734</w:t>
      </w:r>
      <w:r w:rsidR="00F364FF">
        <w:rPr>
          <w:rFonts w:ascii="Times New Roman" w:hAnsi="Times New Roman" w:cs="Times New Roman"/>
          <w:sz w:val="22"/>
          <w:szCs w:val="22"/>
        </w:rPr>
        <w:t>. (online ahead of print).</w:t>
      </w:r>
    </w:p>
    <w:p w14:paraId="2B838AAC" w14:textId="77777777" w:rsidR="004428FC" w:rsidRPr="00832ACA" w:rsidRDefault="004428FC" w:rsidP="00615AC6">
      <w:pPr>
        <w:tabs>
          <w:tab w:val="left" w:pos="180"/>
          <w:tab w:val="left" w:pos="540"/>
          <w:tab w:val="left" w:pos="720"/>
          <w:tab w:val="left" w:pos="1440"/>
        </w:tabs>
        <w:spacing w:after="240" w:line="276" w:lineRule="auto"/>
        <w:rPr>
          <w:b/>
          <w:bCs/>
          <w:iCs/>
          <w:sz w:val="22"/>
          <w:szCs w:val="22"/>
        </w:rPr>
      </w:pPr>
      <w:r w:rsidRPr="00832ACA">
        <w:rPr>
          <w:b/>
          <w:bCs/>
          <w:iCs/>
          <w:sz w:val="22"/>
          <w:szCs w:val="22"/>
        </w:rPr>
        <w:t xml:space="preserve">Non-Peer Reviewed Publications: </w:t>
      </w:r>
    </w:p>
    <w:p w14:paraId="5A5864C3" w14:textId="6B178A21" w:rsidR="00E57C36" w:rsidRPr="00832ACA" w:rsidRDefault="00E57C36" w:rsidP="00615AC6">
      <w:pPr>
        <w:tabs>
          <w:tab w:val="left" w:pos="180"/>
          <w:tab w:val="left" w:pos="540"/>
          <w:tab w:val="left" w:pos="720"/>
          <w:tab w:val="left" w:pos="1440"/>
        </w:tabs>
        <w:spacing w:after="240" w:line="276" w:lineRule="auto"/>
        <w:rPr>
          <w:iCs/>
          <w:sz w:val="22"/>
          <w:szCs w:val="22"/>
          <w:u w:val="single"/>
        </w:rPr>
      </w:pPr>
      <w:r w:rsidRPr="00832ACA">
        <w:rPr>
          <w:iCs/>
          <w:sz w:val="22"/>
          <w:szCs w:val="22"/>
          <w:u w:val="single"/>
        </w:rPr>
        <w:t>Review Articles</w:t>
      </w:r>
    </w:p>
    <w:p w14:paraId="0C1E7AC3" w14:textId="5170110F" w:rsidR="00E57C36" w:rsidRPr="00832ACA" w:rsidRDefault="000A1DD5" w:rsidP="000A1DD5">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i/>
          <w:sz w:val="22"/>
          <w:szCs w:val="22"/>
        </w:rPr>
      </w:pPr>
      <w:r w:rsidRPr="000A1DD5">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xml:space="preserve">.  Contraception for women 35 years of age and older.  </w:t>
      </w:r>
      <w:r w:rsidR="00E57C36" w:rsidRPr="00832ACA">
        <w:rPr>
          <w:rFonts w:ascii="Times New Roman" w:hAnsi="Times New Roman" w:cs="Times New Roman"/>
          <w:i/>
          <w:sz w:val="22"/>
          <w:szCs w:val="22"/>
        </w:rPr>
        <w:t>Resident and Staff</w:t>
      </w:r>
    </w:p>
    <w:p w14:paraId="3F0A7C30" w14:textId="23998EA8"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i/>
          <w:sz w:val="22"/>
          <w:szCs w:val="22"/>
        </w:rPr>
        <w:t>Physician</w:t>
      </w:r>
      <w:r w:rsidR="00971AE6" w:rsidRPr="00832ACA">
        <w:rPr>
          <w:rFonts w:ascii="Times New Roman" w:hAnsi="Times New Roman" w:cs="Times New Roman"/>
          <w:i/>
          <w:sz w:val="22"/>
          <w:szCs w:val="22"/>
        </w:rPr>
        <w:t>.</w:t>
      </w:r>
      <w:r w:rsidRPr="00832ACA">
        <w:rPr>
          <w:rFonts w:ascii="Times New Roman" w:hAnsi="Times New Roman" w:cs="Times New Roman"/>
          <w:sz w:val="22"/>
          <w:szCs w:val="22"/>
        </w:rPr>
        <w:t xml:space="preserve"> September supplement 1990; 19-25.</w:t>
      </w:r>
    </w:p>
    <w:p w14:paraId="16D1C593" w14:textId="77777777" w:rsidR="00B45AB1" w:rsidRPr="00B45AB1"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iCs/>
          <w:sz w:val="22"/>
          <w:szCs w:val="22"/>
        </w:rPr>
      </w:pPr>
    </w:p>
    <w:p w14:paraId="104B2358" w14:textId="0C9496E0" w:rsidR="00E57C36" w:rsidRPr="00832ACA"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i/>
          <w:sz w:val="22"/>
          <w:szCs w:val="22"/>
        </w:rPr>
      </w:pPr>
      <w:r>
        <w:rPr>
          <w:rFonts w:ascii="Times New Roman" w:hAnsi="Times New Roman" w:cs="Times New Roman"/>
          <w:sz w:val="22"/>
          <w:szCs w:val="22"/>
        </w:rPr>
        <w:t xml:space="preserve">  </w:t>
      </w:r>
      <w:r w:rsidR="00E57C36" w:rsidRPr="00832ACA">
        <w:rPr>
          <w:rFonts w:ascii="Times New Roman" w:hAnsi="Times New Roman" w:cs="Times New Roman"/>
          <w:sz w:val="22"/>
          <w:szCs w:val="22"/>
        </w:rPr>
        <w:t xml:space="preserve">Sedlacek TV,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xml:space="preserve">.  Genital human papillomavirus infections.  </w:t>
      </w:r>
      <w:r w:rsidR="00E57C36" w:rsidRPr="00832ACA">
        <w:rPr>
          <w:rFonts w:ascii="Times New Roman" w:hAnsi="Times New Roman" w:cs="Times New Roman"/>
          <w:i/>
          <w:sz w:val="22"/>
          <w:szCs w:val="22"/>
        </w:rPr>
        <w:t xml:space="preserve">Postgraduate </w:t>
      </w:r>
    </w:p>
    <w:p w14:paraId="2C3AD705" w14:textId="0E1E96E1"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i/>
          <w:sz w:val="22"/>
          <w:szCs w:val="22"/>
        </w:rPr>
        <w:t>Obstetrics and Gynecology</w:t>
      </w:r>
      <w:r w:rsidRPr="00832ACA">
        <w:rPr>
          <w:rFonts w:ascii="Times New Roman" w:hAnsi="Times New Roman" w:cs="Times New Roman"/>
          <w:sz w:val="22"/>
          <w:szCs w:val="22"/>
        </w:rPr>
        <w:t xml:space="preserve"> 1991; 11:1-7.</w:t>
      </w:r>
    </w:p>
    <w:p w14:paraId="6159363F" w14:textId="77777777" w:rsidR="00B45AB1" w:rsidRPr="00B45AB1"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iCs/>
          <w:sz w:val="22"/>
          <w:szCs w:val="22"/>
        </w:rPr>
      </w:pPr>
    </w:p>
    <w:p w14:paraId="685798A1" w14:textId="54962CB9" w:rsidR="00E57C36" w:rsidRPr="00832ACA"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0A1DD5">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Differentiating malignant from benign ovarian tumors with transvaginal</w:t>
      </w:r>
    </w:p>
    <w:p w14:paraId="798AB9AB" w14:textId="39F81372"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color flow imaging [letter].  </w:t>
      </w:r>
      <w:r w:rsidRPr="00832ACA">
        <w:rPr>
          <w:rFonts w:ascii="Times New Roman" w:hAnsi="Times New Roman" w:cs="Times New Roman"/>
          <w:i/>
          <w:sz w:val="22"/>
          <w:szCs w:val="22"/>
        </w:rPr>
        <w:t>Obstetrics and Gynecology</w:t>
      </w:r>
      <w:r w:rsidRPr="00832ACA">
        <w:rPr>
          <w:rFonts w:ascii="Times New Roman" w:hAnsi="Times New Roman" w:cs="Times New Roman"/>
          <w:sz w:val="22"/>
          <w:szCs w:val="22"/>
        </w:rPr>
        <w:t xml:space="preserve"> 1992; 80(1):156-7.</w:t>
      </w:r>
    </w:p>
    <w:p w14:paraId="59ECF94C"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5A01D70C" w14:textId="500D43B8" w:rsidR="00E57C36" w:rsidRPr="00832ACA"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0A1DD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0A1DD5">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Sedlacek TV, Jacobs EW, Grosky H, Slowinski JW.  Medical aspects of</w:t>
      </w:r>
    </w:p>
    <w:p w14:paraId="13A3C001" w14:textId="5B731CE3" w:rsidR="00E57C36" w:rsidRPr="00832ACA"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human papillomavirus infections.  </w:t>
      </w:r>
      <w:r w:rsidRPr="00832ACA">
        <w:rPr>
          <w:rFonts w:ascii="Times New Roman" w:hAnsi="Times New Roman" w:cs="Times New Roman"/>
          <w:i/>
          <w:sz w:val="22"/>
          <w:szCs w:val="22"/>
        </w:rPr>
        <w:t>Journal of Clinical Practice and Sexuality</w:t>
      </w:r>
    </w:p>
    <w:p w14:paraId="66B046AA" w14:textId="33615EC1"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1992; 8(5):6-21.</w:t>
      </w:r>
    </w:p>
    <w:p w14:paraId="647C7950"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1393D65B" w14:textId="59CE07C7" w:rsidR="00E57C36" w:rsidRPr="00832ACA"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0A1DD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xml:space="preserve">.  Loop electrosurgical excision procedure.  </w:t>
      </w:r>
      <w:r w:rsidR="00E57C36" w:rsidRPr="00832ACA">
        <w:rPr>
          <w:rFonts w:ascii="Times New Roman" w:hAnsi="Times New Roman" w:cs="Times New Roman"/>
          <w:i/>
          <w:sz w:val="22"/>
          <w:szCs w:val="22"/>
        </w:rPr>
        <w:t>Clinical Update.</w:t>
      </w:r>
      <w:r w:rsidR="00E57C36" w:rsidRPr="00832ACA">
        <w:rPr>
          <w:rFonts w:ascii="Times New Roman" w:hAnsi="Times New Roman" w:cs="Times New Roman"/>
          <w:sz w:val="22"/>
          <w:szCs w:val="22"/>
        </w:rPr>
        <w:t xml:space="preserve">  American </w:t>
      </w:r>
    </w:p>
    <w:p w14:paraId="0B1D16B8" w14:textId="1B4A7528"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Ac</w:t>
      </w:r>
      <w:r w:rsidR="00971AE6" w:rsidRPr="00832ACA">
        <w:rPr>
          <w:rFonts w:ascii="Times New Roman" w:hAnsi="Times New Roman" w:cs="Times New Roman"/>
          <w:sz w:val="22"/>
          <w:szCs w:val="22"/>
        </w:rPr>
        <w:t>a</w:t>
      </w:r>
      <w:r w:rsidRPr="00832ACA">
        <w:rPr>
          <w:rFonts w:ascii="Times New Roman" w:hAnsi="Times New Roman" w:cs="Times New Roman"/>
          <w:sz w:val="22"/>
          <w:szCs w:val="22"/>
        </w:rPr>
        <w:t>demy of Family Physicians.  November 1993.</w:t>
      </w:r>
    </w:p>
    <w:p w14:paraId="3A8F6EF6"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1282F4D3" w14:textId="0FDAD946" w:rsidR="00E57C36"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0A1DD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0A1DD5">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b/>
          <w:sz w:val="22"/>
          <w:szCs w:val="22"/>
        </w:rPr>
        <w:t>.</w:t>
      </w:r>
      <w:r w:rsidR="00E57C36" w:rsidRPr="00832ACA">
        <w:rPr>
          <w:rFonts w:ascii="Times New Roman" w:hAnsi="Times New Roman" w:cs="Times New Roman"/>
          <w:sz w:val="22"/>
          <w:szCs w:val="22"/>
        </w:rPr>
        <w:t xml:space="preserve">  Pap smear update.  </w:t>
      </w:r>
      <w:r w:rsidR="00E57C36" w:rsidRPr="00832ACA">
        <w:rPr>
          <w:rFonts w:ascii="Times New Roman" w:hAnsi="Times New Roman" w:cs="Times New Roman"/>
          <w:i/>
          <w:sz w:val="22"/>
          <w:szCs w:val="22"/>
        </w:rPr>
        <w:t>Consultations in Primary Care</w:t>
      </w:r>
      <w:r w:rsidR="00E57C36" w:rsidRPr="00832ACA">
        <w:rPr>
          <w:rFonts w:ascii="Times New Roman" w:hAnsi="Times New Roman" w:cs="Times New Roman"/>
          <w:sz w:val="22"/>
          <w:szCs w:val="22"/>
        </w:rPr>
        <w:t xml:space="preserve"> 1994; 34(5):712-724.</w:t>
      </w:r>
    </w:p>
    <w:p w14:paraId="4EEAD2DF" w14:textId="77777777" w:rsidR="00B45AB1" w:rsidRPr="00832ACA" w:rsidRDefault="00B45AB1" w:rsidP="00B45AB1">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44F6F0BC" w14:textId="3049875D" w:rsidR="00E57C36" w:rsidRPr="00832ACA"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0A1DD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0A1DD5">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xml:space="preserve">, Domagalski L, Boardman L, </w:t>
      </w:r>
      <w:proofErr w:type="spellStart"/>
      <w:r w:rsidR="00E57C36" w:rsidRPr="00832ACA">
        <w:rPr>
          <w:rFonts w:ascii="Times New Roman" w:hAnsi="Times New Roman" w:cs="Times New Roman"/>
          <w:sz w:val="22"/>
          <w:szCs w:val="22"/>
        </w:rPr>
        <w:t>Daamen</w:t>
      </w:r>
      <w:proofErr w:type="spellEnd"/>
      <w:r w:rsidR="00E57C36" w:rsidRPr="00832ACA">
        <w:rPr>
          <w:rFonts w:ascii="Times New Roman" w:hAnsi="Times New Roman" w:cs="Times New Roman"/>
          <w:sz w:val="22"/>
          <w:szCs w:val="22"/>
        </w:rPr>
        <w:t xml:space="preserve"> M, McCormack WM, Zinner SH.</w:t>
      </w:r>
    </w:p>
    <w:p w14:paraId="507E2AF9" w14:textId="78F0AE23" w:rsidR="00E57C36" w:rsidRPr="00832ACA"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i/>
          <w:sz w:val="22"/>
          <w:szCs w:val="22"/>
        </w:rPr>
      </w:pPr>
      <w:r w:rsidRPr="00832ACA">
        <w:rPr>
          <w:rFonts w:ascii="Times New Roman" w:hAnsi="Times New Roman" w:cs="Times New Roman"/>
          <w:sz w:val="22"/>
          <w:szCs w:val="22"/>
        </w:rPr>
        <w:t xml:space="preserve">College women and condom use in 1975, 1986, 1989, and 1995.  </w:t>
      </w:r>
      <w:r w:rsidRPr="00832ACA">
        <w:rPr>
          <w:rFonts w:ascii="Times New Roman" w:hAnsi="Times New Roman" w:cs="Times New Roman"/>
          <w:i/>
          <w:sz w:val="22"/>
          <w:szCs w:val="22"/>
        </w:rPr>
        <w:t>New England Journal</w:t>
      </w:r>
    </w:p>
    <w:p w14:paraId="1B0643A6" w14:textId="5F5493AD"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i/>
          <w:sz w:val="22"/>
          <w:szCs w:val="22"/>
        </w:rPr>
        <w:t>of Medicine</w:t>
      </w:r>
      <w:r w:rsidRPr="00832ACA">
        <w:rPr>
          <w:rFonts w:ascii="Times New Roman" w:hAnsi="Times New Roman" w:cs="Times New Roman"/>
          <w:sz w:val="22"/>
          <w:szCs w:val="22"/>
        </w:rPr>
        <w:t xml:space="preserve"> [letter] 1996; 335:211.</w:t>
      </w:r>
    </w:p>
    <w:p w14:paraId="5D2EF3D4"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61693C4A" w14:textId="26A8AEE0" w:rsidR="00E57C36"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B45AB1">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xml:space="preserve">, Boardman L, Hogan JW, Sung J, Mayer KH.  Laboratory evaluation of acute upper genital tract infection.  </w:t>
      </w:r>
      <w:proofErr w:type="spellStart"/>
      <w:r w:rsidR="00E57C36" w:rsidRPr="00832ACA">
        <w:rPr>
          <w:rFonts w:ascii="Times New Roman" w:hAnsi="Times New Roman" w:cs="Times New Roman"/>
          <w:i/>
          <w:sz w:val="22"/>
          <w:szCs w:val="22"/>
        </w:rPr>
        <w:t>Obstet</w:t>
      </w:r>
      <w:proofErr w:type="spellEnd"/>
      <w:r w:rsidR="00E57C36" w:rsidRPr="00832ACA">
        <w:rPr>
          <w:rFonts w:ascii="Times New Roman" w:hAnsi="Times New Roman" w:cs="Times New Roman"/>
          <w:i/>
          <w:sz w:val="22"/>
          <w:szCs w:val="22"/>
        </w:rPr>
        <w:t xml:space="preserve"> </w:t>
      </w:r>
      <w:proofErr w:type="spellStart"/>
      <w:r w:rsidR="00E57C36" w:rsidRPr="00832ACA">
        <w:rPr>
          <w:rFonts w:ascii="Times New Roman" w:hAnsi="Times New Roman" w:cs="Times New Roman"/>
          <w:i/>
          <w:sz w:val="22"/>
          <w:szCs w:val="22"/>
        </w:rPr>
        <w:t>Gynecol</w:t>
      </w:r>
      <w:proofErr w:type="spellEnd"/>
      <w:r w:rsidR="00E57C36" w:rsidRPr="00832ACA">
        <w:rPr>
          <w:rFonts w:ascii="Times New Roman" w:hAnsi="Times New Roman" w:cs="Times New Roman"/>
          <w:sz w:val="22"/>
          <w:szCs w:val="22"/>
        </w:rPr>
        <w:t xml:space="preserve"> 1996: 87(5Pt 1):730-6. PMID:8677076.</w:t>
      </w:r>
    </w:p>
    <w:p w14:paraId="3B4B8686" w14:textId="77777777" w:rsidR="00B45AB1" w:rsidRPr="00832ACA" w:rsidRDefault="00B45AB1" w:rsidP="00B45AB1">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1D3AD65A" w14:textId="604A8A4E" w:rsidR="00E57C36" w:rsidRPr="00832ACA" w:rsidRDefault="000A1DD5"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B45AB1">
        <w:rPr>
          <w:rFonts w:ascii="Times New Roman" w:hAnsi="Times New Roman" w:cs="Times New Roman"/>
          <w:b/>
          <w:sz w:val="22"/>
          <w:szCs w:val="22"/>
        </w:rPr>
        <w:t xml:space="preserve">   </w:t>
      </w:r>
      <w:r w:rsidR="00E57C36" w:rsidRPr="00832ACA">
        <w:rPr>
          <w:rFonts w:ascii="Times New Roman" w:hAnsi="Times New Roman" w:cs="Times New Roman"/>
          <w:b/>
          <w:sz w:val="22"/>
          <w:szCs w:val="22"/>
          <w:u w:val="single"/>
        </w:rPr>
        <w:t>Peipert JF</w:t>
      </w:r>
      <w:r w:rsidR="00E57C36" w:rsidRPr="00832ACA">
        <w:rPr>
          <w:rFonts w:ascii="Times New Roman" w:hAnsi="Times New Roman" w:cs="Times New Roman"/>
          <w:sz w:val="22"/>
          <w:szCs w:val="22"/>
        </w:rPr>
        <w:t xml:space="preserve">, Phipps MG.  Pelvic inflammatory disease in Rhode Island: epidemiology, </w:t>
      </w:r>
    </w:p>
    <w:p w14:paraId="635FC5BC" w14:textId="43FA5050"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diagnosis and therapy.  </w:t>
      </w:r>
      <w:r w:rsidRPr="00832ACA">
        <w:rPr>
          <w:rFonts w:ascii="Times New Roman" w:hAnsi="Times New Roman" w:cs="Times New Roman"/>
          <w:i/>
          <w:sz w:val="22"/>
          <w:szCs w:val="22"/>
        </w:rPr>
        <w:t>Medical Health RI</w:t>
      </w:r>
      <w:r w:rsidRPr="00832ACA">
        <w:rPr>
          <w:rFonts w:ascii="Times New Roman" w:hAnsi="Times New Roman" w:cs="Times New Roman"/>
          <w:sz w:val="22"/>
          <w:szCs w:val="22"/>
        </w:rPr>
        <w:t xml:space="preserve"> 1997; 80(10):321-325.</w:t>
      </w:r>
    </w:p>
    <w:p w14:paraId="215B065F"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6C3198A2" w14:textId="77777777"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Gifford DS, Boardman LA.  Research design and methods of quantitative</w:t>
      </w:r>
    </w:p>
    <w:p w14:paraId="74F65451" w14:textId="049FFF94"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synthesis of medical evidence.  </w:t>
      </w:r>
      <w:r w:rsidRPr="00832ACA">
        <w:rPr>
          <w:rFonts w:ascii="Times New Roman" w:hAnsi="Times New Roman" w:cs="Times New Roman"/>
          <w:i/>
          <w:sz w:val="22"/>
          <w:szCs w:val="22"/>
        </w:rPr>
        <w:t>Obstetrics and Gynecology</w:t>
      </w:r>
      <w:r w:rsidRPr="00832ACA">
        <w:rPr>
          <w:rFonts w:ascii="Times New Roman" w:hAnsi="Times New Roman" w:cs="Times New Roman"/>
          <w:sz w:val="22"/>
          <w:szCs w:val="22"/>
        </w:rPr>
        <w:t xml:space="preserve"> [letter] 1998; 91:157-158.</w:t>
      </w:r>
    </w:p>
    <w:p w14:paraId="568B48D5"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290D8B15" w14:textId="77777777"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Phipps MG.  Observational studies.  </w:t>
      </w:r>
      <w:r w:rsidRPr="00832ACA">
        <w:rPr>
          <w:rFonts w:ascii="Times New Roman" w:hAnsi="Times New Roman" w:cs="Times New Roman"/>
          <w:i/>
          <w:sz w:val="22"/>
          <w:szCs w:val="22"/>
        </w:rPr>
        <w:t>Clinical Obstetrics and Gynecology</w:t>
      </w:r>
    </w:p>
    <w:p w14:paraId="3DA82EAF" w14:textId="60776144"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1998; 41:235-244.</w:t>
      </w:r>
    </w:p>
    <w:p w14:paraId="212B3739"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7813C045" w14:textId="252CC067"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i/>
          <w:sz w:val="22"/>
          <w:szCs w:val="22"/>
        </w:rPr>
      </w:pPr>
      <w:r w:rsidRPr="00832ACA">
        <w:rPr>
          <w:rFonts w:ascii="Times New Roman" w:hAnsi="Times New Roman" w:cs="Times New Roman"/>
          <w:sz w:val="22"/>
          <w:szCs w:val="22"/>
        </w:rPr>
        <w:t xml:space="preserve">Boardman LA,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Screening and diagnostic testing.  </w:t>
      </w:r>
      <w:r w:rsidRPr="00832ACA">
        <w:rPr>
          <w:rFonts w:ascii="Times New Roman" w:hAnsi="Times New Roman" w:cs="Times New Roman"/>
          <w:i/>
          <w:sz w:val="22"/>
          <w:szCs w:val="22"/>
        </w:rPr>
        <w:t>Clinical Obstetrics and</w:t>
      </w:r>
    </w:p>
    <w:p w14:paraId="03987C72" w14:textId="55029680"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i/>
          <w:sz w:val="22"/>
          <w:szCs w:val="22"/>
        </w:rPr>
        <w:t>Gynecology</w:t>
      </w:r>
      <w:r w:rsidRPr="00832ACA">
        <w:rPr>
          <w:rFonts w:ascii="Times New Roman" w:hAnsi="Times New Roman" w:cs="Times New Roman"/>
          <w:sz w:val="22"/>
          <w:szCs w:val="22"/>
        </w:rPr>
        <w:t xml:space="preserve"> 1998; 41:267-274.</w:t>
      </w:r>
    </w:p>
    <w:p w14:paraId="15D04301"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481EC138" w14:textId="44ADB6AC"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Women’s beliefs concerning oral contraceptives.  </w:t>
      </w:r>
      <w:r w:rsidRPr="00832ACA">
        <w:rPr>
          <w:rFonts w:ascii="Times New Roman" w:hAnsi="Times New Roman" w:cs="Times New Roman"/>
          <w:i/>
          <w:sz w:val="22"/>
          <w:szCs w:val="22"/>
        </w:rPr>
        <w:t>Dialogues</w:t>
      </w:r>
      <w:r w:rsidRPr="00832ACA">
        <w:rPr>
          <w:rFonts w:ascii="Times New Roman" w:hAnsi="Times New Roman" w:cs="Times New Roman"/>
          <w:sz w:val="22"/>
          <w:szCs w:val="22"/>
        </w:rPr>
        <w:t xml:space="preserve"> 1999; 6(1):4-8.</w:t>
      </w:r>
    </w:p>
    <w:p w14:paraId="5EE7618D" w14:textId="77777777"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lastRenderedPageBreak/>
        <w:t xml:space="preserve">Boardman LA,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Vestibular vestibulitis: is it a defined and treatable entity?  </w:t>
      </w:r>
    </w:p>
    <w:p w14:paraId="383F007C" w14:textId="6EF23496"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i/>
          <w:sz w:val="22"/>
          <w:szCs w:val="22"/>
        </w:rPr>
        <w:t>Clini</w:t>
      </w:r>
      <w:r w:rsidR="00971AE6" w:rsidRPr="00832ACA">
        <w:rPr>
          <w:rFonts w:ascii="Times New Roman" w:hAnsi="Times New Roman" w:cs="Times New Roman"/>
          <w:i/>
          <w:sz w:val="22"/>
          <w:szCs w:val="22"/>
        </w:rPr>
        <w:t>c</w:t>
      </w:r>
      <w:r w:rsidRPr="00832ACA">
        <w:rPr>
          <w:rFonts w:ascii="Times New Roman" w:hAnsi="Times New Roman" w:cs="Times New Roman"/>
          <w:i/>
          <w:sz w:val="22"/>
          <w:szCs w:val="22"/>
        </w:rPr>
        <w:t>al Obstetrics and Gynecology</w:t>
      </w:r>
      <w:r w:rsidRPr="00832ACA">
        <w:rPr>
          <w:rFonts w:ascii="Times New Roman" w:hAnsi="Times New Roman" w:cs="Times New Roman"/>
          <w:sz w:val="22"/>
          <w:szCs w:val="22"/>
        </w:rPr>
        <w:t xml:space="preserve"> 1999; 42:945-956.</w:t>
      </w:r>
    </w:p>
    <w:p w14:paraId="3A4DC8A2"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64025CE7" w14:textId="017BD508"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Verma A, Etheridge D,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Hysterectomy in Rhode Island.  </w:t>
      </w:r>
      <w:r w:rsidRPr="00832ACA">
        <w:rPr>
          <w:rFonts w:ascii="Times New Roman" w:hAnsi="Times New Roman" w:cs="Times New Roman"/>
          <w:i/>
          <w:sz w:val="22"/>
          <w:szCs w:val="22"/>
        </w:rPr>
        <w:t>Med Health RI</w:t>
      </w:r>
    </w:p>
    <w:p w14:paraId="49B2EB2D" w14:textId="4D9F0B0B"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1999; 82(4):127-130. PMID:10228340.</w:t>
      </w:r>
    </w:p>
    <w:p w14:paraId="671AF497"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6FF4EE58" w14:textId="449D7054"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Wood C, Meers A, Heber W,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The role </w:t>
      </w:r>
      <w:proofErr w:type="gramStart"/>
      <w:r w:rsidRPr="00832ACA">
        <w:rPr>
          <w:rFonts w:ascii="Times New Roman" w:hAnsi="Times New Roman" w:cs="Times New Roman"/>
          <w:sz w:val="22"/>
          <w:szCs w:val="22"/>
        </w:rPr>
        <w:t>of the nurse</w:t>
      </w:r>
      <w:proofErr w:type="gramEnd"/>
      <w:r w:rsidRPr="00832ACA">
        <w:rPr>
          <w:rFonts w:ascii="Times New Roman" w:hAnsi="Times New Roman" w:cs="Times New Roman"/>
          <w:sz w:val="22"/>
          <w:szCs w:val="22"/>
        </w:rPr>
        <w:t xml:space="preserve"> in smoking cessation</w:t>
      </w:r>
    </w:p>
    <w:p w14:paraId="22688D5F" w14:textId="203380C5" w:rsidR="00E57C36" w:rsidRPr="00832ACA"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 xml:space="preserve">counseling for pregnant women.  </w:t>
      </w:r>
      <w:r w:rsidRPr="00832ACA">
        <w:rPr>
          <w:rFonts w:ascii="Times New Roman" w:hAnsi="Times New Roman" w:cs="Times New Roman"/>
          <w:i/>
          <w:sz w:val="22"/>
          <w:szCs w:val="22"/>
        </w:rPr>
        <w:t>Clinical Excellence for Nurse Practitioners</w:t>
      </w:r>
      <w:r w:rsidRPr="00832ACA">
        <w:rPr>
          <w:rFonts w:ascii="Times New Roman" w:hAnsi="Times New Roman" w:cs="Times New Roman"/>
          <w:sz w:val="22"/>
          <w:szCs w:val="22"/>
        </w:rPr>
        <w:t xml:space="preserve">  </w:t>
      </w:r>
    </w:p>
    <w:p w14:paraId="5E76979C" w14:textId="2F566120" w:rsidR="00E57C36" w:rsidRDefault="00E57C36"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r w:rsidRPr="00832ACA">
        <w:rPr>
          <w:rFonts w:ascii="Times New Roman" w:hAnsi="Times New Roman" w:cs="Times New Roman"/>
          <w:sz w:val="22"/>
          <w:szCs w:val="22"/>
        </w:rPr>
        <w:t>2002; 6(2):45-50.</w:t>
      </w:r>
    </w:p>
    <w:p w14:paraId="248800E7" w14:textId="77777777" w:rsidR="00B45AB1" w:rsidRPr="00832ACA" w:rsidRDefault="00B45AB1" w:rsidP="00615AC6">
      <w:pPr>
        <w:pStyle w:val="ListParagraph"/>
        <w:tabs>
          <w:tab w:val="left" w:pos="180"/>
          <w:tab w:val="left" w:pos="540"/>
          <w:tab w:val="left" w:pos="720"/>
          <w:tab w:val="left" w:pos="1440"/>
        </w:tabs>
        <w:spacing w:after="240" w:line="276" w:lineRule="auto"/>
        <w:rPr>
          <w:rFonts w:ascii="Times New Roman" w:hAnsi="Times New Roman" w:cs="Times New Roman"/>
          <w:sz w:val="22"/>
          <w:szCs w:val="22"/>
        </w:rPr>
      </w:pPr>
    </w:p>
    <w:p w14:paraId="06A32759" w14:textId="0D09F582" w:rsidR="00E57C36" w:rsidRPr="00832ACA" w:rsidRDefault="00E57C36" w:rsidP="00615AC6">
      <w:pPr>
        <w:pStyle w:val="ListParagraph"/>
        <w:numPr>
          <w:ilvl w:val="0"/>
          <w:numId w:val="23"/>
        </w:numPr>
        <w:tabs>
          <w:tab w:val="left" w:pos="180"/>
          <w:tab w:val="left" w:pos="540"/>
          <w:tab w:val="left" w:pos="720"/>
          <w:tab w:val="left" w:pos="1440"/>
        </w:tabs>
        <w:spacing w:after="240" w:line="276" w:lineRule="auto"/>
        <w:ind w:right="-180"/>
        <w:rPr>
          <w:rFonts w:ascii="Times New Roman" w:hAnsi="Times New Roman" w:cs="Times New Roman"/>
          <w:i/>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Jamshidi RM.  Pelvic inflammatory disease.  PIER Module.  </w:t>
      </w:r>
      <w:r w:rsidRPr="00832ACA">
        <w:rPr>
          <w:rFonts w:ascii="Times New Roman" w:hAnsi="Times New Roman" w:cs="Times New Roman"/>
          <w:i/>
          <w:sz w:val="22"/>
          <w:szCs w:val="22"/>
        </w:rPr>
        <w:t>American College</w:t>
      </w:r>
    </w:p>
    <w:p w14:paraId="3C29357C" w14:textId="2D3F2BAC" w:rsidR="00E57C36" w:rsidRDefault="00E57C36" w:rsidP="00615AC6">
      <w:pPr>
        <w:pStyle w:val="ListParagraph"/>
        <w:tabs>
          <w:tab w:val="left" w:pos="180"/>
          <w:tab w:val="left" w:pos="540"/>
          <w:tab w:val="left" w:pos="720"/>
          <w:tab w:val="left" w:pos="1440"/>
        </w:tabs>
        <w:spacing w:after="240" w:line="276" w:lineRule="auto"/>
        <w:ind w:right="-180"/>
        <w:rPr>
          <w:rFonts w:ascii="Times New Roman" w:hAnsi="Times New Roman" w:cs="Times New Roman"/>
          <w:sz w:val="22"/>
          <w:szCs w:val="22"/>
        </w:rPr>
      </w:pPr>
      <w:r w:rsidRPr="00832ACA">
        <w:rPr>
          <w:rFonts w:ascii="Times New Roman" w:hAnsi="Times New Roman" w:cs="Times New Roman"/>
          <w:i/>
          <w:sz w:val="22"/>
          <w:szCs w:val="22"/>
        </w:rPr>
        <w:t xml:space="preserve">of Physicians/American Society for Internal Medicine. </w:t>
      </w:r>
      <w:r w:rsidRPr="00832ACA">
        <w:rPr>
          <w:rFonts w:ascii="Times New Roman" w:hAnsi="Times New Roman" w:cs="Times New Roman"/>
          <w:sz w:val="22"/>
          <w:szCs w:val="22"/>
        </w:rPr>
        <w:t>2004</w:t>
      </w:r>
      <w:r w:rsidR="00971AE6" w:rsidRPr="00832ACA">
        <w:rPr>
          <w:rFonts w:ascii="Times New Roman" w:hAnsi="Times New Roman" w:cs="Times New Roman"/>
          <w:sz w:val="22"/>
          <w:szCs w:val="22"/>
        </w:rPr>
        <w:t>.</w:t>
      </w:r>
    </w:p>
    <w:p w14:paraId="29ED197D" w14:textId="77777777" w:rsidR="00650682" w:rsidRPr="00832ACA" w:rsidRDefault="00650682" w:rsidP="00615AC6">
      <w:pPr>
        <w:pStyle w:val="ListParagraph"/>
        <w:tabs>
          <w:tab w:val="left" w:pos="180"/>
          <w:tab w:val="left" w:pos="540"/>
          <w:tab w:val="left" w:pos="720"/>
          <w:tab w:val="left" w:pos="1440"/>
        </w:tabs>
        <w:spacing w:after="240" w:line="276" w:lineRule="auto"/>
        <w:ind w:right="-180"/>
        <w:rPr>
          <w:rFonts w:ascii="Times New Roman" w:hAnsi="Times New Roman" w:cs="Times New Roman"/>
          <w:sz w:val="22"/>
          <w:szCs w:val="22"/>
        </w:rPr>
      </w:pPr>
    </w:p>
    <w:p w14:paraId="0C88CD79" w14:textId="76B7D64D" w:rsidR="00E57C36" w:rsidRDefault="00E57C36" w:rsidP="00615AC6">
      <w:pPr>
        <w:pStyle w:val="ListParagraph"/>
        <w:numPr>
          <w:ilvl w:val="0"/>
          <w:numId w:val="23"/>
        </w:numPr>
        <w:tabs>
          <w:tab w:val="left" w:pos="180"/>
          <w:tab w:val="left" w:pos="540"/>
          <w:tab w:val="left" w:pos="720"/>
          <w:tab w:val="left" w:pos="1440"/>
        </w:tabs>
        <w:spacing w:after="240" w:line="276" w:lineRule="auto"/>
        <w:ind w:right="-180"/>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Actinomyces: normal flora or pathogen. </w:t>
      </w:r>
      <w:proofErr w:type="spellStart"/>
      <w:r w:rsidRPr="00832ACA">
        <w:rPr>
          <w:rFonts w:ascii="Times New Roman" w:hAnsi="Times New Roman" w:cs="Times New Roman"/>
          <w:i/>
          <w:sz w:val="22"/>
          <w:szCs w:val="22"/>
        </w:rPr>
        <w:t>Obstet</w:t>
      </w:r>
      <w:proofErr w:type="spellEnd"/>
      <w:r w:rsidRPr="00832ACA">
        <w:rPr>
          <w:rFonts w:ascii="Times New Roman" w:hAnsi="Times New Roman" w:cs="Times New Roman"/>
          <w:i/>
          <w:sz w:val="22"/>
          <w:szCs w:val="22"/>
        </w:rPr>
        <w:t xml:space="preserve"> </w:t>
      </w:r>
      <w:proofErr w:type="spellStart"/>
      <w:r w:rsidRPr="00832ACA">
        <w:rPr>
          <w:rFonts w:ascii="Times New Roman" w:hAnsi="Times New Roman" w:cs="Times New Roman"/>
          <w:i/>
          <w:sz w:val="22"/>
          <w:szCs w:val="22"/>
        </w:rPr>
        <w:t>Gynecol</w:t>
      </w:r>
      <w:proofErr w:type="spellEnd"/>
      <w:r w:rsidRPr="00832ACA">
        <w:rPr>
          <w:rFonts w:ascii="Times New Roman" w:hAnsi="Times New Roman" w:cs="Times New Roman"/>
          <w:sz w:val="22"/>
          <w:szCs w:val="22"/>
        </w:rPr>
        <w:t xml:space="preserve"> 2004; 104(5 PT2):1132-3. PMID:15516425.</w:t>
      </w:r>
    </w:p>
    <w:p w14:paraId="1B4ABCA3" w14:textId="77777777" w:rsidR="00B45AB1" w:rsidRPr="00832ACA" w:rsidRDefault="00B45AB1" w:rsidP="00B45AB1">
      <w:pPr>
        <w:pStyle w:val="ListParagraph"/>
        <w:tabs>
          <w:tab w:val="left" w:pos="180"/>
          <w:tab w:val="left" w:pos="540"/>
          <w:tab w:val="left" w:pos="720"/>
          <w:tab w:val="left" w:pos="1440"/>
        </w:tabs>
        <w:spacing w:after="240" w:line="276" w:lineRule="auto"/>
        <w:ind w:right="-180"/>
        <w:rPr>
          <w:rFonts w:ascii="Times New Roman" w:hAnsi="Times New Roman" w:cs="Times New Roman"/>
          <w:sz w:val="22"/>
          <w:szCs w:val="22"/>
        </w:rPr>
      </w:pPr>
    </w:p>
    <w:p w14:paraId="3F2C51F3" w14:textId="206C113C" w:rsidR="00B45AB1" w:rsidRPr="00B45AB1" w:rsidRDefault="00E57C36" w:rsidP="00B45AB1">
      <w:pPr>
        <w:pStyle w:val="ListParagraph"/>
        <w:numPr>
          <w:ilvl w:val="0"/>
          <w:numId w:val="23"/>
        </w:numPr>
        <w:tabs>
          <w:tab w:val="left" w:pos="180"/>
          <w:tab w:val="left" w:pos="540"/>
          <w:tab w:val="left" w:pos="720"/>
          <w:tab w:val="left" w:pos="1440"/>
        </w:tabs>
        <w:spacing w:after="240" w:line="276" w:lineRule="auto"/>
        <w:ind w:right="-180"/>
        <w:rPr>
          <w:rFonts w:ascii="Times New Roman" w:hAnsi="Times New Roman" w:cs="Times New Roman"/>
          <w:sz w:val="22"/>
          <w:szCs w:val="22"/>
        </w:rPr>
      </w:pPr>
      <w:r w:rsidRPr="00832ACA">
        <w:rPr>
          <w:rFonts w:ascii="Times New Roman" w:hAnsi="Times New Roman" w:cs="Times New Roman"/>
          <w:sz w:val="22"/>
          <w:szCs w:val="22"/>
        </w:rPr>
        <w:t xml:space="preserve">Werth SR, Secura GM, Broughton HO, Jones ME, Dickey V,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Contraception continuation in Hisp</w:t>
      </w:r>
      <w:r w:rsidR="00971AE6" w:rsidRPr="00832ACA">
        <w:rPr>
          <w:rFonts w:ascii="Times New Roman" w:hAnsi="Times New Roman" w:cs="Times New Roman"/>
          <w:sz w:val="22"/>
          <w:szCs w:val="22"/>
        </w:rPr>
        <w:t>a</w:t>
      </w:r>
      <w:r w:rsidRPr="00832ACA">
        <w:rPr>
          <w:rFonts w:ascii="Times New Roman" w:hAnsi="Times New Roman" w:cs="Times New Roman"/>
          <w:sz w:val="22"/>
          <w:szCs w:val="22"/>
        </w:rPr>
        <w:t xml:space="preserve">nic women.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2015; 212(2):255-6. PMID 25448519.</w:t>
      </w:r>
    </w:p>
    <w:p w14:paraId="5BA0B428" w14:textId="77777777" w:rsidR="00B45AB1" w:rsidRPr="00832ACA" w:rsidRDefault="00B45AB1" w:rsidP="00B45AB1">
      <w:pPr>
        <w:pStyle w:val="ListParagraph"/>
        <w:tabs>
          <w:tab w:val="left" w:pos="180"/>
          <w:tab w:val="left" w:pos="540"/>
          <w:tab w:val="left" w:pos="720"/>
          <w:tab w:val="left" w:pos="1440"/>
        </w:tabs>
        <w:spacing w:after="240" w:line="276" w:lineRule="auto"/>
        <w:ind w:right="-180"/>
        <w:rPr>
          <w:rFonts w:ascii="Times New Roman" w:hAnsi="Times New Roman" w:cs="Times New Roman"/>
          <w:sz w:val="22"/>
          <w:szCs w:val="22"/>
        </w:rPr>
      </w:pPr>
    </w:p>
    <w:p w14:paraId="50FE6897" w14:textId="25C2B15F" w:rsidR="00B45AB1" w:rsidRPr="00B45AB1" w:rsidRDefault="00E57C36" w:rsidP="00B45AB1">
      <w:pPr>
        <w:pStyle w:val="ListParagraph"/>
        <w:numPr>
          <w:ilvl w:val="0"/>
          <w:numId w:val="23"/>
        </w:numPr>
        <w:tabs>
          <w:tab w:val="left" w:pos="180"/>
          <w:tab w:val="left" w:pos="540"/>
          <w:tab w:val="left" w:pos="720"/>
          <w:tab w:val="left" w:pos="1440"/>
        </w:tabs>
        <w:spacing w:after="240" w:line="276" w:lineRule="auto"/>
        <w:ind w:right="-180"/>
        <w:rPr>
          <w:rFonts w:ascii="Times New Roman" w:hAnsi="Times New Roman" w:cs="Times New Roman"/>
          <w:color w:val="000000"/>
          <w:sz w:val="22"/>
          <w:szCs w:val="22"/>
        </w:rPr>
      </w:pPr>
      <w:r w:rsidRPr="00832ACA">
        <w:rPr>
          <w:rFonts w:ascii="Times New Roman" w:hAnsi="Times New Roman" w:cs="Times New Roman"/>
          <w:color w:val="000000"/>
          <w:sz w:val="22"/>
          <w:szCs w:val="22"/>
        </w:rPr>
        <w:t xml:space="preserve">McNicholas C, </w:t>
      </w:r>
      <w:r w:rsidRPr="00832ACA">
        <w:rPr>
          <w:rFonts w:ascii="Times New Roman" w:hAnsi="Times New Roman" w:cs="Times New Roman"/>
          <w:b/>
          <w:color w:val="000000"/>
          <w:sz w:val="22"/>
          <w:szCs w:val="22"/>
          <w:u w:val="single"/>
        </w:rPr>
        <w:t>Peipert JF</w:t>
      </w:r>
      <w:r w:rsidRPr="00832ACA">
        <w:rPr>
          <w:rFonts w:ascii="Times New Roman" w:hAnsi="Times New Roman" w:cs="Times New Roman"/>
          <w:color w:val="000000"/>
          <w:sz w:val="22"/>
          <w:szCs w:val="22"/>
        </w:rPr>
        <w:t>.  Is it time to abandon the routine pelvic examination in asymptomatic nonpregnant women? JAMA 2017; 317(9): 910-911.  PMID: 28267835.</w:t>
      </w:r>
    </w:p>
    <w:p w14:paraId="18D57BE3" w14:textId="77777777" w:rsidR="00B45AB1" w:rsidRPr="00832ACA" w:rsidRDefault="00B45AB1" w:rsidP="00B45AB1">
      <w:pPr>
        <w:pStyle w:val="ListParagraph"/>
        <w:tabs>
          <w:tab w:val="left" w:pos="180"/>
          <w:tab w:val="left" w:pos="540"/>
          <w:tab w:val="left" w:pos="720"/>
          <w:tab w:val="left" w:pos="1440"/>
        </w:tabs>
        <w:spacing w:after="240" w:line="276" w:lineRule="auto"/>
        <w:ind w:right="-180"/>
        <w:rPr>
          <w:rFonts w:ascii="Times New Roman" w:hAnsi="Times New Roman" w:cs="Times New Roman"/>
          <w:color w:val="000000"/>
          <w:sz w:val="22"/>
          <w:szCs w:val="22"/>
        </w:rPr>
      </w:pPr>
    </w:p>
    <w:p w14:paraId="42C3863B" w14:textId="0112E117" w:rsidR="00E57C36" w:rsidRPr="00832ACA" w:rsidRDefault="00E57C36" w:rsidP="00615AC6">
      <w:pPr>
        <w:pStyle w:val="ListParagraph"/>
        <w:numPr>
          <w:ilvl w:val="0"/>
          <w:numId w:val="23"/>
        </w:numPr>
        <w:spacing w:after="240" w:line="276" w:lineRule="auto"/>
        <w:rPr>
          <w:rFonts w:ascii="Times New Roman" w:hAnsi="Times New Roman" w:cs="Times New Roman"/>
          <w:color w:val="000000"/>
          <w:sz w:val="22"/>
          <w:szCs w:val="22"/>
        </w:rPr>
      </w:pPr>
      <w:r w:rsidRPr="00832ACA">
        <w:rPr>
          <w:rFonts w:ascii="Times New Roman" w:hAnsi="Times New Roman" w:cs="Times New Roman"/>
          <w:color w:val="000000"/>
          <w:sz w:val="22"/>
          <w:szCs w:val="22"/>
        </w:rPr>
        <w:t xml:space="preserve">Binder PS, Massad LS, Mutch DG, Powell MA, Thaker PH, McCourt CK, </w:t>
      </w:r>
      <w:r w:rsidRPr="00832ACA">
        <w:rPr>
          <w:rFonts w:ascii="Times New Roman" w:hAnsi="Times New Roman" w:cs="Times New Roman"/>
          <w:b/>
          <w:bCs/>
          <w:color w:val="000000"/>
          <w:sz w:val="22"/>
          <w:szCs w:val="22"/>
          <w:u w:val="single"/>
        </w:rPr>
        <w:t>Peipert, JF</w:t>
      </w:r>
      <w:r w:rsidRPr="00832ACA">
        <w:rPr>
          <w:rFonts w:ascii="Times New Roman" w:hAnsi="Times New Roman" w:cs="Times New Roman"/>
          <w:color w:val="000000"/>
          <w:sz w:val="22"/>
          <w:szCs w:val="22"/>
        </w:rPr>
        <w:t xml:space="preserve">, </w:t>
      </w:r>
      <w:proofErr w:type="spellStart"/>
      <w:r w:rsidRPr="00832ACA">
        <w:rPr>
          <w:rFonts w:ascii="Times New Roman" w:hAnsi="Times New Roman" w:cs="Times New Roman"/>
          <w:color w:val="000000"/>
          <w:sz w:val="22"/>
          <w:szCs w:val="22"/>
        </w:rPr>
        <w:t>Kallogjeri</w:t>
      </w:r>
      <w:proofErr w:type="spellEnd"/>
      <w:r w:rsidRPr="00832ACA">
        <w:rPr>
          <w:rFonts w:ascii="Times New Roman" w:hAnsi="Times New Roman" w:cs="Times New Roman"/>
          <w:color w:val="000000"/>
          <w:sz w:val="22"/>
          <w:szCs w:val="22"/>
        </w:rPr>
        <w:t xml:space="preserve"> D, Brooks RA.  Reply. </w:t>
      </w:r>
      <w:proofErr w:type="gramStart"/>
      <w:r w:rsidRPr="00832ACA">
        <w:rPr>
          <w:rFonts w:ascii="Times New Roman" w:hAnsi="Times New Roman" w:cs="Times New Roman"/>
          <w:color w:val="000000"/>
          <w:sz w:val="22"/>
          <w:szCs w:val="22"/>
        </w:rPr>
        <w:t>Am</w:t>
      </w:r>
      <w:proofErr w:type="gramEnd"/>
      <w:r w:rsidRPr="00832ACA">
        <w:rPr>
          <w:rFonts w:ascii="Times New Roman" w:hAnsi="Times New Roman" w:cs="Times New Roman"/>
          <w:color w:val="000000"/>
          <w:sz w:val="22"/>
          <w:szCs w:val="22"/>
        </w:rPr>
        <w:t xml:space="preserve"> J </w:t>
      </w:r>
      <w:proofErr w:type="spellStart"/>
      <w:r w:rsidRPr="00832ACA">
        <w:rPr>
          <w:rFonts w:ascii="Times New Roman" w:hAnsi="Times New Roman" w:cs="Times New Roman"/>
          <w:color w:val="000000"/>
          <w:sz w:val="22"/>
          <w:szCs w:val="22"/>
        </w:rPr>
        <w:t>Obstet</w:t>
      </w:r>
      <w:proofErr w:type="spellEnd"/>
      <w:r w:rsidRPr="00832ACA">
        <w:rPr>
          <w:rFonts w:ascii="Times New Roman" w:hAnsi="Times New Roman" w:cs="Times New Roman"/>
          <w:color w:val="000000"/>
          <w:sz w:val="22"/>
          <w:szCs w:val="22"/>
        </w:rPr>
        <w:t xml:space="preserve"> </w:t>
      </w:r>
      <w:proofErr w:type="spellStart"/>
      <w:r w:rsidRPr="00832ACA">
        <w:rPr>
          <w:rFonts w:ascii="Times New Roman" w:hAnsi="Times New Roman" w:cs="Times New Roman"/>
          <w:color w:val="000000"/>
          <w:sz w:val="22"/>
          <w:szCs w:val="22"/>
        </w:rPr>
        <w:t>Gynecol</w:t>
      </w:r>
      <w:proofErr w:type="spellEnd"/>
      <w:r w:rsidRPr="00832ACA">
        <w:rPr>
          <w:rFonts w:ascii="Times New Roman" w:hAnsi="Times New Roman" w:cs="Times New Roman"/>
          <w:color w:val="000000"/>
          <w:sz w:val="22"/>
          <w:szCs w:val="22"/>
        </w:rPr>
        <w:t xml:space="preserve"> 2017; 216(2):192-193.  PMID: 27640937.</w:t>
      </w:r>
    </w:p>
    <w:p w14:paraId="5BE30CA8" w14:textId="68C03262" w:rsidR="00E57C36" w:rsidRPr="00832ACA" w:rsidRDefault="00766BA7" w:rsidP="00615AC6">
      <w:pPr>
        <w:tabs>
          <w:tab w:val="left" w:pos="180"/>
          <w:tab w:val="left" w:pos="540"/>
          <w:tab w:val="left" w:pos="720"/>
          <w:tab w:val="left" w:pos="1440"/>
        </w:tabs>
        <w:spacing w:line="276" w:lineRule="auto"/>
        <w:rPr>
          <w:iCs/>
          <w:sz w:val="22"/>
          <w:szCs w:val="22"/>
          <w:u w:val="single"/>
        </w:rPr>
      </w:pPr>
      <w:r w:rsidRPr="00832ACA">
        <w:rPr>
          <w:iCs/>
          <w:sz w:val="22"/>
          <w:szCs w:val="22"/>
          <w:u w:val="single"/>
        </w:rPr>
        <w:t>Invited Publications (editorials, reviews, books, &amp; book chapters):</w:t>
      </w:r>
    </w:p>
    <w:p w14:paraId="72F26761" w14:textId="77777777" w:rsidR="00766BA7" w:rsidRPr="00832ACA" w:rsidRDefault="00766BA7" w:rsidP="00615AC6">
      <w:pPr>
        <w:tabs>
          <w:tab w:val="left" w:pos="180"/>
          <w:tab w:val="left" w:pos="540"/>
          <w:tab w:val="left" w:pos="720"/>
          <w:tab w:val="left" w:pos="1440"/>
        </w:tabs>
        <w:spacing w:line="276" w:lineRule="auto"/>
        <w:rPr>
          <w:b/>
          <w:bCs/>
          <w:iCs/>
          <w:sz w:val="22"/>
          <w:szCs w:val="22"/>
        </w:rPr>
      </w:pPr>
    </w:p>
    <w:p w14:paraId="0852D0B1" w14:textId="10F0C8C2" w:rsidR="00E27CFB" w:rsidRPr="00B45AB1" w:rsidRDefault="00352FA0" w:rsidP="00615AC6">
      <w:pPr>
        <w:pStyle w:val="ListParagraph"/>
        <w:numPr>
          <w:ilvl w:val="0"/>
          <w:numId w:val="25"/>
        </w:numPr>
        <w:spacing w:line="276" w:lineRule="auto"/>
        <w:rPr>
          <w:rFonts w:ascii="Times New Roman" w:hAnsi="Times New Roman" w:cs="Times New Roman"/>
          <w:sz w:val="22"/>
          <w:szCs w:val="22"/>
          <w:u w:val="single"/>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Patient education and informed consent.  In Sweeney PJ, Nichols DH, (eds). Ambulatory Gynecology.  Philadelphia, J.B. Lippincott Co, 1994</w:t>
      </w:r>
    </w:p>
    <w:p w14:paraId="65C8BE87" w14:textId="77777777" w:rsidR="00B45AB1" w:rsidRPr="00832ACA" w:rsidRDefault="00B45AB1" w:rsidP="00B45AB1">
      <w:pPr>
        <w:pStyle w:val="ListParagraph"/>
        <w:spacing w:line="276" w:lineRule="auto"/>
        <w:rPr>
          <w:rFonts w:ascii="Times New Roman" w:hAnsi="Times New Roman" w:cs="Times New Roman"/>
          <w:sz w:val="22"/>
          <w:szCs w:val="22"/>
          <w:u w:val="single"/>
        </w:rPr>
      </w:pPr>
    </w:p>
    <w:p w14:paraId="5B35C814" w14:textId="6AA81812" w:rsidR="00B45AB1" w:rsidRPr="00B45AB1" w:rsidRDefault="00752F04"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Screening tests for contraceptive users.  In Weiner C (ed).  When to Screen in Obstetrics and Gynecology.  London, W.B. Saunders Co, 1996</w:t>
      </w:r>
      <w:r w:rsidR="00517AF7" w:rsidRPr="00832ACA">
        <w:rPr>
          <w:rFonts w:ascii="Times New Roman" w:hAnsi="Times New Roman" w:cs="Times New Roman"/>
          <w:sz w:val="22"/>
          <w:szCs w:val="22"/>
        </w:rPr>
        <w:t>.</w:t>
      </w:r>
    </w:p>
    <w:p w14:paraId="42C002BC" w14:textId="77777777" w:rsidR="00B45AB1" w:rsidRPr="00832ACA" w:rsidRDefault="00B45AB1" w:rsidP="00B45AB1">
      <w:pPr>
        <w:pStyle w:val="ListParagraph"/>
        <w:spacing w:line="276" w:lineRule="auto"/>
        <w:rPr>
          <w:rFonts w:ascii="Times New Roman" w:hAnsi="Times New Roman" w:cs="Times New Roman"/>
          <w:sz w:val="22"/>
          <w:szCs w:val="22"/>
        </w:rPr>
      </w:pPr>
    </w:p>
    <w:p w14:paraId="2D336A3D" w14:textId="6702826E" w:rsidR="00B45AB1" w:rsidRPr="00B45AB1" w:rsidRDefault="00517AF7"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Star J,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Intrapartum coagulation studies.  In Weiner C (ed).  When to Screen in Obstetrics and Gynecology.  London, W.B. Saunders Co, 1996.</w:t>
      </w:r>
    </w:p>
    <w:p w14:paraId="02525FD7" w14:textId="77777777" w:rsidR="00B45AB1" w:rsidRPr="00832ACA" w:rsidRDefault="00B45AB1" w:rsidP="00B45AB1">
      <w:pPr>
        <w:pStyle w:val="ListParagraph"/>
        <w:spacing w:line="276" w:lineRule="auto"/>
        <w:rPr>
          <w:rFonts w:ascii="Times New Roman" w:hAnsi="Times New Roman" w:cs="Times New Roman"/>
          <w:sz w:val="22"/>
          <w:szCs w:val="22"/>
        </w:rPr>
      </w:pPr>
    </w:p>
    <w:p w14:paraId="2BDE741E" w14:textId="1791934A" w:rsidR="00B45AB1" w:rsidRPr="00B45AB1" w:rsidRDefault="00B33E31"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Chlamydia Trachomatis Infections.  In Rakel R (ed).  Conn’s Current Therapy.  London, W.B. Saunders Co, 1997.</w:t>
      </w:r>
    </w:p>
    <w:p w14:paraId="0DB31FFA" w14:textId="77777777" w:rsidR="00B45AB1" w:rsidRPr="00832ACA" w:rsidRDefault="00B45AB1" w:rsidP="00B45AB1">
      <w:pPr>
        <w:pStyle w:val="ListParagraph"/>
        <w:spacing w:line="276" w:lineRule="auto"/>
        <w:rPr>
          <w:rFonts w:ascii="Times New Roman" w:hAnsi="Times New Roman" w:cs="Times New Roman"/>
          <w:sz w:val="22"/>
          <w:szCs w:val="22"/>
        </w:rPr>
      </w:pPr>
    </w:p>
    <w:p w14:paraId="798F31F7" w14:textId="6A97B96B" w:rsidR="00B45AB1" w:rsidRPr="00B45AB1" w:rsidRDefault="00B8461D" w:rsidP="00B45AB1">
      <w:pPr>
        <w:pStyle w:val="ListParagraph"/>
        <w:numPr>
          <w:ilvl w:val="0"/>
          <w:numId w:val="25"/>
        </w:numPr>
        <w:spacing w:line="276" w:lineRule="auto"/>
        <w:rPr>
          <w:rFonts w:ascii="Times New Roman" w:hAnsi="Times New Roman" w:cs="Times New Roman"/>
          <w:sz w:val="22"/>
          <w:szCs w:val="22"/>
        </w:rPr>
      </w:pPr>
      <w:proofErr w:type="spellStart"/>
      <w:r w:rsidRPr="00832ACA">
        <w:rPr>
          <w:rFonts w:ascii="Times New Roman" w:hAnsi="Times New Roman" w:cs="Times New Roman"/>
          <w:sz w:val="22"/>
          <w:szCs w:val="22"/>
        </w:rPr>
        <w:t>Stoland</w:t>
      </w:r>
      <w:proofErr w:type="spellEnd"/>
      <w:r w:rsidRPr="00832ACA">
        <w:rPr>
          <w:rFonts w:ascii="Times New Roman" w:hAnsi="Times New Roman" w:cs="Times New Roman"/>
          <w:sz w:val="22"/>
          <w:szCs w:val="22"/>
        </w:rPr>
        <w:t xml:space="preserve"> NL, Hogue CJ, Boardman LA,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Answering questions about </w:t>
      </w:r>
      <w:proofErr w:type="gramStart"/>
      <w:r w:rsidRPr="00832ACA">
        <w:rPr>
          <w:rFonts w:ascii="Times New Roman" w:hAnsi="Times New Roman" w:cs="Times New Roman"/>
          <w:sz w:val="22"/>
          <w:szCs w:val="22"/>
        </w:rPr>
        <w:t>long term</w:t>
      </w:r>
      <w:proofErr w:type="gramEnd"/>
      <w:r w:rsidRPr="00832ACA">
        <w:rPr>
          <w:rFonts w:ascii="Times New Roman" w:hAnsi="Times New Roman" w:cs="Times New Roman"/>
          <w:sz w:val="22"/>
          <w:szCs w:val="22"/>
        </w:rPr>
        <w:t xml:space="preserve"> outcomes.  In A Clinician’s Guide to Abortion: Surgical and Medical Practice.  London, W.B. Saunders Co, 1998</w:t>
      </w:r>
    </w:p>
    <w:p w14:paraId="225D8A4B" w14:textId="77777777" w:rsidR="00B45AB1" w:rsidRPr="00832ACA" w:rsidRDefault="00B45AB1" w:rsidP="00B45AB1">
      <w:pPr>
        <w:pStyle w:val="ListParagraph"/>
        <w:spacing w:line="276" w:lineRule="auto"/>
        <w:rPr>
          <w:rFonts w:ascii="Times New Roman" w:hAnsi="Times New Roman" w:cs="Times New Roman"/>
          <w:sz w:val="22"/>
          <w:szCs w:val="22"/>
        </w:rPr>
      </w:pPr>
    </w:p>
    <w:p w14:paraId="15681ED5" w14:textId="2CFAF698" w:rsidR="00B45AB1" w:rsidRPr="00B45AB1" w:rsidRDefault="00101E72"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lastRenderedPageBreak/>
        <w:t xml:space="preserve">Peipert, </w:t>
      </w:r>
      <w:r w:rsidR="0042246A" w:rsidRPr="00832ACA">
        <w:rPr>
          <w:rFonts w:ascii="Times New Roman" w:hAnsi="Times New Roman" w:cs="Times New Roman"/>
          <w:b/>
          <w:bCs/>
          <w:sz w:val="22"/>
          <w:szCs w:val="22"/>
          <w:u w:val="single"/>
        </w:rPr>
        <w:t>JF.</w:t>
      </w:r>
      <w:r w:rsidR="0042246A" w:rsidRPr="00832ACA">
        <w:rPr>
          <w:rFonts w:ascii="Times New Roman" w:hAnsi="Times New Roman" w:cs="Times New Roman"/>
          <w:sz w:val="22"/>
          <w:szCs w:val="22"/>
        </w:rPr>
        <w:t xml:space="preserve">  Reproductive epidemiology. Statistics and methods for evaluating research. In Sanfilippo (ed). Contraception and Office Gynecology: Choices in Reproductive Health. London, W.B. Saunders Co, 1999.</w:t>
      </w:r>
    </w:p>
    <w:p w14:paraId="7C5CF677" w14:textId="77777777" w:rsidR="00B45AB1" w:rsidRPr="00832ACA" w:rsidRDefault="00B45AB1" w:rsidP="00B45AB1">
      <w:pPr>
        <w:pStyle w:val="ListParagraph"/>
        <w:spacing w:line="276" w:lineRule="auto"/>
        <w:rPr>
          <w:rFonts w:ascii="Times New Roman" w:hAnsi="Times New Roman" w:cs="Times New Roman"/>
          <w:sz w:val="22"/>
          <w:szCs w:val="22"/>
        </w:rPr>
      </w:pPr>
    </w:p>
    <w:p w14:paraId="0DEBE06C" w14:textId="3C308B8A" w:rsidR="00B45AB1" w:rsidRPr="00B45AB1" w:rsidRDefault="00A6404D"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Principles of evidence-based medicine.  In Precis: Primary and Preventive Care.  2</w:t>
      </w:r>
      <w:r w:rsidRPr="00832ACA">
        <w:rPr>
          <w:rFonts w:ascii="Times New Roman" w:hAnsi="Times New Roman" w:cs="Times New Roman"/>
          <w:sz w:val="22"/>
          <w:szCs w:val="22"/>
          <w:vertAlign w:val="superscript"/>
        </w:rPr>
        <w:t>nd</w:t>
      </w:r>
      <w:r w:rsidRPr="00832ACA">
        <w:rPr>
          <w:rFonts w:ascii="Times New Roman" w:hAnsi="Times New Roman" w:cs="Times New Roman"/>
          <w:sz w:val="22"/>
          <w:szCs w:val="22"/>
        </w:rPr>
        <w:t xml:space="preserve"> edition.  American College of Obstetrics and Gynecologists, Washington, DC, 1999.</w:t>
      </w:r>
    </w:p>
    <w:p w14:paraId="5F45A586" w14:textId="77777777" w:rsidR="00B45AB1" w:rsidRPr="00832ACA" w:rsidRDefault="00B45AB1" w:rsidP="00B45AB1">
      <w:pPr>
        <w:pStyle w:val="ListParagraph"/>
        <w:spacing w:line="276" w:lineRule="auto"/>
        <w:rPr>
          <w:rFonts w:ascii="Times New Roman" w:hAnsi="Times New Roman" w:cs="Times New Roman"/>
          <w:sz w:val="22"/>
          <w:szCs w:val="22"/>
        </w:rPr>
      </w:pPr>
    </w:p>
    <w:p w14:paraId="5C989FFE" w14:textId="73EB241B" w:rsidR="00B45AB1" w:rsidRPr="00B45AB1" w:rsidRDefault="009B18E6"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Ruggiero L, </w:t>
      </w:r>
      <w:r w:rsidRPr="00832ACA">
        <w:rPr>
          <w:rFonts w:ascii="Times New Roman" w:hAnsi="Times New Roman" w:cs="Times New Roman"/>
          <w:b/>
          <w:sz w:val="22"/>
          <w:szCs w:val="22"/>
          <w:u w:val="single"/>
        </w:rPr>
        <w:t>Peipert JF</w:t>
      </w:r>
      <w:r w:rsidRPr="00832ACA">
        <w:rPr>
          <w:rFonts w:ascii="Times New Roman" w:hAnsi="Times New Roman" w:cs="Times New Roman"/>
          <w:b/>
          <w:sz w:val="22"/>
          <w:szCs w:val="22"/>
        </w:rPr>
        <w:t>.</w:t>
      </w:r>
      <w:r w:rsidRPr="00832ACA">
        <w:rPr>
          <w:rFonts w:ascii="Times New Roman" w:hAnsi="Times New Roman" w:cs="Times New Roman"/>
          <w:sz w:val="22"/>
          <w:szCs w:val="22"/>
        </w:rPr>
        <w:t xml:space="preserve">  Counseling for behavior change.  In Precis: Primary and Preventive Care, 2</w:t>
      </w:r>
      <w:r w:rsidRPr="00832ACA">
        <w:rPr>
          <w:rFonts w:ascii="Times New Roman" w:hAnsi="Times New Roman" w:cs="Times New Roman"/>
          <w:sz w:val="22"/>
          <w:szCs w:val="22"/>
          <w:vertAlign w:val="superscript"/>
        </w:rPr>
        <w:t>nd</w:t>
      </w:r>
      <w:r w:rsidRPr="00832ACA">
        <w:rPr>
          <w:rFonts w:ascii="Times New Roman" w:hAnsi="Times New Roman" w:cs="Times New Roman"/>
          <w:sz w:val="22"/>
          <w:szCs w:val="22"/>
        </w:rPr>
        <w:t xml:space="preserve"> edition.  American College of Obstetrics and Gynecologists, Washington, DC, 1999.</w:t>
      </w:r>
    </w:p>
    <w:p w14:paraId="3FEF5B91" w14:textId="77777777" w:rsidR="00B45AB1" w:rsidRPr="00832ACA" w:rsidRDefault="00B45AB1" w:rsidP="00B45AB1">
      <w:pPr>
        <w:pStyle w:val="ListParagraph"/>
        <w:spacing w:line="276" w:lineRule="auto"/>
        <w:rPr>
          <w:rFonts w:ascii="Times New Roman" w:hAnsi="Times New Roman" w:cs="Times New Roman"/>
          <w:sz w:val="22"/>
          <w:szCs w:val="22"/>
        </w:rPr>
      </w:pPr>
    </w:p>
    <w:p w14:paraId="1DB805A0" w14:textId="5D256BD4" w:rsidR="00B45AB1" w:rsidRPr="00B45AB1" w:rsidRDefault="00B22B08"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Gifford DS, Boardman LA.  An overview of reproductive epidemiology, statistics, and methods for evaluating research.  In </w:t>
      </w:r>
      <w:proofErr w:type="spellStart"/>
      <w:r w:rsidRPr="00832ACA">
        <w:rPr>
          <w:rFonts w:ascii="Times New Roman" w:hAnsi="Times New Roman" w:cs="Times New Roman"/>
          <w:sz w:val="22"/>
          <w:szCs w:val="22"/>
        </w:rPr>
        <w:t>Kubba</w:t>
      </w:r>
      <w:proofErr w:type="spellEnd"/>
      <w:r w:rsidRPr="00832ACA">
        <w:rPr>
          <w:rFonts w:ascii="Times New Roman" w:hAnsi="Times New Roman" w:cs="Times New Roman"/>
          <w:sz w:val="22"/>
          <w:szCs w:val="22"/>
        </w:rPr>
        <w:t xml:space="preserve"> A, Hampton N, Sanfilippo J (eds). Contraception and Office Gynecology</w:t>
      </w:r>
      <w:proofErr w:type="gramStart"/>
      <w:r w:rsidRPr="00832ACA">
        <w:rPr>
          <w:rFonts w:ascii="Times New Roman" w:hAnsi="Times New Roman" w:cs="Times New Roman"/>
          <w:sz w:val="22"/>
          <w:szCs w:val="22"/>
        </w:rPr>
        <w:t>:  Choice</w:t>
      </w:r>
      <w:proofErr w:type="gramEnd"/>
      <w:r w:rsidRPr="00832ACA">
        <w:rPr>
          <w:rFonts w:ascii="Times New Roman" w:hAnsi="Times New Roman" w:cs="Times New Roman"/>
          <w:sz w:val="22"/>
          <w:szCs w:val="22"/>
        </w:rPr>
        <w:t xml:space="preserve"> in Reproductive Healthcare. London, Harcourt Brace &amp; Co, Ltd, 1999.</w:t>
      </w:r>
    </w:p>
    <w:p w14:paraId="7250B837" w14:textId="77777777" w:rsidR="00B45AB1" w:rsidRPr="00832ACA" w:rsidRDefault="00B45AB1" w:rsidP="00B45AB1">
      <w:pPr>
        <w:pStyle w:val="ListParagraph"/>
        <w:spacing w:line="276" w:lineRule="auto"/>
        <w:rPr>
          <w:rFonts w:ascii="Times New Roman" w:hAnsi="Times New Roman" w:cs="Times New Roman"/>
          <w:sz w:val="22"/>
          <w:szCs w:val="22"/>
        </w:rPr>
      </w:pPr>
    </w:p>
    <w:p w14:paraId="46A8A53E" w14:textId="215A0A50" w:rsidR="00B45AB1" w:rsidRPr="00B45AB1" w:rsidRDefault="00452DCE"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Hogan J.  Research design and fundamental biostatistics.  In Seifer DS, Samuels P, Kniss DA (eds).  The Physiologic Basis of Gynecology and Obstetrics. Philadelphia, Lippincott, Williams &amp; Wilkins, 2001.</w:t>
      </w:r>
    </w:p>
    <w:p w14:paraId="357E3AF5" w14:textId="77777777" w:rsidR="00B45AB1" w:rsidRPr="00832ACA" w:rsidRDefault="00B45AB1" w:rsidP="00B45AB1">
      <w:pPr>
        <w:pStyle w:val="ListParagraph"/>
        <w:spacing w:line="276" w:lineRule="auto"/>
        <w:rPr>
          <w:rFonts w:ascii="Times New Roman" w:hAnsi="Times New Roman" w:cs="Times New Roman"/>
          <w:sz w:val="22"/>
          <w:szCs w:val="22"/>
        </w:rPr>
      </w:pPr>
    </w:p>
    <w:p w14:paraId="4A7808D0" w14:textId="243167A0" w:rsidR="00B45AB1" w:rsidRPr="00B45AB1" w:rsidRDefault="004C5E14"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Kacmar JE,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Pelvic Inflammatory Disease.  In Primary Care for Women. 2</w:t>
      </w:r>
      <w:r w:rsidRPr="00832ACA">
        <w:rPr>
          <w:rFonts w:ascii="Times New Roman" w:hAnsi="Times New Roman" w:cs="Times New Roman"/>
          <w:sz w:val="22"/>
          <w:szCs w:val="22"/>
          <w:vertAlign w:val="superscript"/>
        </w:rPr>
        <w:t>nd</w:t>
      </w:r>
      <w:r w:rsidRPr="00832ACA">
        <w:rPr>
          <w:rFonts w:ascii="Times New Roman" w:hAnsi="Times New Roman" w:cs="Times New Roman"/>
          <w:sz w:val="22"/>
          <w:szCs w:val="22"/>
        </w:rPr>
        <w:t xml:space="preserve"> edition.  Lippincott, Williams &amp; Wilkins, 2004.</w:t>
      </w:r>
    </w:p>
    <w:p w14:paraId="3E9A8F4B" w14:textId="77777777" w:rsidR="00B45AB1" w:rsidRPr="00832ACA" w:rsidRDefault="00B45AB1" w:rsidP="00B45AB1">
      <w:pPr>
        <w:pStyle w:val="ListParagraph"/>
        <w:spacing w:line="276" w:lineRule="auto"/>
        <w:rPr>
          <w:rFonts w:ascii="Times New Roman" w:hAnsi="Times New Roman" w:cs="Times New Roman"/>
          <w:sz w:val="22"/>
          <w:szCs w:val="22"/>
        </w:rPr>
      </w:pPr>
    </w:p>
    <w:p w14:paraId="7B5EC8B8" w14:textId="55694FED" w:rsidR="00B45AB1" w:rsidRPr="00B45AB1" w:rsidRDefault="00232F4B"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Leppert PC.  Primary Care for Women, 2</w:t>
      </w:r>
      <w:r w:rsidRPr="00832ACA">
        <w:rPr>
          <w:rFonts w:ascii="Times New Roman" w:hAnsi="Times New Roman" w:cs="Times New Roman"/>
          <w:sz w:val="22"/>
          <w:szCs w:val="22"/>
          <w:vertAlign w:val="superscript"/>
        </w:rPr>
        <w:t>nd</w:t>
      </w:r>
      <w:r w:rsidRPr="00832ACA">
        <w:rPr>
          <w:rFonts w:ascii="Times New Roman" w:hAnsi="Times New Roman" w:cs="Times New Roman"/>
          <w:sz w:val="22"/>
          <w:szCs w:val="22"/>
        </w:rPr>
        <w:t xml:space="preserve"> Edition.  Co-Editor, Lippincott, Williams &amp; Wilkins, 2004.</w:t>
      </w:r>
    </w:p>
    <w:p w14:paraId="29C811C7" w14:textId="77777777" w:rsidR="00B45AB1" w:rsidRPr="00832ACA" w:rsidRDefault="00B45AB1" w:rsidP="00B45AB1">
      <w:pPr>
        <w:pStyle w:val="ListParagraph"/>
        <w:spacing w:line="276" w:lineRule="auto"/>
        <w:rPr>
          <w:rFonts w:ascii="Times New Roman" w:hAnsi="Times New Roman" w:cs="Times New Roman"/>
          <w:sz w:val="22"/>
          <w:szCs w:val="22"/>
        </w:rPr>
      </w:pPr>
    </w:p>
    <w:p w14:paraId="436861B2" w14:textId="2C34C56D" w:rsidR="00B45AB1" w:rsidRPr="00B45AB1" w:rsidRDefault="008E01FD"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Hammil S. Perioperative Evaluation. Danforth’s Obstetrics and Gynecology, Tenth Edition.  Lippincott, Williams &amp; Wilkins, 2008.</w:t>
      </w:r>
    </w:p>
    <w:p w14:paraId="6BFF7CEC" w14:textId="77777777" w:rsidR="00B45AB1" w:rsidRPr="00832ACA" w:rsidRDefault="00B45AB1" w:rsidP="00B45AB1">
      <w:pPr>
        <w:pStyle w:val="ListParagraph"/>
        <w:spacing w:line="276" w:lineRule="auto"/>
        <w:rPr>
          <w:rFonts w:ascii="Times New Roman" w:hAnsi="Times New Roman" w:cs="Times New Roman"/>
          <w:sz w:val="22"/>
          <w:szCs w:val="22"/>
        </w:rPr>
      </w:pPr>
    </w:p>
    <w:p w14:paraId="0F60B7DD" w14:textId="070127D8" w:rsidR="00B45AB1" w:rsidRPr="00B45AB1" w:rsidRDefault="00D96632" w:rsidP="00B45AB1">
      <w:pPr>
        <w:pStyle w:val="ListParagraph"/>
        <w:numPr>
          <w:ilvl w:val="0"/>
          <w:numId w:val="25"/>
        </w:numPr>
        <w:tabs>
          <w:tab w:val="left" w:pos="180"/>
          <w:tab w:val="left" w:pos="540"/>
        </w:tabs>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Tepe MD,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Endometritis. The 5-Minute Obstetrics and Gynecology Consult. Lippincott, Williams &amp; Wilkins, 2008.</w:t>
      </w:r>
    </w:p>
    <w:p w14:paraId="6C979CA1" w14:textId="77777777" w:rsidR="00B45AB1" w:rsidRPr="00832ACA" w:rsidRDefault="00B45AB1" w:rsidP="00B45AB1">
      <w:pPr>
        <w:pStyle w:val="ListParagraph"/>
        <w:tabs>
          <w:tab w:val="left" w:pos="180"/>
          <w:tab w:val="left" w:pos="540"/>
        </w:tabs>
        <w:spacing w:line="276" w:lineRule="auto"/>
        <w:rPr>
          <w:rFonts w:ascii="Times New Roman" w:hAnsi="Times New Roman" w:cs="Times New Roman"/>
          <w:sz w:val="22"/>
          <w:szCs w:val="22"/>
        </w:rPr>
      </w:pPr>
    </w:p>
    <w:p w14:paraId="015D66FB" w14:textId="3B78D215" w:rsidR="00B45AB1" w:rsidRPr="00B45AB1" w:rsidRDefault="007813B0"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Boyd E,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Vaginitis: Bacterial Vaginosis. The 5- Minute Obstetrics and Gynecology Consult. Lippincott, Williams &amp; Wilkins, 2008.</w:t>
      </w:r>
    </w:p>
    <w:p w14:paraId="1E641A9B" w14:textId="77777777" w:rsidR="00B45AB1" w:rsidRPr="00832ACA" w:rsidRDefault="00B45AB1" w:rsidP="00B45AB1">
      <w:pPr>
        <w:pStyle w:val="ListParagraph"/>
        <w:spacing w:line="276" w:lineRule="auto"/>
        <w:rPr>
          <w:rFonts w:ascii="Times New Roman" w:hAnsi="Times New Roman" w:cs="Times New Roman"/>
          <w:sz w:val="22"/>
          <w:szCs w:val="22"/>
        </w:rPr>
      </w:pPr>
    </w:p>
    <w:p w14:paraId="0717DB1F" w14:textId="60F1F684" w:rsidR="00B45AB1" w:rsidRPr="00B45AB1" w:rsidRDefault="00712CAA"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Kaunitz AM, </w:t>
      </w:r>
      <w:r w:rsidRPr="00832ACA">
        <w:rPr>
          <w:rFonts w:ascii="Times New Roman" w:hAnsi="Times New Roman" w:cs="Times New Roman"/>
          <w:b/>
          <w:bCs/>
          <w:sz w:val="22"/>
          <w:szCs w:val="22"/>
          <w:u w:val="single"/>
        </w:rPr>
        <w:t>Peipert JF</w:t>
      </w:r>
      <w:r w:rsidRPr="00832ACA">
        <w:rPr>
          <w:rFonts w:ascii="Times New Roman" w:hAnsi="Times New Roman" w:cs="Times New Roman"/>
          <w:sz w:val="22"/>
          <w:szCs w:val="22"/>
        </w:rPr>
        <w:t xml:space="preserve">, Grimes DA. Injectable contraception: issues and opportunities. Contraception, </w:t>
      </w:r>
      <w:proofErr w:type="gramStart"/>
      <w:r w:rsidRPr="00832ACA">
        <w:rPr>
          <w:rFonts w:ascii="Times New Roman" w:hAnsi="Times New Roman" w:cs="Times New Roman"/>
          <w:sz w:val="22"/>
          <w:szCs w:val="22"/>
        </w:rPr>
        <w:t>2014 .</w:t>
      </w:r>
      <w:proofErr w:type="gramEnd"/>
      <w:r w:rsidRPr="00832ACA">
        <w:rPr>
          <w:rFonts w:ascii="Times New Roman" w:hAnsi="Times New Roman" w:cs="Times New Roman"/>
          <w:sz w:val="22"/>
          <w:szCs w:val="22"/>
        </w:rPr>
        <w:t xml:space="preserve"> PMID: 24767245.</w:t>
      </w:r>
    </w:p>
    <w:p w14:paraId="60BB28C4" w14:textId="77777777" w:rsidR="00B45AB1" w:rsidRPr="00832ACA" w:rsidRDefault="00B45AB1" w:rsidP="00B45AB1">
      <w:pPr>
        <w:pStyle w:val="ListParagraph"/>
        <w:spacing w:line="276" w:lineRule="auto"/>
        <w:rPr>
          <w:rFonts w:ascii="Times New Roman" w:hAnsi="Times New Roman" w:cs="Times New Roman"/>
          <w:sz w:val="22"/>
          <w:szCs w:val="22"/>
        </w:rPr>
      </w:pPr>
    </w:p>
    <w:p w14:paraId="532CB1F3" w14:textId="088128F4" w:rsidR="00B45AB1" w:rsidRPr="00B45AB1" w:rsidRDefault="00B14D39" w:rsidP="00B45AB1">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w:t>
      </w:r>
      <w:proofErr w:type="gramStart"/>
      <w:r w:rsidRPr="00832ACA">
        <w:rPr>
          <w:rFonts w:ascii="Times New Roman" w:hAnsi="Times New Roman" w:cs="Times New Roman"/>
          <w:sz w:val="22"/>
          <w:szCs w:val="22"/>
        </w:rPr>
        <w:t>Lippes</w:t>
      </w:r>
      <w:proofErr w:type="gramEnd"/>
      <w:r w:rsidRPr="00832ACA">
        <w:rPr>
          <w:rFonts w:ascii="Times New Roman" w:hAnsi="Times New Roman" w:cs="Times New Roman"/>
          <w:sz w:val="22"/>
          <w:szCs w:val="22"/>
        </w:rPr>
        <w:t xml:space="preserve"> loop and the first IUDs: lessons from a bygone era. </w:t>
      </w:r>
      <w:proofErr w:type="gramStart"/>
      <w:r w:rsidRPr="00832ACA">
        <w:rPr>
          <w:rFonts w:ascii="Times New Roman" w:hAnsi="Times New Roman" w:cs="Times New Roman"/>
          <w:sz w:val="22"/>
          <w:szCs w:val="22"/>
        </w:rPr>
        <w:t>Am</w:t>
      </w:r>
      <w:proofErr w:type="gramEnd"/>
      <w:r w:rsidRPr="00832ACA">
        <w:rPr>
          <w:rFonts w:ascii="Times New Roman" w:hAnsi="Times New Roman" w:cs="Times New Roman"/>
          <w:sz w:val="22"/>
          <w:szCs w:val="22"/>
        </w:rPr>
        <w:t xml:space="preserve"> J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2018;219(2): 127-128. PMID: 30057092.</w:t>
      </w:r>
    </w:p>
    <w:p w14:paraId="195E5698" w14:textId="77777777" w:rsidR="00B45AB1" w:rsidRPr="00832ACA" w:rsidRDefault="00B45AB1" w:rsidP="00B45AB1">
      <w:pPr>
        <w:pStyle w:val="ListParagraph"/>
        <w:spacing w:line="276" w:lineRule="auto"/>
        <w:rPr>
          <w:rFonts w:ascii="Times New Roman" w:hAnsi="Times New Roman" w:cs="Times New Roman"/>
          <w:sz w:val="22"/>
          <w:szCs w:val="22"/>
        </w:rPr>
      </w:pPr>
    </w:p>
    <w:p w14:paraId="10A4AFF6" w14:textId="1E95F9A2" w:rsidR="00B6135E" w:rsidRPr="00832ACA" w:rsidRDefault="00560D3D" w:rsidP="00615AC6">
      <w:pPr>
        <w:pStyle w:val="ListParagraph"/>
        <w:numPr>
          <w:ilvl w:val="0"/>
          <w:numId w:val="25"/>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Robertson SE, </w:t>
      </w:r>
      <w:r w:rsidRPr="00832ACA">
        <w:rPr>
          <w:rFonts w:ascii="Times New Roman" w:hAnsi="Times New Roman" w:cs="Times New Roman"/>
          <w:b/>
          <w:sz w:val="22"/>
          <w:szCs w:val="22"/>
          <w:u w:val="single"/>
        </w:rPr>
        <w:t>Peipert JF</w:t>
      </w:r>
      <w:r w:rsidRPr="00832ACA">
        <w:rPr>
          <w:rFonts w:ascii="Times New Roman" w:hAnsi="Times New Roman" w:cs="Times New Roman"/>
          <w:sz w:val="22"/>
          <w:szCs w:val="22"/>
        </w:rPr>
        <w:t xml:space="preserve">.  Ultrasound screening for ovarian cancer: are we there yet?  </w:t>
      </w:r>
      <w:proofErr w:type="spellStart"/>
      <w:r w:rsidRPr="00832ACA">
        <w:rPr>
          <w:rFonts w:ascii="Times New Roman" w:hAnsi="Times New Roman" w:cs="Times New Roman"/>
          <w:sz w:val="22"/>
          <w:szCs w:val="22"/>
        </w:rPr>
        <w:t>Obstet</w:t>
      </w:r>
      <w:proofErr w:type="spellEnd"/>
      <w:r w:rsidRPr="00832ACA">
        <w:rPr>
          <w:rFonts w:ascii="Times New Roman" w:hAnsi="Times New Roman" w:cs="Times New Roman"/>
          <w:sz w:val="22"/>
          <w:szCs w:val="22"/>
        </w:rPr>
        <w:t xml:space="preserve"> </w:t>
      </w:r>
      <w:proofErr w:type="spellStart"/>
      <w:r w:rsidRPr="00832ACA">
        <w:rPr>
          <w:rFonts w:ascii="Times New Roman" w:hAnsi="Times New Roman" w:cs="Times New Roman"/>
          <w:sz w:val="22"/>
          <w:szCs w:val="22"/>
        </w:rPr>
        <w:t>Gynecol</w:t>
      </w:r>
      <w:proofErr w:type="spellEnd"/>
      <w:r w:rsidRPr="00832ACA">
        <w:rPr>
          <w:rFonts w:ascii="Times New Roman" w:hAnsi="Times New Roman" w:cs="Times New Roman"/>
          <w:sz w:val="22"/>
          <w:szCs w:val="22"/>
        </w:rPr>
        <w:t xml:space="preserve"> 2018;132(5):1089-90. PMID: 30303915</w:t>
      </w:r>
    </w:p>
    <w:p w14:paraId="4114F209" w14:textId="77777777" w:rsidR="00650682" w:rsidRDefault="00650682">
      <w:pPr>
        <w:spacing w:after="160" w:line="278" w:lineRule="auto"/>
        <w:rPr>
          <w:sz w:val="22"/>
          <w:szCs w:val="22"/>
          <w:u w:val="single"/>
        </w:rPr>
      </w:pPr>
      <w:r>
        <w:rPr>
          <w:sz w:val="22"/>
          <w:szCs w:val="22"/>
          <w:u w:val="single"/>
        </w:rPr>
        <w:br w:type="page"/>
      </w:r>
    </w:p>
    <w:p w14:paraId="474BAC33" w14:textId="07F79B7E" w:rsidR="00B6135E" w:rsidRPr="00832ACA" w:rsidRDefault="00B6135E" w:rsidP="00615AC6">
      <w:pPr>
        <w:spacing w:line="276" w:lineRule="auto"/>
        <w:rPr>
          <w:sz w:val="22"/>
          <w:szCs w:val="22"/>
          <w:u w:val="single"/>
        </w:rPr>
      </w:pPr>
      <w:r w:rsidRPr="00832ACA">
        <w:rPr>
          <w:sz w:val="22"/>
          <w:szCs w:val="22"/>
          <w:u w:val="single"/>
        </w:rPr>
        <w:lastRenderedPageBreak/>
        <w:t>Corporate Authorship/Multicenter Trials</w:t>
      </w:r>
    </w:p>
    <w:p w14:paraId="67AF5A9A" w14:textId="77777777" w:rsidR="00F24A74" w:rsidRPr="00832ACA" w:rsidRDefault="00F24A74" w:rsidP="00615AC6">
      <w:pPr>
        <w:spacing w:line="276" w:lineRule="auto"/>
        <w:rPr>
          <w:sz w:val="22"/>
          <w:szCs w:val="22"/>
        </w:rPr>
      </w:pPr>
    </w:p>
    <w:p w14:paraId="7C10CEF4" w14:textId="0C501286" w:rsidR="00B6135E" w:rsidRDefault="00C50A65" w:rsidP="00615AC6">
      <w:pPr>
        <w:pStyle w:val="ListParagraph"/>
        <w:numPr>
          <w:ilvl w:val="0"/>
          <w:numId w:val="26"/>
        </w:numPr>
        <w:spacing w:line="276" w:lineRule="auto"/>
        <w:rPr>
          <w:rFonts w:ascii="Times New Roman" w:hAnsi="Times New Roman" w:cs="Times New Roman"/>
          <w:sz w:val="22"/>
          <w:szCs w:val="22"/>
        </w:rPr>
      </w:pPr>
      <w:r w:rsidRPr="00832ACA">
        <w:rPr>
          <w:rFonts w:ascii="Times New Roman" w:hAnsi="Times New Roman" w:cs="Times New Roman"/>
          <w:sz w:val="22"/>
          <w:szCs w:val="22"/>
        </w:rPr>
        <w:t>Haggerty CL, Schulz R, Ness RB, for the PID Evaluation and Clinical Health (PEACH) Study Investigators.  Lower quality of life among women with chronic pelvic pain after pelvic inflammatory disease.  Obstetrics and Gynecology 2003; 102:934-939</w:t>
      </w:r>
    </w:p>
    <w:p w14:paraId="4AB3D1E7" w14:textId="77777777" w:rsidR="00B45AB1" w:rsidRPr="00832ACA" w:rsidRDefault="00B45AB1" w:rsidP="00B45AB1">
      <w:pPr>
        <w:pStyle w:val="ListParagraph"/>
        <w:spacing w:line="276" w:lineRule="auto"/>
        <w:rPr>
          <w:rFonts w:ascii="Times New Roman" w:hAnsi="Times New Roman" w:cs="Times New Roman"/>
          <w:sz w:val="22"/>
          <w:szCs w:val="22"/>
        </w:rPr>
      </w:pPr>
    </w:p>
    <w:p w14:paraId="5463ADB7" w14:textId="1FC6D5CC" w:rsidR="00B45AB1" w:rsidRPr="00B45AB1" w:rsidRDefault="00136AF6" w:rsidP="00B45AB1">
      <w:pPr>
        <w:pStyle w:val="ListParagraph"/>
        <w:numPr>
          <w:ilvl w:val="0"/>
          <w:numId w:val="26"/>
        </w:numPr>
        <w:spacing w:line="276" w:lineRule="auto"/>
        <w:rPr>
          <w:rFonts w:ascii="Times New Roman" w:hAnsi="Times New Roman" w:cs="Times New Roman"/>
          <w:sz w:val="22"/>
          <w:szCs w:val="22"/>
        </w:rPr>
      </w:pPr>
      <w:r w:rsidRPr="00832ACA">
        <w:rPr>
          <w:rFonts w:ascii="Times New Roman" w:hAnsi="Times New Roman" w:cs="Times New Roman"/>
          <w:sz w:val="22"/>
          <w:szCs w:val="22"/>
        </w:rPr>
        <w:t>Songer TJ, Lave JR, Kamlet MS, Frederick S, Ness, Pelvic Inflammatory Disease Evaluation and Clinical Health (PEACH) Study. Preferences for fertility in women with pelvic inflammatory disease.  Fertility and Sterility 2004; 81(5):1344-1350.</w:t>
      </w:r>
    </w:p>
    <w:p w14:paraId="5C3E12CA" w14:textId="77777777" w:rsidR="00B45AB1" w:rsidRPr="00832ACA" w:rsidRDefault="00B45AB1" w:rsidP="00B45AB1">
      <w:pPr>
        <w:pStyle w:val="ListParagraph"/>
        <w:spacing w:line="276" w:lineRule="auto"/>
        <w:rPr>
          <w:rFonts w:ascii="Times New Roman" w:hAnsi="Times New Roman" w:cs="Times New Roman"/>
          <w:sz w:val="22"/>
          <w:szCs w:val="22"/>
        </w:rPr>
      </w:pPr>
    </w:p>
    <w:p w14:paraId="52C3CAFB" w14:textId="5AC1286F" w:rsidR="00B45AB1" w:rsidRPr="00B45AB1" w:rsidRDefault="00161B2E" w:rsidP="00B45AB1">
      <w:pPr>
        <w:pStyle w:val="ListParagraph"/>
        <w:numPr>
          <w:ilvl w:val="0"/>
          <w:numId w:val="26"/>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Ness RB, </w:t>
      </w:r>
      <w:proofErr w:type="spellStart"/>
      <w:r w:rsidRPr="00832ACA">
        <w:rPr>
          <w:rFonts w:ascii="Times New Roman" w:hAnsi="Times New Roman" w:cs="Times New Roman"/>
          <w:sz w:val="22"/>
          <w:szCs w:val="22"/>
        </w:rPr>
        <w:t>Brunham</w:t>
      </w:r>
      <w:proofErr w:type="spellEnd"/>
      <w:r w:rsidRPr="00832ACA">
        <w:rPr>
          <w:rFonts w:ascii="Times New Roman" w:hAnsi="Times New Roman" w:cs="Times New Roman"/>
          <w:sz w:val="22"/>
          <w:szCs w:val="22"/>
        </w:rPr>
        <w:t xml:space="preserve"> RC, Shen C, Bass DC, PID Evaluation Clinical Health (PEACH) Study Investigators.  Associations among human leukocyte antigen (HLA) class II DC variants, bacterial sexually transmitted diseases, endometritis, a fertility among women with clinical pelvic inflammatory disease.  Sexually Transmitted Diseases 2004; 31(5):301-304.</w:t>
      </w:r>
    </w:p>
    <w:p w14:paraId="10DEEA00" w14:textId="77777777" w:rsidR="00B45AB1" w:rsidRPr="00832ACA" w:rsidRDefault="00B45AB1" w:rsidP="00B45AB1">
      <w:pPr>
        <w:pStyle w:val="ListParagraph"/>
        <w:spacing w:line="276" w:lineRule="auto"/>
        <w:rPr>
          <w:rFonts w:ascii="Times New Roman" w:hAnsi="Times New Roman" w:cs="Times New Roman"/>
          <w:sz w:val="22"/>
          <w:szCs w:val="22"/>
        </w:rPr>
      </w:pPr>
    </w:p>
    <w:p w14:paraId="58CDF7D2" w14:textId="7E6D412C" w:rsidR="00B45AB1" w:rsidRPr="00B45AB1" w:rsidRDefault="00F500D2" w:rsidP="00B45AB1">
      <w:pPr>
        <w:pStyle w:val="ListParagraph"/>
        <w:numPr>
          <w:ilvl w:val="0"/>
          <w:numId w:val="26"/>
        </w:numPr>
        <w:spacing w:line="276" w:lineRule="auto"/>
        <w:rPr>
          <w:rFonts w:ascii="Times New Roman" w:hAnsi="Times New Roman" w:cs="Times New Roman"/>
          <w:sz w:val="22"/>
          <w:szCs w:val="22"/>
        </w:rPr>
      </w:pPr>
      <w:r w:rsidRPr="00832ACA">
        <w:rPr>
          <w:rFonts w:ascii="Times New Roman" w:hAnsi="Times New Roman" w:cs="Times New Roman"/>
          <w:sz w:val="22"/>
          <w:szCs w:val="22"/>
        </w:rPr>
        <w:t>Haggerty CL, Hillier SL, Bass DC, Ness RB, PID Evaluation and Clinical Health Study Investigators.  Bacterial vaginosis and anaerobic bacteria are associated with endometritis.  Clinical Infectious Disease 2004; 39(7):990-995.</w:t>
      </w:r>
    </w:p>
    <w:p w14:paraId="0E1BBA7D" w14:textId="77777777" w:rsidR="00B45AB1" w:rsidRPr="00832ACA" w:rsidRDefault="00B45AB1" w:rsidP="00B45AB1">
      <w:pPr>
        <w:pStyle w:val="ListParagraph"/>
        <w:spacing w:line="276" w:lineRule="auto"/>
        <w:rPr>
          <w:rFonts w:ascii="Times New Roman" w:hAnsi="Times New Roman" w:cs="Times New Roman"/>
          <w:sz w:val="22"/>
          <w:szCs w:val="22"/>
        </w:rPr>
      </w:pPr>
    </w:p>
    <w:p w14:paraId="4866013C" w14:textId="0A6AF095" w:rsidR="00B45AB1" w:rsidRPr="00B45AB1" w:rsidRDefault="00FA353F" w:rsidP="00B45AB1">
      <w:pPr>
        <w:pStyle w:val="ListParagraph"/>
        <w:numPr>
          <w:ilvl w:val="0"/>
          <w:numId w:val="26"/>
        </w:numPr>
        <w:spacing w:line="276" w:lineRule="auto"/>
        <w:rPr>
          <w:rFonts w:ascii="Times New Roman" w:hAnsi="Times New Roman" w:cs="Times New Roman"/>
          <w:sz w:val="22"/>
          <w:szCs w:val="22"/>
        </w:rPr>
      </w:pPr>
      <w:proofErr w:type="spellStart"/>
      <w:r w:rsidRPr="00832ACA">
        <w:rPr>
          <w:rFonts w:ascii="Times New Roman" w:hAnsi="Times New Roman" w:cs="Times New Roman"/>
          <w:sz w:val="22"/>
          <w:szCs w:val="22"/>
        </w:rPr>
        <w:t>Dickersin</w:t>
      </w:r>
      <w:proofErr w:type="spellEnd"/>
      <w:r w:rsidRPr="00832ACA">
        <w:rPr>
          <w:rFonts w:ascii="Times New Roman" w:hAnsi="Times New Roman" w:cs="Times New Roman"/>
          <w:sz w:val="22"/>
          <w:szCs w:val="22"/>
        </w:rPr>
        <w:t xml:space="preserve"> K, Munro MG, Clark MA, Langenberg P, Scherer RW, Frick KD, Zhu Q, Hallock L, Nichols J, and </w:t>
      </w:r>
      <w:proofErr w:type="spellStart"/>
      <w:r w:rsidRPr="00832ACA">
        <w:rPr>
          <w:rFonts w:ascii="Times New Roman" w:hAnsi="Times New Roman" w:cs="Times New Roman"/>
          <w:sz w:val="22"/>
          <w:szCs w:val="22"/>
        </w:rPr>
        <w:t>Yalcinkaya</w:t>
      </w:r>
      <w:proofErr w:type="spellEnd"/>
      <w:r w:rsidRPr="00832ACA">
        <w:rPr>
          <w:rFonts w:ascii="Times New Roman" w:hAnsi="Times New Roman" w:cs="Times New Roman"/>
          <w:sz w:val="22"/>
          <w:szCs w:val="22"/>
        </w:rPr>
        <w:t xml:space="preserve"> TM; Surgical Treatments Outcomes Project for Dysfunctional Uterine Bleeding Research Group.  Hysterectomy compared with endometrial ablation for dysfunctional uterine bleeding: a randomized controlled trial. Obstetrics and Gynecology 2007; 110(6): 1279-89</w:t>
      </w:r>
      <w:r w:rsidR="00652B69" w:rsidRPr="00832ACA">
        <w:rPr>
          <w:rFonts w:ascii="Times New Roman" w:hAnsi="Times New Roman" w:cs="Times New Roman"/>
          <w:sz w:val="22"/>
          <w:szCs w:val="22"/>
        </w:rPr>
        <w:t>.</w:t>
      </w:r>
    </w:p>
    <w:p w14:paraId="42E0E2B5" w14:textId="77777777" w:rsidR="00B45AB1" w:rsidRPr="00832ACA" w:rsidRDefault="00B45AB1" w:rsidP="00B45AB1">
      <w:pPr>
        <w:pStyle w:val="ListParagraph"/>
        <w:spacing w:line="276" w:lineRule="auto"/>
        <w:rPr>
          <w:rFonts w:ascii="Times New Roman" w:hAnsi="Times New Roman" w:cs="Times New Roman"/>
          <w:sz w:val="22"/>
          <w:szCs w:val="22"/>
        </w:rPr>
      </w:pPr>
    </w:p>
    <w:p w14:paraId="6698C910" w14:textId="0E66561D" w:rsidR="00652B69" w:rsidRPr="00832ACA" w:rsidRDefault="00652B69" w:rsidP="00615AC6">
      <w:pPr>
        <w:pStyle w:val="ListParagraph"/>
        <w:numPr>
          <w:ilvl w:val="0"/>
          <w:numId w:val="26"/>
        </w:numPr>
        <w:spacing w:line="276" w:lineRule="auto"/>
        <w:rPr>
          <w:rFonts w:ascii="Times New Roman" w:hAnsi="Times New Roman" w:cs="Times New Roman"/>
          <w:sz w:val="22"/>
          <w:szCs w:val="22"/>
        </w:rPr>
      </w:pPr>
      <w:r w:rsidRPr="00832ACA">
        <w:rPr>
          <w:rFonts w:ascii="Times New Roman" w:hAnsi="Times New Roman" w:cs="Times New Roman"/>
          <w:sz w:val="22"/>
          <w:szCs w:val="22"/>
        </w:rPr>
        <w:t xml:space="preserve">Munro MG, </w:t>
      </w:r>
      <w:proofErr w:type="spellStart"/>
      <w:r w:rsidRPr="00832ACA">
        <w:rPr>
          <w:rFonts w:ascii="Times New Roman" w:hAnsi="Times New Roman" w:cs="Times New Roman"/>
          <w:sz w:val="22"/>
          <w:szCs w:val="22"/>
        </w:rPr>
        <w:t>Dickersin</w:t>
      </w:r>
      <w:proofErr w:type="spellEnd"/>
      <w:r w:rsidRPr="00832ACA">
        <w:rPr>
          <w:rFonts w:ascii="Times New Roman" w:hAnsi="Times New Roman" w:cs="Times New Roman"/>
          <w:sz w:val="22"/>
          <w:szCs w:val="22"/>
        </w:rPr>
        <w:t xml:space="preserve"> K, Clark MA, Langenberg P, Scherer RW, Frick KD, et al.  The Surgical Treatments Outcomes Project for Dysfunctional Uterine Bleeding: summary of an Agency for Health Research and Quality-sponsored randomized trial of endometrial ablation versus hysterectomy for women with heavy menstrual bleeding.  Menopause 2011;18(4):445-52.  PMID: 21701431.</w:t>
      </w:r>
    </w:p>
    <w:p w14:paraId="7BB19A1F" w14:textId="0066FCB9" w:rsidR="00603615" w:rsidRPr="00832ACA" w:rsidRDefault="00603615" w:rsidP="00615AC6">
      <w:pPr>
        <w:tabs>
          <w:tab w:val="left" w:pos="180"/>
          <w:tab w:val="left" w:pos="540"/>
          <w:tab w:val="left" w:pos="720"/>
        </w:tabs>
        <w:spacing w:line="276" w:lineRule="auto"/>
        <w:rPr>
          <w:sz w:val="22"/>
          <w:szCs w:val="22"/>
        </w:rPr>
      </w:pPr>
      <w:r w:rsidRPr="00832ACA">
        <w:rPr>
          <w:sz w:val="22"/>
          <w:szCs w:val="22"/>
          <w:u w:val="single"/>
        </w:rPr>
        <w:t>Master’s Theses</w:t>
      </w:r>
    </w:p>
    <w:p w14:paraId="563BFDF2" w14:textId="77777777" w:rsidR="00603615" w:rsidRPr="00832ACA" w:rsidRDefault="00603615" w:rsidP="00615AC6">
      <w:pPr>
        <w:tabs>
          <w:tab w:val="left" w:pos="180"/>
          <w:tab w:val="left" w:pos="540"/>
          <w:tab w:val="left" w:pos="720"/>
        </w:tabs>
        <w:spacing w:line="276" w:lineRule="auto"/>
        <w:rPr>
          <w:sz w:val="22"/>
          <w:szCs w:val="22"/>
        </w:rPr>
      </w:pPr>
    </w:p>
    <w:p w14:paraId="07F5327E" w14:textId="3F8DFA68" w:rsidR="00603615" w:rsidRDefault="00B45AB1" w:rsidP="00615AC6">
      <w:pPr>
        <w:pStyle w:val="ListParagraph"/>
        <w:numPr>
          <w:ilvl w:val="0"/>
          <w:numId w:val="27"/>
        </w:numPr>
        <w:tabs>
          <w:tab w:val="left" w:pos="180"/>
          <w:tab w:val="left" w:pos="540"/>
          <w:tab w:val="left" w:pos="720"/>
        </w:tabs>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DB5351" w:rsidRPr="00832ACA">
        <w:rPr>
          <w:rFonts w:ascii="Times New Roman" w:hAnsi="Times New Roman" w:cs="Times New Roman"/>
          <w:sz w:val="22"/>
          <w:szCs w:val="22"/>
        </w:rPr>
        <w:t xml:space="preserve">Cervical Cancer Prognosis: Impact of Clinical Variables.  Presented to the Faculty </w:t>
      </w:r>
      <w:r w:rsidR="00DB5351" w:rsidRPr="00DB5351">
        <w:rPr>
          <w:rFonts w:ascii="Times New Roman" w:hAnsi="Times New Roman" w:cs="Times New Roman"/>
          <w:sz w:val="22"/>
          <w:szCs w:val="22"/>
        </w:rPr>
        <w:t>of the Department of Epidemiology and Public Health, Yale University School of</w:t>
      </w:r>
      <w:r w:rsidR="00DB5351" w:rsidRPr="00832ACA">
        <w:rPr>
          <w:rFonts w:ascii="Times New Roman" w:hAnsi="Times New Roman" w:cs="Times New Roman"/>
          <w:sz w:val="22"/>
          <w:szCs w:val="22"/>
        </w:rPr>
        <w:t xml:space="preserve"> </w:t>
      </w:r>
      <w:r w:rsidR="00DB5351" w:rsidRPr="00DB5351">
        <w:rPr>
          <w:rFonts w:ascii="Times New Roman" w:hAnsi="Times New Roman" w:cs="Times New Roman"/>
          <w:sz w:val="22"/>
          <w:szCs w:val="22"/>
        </w:rPr>
        <w:t>Medicine, in Candidacy for the Degree of Master of Public Health, May 1992</w:t>
      </w:r>
      <w:r>
        <w:rPr>
          <w:rFonts w:ascii="Times New Roman" w:hAnsi="Times New Roman" w:cs="Times New Roman"/>
          <w:sz w:val="22"/>
          <w:szCs w:val="22"/>
        </w:rPr>
        <w:t>.</w:t>
      </w:r>
    </w:p>
    <w:p w14:paraId="5771C76D" w14:textId="77777777" w:rsidR="00B45AB1" w:rsidRPr="00832ACA" w:rsidRDefault="00B45AB1" w:rsidP="00B45AB1">
      <w:pPr>
        <w:pStyle w:val="ListParagraph"/>
        <w:tabs>
          <w:tab w:val="left" w:pos="180"/>
          <w:tab w:val="left" w:pos="540"/>
          <w:tab w:val="left" w:pos="720"/>
        </w:tabs>
        <w:spacing w:line="276" w:lineRule="auto"/>
        <w:rPr>
          <w:rFonts w:ascii="Times New Roman" w:hAnsi="Times New Roman" w:cs="Times New Roman"/>
          <w:sz w:val="22"/>
          <w:szCs w:val="22"/>
        </w:rPr>
      </w:pPr>
    </w:p>
    <w:p w14:paraId="2903FFE8" w14:textId="2B7EEE70" w:rsidR="004428FC" w:rsidRPr="001944F7" w:rsidRDefault="00B45AB1" w:rsidP="00615AC6">
      <w:pPr>
        <w:pStyle w:val="ListParagraph"/>
        <w:numPr>
          <w:ilvl w:val="0"/>
          <w:numId w:val="27"/>
        </w:numPr>
        <w:tabs>
          <w:tab w:val="left" w:pos="180"/>
          <w:tab w:val="left" w:pos="540"/>
          <w:tab w:val="left" w:pos="720"/>
        </w:tabs>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832ACA" w:rsidRPr="00832ACA">
        <w:rPr>
          <w:rFonts w:ascii="Times New Roman" w:hAnsi="Times New Roman" w:cs="Times New Roman"/>
          <w:sz w:val="22"/>
          <w:szCs w:val="22"/>
        </w:rPr>
        <w:t>Predictors of Costs Associated with Hysterectomy at a Large Women’s Hospital. Presented to the Faculty of the University of Minnesota; Master of Health Care Administration Degree, June 2000.</w:t>
      </w:r>
    </w:p>
    <w:p w14:paraId="293F47C8" w14:textId="77777777" w:rsidR="00603615" w:rsidRPr="00832ACA" w:rsidRDefault="00603615" w:rsidP="00615AC6">
      <w:pPr>
        <w:spacing w:line="276" w:lineRule="auto"/>
        <w:rPr>
          <w:sz w:val="22"/>
          <w:szCs w:val="22"/>
          <w:u w:val="single"/>
        </w:rPr>
      </w:pPr>
    </w:p>
    <w:p w14:paraId="071F326B" w14:textId="0FE90990" w:rsidR="00A23A99" w:rsidRPr="00832ACA" w:rsidRDefault="00A23A99" w:rsidP="00615AC6">
      <w:pPr>
        <w:spacing w:line="276" w:lineRule="auto"/>
        <w:rPr>
          <w:sz w:val="22"/>
          <w:szCs w:val="22"/>
        </w:rPr>
      </w:pPr>
      <w:r w:rsidRPr="001944F7">
        <w:rPr>
          <w:sz w:val="22"/>
          <w:szCs w:val="22"/>
          <w:highlight w:val="yellow"/>
        </w:rPr>
        <w:t>SUMMARY OF SCHOLARLY</w:t>
      </w:r>
      <w:r w:rsidR="00450A02" w:rsidRPr="001944F7">
        <w:rPr>
          <w:sz w:val="22"/>
          <w:szCs w:val="22"/>
          <w:highlight w:val="yellow"/>
        </w:rPr>
        <w:t xml:space="preserve"> ACTIVITIES</w:t>
      </w:r>
    </w:p>
    <w:tbl>
      <w:tblPr>
        <w:tblStyle w:val="TableGrid"/>
        <w:tblW w:w="0" w:type="auto"/>
        <w:tblLook w:val="04A0" w:firstRow="1" w:lastRow="0" w:firstColumn="1" w:lastColumn="0" w:noHBand="0" w:noVBand="1"/>
      </w:tblPr>
      <w:tblGrid>
        <w:gridCol w:w="9260"/>
      </w:tblGrid>
      <w:tr w:rsidR="0043151E" w:rsidRPr="00650682" w14:paraId="74AE8E71" w14:textId="77777777" w:rsidTr="0043151E">
        <w:tc>
          <w:tcPr>
            <w:tcW w:w="9350" w:type="dxa"/>
          </w:tcPr>
          <w:p w14:paraId="0B591CB2" w14:textId="5596840E" w:rsidR="0043151E" w:rsidRPr="00650682" w:rsidRDefault="00650682" w:rsidP="00615AC6">
            <w:pPr>
              <w:spacing w:line="276" w:lineRule="auto"/>
              <w:rPr>
                <w:sz w:val="22"/>
                <w:szCs w:val="22"/>
              </w:rPr>
            </w:pPr>
            <w:r>
              <w:rPr>
                <w:sz w:val="22"/>
                <w:szCs w:val="22"/>
              </w:rPr>
              <w:t>My</w:t>
            </w:r>
            <w:r w:rsidRPr="00650682">
              <w:rPr>
                <w:sz w:val="22"/>
                <w:szCs w:val="22"/>
              </w:rPr>
              <w:t xml:space="preserve"> background is in obstetrics and gynecology, public health, epidemiology, and health care/services administration.  NIH-funded grant/project experience includes </w:t>
            </w:r>
            <w:proofErr w:type="gramStart"/>
            <w:r w:rsidRPr="00650682">
              <w:rPr>
                <w:sz w:val="22"/>
                <w:szCs w:val="22"/>
              </w:rPr>
              <w:t>an</w:t>
            </w:r>
            <w:proofErr w:type="gramEnd"/>
            <w:r w:rsidRPr="00650682">
              <w:rPr>
                <w:sz w:val="22"/>
                <w:szCs w:val="22"/>
              </w:rPr>
              <w:t xml:space="preserve"> NICHD-funded randomized trial of </w:t>
            </w:r>
            <w:r w:rsidRPr="00650682">
              <w:rPr>
                <w:sz w:val="22"/>
                <w:szCs w:val="22"/>
              </w:rPr>
              <w:lastRenderedPageBreak/>
              <w:t xml:space="preserve">a computer-based intervention to encourage dual method contraceptive use to prevent unplanned pregnancy and sexually transmitted infections. I have also led a team of investigators recruiting patients into a randomized trial of therapy for pelvic inflammatory disease (PEACH study). As the Principal Investigator of a large prospective cohort study, the Contraceptive CHOICE Project, our team recruited 9,256 women and successfully followed them for 2-3 years for contraceptive effectiveness, satisfaction, and continuation rates.  This project demonstrated the superior effectiveness of the intrauterine device (IUD) and the contraceptive implant compared to combined hormonal methods </w:t>
            </w:r>
            <w:proofErr w:type="gramStart"/>
            <w:r w:rsidRPr="00650682">
              <w:rPr>
                <w:sz w:val="22"/>
                <w:szCs w:val="22"/>
              </w:rPr>
              <w:t>and also</w:t>
            </w:r>
            <w:proofErr w:type="gramEnd"/>
            <w:r w:rsidRPr="00650682">
              <w:rPr>
                <w:sz w:val="22"/>
                <w:szCs w:val="22"/>
              </w:rPr>
              <w:t xml:space="preserve"> provided evidence that use of the most effective contraceptive methods can reduce teen pregnancies and reduce racial disparities in unintended pregnancies. I am currently the Professor and John Van Sicklen </w:t>
            </w:r>
            <w:proofErr w:type="spellStart"/>
            <w:r w:rsidRPr="00650682">
              <w:rPr>
                <w:sz w:val="22"/>
                <w:szCs w:val="22"/>
              </w:rPr>
              <w:t>Maeck</w:t>
            </w:r>
            <w:proofErr w:type="spellEnd"/>
            <w:r w:rsidRPr="00650682">
              <w:rPr>
                <w:sz w:val="22"/>
                <w:szCs w:val="22"/>
              </w:rPr>
              <w:t xml:space="preserve"> Chair of the Department of Obstetrics, Gynecology, and Reproductive Sciences at the Larner College of Medicine (LCOM), University of Vermont, and University of Vermont Medical Center (UVMMC).  As an educator and mentor, I was NICHD-funded for 10 years on a K24 grant, and I have led successful applications for T32 fellowships at two institutions and was the Project Director for our BIRCWH &amp; WRHR grants at Brown University/Women &amp; Infants Hospital.  I have served as primary mentor for </w:t>
            </w:r>
            <w:proofErr w:type="gramStart"/>
            <w:r w:rsidRPr="00650682">
              <w:rPr>
                <w:sz w:val="22"/>
                <w:szCs w:val="22"/>
              </w:rPr>
              <w:t>a number of</w:t>
            </w:r>
            <w:proofErr w:type="gramEnd"/>
            <w:r w:rsidRPr="00650682">
              <w:rPr>
                <w:sz w:val="22"/>
                <w:szCs w:val="22"/>
              </w:rPr>
              <w:t xml:space="preserve"> NIH-funded investigators.  Recently completed grant funding includes the EPIC (Effectiveness of Prolonged Use of the IUD/Implant for Contraception) Study, which evaluates prolonged use (beyond FDA-approved duration) of IUDs and contraceptive implants, and the FACT (Fertility after Contraceptive Termination) Study. The FACT Study demonstrated that IUDs have no impact on future fertility, but </w:t>
            </w:r>
            <w:r w:rsidRPr="00650682">
              <w:rPr>
                <w:i/>
                <w:iCs/>
                <w:sz w:val="22"/>
                <w:szCs w:val="22"/>
              </w:rPr>
              <w:t>Mycoplasma genitalium</w:t>
            </w:r>
            <w:r w:rsidRPr="00650682">
              <w:rPr>
                <w:sz w:val="22"/>
                <w:szCs w:val="22"/>
              </w:rPr>
              <w:t xml:space="preserve"> may be an important contributor to time to conception and infertility (first reference below). More recent research funding includes salary support as co-investigator for the APEX-IUD (</w:t>
            </w:r>
            <w:r w:rsidRPr="00650682">
              <w:rPr>
                <w:color w:val="212121"/>
                <w:sz w:val="22"/>
                <w:szCs w:val="22"/>
                <w:shd w:val="clear" w:color="auto" w:fill="FFFFFF"/>
              </w:rPr>
              <w:t xml:space="preserve">Association of Uterine Perforation and Expulsion of Intrauterine Device) </w:t>
            </w:r>
            <w:r w:rsidRPr="00650682">
              <w:rPr>
                <w:sz w:val="22"/>
                <w:szCs w:val="22"/>
              </w:rPr>
              <w:t xml:space="preserve">Study, and Indiana University Health Foundation support for the Path4You project. This latter project’s goal is to bring low-cost/no-cost contraception to all women in Indiana. The objective of Path4You is to reduce infant and maternal mortality with comprehensive family planning and the reduction of unintended pregnancies. </w:t>
            </w:r>
            <w:r>
              <w:rPr>
                <w:sz w:val="22"/>
                <w:szCs w:val="22"/>
              </w:rPr>
              <w:t>I have</w:t>
            </w:r>
            <w:r w:rsidRPr="00650682">
              <w:rPr>
                <w:sz w:val="22"/>
                <w:szCs w:val="22"/>
              </w:rPr>
              <w:t xml:space="preserve"> mentored numerous physician-investigators, many who have received independent funding.</w:t>
            </w:r>
          </w:p>
        </w:tc>
      </w:tr>
    </w:tbl>
    <w:p w14:paraId="50C290A7" w14:textId="77777777" w:rsidR="00450A02" w:rsidRPr="00650682" w:rsidRDefault="00450A02" w:rsidP="00615AC6">
      <w:pPr>
        <w:spacing w:line="276" w:lineRule="auto"/>
        <w:rPr>
          <w:sz w:val="22"/>
          <w:szCs w:val="22"/>
        </w:rPr>
      </w:pPr>
    </w:p>
    <w:p w14:paraId="47C7DEAB" w14:textId="77777777" w:rsidR="00023E69" w:rsidRPr="00832ACA" w:rsidRDefault="00023E69" w:rsidP="00615AC6">
      <w:pPr>
        <w:spacing w:line="276" w:lineRule="auto"/>
        <w:rPr>
          <w:sz w:val="22"/>
          <w:szCs w:val="22"/>
        </w:rPr>
      </w:pPr>
    </w:p>
    <w:p w14:paraId="50D74980" w14:textId="0A00ED5F" w:rsidR="00E646C2" w:rsidRPr="00832ACA" w:rsidRDefault="000C2899" w:rsidP="00615AC6">
      <w:pPr>
        <w:spacing w:line="276" w:lineRule="auto"/>
        <w:rPr>
          <w:sz w:val="22"/>
          <w:szCs w:val="22"/>
          <w:u w:val="single"/>
        </w:rPr>
      </w:pPr>
      <w:r w:rsidRPr="00832ACA">
        <w:rPr>
          <w:sz w:val="22"/>
          <w:szCs w:val="22"/>
          <w:u w:val="single"/>
        </w:rPr>
        <w:t>INVITED PRESENTATION</w:t>
      </w:r>
      <w:r w:rsidR="00023E69" w:rsidRPr="00832ACA">
        <w:rPr>
          <w:sz w:val="22"/>
          <w:szCs w:val="22"/>
          <w:u w:val="single"/>
        </w:rPr>
        <w:t>S</w:t>
      </w:r>
    </w:p>
    <w:p w14:paraId="0932C5C3" w14:textId="77777777" w:rsidR="00BA6316" w:rsidRPr="00832ACA" w:rsidRDefault="00BA6316" w:rsidP="00615AC6">
      <w:pPr>
        <w:spacing w:line="276" w:lineRule="auto"/>
        <w:rPr>
          <w:sz w:val="22"/>
          <w:szCs w:val="22"/>
        </w:rPr>
      </w:pPr>
    </w:p>
    <w:p w14:paraId="6FB568F5" w14:textId="31BE3BA5" w:rsidR="00BA6316" w:rsidRPr="00832ACA" w:rsidRDefault="00BA6316" w:rsidP="00615AC6">
      <w:pPr>
        <w:spacing w:line="276" w:lineRule="auto"/>
        <w:rPr>
          <w:b/>
          <w:bCs/>
          <w:sz w:val="22"/>
          <w:szCs w:val="22"/>
        </w:rPr>
      </w:pPr>
      <w:r w:rsidRPr="00832ACA">
        <w:rPr>
          <w:b/>
          <w:bCs/>
          <w:sz w:val="22"/>
          <w:szCs w:val="22"/>
        </w:rPr>
        <w:t>National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5262"/>
        <w:gridCol w:w="2520"/>
      </w:tblGrid>
      <w:tr w:rsidR="00B76F53" w:rsidRPr="00832ACA" w14:paraId="3A17CDD8" w14:textId="77777777" w:rsidTr="001944F7">
        <w:tc>
          <w:tcPr>
            <w:tcW w:w="1478" w:type="dxa"/>
          </w:tcPr>
          <w:p w14:paraId="2A224CE6" w14:textId="2C47C440" w:rsidR="00B76F53" w:rsidRPr="00832ACA" w:rsidRDefault="00B76F53" w:rsidP="001944F7">
            <w:pPr>
              <w:spacing w:line="276" w:lineRule="auto"/>
              <w:rPr>
                <w:sz w:val="22"/>
                <w:szCs w:val="22"/>
              </w:rPr>
            </w:pPr>
            <w:r w:rsidRPr="00832ACA">
              <w:rPr>
                <w:sz w:val="22"/>
                <w:szCs w:val="22"/>
              </w:rPr>
              <w:t>1998</w:t>
            </w:r>
          </w:p>
        </w:tc>
        <w:tc>
          <w:tcPr>
            <w:tcW w:w="5262" w:type="dxa"/>
          </w:tcPr>
          <w:p w14:paraId="42F8F5CE" w14:textId="77777777" w:rsidR="00B76F53" w:rsidRPr="00832ACA" w:rsidRDefault="00B76F53" w:rsidP="001944F7">
            <w:pPr>
              <w:spacing w:line="276" w:lineRule="auto"/>
              <w:rPr>
                <w:sz w:val="22"/>
                <w:szCs w:val="22"/>
              </w:rPr>
            </w:pPr>
            <w:r w:rsidRPr="00832ACA">
              <w:rPr>
                <w:sz w:val="22"/>
                <w:szCs w:val="22"/>
              </w:rPr>
              <w:t xml:space="preserve">Types of Clinical Research in Obstetrics and Gynecology and Screening Tests:  </w:t>
            </w:r>
          </w:p>
          <w:p w14:paraId="63FAAB96" w14:textId="77777777" w:rsidR="00B76F53" w:rsidRPr="00832ACA" w:rsidRDefault="00B76F53" w:rsidP="001944F7">
            <w:pPr>
              <w:numPr>
                <w:ilvl w:val="12"/>
                <w:numId w:val="0"/>
              </w:numPr>
              <w:tabs>
                <w:tab w:val="left" w:pos="720"/>
                <w:tab w:val="left" w:pos="1440"/>
              </w:tabs>
              <w:spacing w:line="276" w:lineRule="auto"/>
              <w:rPr>
                <w:sz w:val="22"/>
                <w:szCs w:val="22"/>
              </w:rPr>
            </w:pPr>
            <w:r w:rsidRPr="00832ACA">
              <w:rPr>
                <w:sz w:val="22"/>
                <w:szCs w:val="22"/>
              </w:rPr>
              <w:t xml:space="preserve">What Are They and What Are They Not?  </w:t>
            </w:r>
          </w:p>
          <w:p w14:paraId="332B6277" w14:textId="77777777" w:rsidR="00B76F53" w:rsidRDefault="00B76F53" w:rsidP="001944F7">
            <w:pPr>
              <w:spacing w:line="276" w:lineRule="auto"/>
              <w:rPr>
                <w:sz w:val="22"/>
                <w:szCs w:val="22"/>
              </w:rPr>
            </w:pPr>
            <w:r w:rsidRPr="00832ACA">
              <w:rPr>
                <w:sz w:val="22"/>
                <w:szCs w:val="22"/>
              </w:rPr>
              <w:t xml:space="preserve">ACOG Districts VIII and IX Annual Meeting, and the Pacific Northwest Review of Obstetrics and Gynecology.  </w:t>
            </w:r>
          </w:p>
          <w:p w14:paraId="00ECE408" w14:textId="22958BD6" w:rsidR="001944F7" w:rsidRPr="00832ACA" w:rsidRDefault="001944F7" w:rsidP="001944F7">
            <w:pPr>
              <w:spacing w:line="276" w:lineRule="auto"/>
              <w:rPr>
                <w:sz w:val="22"/>
                <w:szCs w:val="22"/>
              </w:rPr>
            </w:pPr>
          </w:p>
        </w:tc>
        <w:tc>
          <w:tcPr>
            <w:tcW w:w="2520" w:type="dxa"/>
          </w:tcPr>
          <w:p w14:paraId="1AF4BD88" w14:textId="64AE1DDB" w:rsidR="00B76F53" w:rsidRPr="00832ACA" w:rsidRDefault="00B76F53" w:rsidP="001944F7">
            <w:pPr>
              <w:spacing w:line="276" w:lineRule="auto"/>
              <w:rPr>
                <w:sz w:val="22"/>
                <w:szCs w:val="22"/>
              </w:rPr>
            </w:pPr>
            <w:r w:rsidRPr="00832ACA">
              <w:rPr>
                <w:sz w:val="22"/>
                <w:szCs w:val="22"/>
              </w:rPr>
              <w:t>Portland, Oregon</w:t>
            </w:r>
          </w:p>
        </w:tc>
      </w:tr>
      <w:tr w:rsidR="00B76F53" w:rsidRPr="00832ACA" w14:paraId="6D94BFDF" w14:textId="77777777" w:rsidTr="001944F7">
        <w:tc>
          <w:tcPr>
            <w:tcW w:w="1478" w:type="dxa"/>
          </w:tcPr>
          <w:p w14:paraId="3E40A8BB" w14:textId="0251C3C2" w:rsidR="00B76F53" w:rsidRPr="00832ACA" w:rsidRDefault="00B76F53" w:rsidP="001944F7">
            <w:pPr>
              <w:spacing w:line="276" w:lineRule="auto"/>
              <w:rPr>
                <w:sz w:val="22"/>
                <w:szCs w:val="22"/>
              </w:rPr>
            </w:pPr>
            <w:r w:rsidRPr="00832ACA">
              <w:rPr>
                <w:sz w:val="22"/>
                <w:szCs w:val="22"/>
              </w:rPr>
              <w:t>1999</w:t>
            </w:r>
          </w:p>
        </w:tc>
        <w:tc>
          <w:tcPr>
            <w:tcW w:w="5262" w:type="dxa"/>
          </w:tcPr>
          <w:p w14:paraId="58CACE0E" w14:textId="77777777" w:rsidR="00B76F53" w:rsidRPr="00832ACA" w:rsidRDefault="00B76F53" w:rsidP="001944F7">
            <w:pPr>
              <w:tabs>
                <w:tab w:val="left" w:pos="720"/>
                <w:tab w:val="left" w:pos="1440"/>
              </w:tabs>
              <w:spacing w:line="276" w:lineRule="auto"/>
              <w:rPr>
                <w:sz w:val="22"/>
                <w:szCs w:val="22"/>
              </w:rPr>
            </w:pPr>
            <w:r w:rsidRPr="00832ACA">
              <w:rPr>
                <w:sz w:val="22"/>
                <w:szCs w:val="22"/>
              </w:rPr>
              <w:t xml:space="preserve">U.S. Preventive Services Task Force Update.  </w:t>
            </w:r>
          </w:p>
          <w:p w14:paraId="52A22B5A" w14:textId="77777777" w:rsidR="00B76F53" w:rsidRDefault="00B76F53" w:rsidP="001944F7">
            <w:pPr>
              <w:spacing w:line="276" w:lineRule="auto"/>
              <w:rPr>
                <w:sz w:val="22"/>
                <w:szCs w:val="22"/>
              </w:rPr>
            </w:pPr>
            <w:r w:rsidRPr="00832ACA">
              <w:rPr>
                <w:sz w:val="22"/>
                <w:szCs w:val="22"/>
              </w:rPr>
              <w:t xml:space="preserve">Robert Wood Johnson Clinical Scholars Program.  </w:t>
            </w:r>
          </w:p>
          <w:p w14:paraId="5195D437" w14:textId="774FD73C" w:rsidR="001944F7" w:rsidRPr="00832ACA" w:rsidRDefault="001944F7" w:rsidP="001944F7">
            <w:pPr>
              <w:spacing w:line="276" w:lineRule="auto"/>
              <w:rPr>
                <w:sz w:val="22"/>
                <w:szCs w:val="22"/>
              </w:rPr>
            </w:pPr>
          </w:p>
        </w:tc>
        <w:tc>
          <w:tcPr>
            <w:tcW w:w="2520" w:type="dxa"/>
          </w:tcPr>
          <w:p w14:paraId="3B2C4926" w14:textId="77777777" w:rsidR="00B76F53" w:rsidRPr="00832ACA" w:rsidRDefault="00B76F53" w:rsidP="001944F7">
            <w:pPr>
              <w:spacing w:line="276" w:lineRule="auto"/>
              <w:rPr>
                <w:sz w:val="22"/>
                <w:szCs w:val="22"/>
              </w:rPr>
            </w:pPr>
            <w:r w:rsidRPr="00832ACA">
              <w:rPr>
                <w:sz w:val="22"/>
                <w:szCs w:val="22"/>
              </w:rPr>
              <w:t xml:space="preserve">University of Michigan </w:t>
            </w:r>
          </w:p>
          <w:p w14:paraId="7BFB2A5A" w14:textId="2CFF06D4" w:rsidR="00B76F53" w:rsidRPr="00832ACA" w:rsidRDefault="00B76F53" w:rsidP="001944F7">
            <w:pPr>
              <w:spacing w:line="276" w:lineRule="auto"/>
              <w:rPr>
                <w:sz w:val="22"/>
                <w:szCs w:val="22"/>
              </w:rPr>
            </w:pPr>
            <w:r w:rsidRPr="00832ACA">
              <w:rPr>
                <w:sz w:val="22"/>
                <w:szCs w:val="22"/>
              </w:rPr>
              <w:t>Ann Arbor, Michigan</w:t>
            </w:r>
          </w:p>
        </w:tc>
      </w:tr>
      <w:tr w:rsidR="00B76F53" w:rsidRPr="00832ACA" w14:paraId="13C6EC08" w14:textId="77777777" w:rsidTr="001944F7">
        <w:tc>
          <w:tcPr>
            <w:tcW w:w="1478" w:type="dxa"/>
          </w:tcPr>
          <w:p w14:paraId="7E91AD8B" w14:textId="2F753FC0" w:rsidR="00B76F53" w:rsidRPr="00832ACA" w:rsidRDefault="00B76F53" w:rsidP="001944F7">
            <w:pPr>
              <w:spacing w:line="276" w:lineRule="auto"/>
              <w:rPr>
                <w:sz w:val="22"/>
                <w:szCs w:val="22"/>
              </w:rPr>
            </w:pPr>
            <w:r w:rsidRPr="00832ACA">
              <w:rPr>
                <w:sz w:val="22"/>
                <w:szCs w:val="22"/>
              </w:rPr>
              <w:t>2003</w:t>
            </w:r>
          </w:p>
        </w:tc>
        <w:tc>
          <w:tcPr>
            <w:tcW w:w="5262" w:type="dxa"/>
          </w:tcPr>
          <w:p w14:paraId="77151310" w14:textId="77777777" w:rsidR="00B76F53" w:rsidRPr="00832ACA" w:rsidRDefault="00B76F53" w:rsidP="001944F7">
            <w:pPr>
              <w:tabs>
                <w:tab w:val="left" w:pos="720"/>
                <w:tab w:val="left" w:pos="1440"/>
              </w:tabs>
              <w:spacing w:line="276" w:lineRule="auto"/>
              <w:rPr>
                <w:sz w:val="22"/>
                <w:szCs w:val="22"/>
              </w:rPr>
            </w:pPr>
            <w:r w:rsidRPr="00832ACA">
              <w:rPr>
                <w:sz w:val="22"/>
                <w:szCs w:val="22"/>
              </w:rPr>
              <w:t xml:space="preserve">Stage-Matched Intervention to Encourage Dual Method Use – Project “PROTECT.” </w:t>
            </w:r>
          </w:p>
          <w:p w14:paraId="0E89036D" w14:textId="77777777" w:rsidR="00B76F53" w:rsidRDefault="00B76F53" w:rsidP="001944F7">
            <w:pPr>
              <w:spacing w:line="276" w:lineRule="auto"/>
              <w:rPr>
                <w:sz w:val="22"/>
                <w:szCs w:val="22"/>
              </w:rPr>
            </w:pPr>
            <w:r w:rsidRPr="00832ACA">
              <w:rPr>
                <w:sz w:val="22"/>
                <w:szCs w:val="22"/>
              </w:rPr>
              <w:lastRenderedPageBreak/>
              <w:t>National Center for Child Health and Human Development</w:t>
            </w:r>
          </w:p>
          <w:p w14:paraId="35BB9E1D" w14:textId="7E894D03" w:rsidR="001944F7" w:rsidRPr="00832ACA" w:rsidRDefault="001944F7" w:rsidP="001944F7">
            <w:pPr>
              <w:spacing w:line="276" w:lineRule="auto"/>
              <w:rPr>
                <w:sz w:val="22"/>
                <w:szCs w:val="22"/>
              </w:rPr>
            </w:pPr>
          </w:p>
        </w:tc>
        <w:tc>
          <w:tcPr>
            <w:tcW w:w="2520" w:type="dxa"/>
          </w:tcPr>
          <w:p w14:paraId="79AD98AC" w14:textId="177CD8F6" w:rsidR="00B76F53" w:rsidRPr="00832ACA" w:rsidRDefault="00B76F53" w:rsidP="001944F7">
            <w:pPr>
              <w:spacing w:line="276" w:lineRule="auto"/>
              <w:rPr>
                <w:sz w:val="22"/>
                <w:szCs w:val="22"/>
              </w:rPr>
            </w:pPr>
            <w:r w:rsidRPr="00832ACA">
              <w:rPr>
                <w:sz w:val="22"/>
                <w:szCs w:val="22"/>
              </w:rPr>
              <w:lastRenderedPageBreak/>
              <w:t>Bethesda, Maryland</w:t>
            </w:r>
          </w:p>
        </w:tc>
      </w:tr>
      <w:tr w:rsidR="00B76F53" w:rsidRPr="00832ACA" w14:paraId="186A31FD" w14:textId="77777777" w:rsidTr="001944F7">
        <w:tc>
          <w:tcPr>
            <w:tcW w:w="1478" w:type="dxa"/>
          </w:tcPr>
          <w:p w14:paraId="5159B7F6" w14:textId="207E64EE" w:rsidR="00B76F53" w:rsidRPr="00832ACA" w:rsidRDefault="00B76F53" w:rsidP="001944F7">
            <w:pPr>
              <w:spacing w:line="276" w:lineRule="auto"/>
              <w:rPr>
                <w:sz w:val="22"/>
                <w:szCs w:val="22"/>
              </w:rPr>
            </w:pPr>
            <w:r w:rsidRPr="00832ACA">
              <w:rPr>
                <w:sz w:val="22"/>
                <w:szCs w:val="22"/>
              </w:rPr>
              <w:t>2004</w:t>
            </w:r>
          </w:p>
        </w:tc>
        <w:tc>
          <w:tcPr>
            <w:tcW w:w="5262" w:type="dxa"/>
          </w:tcPr>
          <w:p w14:paraId="1B36381E" w14:textId="77777777" w:rsidR="00B76F53" w:rsidRPr="00832ACA" w:rsidRDefault="00B76F53" w:rsidP="001944F7">
            <w:pPr>
              <w:tabs>
                <w:tab w:val="left" w:pos="720"/>
                <w:tab w:val="left" w:pos="1440"/>
              </w:tabs>
              <w:spacing w:line="276" w:lineRule="auto"/>
              <w:rPr>
                <w:sz w:val="22"/>
                <w:szCs w:val="22"/>
              </w:rPr>
            </w:pPr>
            <w:r w:rsidRPr="00832ACA">
              <w:rPr>
                <w:sz w:val="22"/>
                <w:szCs w:val="22"/>
              </w:rPr>
              <w:t>Public Health Implications of Prenatal Screening Options. Prenatal Screening Workshop</w:t>
            </w:r>
            <w:proofErr w:type="gramStart"/>
            <w:r w:rsidRPr="00832ACA">
              <w:rPr>
                <w:sz w:val="22"/>
                <w:szCs w:val="22"/>
              </w:rPr>
              <w:t>:  Incorporating</w:t>
            </w:r>
            <w:proofErr w:type="gramEnd"/>
            <w:r w:rsidRPr="00832ACA">
              <w:rPr>
                <w:sz w:val="22"/>
                <w:szCs w:val="22"/>
              </w:rPr>
              <w:t xml:space="preserve"> the First Trimester Studies, </w:t>
            </w:r>
          </w:p>
          <w:p w14:paraId="10F8D35F" w14:textId="77777777" w:rsidR="00B76F53" w:rsidRDefault="00B76F53" w:rsidP="001944F7">
            <w:pPr>
              <w:spacing w:line="276" w:lineRule="auto"/>
              <w:rPr>
                <w:sz w:val="22"/>
                <w:szCs w:val="22"/>
              </w:rPr>
            </w:pPr>
            <w:r w:rsidRPr="00832ACA">
              <w:rPr>
                <w:sz w:val="22"/>
                <w:szCs w:val="22"/>
              </w:rPr>
              <w:t>Co-Sponsored by the Pregnancy and Perinatology Branch (PPB) and the National Institute of Child Health and Human Development (NICHD), The American College of Obstetricians and Gynecologists, the Society for Maternal-Fetal Medicine, and the March of Dimes</w:t>
            </w:r>
          </w:p>
          <w:p w14:paraId="79F33606" w14:textId="0A13952B" w:rsidR="001944F7" w:rsidRPr="00832ACA" w:rsidRDefault="001944F7" w:rsidP="001944F7">
            <w:pPr>
              <w:spacing w:line="276" w:lineRule="auto"/>
              <w:rPr>
                <w:sz w:val="22"/>
                <w:szCs w:val="22"/>
              </w:rPr>
            </w:pPr>
          </w:p>
        </w:tc>
        <w:tc>
          <w:tcPr>
            <w:tcW w:w="2520" w:type="dxa"/>
          </w:tcPr>
          <w:p w14:paraId="026C8656" w14:textId="5190A281" w:rsidR="00B76F53" w:rsidRPr="00832ACA" w:rsidRDefault="00B76F53" w:rsidP="001944F7">
            <w:pPr>
              <w:spacing w:line="276" w:lineRule="auto"/>
              <w:rPr>
                <w:sz w:val="22"/>
                <w:szCs w:val="22"/>
              </w:rPr>
            </w:pPr>
            <w:r w:rsidRPr="00832ACA">
              <w:rPr>
                <w:sz w:val="22"/>
                <w:szCs w:val="22"/>
              </w:rPr>
              <w:t>Potomac, Maryland</w:t>
            </w:r>
          </w:p>
        </w:tc>
      </w:tr>
      <w:tr w:rsidR="00B76F53" w:rsidRPr="00832ACA" w14:paraId="491B1B1A" w14:textId="77777777" w:rsidTr="001944F7">
        <w:tc>
          <w:tcPr>
            <w:tcW w:w="1478" w:type="dxa"/>
          </w:tcPr>
          <w:p w14:paraId="3D0C78DA" w14:textId="6D6E0C35" w:rsidR="00B76F53" w:rsidRPr="00832ACA" w:rsidRDefault="00B76F53" w:rsidP="001944F7">
            <w:pPr>
              <w:spacing w:line="276" w:lineRule="auto"/>
              <w:rPr>
                <w:sz w:val="22"/>
                <w:szCs w:val="22"/>
              </w:rPr>
            </w:pPr>
            <w:r w:rsidRPr="00832ACA">
              <w:rPr>
                <w:sz w:val="22"/>
                <w:szCs w:val="22"/>
              </w:rPr>
              <w:t>2007</w:t>
            </w:r>
          </w:p>
        </w:tc>
        <w:tc>
          <w:tcPr>
            <w:tcW w:w="5262" w:type="dxa"/>
          </w:tcPr>
          <w:p w14:paraId="27B5A204" w14:textId="77777777" w:rsidR="00B76F53" w:rsidRPr="00832ACA" w:rsidRDefault="00B76F53" w:rsidP="001944F7">
            <w:pPr>
              <w:spacing w:line="276" w:lineRule="auto"/>
              <w:rPr>
                <w:sz w:val="22"/>
                <w:szCs w:val="22"/>
              </w:rPr>
            </w:pPr>
            <w:r w:rsidRPr="00832ACA">
              <w:rPr>
                <w:sz w:val="22"/>
                <w:szCs w:val="22"/>
              </w:rPr>
              <w:t>Tailored Intervention to Increase Dual Contraceptive Method Use: A Randomized Trial to Reduce Unintended Pregnancies and Sexually Transmitted Infections</w:t>
            </w:r>
          </w:p>
          <w:p w14:paraId="6949662E" w14:textId="77777777" w:rsidR="00B76F53" w:rsidRDefault="00B76F53" w:rsidP="001944F7">
            <w:pPr>
              <w:spacing w:line="276" w:lineRule="auto"/>
              <w:rPr>
                <w:sz w:val="22"/>
                <w:szCs w:val="22"/>
              </w:rPr>
            </w:pPr>
            <w:r w:rsidRPr="00832ACA">
              <w:rPr>
                <w:sz w:val="22"/>
                <w:szCs w:val="22"/>
              </w:rPr>
              <w:t>Expert Consultant.  Dual Protection Intervention Consultation Meeting. Women’s Health and Fertility Branch, Division of Reproductive Health.</w:t>
            </w:r>
          </w:p>
          <w:p w14:paraId="228507AF" w14:textId="7E152BF2" w:rsidR="001944F7" w:rsidRPr="00832ACA" w:rsidRDefault="001944F7" w:rsidP="001944F7">
            <w:pPr>
              <w:spacing w:line="276" w:lineRule="auto"/>
              <w:rPr>
                <w:sz w:val="22"/>
                <w:szCs w:val="22"/>
              </w:rPr>
            </w:pPr>
          </w:p>
        </w:tc>
        <w:tc>
          <w:tcPr>
            <w:tcW w:w="2520" w:type="dxa"/>
          </w:tcPr>
          <w:p w14:paraId="648478CC" w14:textId="002D8A7F" w:rsidR="00B76F53" w:rsidRPr="00832ACA" w:rsidRDefault="00B76F53" w:rsidP="001944F7">
            <w:pPr>
              <w:spacing w:line="276" w:lineRule="auto"/>
              <w:rPr>
                <w:sz w:val="22"/>
                <w:szCs w:val="22"/>
              </w:rPr>
            </w:pPr>
            <w:r w:rsidRPr="00832ACA">
              <w:rPr>
                <w:sz w:val="22"/>
                <w:szCs w:val="22"/>
              </w:rPr>
              <w:t>Atlanta, Georgia</w:t>
            </w:r>
          </w:p>
        </w:tc>
      </w:tr>
      <w:tr w:rsidR="00B76F53" w:rsidRPr="00832ACA" w14:paraId="6DFD422D" w14:textId="77777777" w:rsidTr="001944F7">
        <w:tc>
          <w:tcPr>
            <w:tcW w:w="1478" w:type="dxa"/>
          </w:tcPr>
          <w:p w14:paraId="2FEB8AFD" w14:textId="6161A09E" w:rsidR="00B76F53" w:rsidRPr="00832ACA" w:rsidRDefault="00B76F53" w:rsidP="001944F7">
            <w:pPr>
              <w:spacing w:line="276" w:lineRule="auto"/>
              <w:rPr>
                <w:sz w:val="22"/>
                <w:szCs w:val="22"/>
              </w:rPr>
            </w:pPr>
            <w:r w:rsidRPr="00832ACA">
              <w:rPr>
                <w:sz w:val="22"/>
                <w:szCs w:val="22"/>
              </w:rPr>
              <w:t>2008</w:t>
            </w:r>
          </w:p>
        </w:tc>
        <w:tc>
          <w:tcPr>
            <w:tcW w:w="5262" w:type="dxa"/>
          </w:tcPr>
          <w:p w14:paraId="0B6298EC" w14:textId="77777777" w:rsidR="001944F7" w:rsidRDefault="00B76F53" w:rsidP="001944F7">
            <w:pPr>
              <w:spacing w:line="276" w:lineRule="auto"/>
              <w:rPr>
                <w:sz w:val="22"/>
                <w:szCs w:val="22"/>
              </w:rPr>
            </w:pPr>
            <w:r w:rsidRPr="00832ACA">
              <w:rPr>
                <w:sz w:val="22"/>
                <w:szCs w:val="22"/>
              </w:rPr>
              <w:t xml:space="preserve">Bacterial Vaginosis: Identifying Research Gaps </w:t>
            </w:r>
          </w:p>
          <w:p w14:paraId="5978D4F5" w14:textId="77777777" w:rsidR="00B76F53" w:rsidRDefault="00B76F53" w:rsidP="001944F7">
            <w:pPr>
              <w:spacing w:line="276" w:lineRule="auto"/>
              <w:rPr>
                <w:sz w:val="22"/>
                <w:szCs w:val="22"/>
              </w:rPr>
            </w:pPr>
            <w:r w:rsidRPr="00832ACA">
              <w:rPr>
                <w:sz w:val="22"/>
                <w:szCs w:val="22"/>
              </w:rPr>
              <w:t>NIH BV Meeting</w:t>
            </w:r>
          </w:p>
          <w:p w14:paraId="7A3FDDE1" w14:textId="6ECEB780" w:rsidR="001944F7" w:rsidRPr="00832ACA" w:rsidRDefault="001944F7" w:rsidP="001944F7">
            <w:pPr>
              <w:spacing w:line="276" w:lineRule="auto"/>
              <w:rPr>
                <w:sz w:val="22"/>
                <w:szCs w:val="22"/>
              </w:rPr>
            </w:pPr>
          </w:p>
        </w:tc>
        <w:tc>
          <w:tcPr>
            <w:tcW w:w="2520" w:type="dxa"/>
          </w:tcPr>
          <w:p w14:paraId="7F2FF5FF" w14:textId="33AF09A9" w:rsidR="00B76F53" w:rsidRPr="00832ACA" w:rsidRDefault="00B76F53" w:rsidP="001944F7">
            <w:pPr>
              <w:spacing w:line="276" w:lineRule="auto"/>
              <w:rPr>
                <w:sz w:val="22"/>
                <w:szCs w:val="22"/>
              </w:rPr>
            </w:pPr>
            <w:r w:rsidRPr="00832ACA">
              <w:rPr>
                <w:sz w:val="22"/>
                <w:szCs w:val="22"/>
              </w:rPr>
              <w:t>Bethesda, Maryland</w:t>
            </w:r>
          </w:p>
        </w:tc>
      </w:tr>
      <w:tr w:rsidR="00B76F53" w:rsidRPr="00832ACA" w14:paraId="24A7C9C3" w14:textId="77777777" w:rsidTr="001944F7">
        <w:tc>
          <w:tcPr>
            <w:tcW w:w="1478" w:type="dxa"/>
          </w:tcPr>
          <w:p w14:paraId="6EA9BAAF" w14:textId="27399F08" w:rsidR="00B76F53" w:rsidRPr="00832ACA" w:rsidRDefault="00B76F53" w:rsidP="001944F7">
            <w:pPr>
              <w:spacing w:line="276" w:lineRule="auto"/>
              <w:rPr>
                <w:sz w:val="22"/>
                <w:szCs w:val="22"/>
              </w:rPr>
            </w:pPr>
            <w:r w:rsidRPr="00832ACA">
              <w:rPr>
                <w:sz w:val="22"/>
                <w:szCs w:val="22"/>
              </w:rPr>
              <w:t>2009</w:t>
            </w:r>
          </w:p>
        </w:tc>
        <w:tc>
          <w:tcPr>
            <w:tcW w:w="5262" w:type="dxa"/>
          </w:tcPr>
          <w:p w14:paraId="006BC5DD" w14:textId="7A6ADE0D" w:rsidR="00B76F53" w:rsidRPr="00832ACA" w:rsidRDefault="00B76F53" w:rsidP="001944F7">
            <w:pPr>
              <w:spacing w:line="276" w:lineRule="auto"/>
              <w:rPr>
                <w:sz w:val="22"/>
                <w:szCs w:val="22"/>
              </w:rPr>
            </w:pPr>
            <w:r w:rsidRPr="00832ACA">
              <w:rPr>
                <w:sz w:val="22"/>
                <w:szCs w:val="22"/>
              </w:rPr>
              <w:t>Harvard Visiting Professor - Research Day</w:t>
            </w:r>
          </w:p>
        </w:tc>
        <w:tc>
          <w:tcPr>
            <w:tcW w:w="2520" w:type="dxa"/>
          </w:tcPr>
          <w:p w14:paraId="4AEE8993" w14:textId="77777777" w:rsidR="00B76F53" w:rsidRPr="00832ACA" w:rsidRDefault="00B76F53" w:rsidP="001944F7">
            <w:pPr>
              <w:spacing w:line="276" w:lineRule="auto"/>
              <w:rPr>
                <w:sz w:val="22"/>
                <w:szCs w:val="22"/>
              </w:rPr>
            </w:pPr>
            <w:r w:rsidRPr="00832ACA">
              <w:rPr>
                <w:sz w:val="22"/>
                <w:szCs w:val="22"/>
              </w:rPr>
              <w:t>Harvard University</w:t>
            </w:r>
          </w:p>
          <w:p w14:paraId="5367D0C5" w14:textId="77777777" w:rsidR="00B76F53" w:rsidRDefault="00B76F53" w:rsidP="001944F7">
            <w:pPr>
              <w:spacing w:line="276" w:lineRule="auto"/>
              <w:rPr>
                <w:sz w:val="22"/>
                <w:szCs w:val="22"/>
              </w:rPr>
            </w:pPr>
            <w:proofErr w:type="spellStart"/>
            <w:proofErr w:type="gramStart"/>
            <w:r w:rsidRPr="00832ACA">
              <w:rPr>
                <w:sz w:val="22"/>
                <w:szCs w:val="22"/>
              </w:rPr>
              <w:t>Cambridge,Massachusetts</w:t>
            </w:r>
            <w:proofErr w:type="spellEnd"/>
            <w:proofErr w:type="gramEnd"/>
          </w:p>
          <w:p w14:paraId="41924D2F" w14:textId="3C20A98A" w:rsidR="001944F7" w:rsidRPr="00832ACA" w:rsidRDefault="001944F7" w:rsidP="001944F7">
            <w:pPr>
              <w:spacing w:line="276" w:lineRule="auto"/>
              <w:rPr>
                <w:sz w:val="22"/>
                <w:szCs w:val="22"/>
              </w:rPr>
            </w:pPr>
          </w:p>
        </w:tc>
      </w:tr>
      <w:tr w:rsidR="00B76F53" w:rsidRPr="00832ACA" w14:paraId="7BB7DEB2" w14:textId="77777777" w:rsidTr="001944F7">
        <w:tc>
          <w:tcPr>
            <w:tcW w:w="1478" w:type="dxa"/>
          </w:tcPr>
          <w:p w14:paraId="24EA23C4" w14:textId="588F0CBE" w:rsidR="00B76F53" w:rsidRPr="00832ACA" w:rsidRDefault="00B76F53" w:rsidP="001944F7">
            <w:pPr>
              <w:spacing w:line="276" w:lineRule="auto"/>
              <w:rPr>
                <w:sz w:val="22"/>
                <w:szCs w:val="22"/>
              </w:rPr>
            </w:pPr>
            <w:r w:rsidRPr="00832ACA">
              <w:rPr>
                <w:sz w:val="22"/>
                <w:szCs w:val="22"/>
              </w:rPr>
              <w:t>2012</w:t>
            </w:r>
          </w:p>
        </w:tc>
        <w:tc>
          <w:tcPr>
            <w:tcW w:w="5262" w:type="dxa"/>
          </w:tcPr>
          <w:p w14:paraId="3443FD8D" w14:textId="77777777" w:rsidR="00B76F53" w:rsidRPr="00832ACA" w:rsidRDefault="00B76F53" w:rsidP="001944F7">
            <w:pPr>
              <w:keepLines/>
              <w:tabs>
                <w:tab w:val="left" w:pos="720"/>
                <w:tab w:val="left" w:pos="1440"/>
                <w:tab w:val="left" w:pos="3960"/>
              </w:tabs>
              <w:spacing w:line="276" w:lineRule="auto"/>
              <w:ind w:left="2880" w:right="-360" w:hanging="2880"/>
              <w:rPr>
                <w:sz w:val="22"/>
                <w:szCs w:val="22"/>
              </w:rPr>
            </w:pPr>
            <w:r w:rsidRPr="00832ACA">
              <w:rPr>
                <w:sz w:val="22"/>
                <w:szCs w:val="22"/>
              </w:rPr>
              <w:t>The Importance of Long-Acting Reversible Contraception:</w:t>
            </w:r>
          </w:p>
          <w:p w14:paraId="2F62E44A" w14:textId="77777777" w:rsidR="00B76F53" w:rsidRPr="00832ACA" w:rsidRDefault="00B76F53" w:rsidP="001944F7">
            <w:pPr>
              <w:keepLines/>
              <w:tabs>
                <w:tab w:val="left" w:pos="720"/>
                <w:tab w:val="left" w:pos="1440"/>
                <w:tab w:val="left" w:pos="3960"/>
              </w:tabs>
              <w:spacing w:line="276" w:lineRule="auto"/>
              <w:ind w:left="2880" w:right="-360" w:hanging="2880"/>
              <w:rPr>
                <w:sz w:val="22"/>
                <w:szCs w:val="22"/>
              </w:rPr>
            </w:pPr>
            <w:r w:rsidRPr="00832ACA">
              <w:rPr>
                <w:sz w:val="22"/>
                <w:szCs w:val="22"/>
              </w:rPr>
              <w:t>Contraceptive CHOICE Project Update</w:t>
            </w:r>
          </w:p>
          <w:p w14:paraId="7727BD31" w14:textId="77777777" w:rsidR="00B76F53" w:rsidRDefault="00B76F53" w:rsidP="001944F7">
            <w:pPr>
              <w:spacing w:line="276" w:lineRule="auto"/>
              <w:rPr>
                <w:sz w:val="22"/>
                <w:szCs w:val="22"/>
              </w:rPr>
            </w:pPr>
            <w:r w:rsidRPr="00832ACA">
              <w:rPr>
                <w:sz w:val="22"/>
                <w:szCs w:val="22"/>
              </w:rPr>
              <w:t>Oregon Health and Science University – Research Day</w:t>
            </w:r>
          </w:p>
          <w:p w14:paraId="456AEE8B" w14:textId="7FDCC219" w:rsidR="001944F7" w:rsidRPr="00832ACA" w:rsidRDefault="001944F7" w:rsidP="001944F7">
            <w:pPr>
              <w:spacing w:line="276" w:lineRule="auto"/>
              <w:rPr>
                <w:sz w:val="22"/>
                <w:szCs w:val="22"/>
              </w:rPr>
            </w:pPr>
          </w:p>
        </w:tc>
        <w:tc>
          <w:tcPr>
            <w:tcW w:w="2520" w:type="dxa"/>
          </w:tcPr>
          <w:p w14:paraId="06CE1D09" w14:textId="77777777" w:rsidR="00B76F53" w:rsidRPr="00832ACA" w:rsidRDefault="00B76F53" w:rsidP="001944F7">
            <w:pPr>
              <w:spacing w:line="276" w:lineRule="auto"/>
              <w:rPr>
                <w:sz w:val="22"/>
                <w:szCs w:val="22"/>
              </w:rPr>
            </w:pPr>
            <w:r w:rsidRPr="00832ACA">
              <w:rPr>
                <w:sz w:val="22"/>
                <w:szCs w:val="22"/>
              </w:rPr>
              <w:t>Oregon Health and Science University</w:t>
            </w:r>
          </w:p>
          <w:p w14:paraId="324E2A41" w14:textId="2C3C83FD" w:rsidR="00B76F53" w:rsidRPr="00832ACA" w:rsidRDefault="00B76F53" w:rsidP="001944F7">
            <w:pPr>
              <w:spacing w:line="276" w:lineRule="auto"/>
              <w:rPr>
                <w:sz w:val="22"/>
                <w:szCs w:val="22"/>
              </w:rPr>
            </w:pPr>
            <w:r w:rsidRPr="00832ACA">
              <w:rPr>
                <w:sz w:val="22"/>
                <w:szCs w:val="22"/>
              </w:rPr>
              <w:t>Portland, Oregon</w:t>
            </w:r>
          </w:p>
        </w:tc>
      </w:tr>
      <w:tr w:rsidR="00B76F53" w:rsidRPr="00832ACA" w14:paraId="2F78ED43" w14:textId="77777777" w:rsidTr="001944F7">
        <w:tc>
          <w:tcPr>
            <w:tcW w:w="1478" w:type="dxa"/>
          </w:tcPr>
          <w:p w14:paraId="2E2B8C6E" w14:textId="29451AC1" w:rsidR="00B76F53" w:rsidRPr="00832ACA" w:rsidRDefault="00B76F53" w:rsidP="001944F7">
            <w:pPr>
              <w:spacing w:line="276" w:lineRule="auto"/>
              <w:rPr>
                <w:sz w:val="22"/>
                <w:szCs w:val="22"/>
              </w:rPr>
            </w:pPr>
            <w:r w:rsidRPr="00832ACA">
              <w:rPr>
                <w:sz w:val="22"/>
                <w:szCs w:val="22"/>
              </w:rPr>
              <w:t>2013</w:t>
            </w:r>
          </w:p>
        </w:tc>
        <w:tc>
          <w:tcPr>
            <w:tcW w:w="5262" w:type="dxa"/>
          </w:tcPr>
          <w:p w14:paraId="7A83062D" w14:textId="77777777" w:rsidR="00B76F53" w:rsidRPr="00832ACA" w:rsidRDefault="00B76F53" w:rsidP="001944F7">
            <w:pPr>
              <w:spacing w:line="276" w:lineRule="auto"/>
              <w:rPr>
                <w:sz w:val="22"/>
                <w:szCs w:val="22"/>
              </w:rPr>
            </w:pPr>
            <w:r w:rsidRPr="00832ACA">
              <w:rPr>
                <w:sz w:val="22"/>
                <w:szCs w:val="22"/>
              </w:rPr>
              <w:t>Morton and Diane Stenchever Lecture</w:t>
            </w:r>
          </w:p>
          <w:p w14:paraId="0F90EA01" w14:textId="77777777" w:rsidR="00B76F53" w:rsidRPr="00832ACA" w:rsidRDefault="00B76F53" w:rsidP="001944F7">
            <w:pPr>
              <w:keepLines/>
              <w:tabs>
                <w:tab w:val="left" w:pos="720"/>
                <w:tab w:val="left" w:pos="1440"/>
                <w:tab w:val="left" w:pos="3960"/>
              </w:tabs>
              <w:spacing w:line="276" w:lineRule="auto"/>
              <w:ind w:left="2880" w:right="-360" w:hanging="2880"/>
              <w:rPr>
                <w:sz w:val="22"/>
                <w:szCs w:val="22"/>
              </w:rPr>
            </w:pPr>
            <w:r w:rsidRPr="00832ACA">
              <w:rPr>
                <w:sz w:val="22"/>
                <w:szCs w:val="22"/>
              </w:rPr>
              <w:t>American College of Obstetricians and Gynecologist</w:t>
            </w:r>
          </w:p>
          <w:p w14:paraId="5B68F5B3" w14:textId="77777777" w:rsidR="00B76F53" w:rsidRDefault="00B76F53" w:rsidP="001944F7">
            <w:pPr>
              <w:keepLines/>
              <w:tabs>
                <w:tab w:val="left" w:pos="720"/>
                <w:tab w:val="left" w:pos="1440"/>
                <w:tab w:val="left" w:pos="3960"/>
              </w:tabs>
              <w:spacing w:line="276" w:lineRule="auto"/>
              <w:ind w:left="2880" w:right="-360" w:hanging="2880"/>
              <w:rPr>
                <w:sz w:val="22"/>
                <w:szCs w:val="22"/>
              </w:rPr>
            </w:pPr>
            <w:r w:rsidRPr="00832ACA">
              <w:rPr>
                <w:sz w:val="22"/>
                <w:szCs w:val="22"/>
              </w:rPr>
              <w:t>Annual Meeting</w:t>
            </w:r>
          </w:p>
          <w:p w14:paraId="57B7231D" w14:textId="456DF35E" w:rsidR="001944F7" w:rsidRPr="00832ACA" w:rsidRDefault="001944F7" w:rsidP="001944F7">
            <w:pPr>
              <w:keepLines/>
              <w:tabs>
                <w:tab w:val="left" w:pos="720"/>
                <w:tab w:val="left" w:pos="1440"/>
                <w:tab w:val="left" w:pos="3960"/>
              </w:tabs>
              <w:spacing w:line="276" w:lineRule="auto"/>
              <w:ind w:left="2880" w:right="-360" w:hanging="2880"/>
              <w:rPr>
                <w:sz w:val="22"/>
                <w:szCs w:val="22"/>
              </w:rPr>
            </w:pPr>
          </w:p>
        </w:tc>
        <w:tc>
          <w:tcPr>
            <w:tcW w:w="2520" w:type="dxa"/>
          </w:tcPr>
          <w:p w14:paraId="27CAF07F" w14:textId="261E302C" w:rsidR="00B76F53" w:rsidRPr="00832ACA" w:rsidRDefault="00B76F53" w:rsidP="001944F7">
            <w:pPr>
              <w:spacing w:line="276" w:lineRule="auto"/>
              <w:rPr>
                <w:sz w:val="22"/>
                <w:szCs w:val="22"/>
              </w:rPr>
            </w:pPr>
            <w:r w:rsidRPr="00832ACA">
              <w:rPr>
                <w:sz w:val="22"/>
                <w:szCs w:val="22"/>
              </w:rPr>
              <w:t>Minneapolis, Minnesota</w:t>
            </w:r>
          </w:p>
        </w:tc>
      </w:tr>
      <w:tr w:rsidR="00B76F53" w:rsidRPr="00832ACA" w14:paraId="1B867B3D" w14:textId="77777777" w:rsidTr="001944F7">
        <w:tc>
          <w:tcPr>
            <w:tcW w:w="1478" w:type="dxa"/>
          </w:tcPr>
          <w:p w14:paraId="7669D097" w14:textId="56E1DE78" w:rsidR="00B76F53" w:rsidRPr="00832ACA" w:rsidRDefault="00B76F53" w:rsidP="001944F7">
            <w:pPr>
              <w:spacing w:line="276" w:lineRule="auto"/>
              <w:rPr>
                <w:sz w:val="22"/>
                <w:szCs w:val="22"/>
              </w:rPr>
            </w:pPr>
            <w:r w:rsidRPr="00832ACA">
              <w:rPr>
                <w:sz w:val="22"/>
                <w:szCs w:val="22"/>
              </w:rPr>
              <w:t>2013</w:t>
            </w:r>
          </w:p>
        </w:tc>
        <w:tc>
          <w:tcPr>
            <w:tcW w:w="5262" w:type="dxa"/>
          </w:tcPr>
          <w:p w14:paraId="22182F6A" w14:textId="77777777" w:rsidR="00B76F53" w:rsidRPr="00832ACA" w:rsidRDefault="00B76F53" w:rsidP="001944F7">
            <w:pPr>
              <w:spacing w:line="276" w:lineRule="auto"/>
              <w:rPr>
                <w:sz w:val="22"/>
                <w:szCs w:val="22"/>
              </w:rPr>
            </w:pPr>
            <w:r w:rsidRPr="00832ACA">
              <w:rPr>
                <w:sz w:val="22"/>
                <w:szCs w:val="22"/>
              </w:rPr>
              <w:t>Michael S. Burnhill Memorial Lecture</w:t>
            </w:r>
          </w:p>
          <w:p w14:paraId="6ACA7F69" w14:textId="77777777" w:rsidR="00B76F53" w:rsidRDefault="00B76F53" w:rsidP="001944F7">
            <w:pPr>
              <w:spacing w:line="276" w:lineRule="auto"/>
              <w:rPr>
                <w:sz w:val="22"/>
                <w:szCs w:val="22"/>
              </w:rPr>
            </w:pPr>
            <w:r w:rsidRPr="00832ACA">
              <w:rPr>
                <w:sz w:val="22"/>
                <w:szCs w:val="22"/>
              </w:rPr>
              <w:t>North American Forum and Family Planning Annual Meeting</w:t>
            </w:r>
          </w:p>
          <w:p w14:paraId="547429B7" w14:textId="14DFB487" w:rsidR="001944F7" w:rsidRPr="00832ACA" w:rsidRDefault="001944F7" w:rsidP="001944F7">
            <w:pPr>
              <w:spacing w:line="276" w:lineRule="auto"/>
              <w:rPr>
                <w:sz w:val="22"/>
                <w:szCs w:val="22"/>
              </w:rPr>
            </w:pPr>
          </w:p>
        </w:tc>
        <w:tc>
          <w:tcPr>
            <w:tcW w:w="2520" w:type="dxa"/>
          </w:tcPr>
          <w:p w14:paraId="07712AE0" w14:textId="37827A23" w:rsidR="00B76F53" w:rsidRPr="00832ACA" w:rsidRDefault="00B76F53" w:rsidP="001944F7">
            <w:pPr>
              <w:spacing w:line="276" w:lineRule="auto"/>
              <w:rPr>
                <w:sz w:val="22"/>
                <w:szCs w:val="22"/>
              </w:rPr>
            </w:pPr>
            <w:r w:rsidRPr="00832ACA">
              <w:rPr>
                <w:sz w:val="22"/>
                <w:szCs w:val="22"/>
              </w:rPr>
              <w:t>Seattle, Washington</w:t>
            </w:r>
          </w:p>
        </w:tc>
      </w:tr>
      <w:tr w:rsidR="00B76F53" w:rsidRPr="00832ACA" w14:paraId="67584F72" w14:textId="77777777" w:rsidTr="001944F7">
        <w:tc>
          <w:tcPr>
            <w:tcW w:w="1478" w:type="dxa"/>
          </w:tcPr>
          <w:p w14:paraId="041BB015" w14:textId="0E2CA7C0" w:rsidR="00B76F53" w:rsidRPr="00832ACA" w:rsidRDefault="00B76F53" w:rsidP="001944F7">
            <w:pPr>
              <w:spacing w:line="276" w:lineRule="auto"/>
              <w:rPr>
                <w:sz w:val="22"/>
                <w:szCs w:val="22"/>
              </w:rPr>
            </w:pPr>
            <w:r w:rsidRPr="00832ACA">
              <w:rPr>
                <w:sz w:val="22"/>
                <w:szCs w:val="22"/>
              </w:rPr>
              <w:t>2014</w:t>
            </w:r>
          </w:p>
        </w:tc>
        <w:tc>
          <w:tcPr>
            <w:tcW w:w="5262" w:type="dxa"/>
          </w:tcPr>
          <w:p w14:paraId="5550B5E4" w14:textId="77777777" w:rsidR="00B76F53" w:rsidRPr="00832ACA" w:rsidRDefault="00B76F53" w:rsidP="001944F7">
            <w:pPr>
              <w:spacing w:line="276" w:lineRule="auto"/>
              <w:rPr>
                <w:sz w:val="22"/>
                <w:szCs w:val="22"/>
              </w:rPr>
            </w:pPr>
            <w:r w:rsidRPr="00832ACA">
              <w:rPr>
                <w:sz w:val="22"/>
                <w:szCs w:val="22"/>
              </w:rPr>
              <w:t>The H. Oliver Williamson Lecture</w:t>
            </w:r>
          </w:p>
          <w:p w14:paraId="50E899E0" w14:textId="77777777" w:rsidR="00B76F53" w:rsidRDefault="00B76F53" w:rsidP="001944F7">
            <w:pPr>
              <w:spacing w:line="276" w:lineRule="auto"/>
              <w:rPr>
                <w:sz w:val="22"/>
                <w:szCs w:val="22"/>
              </w:rPr>
            </w:pPr>
            <w:r w:rsidRPr="00832ACA">
              <w:rPr>
                <w:sz w:val="22"/>
                <w:szCs w:val="22"/>
              </w:rPr>
              <w:t xml:space="preserve">The </w:t>
            </w:r>
            <w:proofErr w:type="spellStart"/>
            <w:r w:rsidRPr="00832ACA">
              <w:rPr>
                <w:sz w:val="22"/>
                <w:szCs w:val="22"/>
              </w:rPr>
              <w:t>Thegos</w:t>
            </w:r>
            <w:proofErr w:type="spellEnd"/>
            <w:r w:rsidRPr="00832ACA">
              <w:rPr>
                <w:sz w:val="22"/>
                <w:szCs w:val="22"/>
              </w:rPr>
              <w:t xml:space="preserve"> Society 49tth Annual Meeting</w:t>
            </w:r>
          </w:p>
          <w:p w14:paraId="353ECAE7" w14:textId="145EE0A5" w:rsidR="001944F7" w:rsidRPr="00832ACA" w:rsidRDefault="001944F7" w:rsidP="001944F7">
            <w:pPr>
              <w:spacing w:line="276" w:lineRule="auto"/>
              <w:rPr>
                <w:sz w:val="22"/>
                <w:szCs w:val="22"/>
              </w:rPr>
            </w:pPr>
          </w:p>
        </w:tc>
        <w:tc>
          <w:tcPr>
            <w:tcW w:w="2520" w:type="dxa"/>
          </w:tcPr>
          <w:p w14:paraId="44FADF60" w14:textId="16DCD43D" w:rsidR="00B76F53" w:rsidRPr="00832ACA" w:rsidRDefault="00B76F53" w:rsidP="001944F7">
            <w:pPr>
              <w:spacing w:line="276" w:lineRule="auto"/>
              <w:rPr>
                <w:sz w:val="22"/>
                <w:szCs w:val="22"/>
              </w:rPr>
            </w:pPr>
            <w:r w:rsidRPr="00832ACA">
              <w:rPr>
                <w:sz w:val="22"/>
                <w:szCs w:val="22"/>
              </w:rPr>
              <w:t>Kiawah Island, South Carolina</w:t>
            </w:r>
          </w:p>
        </w:tc>
      </w:tr>
      <w:tr w:rsidR="00B76F53" w:rsidRPr="00832ACA" w14:paraId="1088219F" w14:textId="77777777" w:rsidTr="001944F7">
        <w:tc>
          <w:tcPr>
            <w:tcW w:w="1478" w:type="dxa"/>
          </w:tcPr>
          <w:p w14:paraId="4D32BA45" w14:textId="59B678EF" w:rsidR="00B76F53" w:rsidRPr="00832ACA" w:rsidRDefault="00B76F53" w:rsidP="001944F7">
            <w:pPr>
              <w:spacing w:line="276" w:lineRule="auto"/>
              <w:rPr>
                <w:sz w:val="22"/>
                <w:szCs w:val="22"/>
              </w:rPr>
            </w:pPr>
            <w:r w:rsidRPr="00832ACA">
              <w:rPr>
                <w:sz w:val="22"/>
                <w:szCs w:val="22"/>
              </w:rPr>
              <w:t>2015</w:t>
            </w:r>
          </w:p>
        </w:tc>
        <w:tc>
          <w:tcPr>
            <w:tcW w:w="5262" w:type="dxa"/>
          </w:tcPr>
          <w:p w14:paraId="674A9EA1" w14:textId="77777777" w:rsidR="00B76F53" w:rsidRPr="00832ACA" w:rsidRDefault="00B76F53" w:rsidP="001944F7">
            <w:pPr>
              <w:spacing w:line="276" w:lineRule="auto"/>
              <w:rPr>
                <w:sz w:val="22"/>
                <w:szCs w:val="22"/>
              </w:rPr>
            </w:pPr>
            <w:r w:rsidRPr="00832ACA">
              <w:rPr>
                <w:sz w:val="22"/>
                <w:szCs w:val="22"/>
              </w:rPr>
              <w:t>Thomas McElin-David Cromer Lecturer</w:t>
            </w:r>
            <w:r w:rsidRPr="00832ACA">
              <w:rPr>
                <w:sz w:val="22"/>
                <w:szCs w:val="22"/>
              </w:rPr>
              <w:tab/>
            </w:r>
          </w:p>
          <w:p w14:paraId="4762F8E4" w14:textId="77777777" w:rsidR="00B76F53" w:rsidRDefault="00B76F53" w:rsidP="001944F7">
            <w:pPr>
              <w:spacing w:line="276" w:lineRule="auto"/>
              <w:rPr>
                <w:sz w:val="22"/>
                <w:szCs w:val="22"/>
              </w:rPr>
            </w:pPr>
            <w:r w:rsidRPr="00832ACA">
              <w:rPr>
                <w:sz w:val="22"/>
                <w:szCs w:val="22"/>
              </w:rPr>
              <w:t>Northshore University Healthsystem</w:t>
            </w:r>
          </w:p>
          <w:p w14:paraId="2E20D710" w14:textId="34B47D8D" w:rsidR="001944F7" w:rsidRPr="00832ACA" w:rsidRDefault="001944F7" w:rsidP="001944F7">
            <w:pPr>
              <w:spacing w:line="276" w:lineRule="auto"/>
              <w:rPr>
                <w:sz w:val="22"/>
                <w:szCs w:val="22"/>
              </w:rPr>
            </w:pPr>
          </w:p>
        </w:tc>
        <w:tc>
          <w:tcPr>
            <w:tcW w:w="2520" w:type="dxa"/>
          </w:tcPr>
          <w:p w14:paraId="3CE74D2A" w14:textId="239451FB" w:rsidR="00B76F53" w:rsidRPr="00832ACA" w:rsidRDefault="00B76F53" w:rsidP="001944F7">
            <w:pPr>
              <w:spacing w:line="276" w:lineRule="auto"/>
              <w:rPr>
                <w:sz w:val="22"/>
                <w:szCs w:val="22"/>
              </w:rPr>
            </w:pPr>
            <w:r w:rsidRPr="00832ACA">
              <w:rPr>
                <w:sz w:val="22"/>
                <w:szCs w:val="22"/>
              </w:rPr>
              <w:t>Manhasset, New York</w:t>
            </w:r>
          </w:p>
        </w:tc>
      </w:tr>
      <w:tr w:rsidR="00B76F53" w:rsidRPr="00832ACA" w14:paraId="44637589" w14:textId="77777777" w:rsidTr="001944F7">
        <w:tc>
          <w:tcPr>
            <w:tcW w:w="1478" w:type="dxa"/>
          </w:tcPr>
          <w:p w14:paraId="0F116C0C" w14:textId="2472EC52" w:rsidR="00B76F53" w:rsidRPr="00832ACA" w:rsidRDefault="00B76F53" w:rsidP="001944F7">
            <w:pPr>
              <w:spacing w:line="276" w:lineRule="auto"/>
              <w:rPr>
                <w:sz w:val="22"/>
                <w:szCs w:val="22"/>
              </w:rPr>
            </w:pPr>
            <w:r w:rsidRPr="00832ACA">
              <w:rPr>
                <w:sz w:val="22"/>
                <w:szCs w:val="22"/>
              </w:rPr>
              <w:t>2015</w:t>
            </w:r>
          </w:p>
        </w:tc>
        <w:tc>
          <w:tcPr>
            <w:tcW w:w="5262" w:type="dxa"/>
          </w:tcPr>
          <w:p w14:paraId="37F8C048" w14:textId="77777777" w:rsidR="00B76F53" w:rsidRPr="00832ACA" w:rsidRDefault="00B76F53" w:rsidP="001944F7">
            <w:pPr>
              <w:spacing w:line="276" w:lineRule="auto"/>
              <w:rPr>
                <w:sz w:val="22"/>
                <w:szCs w:val="22"/>
              </w:rPr>
            </w:pPr>
            <w:r w:rsidRPr="00832ACA">
              <w:rPr>
                <w:sz w:val="22"/>
                <w:szCs w:val="22"/>
              </w:rPr>
              <w:t>James and Joan Caillouette Lectureship</w:t>
            </w:r>
          </w:p>
          <w:p w14:paraId="1C18585D" w14:textId="77777777" w:rsidR="00B76F53" w:rsidRDefault="00B76F53" w:rsidP="001944F7">
            <w:pPr>
              <w:spacing w:line="276" w:lineRule="auto"/>
              <w:rPr>
                <w:sz w:val="22"/>
                <w:szCs w:val="22"/>
              </w:rPr>
            </w:pPr>
            <w:r w:rsidRPr="00832ACA">
              <w:rPr>
                <w:sz w:val="22"/>
                <w:szCs w:val="22"/>
              </w:rPr>
              <w:lastRenderedPageBreak/>
              <w:t>Pacific Coast OB/GYN Society Meeting</w:t>
            </w:r>
          </w:p>
          <w:p w14:paraId="2A6AD204" w14:textId="5CF56CAF" w:rsidR="001944F7" w:rsidRPr="00832ACA" w:rsidRDefault="001944F7" w:rsidP="001944F7">
            <w:pPr>
              <w:spacing w:line="276" w:lineRule="auto"/>
              <w:rPr>
                <w:sz w:val="22"/>
                <w:szCs w:val="22"/>
              </w:rPr>
            </w:pPr>
          </w:p>
        </w:tc>
        <w:tc>
          <w:tcPr>
            <w:tcW w:w="2520" w:type="dxa"/>
          </w:tcPr>
          <w:p w14:paraId="5F07AC22" w14:textId="3408ED9F" w:rsidR="00B76F53" w:rsidRPr="00832ACA" w:rsidRDefault="009655D0" w:rsidP="001944F7">
            <w:pPr>
              <w:spacing w:line="276" w:lineRule="auto"/>
              <w:rPr>
                <w:sz w:val="22"/>
                <w:szCs w:val="22"/>
              </w:rPr>
            </w:pPr>
            <w:r w:rsidRPr="00832ACA">
              <w:rPr>
                <w:sz w:val="22"/>
                <w:szCs w:val="22"/>
              </w:rPr>
              <w:lastRenderedPageBreak/>
              <w:t>Marana, AZ</w:t>
            </w:r>
          </w:p>
        </w:tc>
      </w:tr>
      <w:tr w:rsidR="00B76F53" w:rsidRPr="00832ACA" w14:paraId="40C41289" w14:textId="77777777" w:rsidTr="001944F7">
        <w:tc>
          <w:tcPr>
            <w:tcW w:w="1478" w:type="dxa"/>
          </w:tcPr>
          <w:p w14:paraId="529988E4" w14:textId="3AD8BF1A" w:rsidR="00B76F53" w:rsidRPr="00832ACA" w:rsidRDefault="00B76F53" w:rsidP="001944F7">
            <w:pPr>
              <w:spacing w:line="276" w:lineRule="auto"/>
              <w:rPr>
                <w:sz w:val="22"/>
                <w:szCs w:val="22"/>
              </w:rPr>
            </w:pPr>
            <w:r w:rsidRPr="00832ACA">
              <w:rPr>
                <w:sz w:val="22"/>
                <w:szCs w:val="22"/>
              </w:rPr>
              <w:t>2017</w:t>
            </w:r>
          </w:p>
        </w:tc>
        <w:tc>
          <w:tcPr>
            <w:tcW w:w="5262" w:type="dxa"/>
          </w:tcPr>
          <w:p w14:paraId="26A11D3A" w14:textId="77777777" w:rsidR="00B76F53" w:rsidRPr="00832ACA" w:rsidRDefault="00B76F53" w:rsidP="001944F7">
            <w:pPr>
              <w:spacing w:line="276" w:lineRule="auto"/>
              <w:rPr>
                <w:sz w:val="22"/>
                <w:szCs w:val="22"/>
              </w:rPr>
            </w:pPr>
            <w:r w:rsidRPr="00832ACA">
              <w:rPr>
                <w:sz w:val="22"/>
                <w:szCs w:val="22"/>
              </w:rPr>
              <w:t xml:space="preserve">Visiting Professor </w:t>
            </w:r>
          </w:p>
          <w:p w14:paraId="1AC88B75" w14:textId="77777777" w:rsidR="00B76F53" w:rsidRDefault="00B76F53" w:rsidP="001944F7">
            <w:pPr>
              <w:spacing w:line="276" w:lineRule="auto"/>
              <w:rPr>
                <w:sz w:val="22"/>
                <w:szCs w:val="22"/>
              </w:rPr>
            </w:pPr>
            <w:r w:rsidRPr="00832ACA">
              <w:rPr>
                <w:sz w:val="22"/>
                <w:szCs w:val="22"/>
              </w:rPr>
              <w:t>Stanford University School of Medicine – Resident Research Day</w:t>
            </w:r>
          </w:p>
          <w:p w14:paraId="6725616D" w14:textId="0DEB0E11" w:rsidR="001944F7" w:rsidRPr="00832ACA" w:rsidRDefault="001944F7" w:rsidP="001944F7">
            <w:pPr>
              <w:spacing w:line="276" w:lineRule="auto"/>
              <w:rPr>
                <w:sz w:val="22"/>
                <w:szCs w:val="22"/>
              </w:rPr>
            </w:pPr>
          </w:p>
        </w:tc>
        <w:tc>
          <w:tcPr>
            <w:tcW w:w="2520" w:type="dxa"/>
          </w:tcPr>
          <w:p w14:paraId="0D876D68" w14:textId="77777777" w:rsidR="00B76F53" w:rsidRPr="00832ACA" w:rsidRDefault="00B76F53" w:rsidP="001944F7">
            <w:pPr>
              <w:spacing w:line="276" w:lineRule="auto"/>
              <w:rPr>
                <w:sz w:val="22"/>
                <w:szCs w:val="22"/>
              </w:rPr>
            </w:pPr>
            <w:r w:rsidRPr="00832ACA">
              <w:rPr>
                <w:sz w:val="22"/>
                <w:szCs w:val="22"/>
              </w:rPr>
              <w:t xml:space="preserve">Stanford School of Medicine </w:t>
            </w:r>
          </w:p>
          <w:p w14:paraId="20178132" w14:textId="1F7CF059" w:rsidR="00B76F53" w:rsidRPr="00832ACA" w:rsidRDefault="00B76F53" w:rsidP="001944F7">
            <w:pPr>
              <w:spacing w:line="276" w:lineRule="auto"/>
              <w:rPr>
                <w:sz w:val="22"/>
                <w:szCs w:val="22"/>
              </w:rPr>
            </w:pPr>
            <w:r w:rsidRPr="00832ACA">
              <w:rPr>
                <w:sz w:val="22"/>
                <w:szCs w:val="22"/>
              </w:rPr>
              <w:t>Stanford, California</w:t>
            </w:r>
          </w:p>
        </w:tc>
      </w:tr>
      <w:tr w:rsidR="00B76F53" w:rsidRPr="00832ACA" w14:paraId="6AC3EC5D" w14:textId="77777777" w:rsidTr="001944F7">
        <w:tc>
          <w:tcPr>
            <w:tcW w:w="1478" w:type="dxa"/>
          </w:tcPr>
          <w:p w14:paraId="7FB91CDB" w14:textId="56E0B023" w:rsidR="00B76F53" w:rsidRPr="00832ACA" w:rsidRDefault="00B76F53" w:rsidP="001944F7">
            <w:pPr>
              <w:spacing w:line="276" w:lineRule="auto"/>
              <w:rPr>
                <w:sz w:val="22"/>
                <w:szCs w:val="22"/>
              </w:rPr>
            </w:pPr>
            <w:r w:rsidRPr="00832ACA">
              <w:rPr>
                <w:sz w:val="22"/>
                <w:szCs w:val="22"/>
              </w:rPr>
              <w:t>2017</w:t>
            </w:r>
          </w:p>
        </w:tc>
        <w:tc>
          <w:tcPr>
            <w:tcW w:w="5262" w:type="dxa"/>
          </w:tcPr>
          <w:p w14:paraId="0BAFBDF5" w14:textId="77777777" w:rsidR="00B76F53" w:rsidRPr="00832ACA" w:rsidRDefault="00B76F53" w:rsidP="001944F7">
            <w:pPr>
              <w:spacing w:line="276" w:lineRule="auto"/>
              <w:rPr>
                <w:sz w:val="22"/>
                <w:szCs w:val="22"/>
              </w:rPr>
            </w:pPr>
            <w:r w:rsidRPr="00832ACA">
              <w:rPr>
                <w:sz w:val="22"/>
                <w:szCs w:val="22"/>
              </w:rPr>
              <w:t xml:space="preserve">Bernard Guyer Lectureship in Public Health </w:t>
            </w:r>
          </w:p>
          <w:p w14:paraId="4181CD20" w14:textId="77777777" w:rsidR="00B76F53" w:rsidRDefault="00B76F53" w:rsidP="001944F7">
            <w:pPr>
              <w:spacing w:line="276" w:lineRule="auto"/>
              <w:rPr>
                <w:sz w:val="22"/>
                <w:szCs w:val="22"/>
              </w:rPr>
            </w:pPr>
            <w:r w:rsidRPr="00832ACA">
              <w:rPr>
                <w:sz w:val="22"/>
                <w:szCs w:val="22"/>
              </w:rPr>
              <w:t>University of Rochester School of Medicine and Dentistry</w:t>
            </w:r>
          </w:p>
          <w:p w14:paraId="7B95070C" w14:textId="70170684" w:rsidR="001944F7" w:rsidRPr="00832ACA" w:rsidRDefault="001944F7" w:rsidP="001944F7">
            <w:pPr>
              <w:spacing w:line="276" w:lineRule="auto"/>
              <w:rPr>
                <w:sz w:val="22"/>
                <w:szCs w:val="22"/>
              </w:rPr>
            </w:pPr>
          </w:p>
        </w:tc>
        <w:tc>
          <w:tcPr>
            <w:tcW w:w="2520" w:type="dxa"/>
          </w:tcPr>
          <w:p w14:paraId="1F3C638D" w14:textId="3E61DDBB" w:rsidR="00B76F53" w:rsidRPr="00832ACA" w:rsidRDefault="00B76F53" w:rsidP="001944F7">
            <w:pPr>
              <w:spacing w:line="276" w:lineRule="auto"/>
              <w:rPr>
                <w:sz w:val="22"/>
                <w:szCs w:val="22"/>
              </w:rPr>
            </w:pPr>
            <w:r w:rsidRPr="00832ACA">
              <w:rPr>
                <w:sz w:val="22"/>
                <w:szCs w:val="22"/>
              </w:rPr>
              <w:t>Rochester, New York</w:t>
            </w:r>
          </w:p>
        </w:tc>
      </w:tr>
      <w:tr w:rsidR="00B76F53" w:rsidRPr="00832ACA" w14:paraId="3C36008B" w14:textId="77777777" w:rsidTr="001944F7">
        <w:tc>
          <w:tcPr>
            <w:tcW w:w="1478" w:type="dxa"/>
          </w:tcPr>
          <w:p w14:paraId="51C4C334" w14:textId="25AA61CC" w:rsidR="00B76F53" w:rsidRPr="00832ACA" w:rsidRDefault="00B76F53" w:rsidP="001944F7">
            <w:pPr>
              <w:spacing w:line="276" w:lineRule="auto"/>
              <w:rPr>
                <w:sz w:val="22"/>
                <w:szCs w:val="22"/>
              </w:rPr>
            </w:pPr>
            <w:r w:rsidRPr="00832ACA">
              <w:rPr>
                <w:sz w:val="22"/>
                <w:szCs w:val="22"/>
              </w:rPr>
              <w:t>2017</w:t>
            </w:r>
          </w:p>
        </w:tc>
        <w:tc>
          <w:tcPr>
            <w:tcW w:w="5262" w:type="dxa"/>
          </w:tcPr>
          <w:p w14:paraId="23D26B44" w14:textId="77777777" w:rsidR="00B76F53" w:rsidRPr="00832ACA" w:rsidRDefault="00B76F53" w:rsidP="001944F7">
            <w:pPr>
              <w:spacing w:line="276" w:lineRule="auto"/>
              <w:rPr>
                <w:sz w:val="22"/>
                <w:szCs w:val="22"/>
              </w:rPr>
            </w:pPr>
            <w:r w:rsidRPr="00832ACA">
              <w:rPr>
                <w:sz w:val="22"/>
                <w:szCs w:val="22"/>
              </w:rPr>
              <w:t xml:space="preserve">Visiting Professor </w:t>
            </w:r>
          </w:p>
          <w:p w14:paraId="45654B9C" w14:textId="77777777" w:rsidR="00B76F53" w:rsidRDefault="00B76F53" w:rsidP="001944F7">
            <w:pPr>
              <w:spacing w:line="276" w:lineRule="auto"/>
              <w:rPr>
                <w:sz w:val="22"/>
                <w:szCs w:val="22"/>
              </w:rPr>
            </w:pPr>
            <w:r w:rsidRPr="00832ACA">
              <w:rPr>
                <w:sz w:val="22"/>
                <w:szCs w:val="22"/>
              </w:rPr>
              <w:t>Brigham and Women’s Hospital</w:t>
            </w:r>
          </w:p>
          <w:p w14:paraId="048179C9" w14:textId="5A69DBE7" w:rsidR="001944F7" w:rsidRPr="00832ACA" w:rsidRDefault="001944F7" w:rsidP="001944F7">
            <w:pPr>
              <w:spacing w:line="276" w:lineRule="auto"/>
              <w:rPr>
                <w:sz w:val="22"/>
                <w:szCs w:val="22"/>
              </w:rPr>
            </w:pPr>
          </w:p>
        </w:tc>
        <w:tc>
          <w:tcPr>
            <w:tcW w:w="2520" w:type="dxa"/>
          </w:tcPr>
          <w:p w14:paraId="7629C9F7" w14:textId="2A2622B5" w:rsidR="00B76F53" w:rsidRPr="00832ACA" w:rsidRDefault="00B76F53" w:rsidP="001944F7">
            <w:pPr>
              <w:spacing w:line="276" w:lineRule="auto"/>
              <w:rPr>
                <w:sz w:val="22"/>
                <w:szCs w:val="22"/>
              </w:rPr>
            </w:pPr>
            <w:r w:rsidRPr="00832ACA">
              <w:rPr>
                <w:sz w:val="22"/>
                <w:szCs w:val="22"/>
              </w:rPr>
              <w:t>Boston, Massachusetts</w:t>
            </w:r>
          </w:p>
        </w:tc>
      </w:tr>
      <w:tr w:rsidR="00B76F53" w:rsidRPr="00832ACA" w14:paraId="17267FCC" w14:textId="77777777" w:rsidTr="001944F7">
        <w:tc>
          <w:tcPr>
            <w:tcW w:w="1478" w:type="dxa"/>
          </w:tcPr>
          <w:p w14:paraId="671B7184" w14:textId="02035E6A" w:rsidR="00B76F53" w:rsidRPr="00832ACA" w:rsidRDefault="00B76F53" w:rsidP="001944F7">
            <w:pPr>
              <w:spacing w:line="276" w:lineRule="auto"/>
              <w:rPr>
                <w:sz w:val="22"/>
                <w:szCs w:val="22"/>
              </w:rPr>
            </w:pPr>
            <w:r w:rsidRPr="00832ACA">
              <w:rPr>
                <w:sz w:val="22"/>
                <w:szCs w:val="22"/>
              </w:rPr>
              <w:t>2018</w:t>
            </w:r>
          </w:p>
        </w:tc>
        <w:tc>
          <w:tcPr>
            <w:tcW w:w="5262" w:type="dxa"/>
          </w:tcPr>
          <w:p w14:paraId="67B1ADB7" w14:textId="77777777" w:rsidR="00B76F53" w:rsidRPr="00832ACA" w:rsidRDefault="00B76F53" w:rsidP="001944F7">
            <w:pPr>
              <w:tabs>
                <w:tab w:val="left" w:pos="3960"/>
              </w:tabs>
              <w:spacing w:line="276" w:lineRule="auto"/>
              <w:rPr>
                <w:sz w:val="22"/>
                <w:szCs w:val="22"/>
              </w:rPr>
            </w:pPr>
            <w:r w:rsidRPr="00832ACA">
              <w:rPr>
                <w:sz w:val="22"/>
                <w:szCs w:val="22"/>
              </w:rPr>
              <w:t>Visiting Professor –</w:t>
            </w:r>
          </w:p>
          <w:p w14:paraId="114DEDF5" w14:textId="77777777" w:rsidR="00B76F53" w:rsidRDefault="00B76F53" w:rsidP="001944F7">
            <w:pPr>
              <w:spacing w:line="276" w:lineRule="auto"/>
              <w:rPr>
                <w:sz w:val="22"/>
                <w:szCs w:val="22"/>
              </w:rPr>
            </w:pPr>
            <w:r w:rsidRPr="00832ACA">
              <w:rPr>
                <w:sz w:val="22"/>
                <w:szCs w:val="22"/>
              </w:rPr>
              <w:t>University of Kentucky School of Medicine</w:t>
            </w:r>
          </w:p>
          <w:p w14:paraId="22DEB41E" w14:textId="266241B7" w:rsidR="001944F7" w:rsidRPr="00832ACA" w:rsidRDefault="001944F7" w:rsidP="001944F7">
            <w:pPr>
              <w:spacing w:line="276" w:lineRule="auto"/>
              <w:rPr>
                <w:sz w:val="22"/>
                <w:szCs w:val="22"/>
              </w:rPr>
            </w:pPr>
          </w:p>
        </w:tc>
        <w:tc>
          <w:tcPr>
            <w:tcW w:w="2520" w:type="dxa"/>
          </w:tcPr>
          <w:p w14:paraId="54B0A13D" w14:textId="227FC31A" w:rsidR="00B76F53" w:rsidRPr="00832ACA" w:rsidRDefault="00B76F53" w:rsidP="001944F7">
            <w:pPr>
              <w:spacing w:line="276" w:lineRule="auto"/>
              <w:rPr>
                <w:sz w:val="22"/>
                <w:szCs w:val="22"/>
              </w:rPr>
            </w:pPr>
            <w:r w:rsidRPr="00832ACA">
              <w:rPr>
                <w:sz w:val="22"/>
                <w:szCs w:val="22"/>
              </w:rPr>
              <w:t>Lexington, Kentucky</w:t>
            </w:r>
          </w:p>
        </w:tc>
      </w:tr>
      <w:tr w:rsidR="00B76F53" w:rsidRPr="00832ACA" w14:paraId="3702FE3B" w14:textId="77777777" w:rsidTr="001944F7">
        <w:tc>
          <w:tcPr>
            <w:tcW w:w="1478" w:type="dxa"/>
          </w:tcPr>
          <w:p w14:paraId="63F87F7C" w14:textId="50F9B545" w:rsidR="00B76F53" w:rsidRPr="00832ACA" w:rsidRDefault="00B76F53" w:rsidP="001944F7">
            <w:pPr>
              <w:spacing w:line="276" w:lineRule="auto"/>
              <w:rPr>
                <w:sz w:val="22"/>
                <w:szCs w:val="22"/>
              </w:rPr>
            </w:pPr>
            <w:r w:rsidRPr="00832ACA">
              <w:rPr>
                <w:sz w:val="22"/>
                <w:szCs w:val="22"/>
              </w:rPr>
              <w:t>2019</w:t>
            </w:r>
          </w:p>
        </w:tc>
        <w:tc>
          <w:tcPr>
            <w:tcW w:w="5262" w:type="dxa"/>
          </w:tcPr>
          <w:p w14:paraId="604921F9" w14:textId="77777777" w:rsidR="00B76F53" w:rsidRPr="00832ACA" w:rsidRDefault="00B76F53" w:rsidP="001944F7">
            <w:pPr>
              <w:tabs>
                <w:tab w:val="left" w:pos="3960"/>
              </w:tabs>
              <w:spacing w:line="276" w:lineRule="auto"/>
              <w:rPr>
                <w:sz w:val="22"/>
                <w:szCs w:val="22"/>
              </w:rPr>
            </w:pPr>
            <w:r w:rsidRPr="00832ACA">
              <w:rPr>
                <w:sz w:val="22"/>
                <w:szCs w:val="22"/>
              </w:rPr>
              <w:t xml:space="preserve">Keynote Speaker </w:t>
            </w:r>
          </w:p>
          <w:p w14:paraId="41532A3D" w14:textId="77777777" w:rsidR="00B76F53" w:rsidRDefault="00B76F53" w:rsidP="001944F7">
            <w:pPr>
              <w:tabs>
                <w:tab w:val="left" w:pos="3960"/>
              </w:tabs>
              <w:spacing w:line="276" w:lineRule="auto"/>
              <w:rPr>
                <w:sz w:val="22"/>
                <w:szCs w:val="22"/>
              </w:rPr>
            </w:pPr>
            <w:r w:rsidRPr="00832ACA">
              <w:rPr>
                <w:sz w:val="22"/>
                <w:szCs w:val="22"/>
              </w:rPr>
              <w:t>New York Obstetrical Society</w:t>
            </w:r>
          </w:p>
          <w:p w14:paraId="4F3F927C" w14:textId="70A93E26" w:rsidR="001944F7" w:rsidRPr="00832ACA" w:rsidRDefault="001944F7" w:rsidP="001944F7">
            <w:pPr>
              <w:tabs>
                <w:tab w:val="left" w:pos="3960"/>
              </w:tabs>
              <w:spacing w:line="276" w:lineRule="auto"/>
              <w:rPr>
                <w:sz w:val="22"/>
                <w:szCs w:val="22"/>
              </w:rPr>
            </w:pPr>
          </w:p>
        </w:tc>
        <w:tc>
          <w:tcPr>
            <w:tcW w:w="2520" w:type="dxa"/>
          </w:tcPr>
          <w:p w14:paraId="54E3821A" w14:textId="27C218D7" w:rsidR="00B76F53" w:rsidRPr="00832ACA" w:rsidRDefault="00B76F53" w:rsidP="001944F7">
            <w:pPr>
              <w:spacing w:line="276" w:lineRule="auto"/>
              <w:rPr>
                <w:sz w:val="22"/>
                <w:szCs w:val="22"/>
              </w:rPr>
            </w:pPr>
            <w:r w:rsidRPr="00832ACA">
              <w:rPr>
                <w:sz w:val="22"/>
                <w:szCs w:val="22"/>
              </w:rPr>
              <w:t>New York City, New York</w:t>
            </w:r>
          </w:p>
        </w:tc>
      </w:tr>
      <w:tr w:rsidR="00B76F53" w:rsidRPr="00832ACA" w14:paraId="55770A17" w14:textId="77777777" w:rsidTr="001944F7">
        <w:tc>
          <w:tcPr>
            <w:tcW w:w="1478" w:type="dxa"/>
          </w:tcPr>
          <w:p w14:paraId="65ED2635" w14:textId="11C0CDCD" w:rsidR="00B76F53" w:rsidRPr="00832ACA" w:rsidRDefault="00B76F53" w:rsidP="001944F7">
            <w:pPr>
              <w:spacing w:line="276" w:lineRule="auto"/>
              <w:rPr>
                <w:sz w:val="22"/>
                <w:szCs w:val="22"/>
              </w:rPr>
            </w:pPr>
            <w:r w:rsidRPr="00832ACA">
              <w:rPr>
                <w:sz w:val="22"/>
                <w:szCs w:val="22"/>
              </w:rPr>
              <w:t>2019</w:t>
            </w:r>
          </w:p>
        </w:tc>
        <w:tc>
          <w:tcPr>
            <w:tcW w:w="5262" w:type="dxa"/>
          </w:tcPr>
          <w:p w14:paraId="299B2D08" w14:textId="77777777" w:rsidR="00B76F53" w:rsidRPr="00832ACA" w:rsidRDefault="00B76F53" w:rsidP="001944F7">
            <w:pPr>
              <w:tabs>
                <w:tab w:val="left" w:pos="3960"/>
              </w:tabs>
              <w:spacing w:line="276" w:lineRule="auto"/>
              <w:rPr>
                <w:sz w:val="22"/>
                <w:szCs w:val="22"/>
              </w:rPr>
            </w:pPr>
            <w:r w:rsidRPr="00832ACA">
              <w:rPr>
                <w:sz w:val="22"/>
                <w:szCs w:val="22"/>
              </w:rPr>
              <w:t xml:space="preserve">Keynote Speaker </w:t>
            </w:r>
          </w:p>
          <w:p w14:paraId="3A292766" w14:textId="77777777" w:rsidR="00B76F53" w:rsidRDefault="00B76F53" w:rsidP="001944F7">
            <w:pPr>
              <w:tabs>
                <w:tab w:val="left" w:pos="3960"/>
              </w:tabs>
              <w:spacing w:line="276" w:lineRule="auto"/>
              <w:rPr>
                <w:sz w:val="22"/>
                <w:szCs w:val="22"/>
              </w:rPr>
            </w:pPr>
            <w:r w:rsidRPr="00832ACA">
              <w:rPr>
                <w:sz w:val="22"/>
                <w:szCs w:val="22"/>
              </w:rPr>
              <w:t>University of Louisville School of Medicine – Research Day</w:t>
            </w:r>
          </w:p>
          <w:p w14:paraId="55DFB231" w14:textId="411B6525" w:rsidR="001944F7" w:rsidRPr="00832ACA" w:rsidRDefault="001944F7" w:rsidP="001944F7">
            <w:pPr>
              <w:tabs>
                <w:tab w:val="left" w:pos="3960"/>
              </w:tabs>
              <w:spacing w:line="276" w:lineRule="auto"/>
              <w:rPr>
                <w:sz w:val="22"/>
                <w:szCs w:val="22"/>
              </w:rPr>
            </w:pPr>
          </w:p>
        </w:tc>
        <w:tc>
          <w:tcPr>
            <w:tcW w:w="2520" w:type="dxa"/>
          </w:tcPr>
          <w:p w14:paraId="53042318" w14:textId="77777777" w:rsidR="00B76F53" w:rsidRPr="00832ACA" w:rsidRDefault="00B76F53" w:rsidP="001944F7">
            <w:pPr>
              <w:spacing w:line="276" w:lineRule="auto"/>
              <w:rPr>
                <w:sz w:val="22"/>
                <w:szCs w:val="22"/>
              </w:rPr>
            </w:pPr>
            <w:r w:rsidRPr="00832ACA">
              <w:rPr>
                <w:sz w:val="22"/>
                <w:szCs w:val="22"/>
              </w:rPr>
              <w:t>University of Louisville</w:t>
            </w:r>
          </w:p>
          <w:p w14:paraId="01C3F412" w14:textId="60C323B6" w:rsidR="00B76F53" w:rsidRPr="00832ACA" w:rsidRDefault="00B76F53" w:rsidP="001944F7">
            <w:pPr>
              <w:spacing w:line="276" w:lineRule="auto"/>
              <w:rPr>
                <w:sz w:val="22"/>
                <w:szCs w:val="22"/>
              </w:rPr>
            </w:pPr>
            <w:r w:rsidRPr="00832ACA">
              <w:rPr>
                <w:sz w:val="22"/>
                <w:szCs w:val="22"/>
              </w:rPr>
              <w:t>Louisville, Kentucky</w:t>
            </w:r>
          </w:p>
        </w:tc>
      </w:tr>
      <w:tr w:rsidR="00B76F53" w:rsidRPr="00832ACA" w14:paraId="64F202BA" w14:textId="77777777" w:rsidTr="001944F7">
        <w:tc>
          <w:tcPr>
            <w:tcW w:w="1478" w:type="dxa"/>
          </w:tcPr>
          <w:p w14:paraId="4AC38EF9" w14:textId="17FB7DAF" w:rsidR="00B76F53" w:rsidRPr="00832ACA" w:rsidRDefault="00B76F53" w:rsidP="001944F7">
            <w:pPr>
              <w:spacing w:line="276" w:lineRule="auto"/>
              <w:rPr>
                <w:sz w:val="22"/>
                <w:szCs w:val="22"/>
              </w:rPr>
            </w:pPr>
            <w:r w:rsidRPr="00832ACA">
              <w:rPr>
                <w:sz w:val="22"/>
                <w:szCs w:val="22"/>
              </w:rPr>
              <w:t>2022</w:t>
            </w:r>
          </w:p>
        </w:tc>
        <w:tc>
          <w:tcPr>
            <w:tcW w:w="5262" w:type="dxa"/>
          </w:tcPr>
          <w:p w14:paraId="01C026AB" w14:textId="77777777" w:rsidR="00B76F53" w:rsidRPr="00832ACA" w:rsidRDefault="00B76F53" w:rsidP="001944F7">
            <w:pPr>
              <w:tabs>
                <w:tab w:val="left" w:pos="3960"/>
              </w:tabs>
              <w:spacing w:line="276" w:lineRule="auto"/>
              <w:rPr>
                <w:sz w:val="22"/>
                <w:szCs w:val="22"/>
              </w:rPr>
            </w:pPr>
            <w:r w:rsidRPr="00832ACA">
              <w:rPr>
                <w:sz w:val="22"/>
                <w:szCs w:val="22"/>
              </w:rPr>
              <w:t xml:space="preserve">Keynote Speaker </w:t>
            </w:r>
          </w:p>
          <w:p w14:paraId="46C1D989" w14:textId="77777777" w:rsidR="00B76F53" w:rsidRDefault="00B76F53" w:rsidP="001944F7">
            <w:pPr>
              <w:tabs>
                <w:tab w:val="left" w:pos="3960"/>
              </w:tabs>
              <w:spacing w:line="276" w:lineRule="auto"/>
              <w:rPr>
                <w:sz w:val="22"/>
                <w:szCs w:val="22"/>
              </w:rPr>
            </w:pPr>
            <w:r w:rsidRPr="00832ACA">
              <w:rPr>
                <w:sz w:val="22"/>
                <w:szCs w:val="22"/>
              </w:rPr>
              <w:t>Cleveland Clinic OBGYN &amp; Women’s Health Institute – Research Day</w:t>
            </w:r>
          </w:p>
          <w:p w14:paraId="4B50D61A" w14:textId="43980FB0" w:rsidR="001944F7" w:rsidRPr="00832ACA" w:rsidRDefault="001944F7" w:rsidP="001944F7">
            <w:pPr>
              <w:tabs>
                <w:tab w:val="left" w:pos="3960"/>
              </w:tabs>
              <w:spacing w:line="276" w:lineRule="auto"/>
              <w:rPr>
                <w:sz w:val="22"/>
                <w:szCs w:val="22"/>
              </w:rPr>
            </w:pPr>
          </w:p>
        </w:tc>
        <w:tc>
          <w:tcPr>
            <w:tcW w:w="2520" w:type="dxa"/>
          </w:tcPr>
          <w:p w14:paraId="3B9EBB2A" w14:textId="77777777" w:rsidR="00B76F53" w:rsidRPr="00832ACA" w:rsidRDefault="00B76F53" w:rsidP="001944F7">
            <w:pPr>
              <w:spacing w:line="276" w:lineRule="auto"/>
              <w:rPr>
                <w:sz w:val="22"/>
                <w:szCs w:val="22"/>
              </w:rPr>
            </w:pPr>
            <w:r w:rsidRPr="00832ACA">
              <w:rPr>
                <w:sz w:val="22"/>
                <w:szCs w:val="22"/>
              </w:rPr>
              <w:t>Cleveland Clinic</w:t>
            </w:r>
          </w:p>
          <w:p w14:paraId="77326FA5" w14:textId="537F1E23" w:rsidR="00B76F53" w:rsidRPr="00832ACA" w:rsidRDefault="00B76F53" w:rsidP="001944F7">
            <w:pPr>
              <w:spacing w:line="276" w:lineRule="auto"/>
              <w:rPr>
                <w:sz w:val="22"/>
                <w:szCs w:val="22"/>
              </w:rPr>
            </w:pPr>
            <w:r w:rsidRPr="00832ACA">
              <w:rPr>
                <w:sz w:val="22"/>
                <w:szCs w:val="22"/>
              </w:rPr>
              <w:t>Cleveland, Ohio</w:t>
            </w:r>
          </w:p>
        </w:tc>
      </w:tr>
      <w:tr w:rsidR="00B76F53" w:rsidRPr="00832ACA" w14:paraId="6E146890" w14:textId="77777777" w:rsidTr="001944F7">
        <w:tc>
          <w:tcPr>
            <w:tcW w:w="1478" w:type="dxa"/>
          </w:tcPr>
          <w:p w14:paraId="15232F57" w14:textId="6AF436D9" w:rsidR="00B76F53" w:rsidRPr="00832ACA" w:rsidRDefault="00B76F53" w:rsidP="001944F7">
            <w:pPr>
              <w:spacing w:line="276" w:lineRule="auto"/>
              <w:rPr>
                <w:sz w:val="22"/>
                <w:szCs w:val="22"/>
              </w:rPr>
            </w:pPr>
            <w:r w:rsidRPr="00832ACA">
              <w:rPr>
                <w:sz w:val="22"/>
                <w:szCs w:val="22"/>
              </w:rPr>
              <w:t>2022</w:t>
            </w:r>
          </w:p>
        </w:tc>
        <w:tc>
          <w:tcPr>
            <w:tcW w:w="5262" w:type="dxa"/>
          </w:tcPr>
          <w:p w14:paraId="4BFA81B4" w14:textId="77777777" w:rsidR="00B76F53" w:rsidRPr="00832ACA" w:rsidRDefault="00B76F53" w:rsidP="001944F7">
            <w:pPr>
              <w:tabs>
                <w:tab w:val="left" w:pos="3960"/>
              </w:tabs>
              <w:spacing w:line="276" w:lineRule="auto"/>
              <w:rPr>
                <w:sz w:val="22"/>
                <w:szCs w:val="22"/>
              </w:rPr>
            </w:pPr>
            <w:r w:rsidRPr="00832ACA">
              <w:rPr>
                <w:sz w:val="22"/>
                <w:szCs w:val="22"/>
              </w:rPr>
              <w:t xml:space="preserve">Keynote Speaker </w:t>
            </w:r>
          </w:p>
          <w:p w14:paraId="01DBCA77" w14:textId="644EB15A" w:rsidR="00B76F53" w:rsidRPr="00832ACA" w:rsidRDefault="00B76F53" w:rsidP="001944F7">
            <w:pPr>
              <w:tabs>
                <w:tab w:val="left" w:pos="3960"/>
              </w:tabs>
              <w:spacing w:line="276" w:lineRule="auto"/>
              <w:rPr>
                <w:sz w:val="22"/>
                <w:szCs w:val="22"/>
              </w:rPr>
            </w:pPr>
            <w:r w:rsidRPr="00832ACA">
              <w:rPr>
                <w:sz w:val="22"/>
                <w:szCs w:val="22"/>
              </w:rPr>
              <w:t>University of Wisconsin-Madison – Research Day</w:t>
            </w:r>
          </w:p>
        </w:tc>
        <w:tc>
          <w:tcPr>
            <w:tcW w:w="2520" w:type="dxa"/>
          </w:tcPr>
          <w:p w14:paraId="39F6B72B" w14:textId="77777777" w:rsidR="00B76F53" w:rsidRPr="00832ACA" w:rsidRDefault="00B76F53" w:rsidP="001944F7">
            <w:pPr>
              <w:spacing w:line="276" w:lineRule="auto"/>
              <w:rPr>
                <w:sz w:val="22"/>
                <w:szCs w:val="22"/>
              </w:rPr>
            </w:pPr>
            <w:r w:rsidRPr="00832ACA">
              <w:rPr>
                <w:sz w:val="22"/>
                <w:szCs w:val="22"/>
              </w:rPr>
              <w:t>University of Madison-Wisconsin</w:t>
            </w:r>
          </w:p>
          <w:p w14:paraId="67F2F100" w14:textId="48DDAE8F" w:rsidR="00B76F53" w:rsidRPr="00832ACA" w:rsidRDefault="00B76F53" w:rsidP="001944F7">
            <w:pPr>
              <w:spacing w:line="276" w:lineRule="auto"/>
              <w:rPr>
                <w:sz w:val="22"/>
                <w:szCs w:val="22"/>
              </w:rPr>
            </w:pPr>
            <w:r w:rsidRPr="00832ACA">
              <w:rPr>
                <w:sz w:val="22"/>
                <w:szCs w:val="22"/>
              </w:rPr>
              <w:t>Madison, Wisconsin</w:t>
            </w:r>
          </w:p>
        </w:tc>
      </w:tr>
      <w:tr w:rsidR="00B76F53" w:rsidRPr="00832ACA" w14:paraId="277AC31D" w14:textId="77777777" w:rsidTr="001944F7">
        <w:tc>
          <w:tcPr>
            <w:tcW w:w="1478" w:type="dxa"/>
          </w:tcPr>
          <w:p w14:paraId="6023EEB1" w14:textId="3DC68A67" w:rsidR="00B76F53" w:rsidRPr="00832ACA" w:rsidRDefault="00B76F53" w:rsidP="001944F7">
            <w:pPr>
              <w:spacing w:line="276" w:lineRule="auto"/>
              <w:rPr>
                <w:sz w:val="22"/>
                <w:szCs w:val="22"/>
              </w:rPr>
            </w:pPr>
            <w:r w:rsidRPr="00832ACA">
              <w:rPr>
                <w:sz w:val="22"/>
                <w:szCs w:val="22"/>
              </w:rPr>
              <w:t>2023</w:t>
            </w:r>
          </w:p>
        </w:tc>
        <w:tc>
          <w:tcPr>
            <w:tcW w:w="5262" w:type="dxa"/>
          </w:tcPr>
          <w:p w14:paraId="2F963011" w14:textId="77777777" w:rsidR="00B76F53" w:rsidRPr="00832ACA" w:rsidRDefault="00B76F53" w:rsidP="001944F7">
            <w:pPr>
              <w:tabs>
                <w:tab w:val="left" w:pos="1050"/>
              </w:tabs>
              <w:spacing w:line="276" w:lineRule="auto"/>
              <w:rPr>
                <w:sz w:val="22"/>
                <w:szCs w:val="22"/>
              </w:rPr>
            </w:pPr>
            <w:r w:rsidRPr="00832ACA">
              <w:rPr>
                <w:sz w:val="22"/>
                <w:szCs w:val="22"/>
              </w:rPr>
              <w:t xml:space="preserve">Endowed Lecturer </w:t>
            </w:r>
          </w:p>
          <w:p w14:paraId="5D88DE61" w14:textId="2FBECCE0" w:rsidR="00B76F53" w:rsidRPr="00832ACA" w:rsidRDefault="00B76F53" w:rsidP="001944F7">
            <w:pPr>
              <w:tabs>
                <w:tab w:val="left" w:pos="3960"/>
              </w:tabs>
              <w:spacing w:line="276" w:lineRule="auto"/>
              <w:rPr>
                <w:sz w:val="22"/>
                <w:szCs w:val="22"/>
              </w:rPr>
            </w:pPr>
            <w:r w:rsidRPr="00832ACA">
              <w:rPr>
                <w:bCs/>
                <w:sz w:val="22"/>
                <w:szCs w:val="22"/>
              </w:rPr>
              <w:t>Magee-Women’s Research Institute – Research Day</w:t>
            </w:r>
            <w:r w:rsidRPr="00832ACA">
              <w:rPr>
                <w:sz w:val="22"/>
                <w:szCs w:val="22"/>
              </w:rPr>
              <w:tab/>
            </w:r>
          </w:p>
        </w:tc>
        <w:tc>
          <w:tcPr>
            <w:tcW w:w="2520" w:type="dxa"/>
          </w:tcPr>
          <w:p w14:paraId="45C678E7" w14:textId="4C74F551" w:rsidR="00B76F53" w:rsidRPr="00832ACA" w:rsidRDefault="00B76F53" w:rsidP="001944F7">
            <w:pPr>
              <w:spacing w:line="276" w:lineRule="auto"/>
              <w:rPr>
                <w:sz w:val="22"/>
                <w:szCs w:val="22"/>
              </w:rPr>
            </w:pPr>
            <w:r w:rsidRPr="00832ACA">
              <w:rPr>
                <w:sz w:val="22"/>
                <w:szCs w:val="22"/>
              </w:rPr>
              <w:t>Penn</w:t>
            </w:r>
            <w:r w:rsidR="009655D0" w:rsidRPr="00832ACA">
              <w:rPr>
                <w:sz w:val="22"/>
                <w:szCs w:val="22"/>
              </w:rPr>
              <w:t xml:space="preserve"> </w:t>
            </w:r>
            <w:r w:rsidRPr="00832ACA">
              <w:rPr>
                <w:sz w:val="22"/>
                <w:szCs w:val="22"/>
              </w:rPr>
              <w:t>State Behrend</w:t>
            </w:r>
          </w:p>
          <w:p w14:paraId="66C82686" w14:textId="6A19135A" w:rsidR="00B76F53" w:rsidRPr="00832ACA" w:rsidRDefault="00B76F53" w:rsidP="001944F7">
            <w:pPr>
              <w:spacing w:line="276" w:lineRule="auto"/>
              <w:rPr>
                <w:sz w:val="22"/>
                <w:szCs w:val="22"/>
              </w:rPr>
            </w:pPr>
            <w:r w:rsidRPr="00832ACA">
              <w:rPr>
                <w:sz w:val="22"/>
                <w:szCs w:val="22"/>
              </w:rPr>
              <w:t>Erie, Pennsylvania</w:t>
            </w:r>
          </w:p>
        </w:tc>
      </w:tr>
    </w:tbl>
    <w:p w14:paraId="2FAE23DF" w14:textId="77777777" w:rsidR="00BA6316" w:rsidRPr="00832ACA" w:rsidRDefault="00BA6316" w:rsidP="00615AC6">
      <w:pPr>
        <w:spacing w:line="276" w:lineRule="auto"/>
        <w:rPr>
          <w:sz w:val="22"/>
          <w:szCs w:val="22"/>
        </w:rPr>
      </w:pPr>
    </w:p>
    <w:p w14:paraId="3CB2419B" w14:textId="3E2F16B7" w:rsidR="00BA6316" w:rsidRPr="00832ACA" w:rsidRDefault="00BA6316" w:rsidP="00615AC6">
      <w:pPr>
        <w:spacing w:line="276" w:lineRule="auto"/>
        <w:rPr>
          <w:b/>
          <w:bCs/>
          <w:sz w:val="22"/>
          <w:szCs w:val="22"/>
        </w:rPr>
      </w:pPr>
      <w:r w:rsidRPr="00832ACA">
        <w:rPr>
          <w:b/>
          <w:bCs/>
          <w:sz w:val="22"/>
          <w:szCs w:val="22"/>
        </w:rPr>
        <w:t>International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7754"/>
      </w:tblGrid>
      <w:tr w:rsidR="001B18F3" w:rsidRPr="00832ACA" w14:paraId="6F61D620" w14:textId="77777777" w:rsidTr="001944F7">
        <w:trPr>
          <w:trHeight w:val="98"/>
        </w:trPr>
        <w:tc>
          <w:tcPr>
            <w:tcW w:w="1525" w:type="dxa"/>
          </w:tcPr>
          <w:p w14:paraId="30DBF345" w14:textId="17606E68" w:rsidR="001B18F3" w:rsidRPr="00832ACA" w:rsidRDefault="001B18F3" w:rsidP="00615AC6">
            <w:pPr>
              <w:spacing w:line="276" w:lineRule="auto"/>
              <w:rPr>
                <w:sz w:val="22"/>
                <w:szCs w:val="22"/>
              </w:rPr>
            </w:pPr>
            <w:r w:rsidRPr="00832ACA">
              <w:rPr>
                <w:sz w:val="22"/>
                <w:szCs w:val="22"/>
              </w:rPr>
              <w:t>1999</w:t>
            </w:r>
          </w:p>
        </w:tc>
        <w:tc>
          <w:tcPr>
            <w:tcW w:w="7825" w:type="dxa"/>
          </w:tcPr>
          <w:p w14:paraId="697856A2" w14:textId="77777777" w:rsidR="001B18F3" w:rsidRPr="00832ACA" w:rsidRDefault="001B18F3" w:rsidP="00615AC6">
            <w:pPr>
              <w:tabs>
                <w:tab w:val="left" w:pos="720"/>
                <w:tab w:val="left" w:pos="1440"/>
              </w:tabs>
              <w:spacing w:line="276" w:lineRule="auto"/>
              <w:rPr>
                <w:sz w:val="22"/>
                <w:szCs w:val="22"/>
              </w:rPr>
            </w:pPr>
            <w:r w:rsidRPr="00832ACA">
              <w:rPr>
                <w:sz w:val="22"/>
                <w:szCs w:val="22"/>
              </w:rPr>
              <w:t>The Importance of Research on Clinical Practice; and Meta-Analysis of Randomized Trials</w:t>
            </w:r>
            <w:proofErr w:type="gramStart"/>
            <w:r w:rsidRPr="00832ACA">
              <w:rPr>
                <w:sz w:val="22"/>
                <w:szCs w:val="22"/>
              </w:rPr>
              <w:t>:  Example</w:t>
            </w:r>
            <w:proofErr w:type="gramEnd"/>
            <w:r w:rsidRPr="00832ACA">
              <w:rPr>
                <w:sz w:val="22"/>
                <w:szCs w:val="22"/>
              </w:rPr>
              <w:t xml:space="preserve"> of Calcium to Prevent Pre-Eclampsia </w:t>
            </w:r>
          </w:p>
          <w:p w14:paraId="011074EA" w14:textId="48A0704C" w:rsidR="001B18F3" w:rsidRPr="00832ACA" w:rsidRDefault="001B18F3" w:rsidP="00615AC6">
            <w:pPr>
              <w:spacing w:line="276" w:lineRule="auto"/>
              <w:rPr>
                <w:sz w:val="22"/>
                <w:szCs w:val="22"/>
              </w:rPr>
            </w:pPr>
            <w:r w:rsidRPr="00832ACA">
              <w:rPr>
                <w:sz w:val="22"/>
                <w:szCs w:val="22"/>
              </w:rPr>
              <w:t>VII International Meeting.  Guadalajara, Mexico</w:t>
            </w:r>
          </w:p>
        </w:tc>
      </w:tr>
    </w:tbl>
    <w:p w14:paraId="5B870C0E" w14:textId="77777777" w:rsidR="00FC16D0" w:rsidRPr="00832ACA" w:rsidRDefault="00FC16D0" w:rsidP="00615AC6">
      <w:pPr>
        <w:spacing w:line="276" w:lineRule="auto"/>
        <w:rPr>
          <w:sz w:val="22"/>
          <w:szCs w:val="22"/>
        </w:rPr>
      </w:pPr>
    </w:p>
    <w:p w14:paraId="190226F6" w14:textId="77777777" w:rsidR="00E646C2" w:rsidRPr="00832ACA" w:rsidRDefault="00E646C2" w:rsidP="00615AC6">
      <w:pPr>
        <w:spacing w:line="276" w:lineRule="auto"/>
        <w:rPr>
          <w:sz w:val="22"/>
          <w:szCs w:val="22"/>
        </w:rPr>
      </w:pPr>
    </w:p>
    <w:sectPr w:rsidR="00E646C2" w:rsidRPr="00832ACA" w:rsidSect="00D4129E">
      <w:headerReference w:type="default" r:id="rId20"/>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ABF6" w14:textId="77777777" w:rsidR="00383200" w:rsidRDefault="00383200" w:rsidP="00970E3B">
      <w:r>
        <w:separator/>
      </w:r>
    </w:p>
  </w:endnote>
  <w:endnote w:type="continuationSeparator" w:id="0">
    <w:p w14:paraId="103B99EE" w14:textId="77777777" w:rsidR="00383200" w:rsidRDefault="00383200" w:rsidP="0097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ntonSans Book">
    <w:charset w:val="00"/>
    <w:family w:val="auto"/>
    <w:pitch w:val="variable"/>
    <w:sig w:usb0="0000008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EC59" w14:textId="77777777" w:rsidR="00383200" w:rsidRDefault="00383200" w:rsidP="00970E3B">
      <w:r>
        <w:separator/>
      </w:r>
    </w:p>
  </w:footnote>
  <w:footnote w:type="continuationSeparator" w:id="0">
    <w:p w14:paraId="1621FE8D" w14:textId="77777777" w:rsidR="00383200" w:rsidRDefault="00383200" w:rsidP="0097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5E78" w14:textId="3152E7FC" w:rsidR="00970E3B" w:rsidRPr="00BF4511" w:rsidRDefault="00DB2710" w:rsidP="00970E3B">
    <w:pPr>
      <w:rPr>
        <w:sz w:val="20"/>
        <w:szCs w:val="20"/>
        <w:lang w:val="fr-FR"/>
      </w:rPr>
    </w:pPr>
    <w:r>
      <w:rPr>
        <w:sz w:val="20"/>
        <w:szCs w:val="20"/>
        <w:lang w:val="fr-FR"/>
      </w:rPr>
      <w:t>June</w:t>
    </w:r>
    <w:r w:rsidR="00970E3B" w:rsidRPr="00BF4511">
      <w:rPr>
        <w:sz w:val="20"/>
        <w:szCs w:val="20"/>
        <w:lang w:val="fr-FR"/>
      </w:rPr>
      <w:t xml:space="preserve"> 1, 2025</w:t>
    </w:r>
    <w:r w:rsidR="00970E3B" w:rsidRPr="00BF4511">
      <w:rPr>
        <w:sz w:val="20"/>
        <w:szCs w:val="20"/>
        <w:lang w:val="fr-FR"/>
      </w:rPr>
      <w:tab/>
    </w:r>
    <w:r w:rsidR="00970E3B" w:rsidRPr="00BF4511">
      <w:rPr>
        <w:sz w:val="20"/>
        <w:szCs w:val="20"/>
        <w:lang w:val="fr-FR"/>
      </w:rPr>
      <w:tab/>
    </w:r>
    <w:r w:rsidR="00970E3B" w:rsidRPr="00BF4511">
      <w:rPr>
        <w:sz w:val="20"/>
        <w:szCs w:val="20"/>
        <w:lang w:val="fr-FR"/>
      </w:rPr>
      <w:tab/>
    </w:r>
    <w:r w:rsidR="00970E3B" w:rsidRPr="00BF4511">
      <w:rPr>
        <w:sz w:val="20"/>
        <w:szCs w:val="20"/>
        <w:lang w:val="fr-FR"/>
      </w:rPr>
      <w:tab/>
    </w:r>
    <w:r w:rsidR="00970E3B" w:rsidRPr="00BF4511">
      <w:rPr>
        <w:sz w:val="20"/>
        <w:szCs w:val="20"/>
        <w:lang w:val="fr-FR"/>
      </w:rPr>
      <w:tab/>
    </w:r>
    <w:r w:rsidR="00970E3B" w:rsidRPr="00BF4511">
      <w:rPr>
        <w:sz w:val="20"/>
        <w:szCs w:val="20"/>
        <w:lang w:val="fr-FR"/>
      </w:rPr>
      <w:tab/>
    </w:r>
    <w:r w:rsidR="00970E3B" w:rsidRPr="00BF4511">
      <w:rPr>
        <w:sz w:val="20"/>
        <w:szCs w:val="20"/>
        <w:lang w:val="fr-FR"/>
      </w:rPr>
      <w:tab/>
    </w:r>
    <w:r w:rsidR="00970E3B" w:rsidRPr="00BF4511">
      <w:rPr>
        <w:sz w:val="20"/>
        <w:szCs w:val="20"/>
        <w:lang w:val="fr-FR"/>
      </w:rPr>
      <w:tab/>
    </w:r>
    <w:r w:rsidR="00970E3B" w:rsidRPr="00BF4511">
      <w:rPr>
        <w:sz w:val="20"/>
        <w:szCs w:val="20"/>
        <w:lang w:val="fr-FR"/>
      </w:rPr>
      <w:tab/>
      <w:t>Jeffrey F. Peipert</w:t>
    </w:r>
  </w:p>
  <w:p w14:paraId="455CE766" w14:textId="77777777" w:rsidR="00970E3B" w:rsidRDefault="00970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1A8"/>
    <w:multiLevelType w:val="hybridMultilevel"/>
    <w:tmpl w:val="24ECEE0C"/>
    <w:lvl w:ilvl="0" w:tplc="0034025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E05B1"/>
    <w:multiLevelType w:val="hybridMultilevel"/>
    <w:tmpl w:val="5F6C4668"/>
    <w:lvl w:ilvl="0" w:tplc="589E1BB2">
      <w:start w:val="79"/>
      <w:numFmt w:val="decimal"/>
      <w:lvlText w:val="%1."/>
      <w:lvlJc w:val="left"/>
      <w:pPr>
        <w:tabs>
          <w:tab w:val="num" w:pos="1440"/>
        </w:tabs>
        <w:ind w:left="1440" w:hanging="720"/>
      </w:pPr>
      <w:rPr>
        <w:rFonts w:ascii="Times New Roman" w:hAnsi="Times New Roman" w:cs="Times New Roman"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A9376A"/>
    <w:multiLevelType w:val="hybridMultilevel"/>
    <w:tmpl w:val="1BC807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82C"/>
    <w:multiLevelType w:val="hybridMultilevel"/>
    <w:tmpl w:val="FFF29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A15153"/>
    <w:multiLevelType w:val="hybridMultilevel"/>
    <w:tmpl w:val="2D323F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2148"/>
    <w:multiLevelType w:val="singleLevel"/>
    <w:tmpl w:val="4E22FDCC"/>
    <w:lvl w:ilvl="0">
      <w:start w:val="1995"/>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19DE218B"/>
    <w:multiLevelType w:val="hybridMultilevel"/>
    <w:tmpl w:val="0ECC1F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A7B98"/>
    <w:multiLevelType w:val="hybridMultilevel"/>
    <w:tmpl w:val="1A22E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6572B"/>
    <w:multiLevelType w:val="hybridMultilevel"/>
    <w:tmpl w:val="CEE4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F583D"/>
    <w:multiLevelType w:val="hybridMultilevel"/>
    <w:tmpl w:val="5F6C4668"/>
    <w:lvl w:ilvl="0" w:tplc="589E1BB2">
      <w:start w:val="79"/>
      <w:numFmt w:val="decimal"/>
      <w:lvlText w:val="%1."/>
      <w:lvlJc w:val="left"/>
      <w:pPr>
        <w:tabs>
          <w:tab w:val="num" w:pos="1440"/>
        </w:tabs>
        <w:ind w:left="1440" w:hanging="720"/>
      </w:pPr>
      <w:rPr>
        <w:rFonts w:ascii="Times New Roman" w:hAnsi="Times New Roman" w:cs="Times New Roman"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FB56E0"/>
    <w:multiLevelType w:val="hybridMultilevel"/>
    <w:tmpl w:val="5800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051AF"/>
    <w:multiLevelType w:val="hybridMultilevel"/>
    <w:tmpl w:val="604245E8"/>
    <w:lvl w:ilvl="0" w:tplc="A8FC6C8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05C0218"/>
    <w:multiLevelType w:val="hybridMultilevel"/>
    <w:tmpl w:val="843C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F5719"/>
    <w:multiLevelType w:val="hybridMultilevel"/>
    <w:tmpl w:val="60DE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E5655"/>
    <w:multiLevelType w:val="hybridMultilevel"/>
    <w:tmpl w:val="6A18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44F9D"/>
    <w:multiLevelType w:val="hybridMultilevel"/>
    <w:tmpl w:val="2CC049B4"/>
    <w:lvl w:ilvl="0" w:tplc="6A4A24E0">
      <w:start w:val="123"/>
      <w:numFmt w:val="decimal"/>
      <w:lvlText w:val="%1."/>
      <w:lvlJc w:val="left"/>
      <w:pPr>
        <w:ind w:left="5280" w:hanging="42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6" w15:restartNumberingAfterBreak="0">
    <w:nsid w:val="3E0E5EF6"/>
    <w:multiLevelType w:val="hybridMultilevel"/>
    <w:tmpl w:val="D8EEA832"/>
    <w:lvl w:ilvl="0" w:tplc="06BCC95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C38D2"/>
    <w:multiLevelType w:val="hybridMultilevel"/>
    <w:tmpl w:val="256C0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F7005B"/>
    <w:multiLevelType w:val="hybridMultilevel"/>
    <w:tmpl w:val="A2869F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C6B09"/>
    <w:multiLevelType w:val="hybridMultilevel"/>
    <w:tmpl w:val="FB20C1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A7B36"/>
    <w:multiLevelType w:val="hybridMultilevel"/>
    <w:tmpl w:val="065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65CD1"/>
    <w:multiLevelType w:val="hybridMultilevel"/>
    <w:tmpl w:val="DD50BFBA"/>
    <w:lvl w:ilvl="0" w:tplc="E314375E">
      <w:start w:val="1"/>
      <w:numFmt w:val="decimal"/>
      <w:lvlText w:val="%1."/>
      <w:lvlJc w:val="left"/>
      <w:pPr>
        <w:ind w:left="720" w:hanging="360"/>
      </w:pPr>
      <w:rPr>
        <w:rFonts w:ascii="Times New Roman" w:hAnsi="Times New Roman" w:cs="Times New Roman" w:hint="default"/>
        <w:b/>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C0B0F"/>
    <w:multiLevelType w:val="hybridMultilevel"/>
    <w:tmpl w:val="F9D60F1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411F44"/>
    <w:multiLevelType w:val="hybridMultilevel"/>
    <w:tmpl w:val="2C3C72D0"/>
    <w:lvl w:ilvl="0" w:tplc="EACE714E">
      <w:start w:val="20"/>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6F3E0F"/>
    <w:multiLevelType w:val="multilevel"/>
    <w:tmpl w:val="170E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A833D8"/>
    <w:multiLevelType w:val="hybridMultilevel"/>
    <w:tmpl w:val="5A0005CC"/>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6" w15:restartNumberingAfterBreak="0">
    <w:nsid w:val="77D31A49"/>
    <w:multiLevelType w:val="hybridMultilevel"/>
    <w:tmpl w:val="BF0CCE86"/>
    <w:lvl w:ilvl="0" w:tplc="4276FF5A">
      <w:start w:val="7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23630721">
    <w:abstractNumId w:val="20"/>
  </w:num>
  <w:num w:numId="2" w16cid:durableId="1372874295">
    <w:abstractNumId w:val="22"/>
  </w:num>
  <w:num w:numId="3" w16cid:durableId="1829513960">
    <w:abstractNumId w:val="5"/>
  </w:num>
  <w:num w:numId="4" w16cid:durableId="561989861">
    <w:abstractNumId w:val="26"/>
  </w:num>
  <w:num w:numId="5" w16cid:durableId="390620132">
    <w:abstractNumId w:val="11"/>
  </w:num>
  <w:num w:numId="6" w16cid:durableId="620306365">
    <w:abstractNumId w:val="9"/>
  </w:num>
  <w:num w:numId="7" w16cid:durableId="875003686">
    <w:abstractNumId w:val="8"/>
  </w:num>
  <w:num w:numId="8" w16cid:durableId="160630175">
    <w:abstractNumId w:val="3"/>
  </w:num>
  <w:num w:numId="9" w16cid:durableId="2082483799">
    <w:abstractNumId w:val="17"/>
  </w:num>
  <w:num w:numId="10" w16cid:durableId="1058748997">
    <w:abstractNumId w:val="15"/>
  </w:num>
  <w:num w:numId="11" w16cid:durableId="205877166">
    <w:abstractNumId w:val="25"/>
  </w:num>
  <w:num w:numId="12" w16cid:durableId="1308823094">
    <w:abstractNumId w:val="13"/>
  </w:num>
  <w:num w:numId="13" w16cid:durableId="1114326465">
    <w:abstractNumId w:val="23"/>
  </w:num>
  <w:num w:numId="14" w16cid:durableId="1594165590">
    <w:abstractNumId w:val="24"/>
  </w:num>
  <w:num w:numId="15" w16cid:durableId="148250955">
    <w:abstractNumId w:val="1"/>
  </w:num>
  <w:num w:numId="16" w16cid:durableId="900553840">
    <w:abstractNumId w:val="18"/>
  </w:num>
  <w:num w:numId="17" w16cid:durableId="743187011">
    <w:abstractNumId w:val="2"/>
  </w:num>
  <w:num w:numId="18" w16cid:durableId="1597322784">
    <w:abstractNumId w:val="19"/>
  </w:num>
  <w:num w:numId="19" w16cid:durableId="724644717">
    <w:abstractNumId w:val="6"/>
  </w:num>
  <w:num w:numId="20" w16cid:durableId="1974822018">
    <w:abstractNumId w:val="4"/>
  </w:num>
  <w:num w:numId="21" w16cid:durableId="1481119156">
    <w:abstractNumId w:val="0"/>
  </w:num>
  <w:num w:numId="22" w16cid:durableId="2063366515">
    <w:abstractNumId w:val="21"/>
  </w:num>
  <w:num w:numId="23" w16cid:durableId="52386196">
    <w:abstractNumId w:val="16"/>
  </w:num>
  <w:num w:numId="24" w16cid:durableId="694769050">
    <w:abstractNumId w:val="14"/>
  </w:num>
  <w:num w:numId="25" w16cid:durableId="1752698280">
    <w:abstractNumId w:val="7"/>
  </w:num>
  <w:num w:numId="26" w16cid:durableId="1785149407">
    <w:abstractNumId w:val="10"/>
  </w:num>
  <w:num w:numId="27" w16cid:durableId="530652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B"/>
    <w:rsid w:val="00002A1B"/>
    <w:rsid w:val="0000498B"/>
    <w:rsid w:val="00005A91"/>
    <w:rsid w:val="00011854"/>
    <w:rsid w:val="00012950"/>
    <w:rsid w:val="00012B93"/>
    <w:rsid w:val="000138ED"/>
    <w:rsid w:val="0001436D"/>
    <w:rsid w:val="0001459E"/>
    <w:rsid w:val="00014603"/>
    <w:rsid w:val="00022F59"/>
    <w:rsid w:val="000237F5"/>
    <w:rsid w:val="000238DF"/>
    <w:rsid w:val="00023E69"/>
    <w:rsid w:val="00023F8F"/>
    <w:rsid w:val="000250E3"/>
    <w:rsid w:val="000319D5"/>
    <w:rsid w:val="0003291D"/>
    <w:rsid w:val="00033FCB"/>
    <w:rsid w:val="00036287"/>
    <w:rsid w:val="00040E4E"/>
    <w:rsid w:val="00041571"/>
    <w:rsid w:val="00042E01"/>
    <w:rsid w:val="0004475A"/>
    <w:rsid w:val="00045C25"/>
    <w:rsid w:val="00046CD9"/>
    <w:rsid w:val="00057BAF"/>
    <w:rsid w:val="000623B4"/>
    <w:rsid w:val="000627F3"/>
    <w:rsid w:val="00063B01"/>
    <w:rsid w:val="0006408B"/>
    <w:rsid w:val="00065687"/>
    <w:rsid w:val="00065D13"/>
    <w:rsid w:val="00066E4A"/>
    <w:rsid w:val="00073B55"/>
    <w:rsid w:val="00081C52"/>
    <w:rsid w:val="0008769C"/>
    <w:rsid w:val="00087A6A"/>
    <w:rsid w:val="0009218C"/>
    <w:rsid w:val="000925E9"/>
    <w:rsid w:val="00093549"/>
    <w:rsid w:val="00093A25"/>
    <w:rsid w:val="000940A1"/>
    <w:rsid w:val="00095177"/>
    <w:rsid w:val="00095A85"/>
    <w:rsid w:val="00096EF5"/>
    <w:rsid w:val="00097379"/>
    <w:rsid w:val="000A1DD5"/>
    <w:rsid w:val="000A63E1"/>
    <w:rsid w:val="000A7FD2"/>
    <w:rsid w:val="000B26E6"/>
    <w:rsid w:val="000B549F"/>
    <w:rsid w:val="000B6971"/>
    <w:rsid w:val="000B6E0D"/>
    <w:rsid w:val="000C2899"/>
    <w:rsid w:val="000C2C65"/>
    <w:rsid w:val="000C34D9"/>
    <w:rsid w:val="000C6440"/>
    <w:rsid w:val="000D03A0"/>
    <w:rsid w:val="000D0EFC"/>
    <w:rsid w:val="000D30D8"/>
    <w:rsid w:val="000E23B3"/>
    <w:rsid w:val="000E380B"/>
    <w:rsid w:val="000F1065"/>
    <w:rsid w:val="000F2CA8"/>
    <w:rsid w:val="000F3330"/>
    <w:rsid w:val="000F660F"/>
    <w:rsid w:val="000F6F80"/>
    <w:rsid w:val="000F7E41"/>
    <w:rsid w:val="0010026B"/>
    <w:rsid w:val="00100A13"/>
    <w:rsid w:val="00100D3D"/>
    <w:rsid w:val="00101E72"/>
    <w:rsid w:val="00102FE2"/>
    <w:rsid w:val="00103836"/>
    <w:rsid w:val="00111CF8"/>
    <w:rsid w:val="001126AC"/>
    <w:rsid w:val="0011284C"/>
    <w:rsid w:val="00113DDB"/>
    <w:rsid w:val="00113DF4"/>
    <w:rsid w:val="00116C88"/>
    <w:rsid w:val="00117C5D"/>
    <w:rsid w:val="001203DF"/>
    <w:rsid w:val="00121143"/>
    <w:rsid w:val="00122D9F"/>
    <w:rsid w:val="00122ECF"/>
    <w:rsid w:val="00123557"/>
    <w:rsid w:val="00123C14"/>
    <w:rsid w:val="001242E4"/>
    <w:rsid w:val="00125B0A"/>
    <w:rsid w:val="0012753C"/>
    <w:rsid w:val="0012771F"/>
    <w:rsid w:val="001333BF"/>
    <w:rsid w:val="00133BAF"/>
    <w:rsid w:val="00136AF6"/>
    <w:rsid w:val="001401AD"/>
    <w:rsid w:val="001425B5"/>
    <w:rsid w:val="00142C27"/>
    <w:rsid w:val="00145A2D"/>
    <w:rsid w:val="00146279"/>
    <w:rsid w:val="00147C54"/>
    <w:rsid w:val="00150965"/>
    <w:rsid w:val="00151721"/>
    <w:rsid w:val="00153611"/>
    <w:rsid w:val="00161B2E"/>
    <w:rsid w:val="00161C71"/>
    <w:rsid w:val="001638DC"/>
    <w:rsid w:val="0016394E"/>
    <w:rsid w:val="00164DEA"/>
    <w:rsid w:val="00170BB9"/>
    <w:rsid w:val="00174137"/>
    <w:rsid w:val="00175FAE"/>
    <w:rsid w:val="00177470"/>
    <w:rsid w:val="00180DB8"/>
    <w:rsid w:val="0018108E"/>
    <w:rsid w:val="00184E05"/>
    <w:rsid w:val="00185B55"/>
    <w:rsid w:val="00190974"/>
    <w:rsid w:val="00193C73"/>
    <w:rsid w:val="001944F7"/>
    <w:rsid w:val="00194621"/>
    <w:rsid w:val="001A0426"/>
    <w:rsid w:val="001A44FB"/>
    <w:rsid w:val="001B0C9A"/>
    <w:rsid w:val="001B0DD0"/>
    <w:rsid w:val="001B18F3"/>
    <w:rsid w:val="001B1AF1"/>
    <w:rsid w:val="001B3480"/>
    <w:rsid w:val="001B7DD6"/>
    <w:rsid w:val="001C02A7"/>
    <w:rsid w:val="001C09B4"/>
    <w:rsid w:val="001C0DD0"/>
    <w:rsid w:val="001C34C3"/>
    <w:rsid w:val="001C381B"/>
    <w:rsid w:val="001C6A0D"/>
    <w:rsid w:val="001D0848"/>
    <w:rsid w:val="001D1A5F"/>
    <w:rsid w:val="001D1CF3"/>
    <w:rsid w:val="001D2B9E"/>
    <w:rsid w:val="001D5565"/>
    <w:rsid w:val="001E1CB8"/>
    <w:rsid w:val="001E2727"/>
    <w:rsid w:val="001E2DE4"/>
    <w:rsid w:val="001E3DB6"/>
    <w:rsid w:val="001E6315"/>
    <w:rsid w:val="001F07DF"/>
    <w:rsid w:val="001F0E3A"/>
    <w:rsid w:val="001F4264"/>
    <w:rsid w:val="001F4A33"/>
    <w:rsid w:val="001F55BE"/>
    <w:rsid w:val="00200AFA"/>
    <w:rsid w:val="00203158"/>
    <w:rsid w:val="00204D21"/>
    <w:rsid w:val="00205B19"/>
    <w:rsid w:val="00207E30"/>
    <w:rsid w:val="002109AA"/>
    <w:rsid w:val="00211A39"/>
    <w:rsid w:val="00211A86"/>
    <w:rsid w:val="00211D87"/>
    <w:rsid w:val="002163AA"/>
    <w:rsid w:val="00217531"/>
    <w:rsid w:val="00223D54"/>
    <w:rsid w:val="00223F45"/>
    <w:rsid w:val="00224D20"/>
    <w:rsid w:val="00232F4B"/>
    <w:rsid w:val="0023358E"/>
    <w:rsid w:val="00241217"/>
    <w:rsid w:val="002453EC"/>
    <w:rsid w:val="002464BC"/>
    <w:rsid w:val="00247237"/>
    <w:rsid w:val="00254F01"/>
    <w:rsid w:val="00257C80"/>
    <w:rsid w:val="00265C0A"/>
    <w:rsid w:val="0027014E"/>
    <w:rsid w:val="00270EEC"/>
    <w:rsid w:val="00271E13"/>
    <w:rsid w:val="002723A7"/>
    <w:rsid w:val="00274C5A"/>
    <w:rsid w:val="00277402"/>
    <w:rsid w:val="00280DAF"/>
    <w:rsid w:val="002838C9"/>
    <w:rsid w:val="00284959"/>
    <w:rsid w:val="00285803"/>
    <w:rsid w:val="00287139"/>
    <w:rsid w:val="00291157"/>
    <w:rsid w:val="00291ECD"/>
    <w:rsid w:val="00292C18"/>
    <w:rsid w:val="0029327A"/>
    <w:rsid w:val="0029338E"/>
    <w:rsid w:val="00293E02"/>
    <w:rsid w:val="002951ED"/>
    <w:rsid w:val="0029521B"/>
    <w:rsid w:val="002A0669"/>
    <w:rsid w:val="002A26EF"/>
    <w:rsid w:val="002A3962"/>
    <w:rsid w:val="002A3CAF"/>
    <w:rsid w:val="002A4910"/>
    <w:rsid w:val="002A5306"/>
    <w:rsid w:val="002A5C12"/>
    <w:rsid w:val="002A6966"/>
    <w:rsid w:val="002A7651"/>
    <w:rsid w:val="002B0926"/>
    <w:rsid w:val="002B2F4E"/>
    <w:rsid w:val="002B31B0"/>
    <w:rsid w:val="002B4012"/>
    <w:rsid w:val="002B5ED6"/>
    <w:rsid w:val="002B696F"/>
    <w:rsid w:val="002C1025"/>
    <w:rsid w:val="002C2FC8"/>
    <w:rsid w:val="002C307B"/>
    <w:rsid w:val="002C40A3"/>
    <w:rsid w:val="002C4298"/>
    <w:rsid w:val="002C44EE"/>
    <w:rsid w:val="002C470D"/>
    <w:rsid w:val="002C68BC"/>
    <w:rsid w:val="002D1A84"/>
    <w:rsid w:val="002D248B"/>
    <w:rsid w:val="002D26D1"/>
    <w:rsid w:val="002D29A9"/>
    <w:rsid w:val="002D556B"/>
    <w:rsid w:val="002E4259"/>
    <w:rsid w:val="002E42B9"/>
    <w:rsid w:val="002E48EF"/>
    <w:rsid w:val="002F0EFD"/>
    <w:rsid w:val="002F1424"/>
    <w:rsid w:val="002F3D57"/>
    <w:rsid w:val="002F6716"/>
    <w:rsid w:val="00300459"/>
    <w:rsid w:val="003007C0"/>
    <w:rsid w:val="00300B4A"/>
    <w:rsid w:val="003037F6"/>
    <w:rsid w:val="00304910"/>
    <w:rsid w:val="00306D42"/>
    <w:rsid w:val="003122A8"/>
    <w:rsid w:val="00316476"/>
    <w:rsid w:val="003173A4"/>
    <w:rsid w:val="003179C3"/>
    <w:rsid w:val="00317FAC"/>
    <w:rsid w:val="00320547"/>
    <w:rsid w:val="00325646"/>
    <w:rsid w:val="00330BCA"/>
    <w:rsid w:val="0033416E"/>
    <w:rsid w:val="00334881"/>
    <w:rsid w:val="00336C55"/>
    <w:rsid w:val="003436F1"/>
    <w:rsid w:val="00346A1E"/>
    <w:rsid w:val="0035204A"/>
    <w:rsid w:val="00352FA0"/>
    <w:rsid w:val="003535BE"/>
    <w:rsid w:val="003547CD"/>
    <w:rsid w:val="003625D8"/>
    <w:rsid w:val="0036334F"/>
    <w:rsid w:val="003648A4"/>
    <w:rsid w:val="00364EF5"/>
    <w:rsid w:val="0036656F"/>
    <w:rsid w:val="00367BB4"/>
    <w:rsid w:val="00370B2A"/>
    <w:rsid w:val="003710DC"/>
    <w:rsid w:val="00372167"/>
    <w:rsid w:val="003725DD"/>
    <w:rsid w:val="00373A50"/>
    <w:rsid w:val="003741E4"/>
    <w:rsid w:val="00374ACD"/>
    <w:rsid w:val="00376BB4"/>
    <w:rsid w:val="0038208B"/>
    <w:rsid w:val="003821E5"/>
    <w:rsid w:val="00383200"/>
    <w:rsid w:val="003843F2"/>
    <w:rsid w:val="003853AC"/>
    <w:rsid w:val="00385719"/>
    <w:rsid w:val="00385B45"/>
    <w:rsid w:val="00391076"/>
    <w:rsid w:val="00391156"/>
    <w:rsid w:val="00395F6A"/>
    <w:rsid w:val="003A39DE"/>
    <w:rsid w:val="003B1BA0"/>
    <w:rsid w:val="003B4122"/>
    <w:rsid w:val="003B4E71"/>
    <w:rsid w:val="003B61DC"/>
    <w:rsid w:val="003B633E"/>
    <w:rsid w:val="003C0F3A"/>
    <w:rsid w:val="003C18EA"/>
    <w:rsid w:val="003C3E4D"/>
    <w:rsid w:val="003C6338"/>
    <w:rsid w:val="003D6C09"/>
    <w:rsid w:val="003E10F3"/>
    <w:rsid w:val="003E2419"/>
    <w:rsid w:val="003E2659"/>
    <w:rsid w:val="003E737E"/>
    <w:rsid w:val="003F1B1E"/>
    <w:rsid w:val="003F288E"/>
    <w:rsid w:val="003F3A34"/>
    <w:rsid w:val="00400B6E"/>
    <w:rsid w:val="004013AA"/>
    <w:rsid w:val="004028C4"/>
    <w:rsid w:val="00403F19"/>
    <w:rsid w:val="00404FF5"/>
    <w:rsid w:val="00407586"/>
    <w:rsid w:val="0040799D"/>
    <w:rsid w:val="00412DA2"/>
    <w:rsid w:val="004156D2"/>
    <w:rsid w:val="00416506"/>
    <w:rsid w:val="004173A3"/>
    <w:rsid w:val="00417465"/>
    <w:rsid w:val="00417E6A"/>
    <w:rsid w:val="004223B3"/>
    <w:rsid w:val="0042246A"/>
    <w:rsid w:val="0042254C"/>
    <w:rsid w:val="004229BA"/>
    <w:rsid w:val="0043151E"/>
    <w:rsid w:val="00431F2C"/>
    <w:rsid w:val="0043231E"/>
    <w:rsid w:val="0043312A"/>
    <w:rsid w:val="004344CE"/>
    <w:rsid w:val="00435836"/>
    <w:rsid w:val="00435F10"/>
    <w:rsid w:val="004428FC"/>
    <w:rsid w:val="004450A7"/>
    <w:rsid w:val="00445775"/>
    <w:rsid w:val="00446337"/>
    <w:rsid w:val="004478EC"/>
    <w:rsid w:val="004506AE"/>
    <w:rsid w:val="00450A02"/>
    <w:rsid w:val="00451EB4"/>
    <w:rsid w:val="00452DCE"/>
    <w:rsid w:val="00455830"/>
    <w:rsid w:val="0045613F"/>
    <w:rsid w:val="00456604"/>
    <w:rsid w:val="00460243"/>
    <w:rsid w:val="004608E6"/>
    <w:rsid w:val="004619CD"/>
    <w:rsid w:val="004658A6"/>
    <w:rsid w:val="00466371"/>
    <w:rsid w:val="00466896"/>
    <w:rsid w:val="00470839"/>
    <w:rsid w:val="004713CF"/>
    <w:rsid w:val="004747FA"/>
    <w:rsid w:val="004749D8"/>
    <w:rsid w:val="004751DE"/>
    <w:rsid w:val="004779DD"/>
    <w:rsid w:val="00480E1F"/>
    <w:rsid w:val="00482F4C"/>
    <w:rsid w:val="00485AE0"/>
    <w:rsid w:val="00486E25"/>
    <w:rsid w:val="00490145"/>
    <w:rsid w:val="00492756"/>
    <w:rsid w:val="00493AB5"/>
    <w:rsid w:val="00495225"/>
    <w:rsid w:val="0049629E"/>
    <w:rsid w:val="00497616"/>
    <w:rsid w:val="004A3DCF"/>
    <w:rsid w:val="004A4EC4"/>
    <w:rsid w:val="004A6C17"/>
    <w:rsid w:val="004A6C21"/>
    <w:rsid w:val="004A7273"/>
    <w:rsid w:val="004B2845"/>
    <w:rsid w:val="004B2A99"/>
    <w:rsid w:val="004B48AB"/>
    <w:rsid w:val="004B4E05"/>
    <w:rsid w:val="004B4F00"/>
    <w:rsid w:val="004C16D5"/>
    <w:rsid w:val="004C3254"/>
    <w:rsid w:val="004C4A15"/>
    <w:rsid w:val="004C5E14"/>
    <w:rsid w:val="004D2EC8"/>
    <w:rsid w:val="004D625D"/>
    <w:rsid w:val="004E03AC"/>
    <w:rsid w:val="004E1FCE"/>
    <w:rsid w:val="004E4C37"/>
    <w:rsid w:val="004E4D8B"/>
    <w:rsid w:val="004E6EB3"/>
    <w:rsid w:val="004F0E3D"/>
    <w:rsid w:val="004F4A23"/>
    <w:rsid w:val="004F5B62"/>
    <w:rsid w:val="004F6189"/>
    <w:rsid w:val="005005E0"/>
    <w:rsid w:val="005021F7"/>
    <w:rsid w:val="00512AFF"/>
    <w:rsid w:val="00515C63"/>
    <w:rsid w:val="005175A7"/>
    <w:rsid w:val="00517AF7"/>
    <w:rsid w:val="00517E4D"/>
    <w:rsid w:val="00522FAD"/>
    <w:rsid w:val="005244A7"/>
    <w:rsid w:val="00526E99"/>
    <w:rsid w:val="00527278"/>
    <w:rsid w:val="00527429"/>
    <w:rsid w:val="005317BC"/>
    <w:rsid w:val="00531C89"/>
    <w:rsid w:val="0053665F"/>
    <w:rsid w:val="00543585"/>
    <w:rsid w:val="005437BF"/>
    <w:rsid w:val="00543AB4"/>
    <w:rsid w:val="005440A8"/>
    <w:rsid w:val="00551F88"/>
    <w:rsid w:val="00556A84"/>
    <w:rsid w:val="0056089F"/>
    <w:rsid w:val="00560D3D"/>
    <w:rsid w:val="005643C8"/>
    <w:rsid w:val="005677F9"/>
    <w:rsid w:val="00570C9B"/>
    <w:rsid w:val="005713E7"/>
    <w:rsid w:val="00571A20"/>
    <w:rsid w:val="005723FB"/>
    <w:rsid w:val="00576AF8"/>
    <w:rsid w:val="00577C70"/>
    <w:rsid w:val="00582756"/>
    <w:rsid w:val="00584150"/>
    <w:rsid w:val="00584A58"/>
    <w:rsid w:val="00585212"/>
    <w:rsid w:val="00590058"/>
    <w:rsid w:val="00592B9D"/>
    <w:rsid w:val="00593E09"/>
    <w:rsid w:val="0059592E"/>
    <w:rsid w:val="00595A28"/>
    <w:rsid w:val="00596CFB"/>
    <w:rsid w:val="00596F03"/>
    <w:rsid w:val="005A472F"/>
    <w:rsid w:val="005A5BC9"/>
    <w:rsid w:val="005A5FA5"/>
    <w:rsid w:val="005A6267"/>
    <w:rsid w:val="005A65A6"/>
    <w:rsid w:val="005B0049"/>
    <w:rsid w:val="005B0857"/>
    <w:rsid w:val="005B1632"/>
    <w:rsid w:val="005B6389"/>
    <w:rsid w:val="005B77D4"/>
    <w:rsid w:val="005B7D83"/>
    <w:rsid w:val="005C195F"/>
    <w:rsid w:val="005C4EA8"/>
    <w:rsid w:val="005C568C"/>
    <w:rsid w:val="005D2229"/>
    <w:rsid w:val="005D4858"/>
    <w:rsid w:val="005D756D"/>
    <w:rsid w:val="005E49A6"/>
    <w:rsid w:val="005E4BA4"/>
    <w:rsid w:val="005E5404"/>
    <w:rsid w:val="005E7510"/>
    <w:rsid w:val="005E7BFD"/>
    <w:rsid w:val="005F0F68"/>
    <w:rsid w:val="005F2B9C"/>
    <w:rsid w:val="005F2C05"/>
    <w:rsid w:val="005F3783"/>
    <w:rsid w:val="005F3DBD"/>
    <w:rsid w:val="005F44E8"/>
    <w:rsid w:val="005F4E26"/>
    <w:rsid w:val="005F55CF"/>
    <w:rsid w:val="005F5726"/>
    <w:rsid w:val="005F7B0D"/>
    <w:rsid w:val="00601939"/>
    <w:rsid w:val="00601DF1"/>
    <w:rsid w:val="00602C34"/>
    <w:rsid w:val="00603615"/>
    <w:rsid w:val="0060591F"/>
    <w:rsid w:val="00606D86"/>
    <w:rsid w:val="006071F0"/>
    <w:rsid w:val="00607633"/>
    <w:rsid w:val="006150E4"/>
    <w:rsid w:val="00615AC6"/>
    <w:rsid w:val="00616FB4"/>
    <w:rsid w:val="0062096C"/>
    <w:rsid w:val="006226CB"/>
    <w:rsid w:val="00625384"/>
    <w:rsid w:val="00630CFD"/>
    <w:rsid w:val="00630FB7"/>
    <w:rsid w:val="006316FC"/>
    <w:rsid w:val="00631B06"/>
    <w:rsid w:val="006354DF"/>
    <w:rsid w:val="00636092"/>
    <w:rsid w:val="00642EA0"/>
    <w:rsid w:val="00643C22"/>
    <w:rsid w:val="006467EB"/>
    <w:rsid w:val="00646820"/>
    <w:rsid w:val="006501C9"/>
    <w:rsid w:val="00650682"/>
    <w:rsid w:val="006513AE"/>
    <w:rsid w:val="00652AA6"/>
    <w:rsid w:val="00652B69"/>
    <w:rsid w:val="00653709"/>
    <w:rsid w:val="00655766"/>
    <w:rsid w:val="00656B8F"/>
    <w:rsid w:val="00656BFA"/>
    <w:rsid w:val="00660561"/>
    <w:rsid w:val="006612E0"/>
    <w:rsid w:val="006615AB"/>
    <w:rsid w:val="00664127"/>
    <w:rsid w:val="00673D7B"/>
    <w:rsid w:val="00674955"/>
    <w:rsid w:val="00682C76"/>
    <w:rsid w:val="00682D17"/>
    <w:rsid w:val="00683006"/>
    <w:rsid w:val="0068377F"/>
    <w:rsid w:val="006842BD"/>
    <w:rsid w:val="0068532A"/>
    <w:rsid w:val="00691FE4"/>
    <w:rsid w:val="00695237"/>
    <w:rsid w:val="00695846"/>
    <w:rsid w:val="00696064"/>
    <w:rsid w:val="0069637E"/>
    <w:rsid w:val="00696719"/>
    <w:rsid w:val="0069686A"/>
    <w:rsid w:val="006A1198"/>
    <w:rsid w:val="006A344B"/>
    <w:rsid w:val="006A675E"/>
    <w:rsid w:val="006A67AC"/>
    <w:rsid w:val="006B0500"/>
    <w:rsid w:val="006B14AC"/>
    <w:rsid w:val="006B17C1"/>
    <w:rsid w:val="006B3263"/>
    <w:rsid w:val="006B35D2"/>
    <w:rsid w:val="006B5BC8"/>
    <w:rsid w:val="006C1C43"/>
    <w:rsid w:val="006C2059"/>
    <w:rsid w:val="006C2B1E"/>
    <w:rsid w:val="006C3136"/>
    <w:rsid w:val="006C4CA3"/>
    <w:rsid w:val="006C5077"/>
    <w:rsid w:val="006C59F3"/>
    <w:rsid w:val="006C6962"/>
    <w:rsid w:val="006D1548"/>
    <w:rsid w:val="006D1F68"/>
    <w:rsid w:val="006D4B1F"/>
    <w:rsid w:val="006D51CD"/>
    <w:rsid w:val="006D51DB"/>
    <w:rsid w:val="006D5780"/>
    <w:rsid w:val="006E1352"/>
    <w:rsid w:val="006E1948"/>
    <w:rsid w:val="006E4213"/>
    <w:rsid w:val="006E628F"/>
    <w:rsid w:val="006F1A83"/>
    <w:rsid w:val="006F2FE4"/>
    <w:rsid w:val="006F3267"/>
    <w:rsid w:val="006F4430"/>
    <w:rsid w:val="006F4EC0"/>
    <w:rsid w:val="006F6B14"/>
    <w:rsid w:val="0070112F"/>
    <w:rsid w:val="00703471"/>
    <w:rsid w:val="00703708"/>
    <w:rsid w:val="007038A7"/>
    <w:rsid w:val="007060C1"/>
    <w:rsid w:val="00706941"/>
    <w:rsid w:val="00707275"/>
    <w:rsid w:val="00707E41"/>
    <w:rsid w:val="00710C70"/>
    <w:rsid w:val="007112CF"/>
    <w:rsid w:val="00712BBE"/>
    <w:rsid w:val="00712CAA"/>
    <w:rsid w:val="00717449"/>
    <w:rsid w:val="00720F7A"/>
    <w:rsid w:val="007216C4"/>
    <w:rsid w:val="00723060"/>
    <w:rsid w:val="00723C74"/>
    <w:rsid w:val="007250B9"/>
    <w:rsid w:val="00725C20"/>
    <w:rsid w:val="00727FB8"/>
    <w:rsid w:val="007317F0"/>
    <w:rsid w:val="00737EE3"/>
    <w:rsid w:val="00741587"/>
    <w:rsid w:val="0074187E"/>
    <w:rsid w:val="007421AC"/>
    <w:rsid w:val="00744F29"/>
    <w:rsid w:val="00750A65"/>
    <w:rsid w:val="00750DB7"/>
    <w:rsid w:val="00752F04"/>
    <w:rsid w:val="00754B48"/>
    <w:rsid w:val="00754FF0"/>
    <w:rsid w:val="0076333B"/>
    <w:rsid w:val="007633B1"/>
    <w:rsid w:val="00763D32"/>
    <w:rsid w:val="00766BA7"/>
    <w:rsid w:val="007676C8"/>
    <w:rsid w:val="00770472"/>
    <w:rsid w:val="00770B18"/>
    <w:rsid w:val="00772CFA"/>
    <w:rsid w:val="00773B58"/>
    <w:rsid w:val="00774B6F"/>
    <w:rsid w:val="00774E5D"/>
    <w:rsid w:val="00777860"/>
    <w:rsid w:val="007813B0"/>
    <w:rsid w:val="00783B55"/>
    <w:rsid w:val="00784447"/>
    <w:rsid w:val="007875F3"/>
    <w:rsid w:val="00794AFB"/>
    <w:rsid w:val="00795085"/>
    <w:rsid w:val="007963F4"/>
    <w:rsid w:val="007968C3"/>
    <w:rsid w:val="0079700B"/>
    <w:rsid w:val="0079727D"/>
    <w:rsid w:val="007A0181"/>
    <w:rsid w:val="007A0C43"/>
    <w:rsid w:val="007A2458"/>
    <w:rsid w:val="007A24FE"/>
    <w:rsid w:val="007A2F4D"/>
    <w:rsid w:val="007A38DA"/>
    <w:rsid w:val="007A3C11"/>
    <w:rsid w:val="007A3F8D"/>
    <w:rsid w:val="007A4FE6"/>
    <w:rsid w:val="007A6EB2"/>
    <w:rsid w:val="007B0241"/>
    <w:rsid w:val="007B4297"/>
    <w:rsid w:val="007B42DA"/>
    <w:rsid w:val="007B7759"/>
    <w:rsid w:val="007B779E"/>
    <w:rsid w:val="007C1C00"/>
    <w:rsid w:val="007C41B6"/>
    <w:rsid w:val="007C4ECA"/>
    <w:rsid w:val="007E01D9"/>
    <w:rsid w:val="007E2B4E"/>
    <w:rsid w:val="007E3CF7"/>
    <w:rsid w:val="007E6B29"/>
    <w:rsid w:val="007E7E87"/>
    <w:rsid w:val="007E7F42"/>
    <w:rsid w:val="007F140E"/>
    <w:rsid w:val="007F70BE"/>
    <w:rsid w:val="0080119C"/>
    <w:rsid w:val="008028EE"/>
    <w:rsid w:val="008033BA"/>
    <w:rsid w:val="00804602"/>
    <w:rsid w:val="00807877"/>
    <w:rsid w:val="00813CE1"/>
    <w:rsid w:val="00815F1B"/>
    <w:rsid w:val="00817D8A"/>
    <w:rsid w:val="008234FF"/>
    <w:rsid w:val="00824D2B"/>
    <w:rsid w:val="008307F5"/>
    <w:rsid w:val="00831130"/>
    <w:rsid w:val="00832ACA"/>
    <w:rsid w:val="0083319E"/>
    <w:rsid w:val="00833367"/>
    <w:rsid w:val="008361A0"/>
    <w:rsid w:val="00836AE9"/>
    <w:rsid w:val="00841AA4"/>
    <w:rsid w:val="00841CB4"/>
    <w:rsid w:val="00842537"/>
    <w:rsid w:val="00844A32"/>
    <w:rsid w:val="00845B7C"/>
    <w:rsid w:val="00845D08"/>
    <w:rsid w:val="00847263"/>
    <w:rsid w:val="008509F5"/>
    <w:rsid w:val="0085494C"/>
    <w:rsid w:val="00854E2B"/>
    <w:rsid w:val="00857B18"/>
    <w:rsid w:val="008654BE"/>
    <w:rsid w:val="00867052"/>
    <w:rsid w:val="008672DA"/>
    <w:rsid w:val="00867AAB"/>
    <w:rsid w:val="00870CA7"/>
    <w:rsid w:val="008720B0"/>
    <w:rsid w:val="008728A7"/>
    <w:rsid w:val="008733E4"/>
    <w:rsid w:val="00873D52"/>
    <w:rsid w:val="00875160"/>
    <w:rsid w:val="00877C74"/>
    <w:rsid w:val="00881E1D"/>
    <w:rsid w:val="00884B1A"/>
    <w:rsid w:val="0088533C"/>
    <w:rsid w:val="00885715"/>
    <w:rsid w:val="0088572D"/>
    <w:rsid w:val="0089016D"/>
    <w:rsid w:val="00893E9E"/>
    <w:rsid w:val="008A31FD"/>
    <w:rsid w:val="008A5351"/>
    <w:rsid w:val="008A7FA1"/>
    <w:rsid w:val="008B35D6"/>
    <w:rsid w:val="008B4FF0"/>
    <w:rsid w:val="008B544F"/>
    <w:rsid w:val="008B6C64"/>
    <w:rsid w:val="008C237A"/>
    <w:rsid w:val="008C2817"/>
    <w:rsid w:val="008C385A"/>
    <w:rsid w:val="008C426E"/>
    <w:rsid w:val="008D040B"/>
    <w:rsid w:val="008D7278"/>
    <w:rsid w:val="008E01FD"/>
    <w:rsid w:val="008E0FE5"/>
    <w:rsid w:val="008E14E2"/>
    <w:rsid w:val="008E1D83"/>
    <w:rsid w:val="008E2F76"/>
    <w:rsid w:val="008E4F6D"/>
    <w:rsid w:val="008E54F7"/>
    <w:rsid w:val="008E5B58"/>
    <w:rsid w:val="008E5DA2"/>
    <w:rsid w:val="008E668A"/>
    <w:rsid w:val="008F2BD7"/>
    <w:rsid w:val="008F2D86"/>
    <w:rsid w:val="008F386D"/>
    <w:rsid w:val="008F42D8"/>
    <w:rsid w:val="008F5C99"/>
    <w:rsid w:val="008F611B"/>
    <w:rsid w:val="008F6D77"/>
    <w:rsid w:val="00905F52"/>
    <w:rsid w:val="00906512"/>
    <w:rsid w:val="009069C5"/>
    <w:rsid w:val="009069D3"/>
    <w:rsid w:val="00906F95"/>
    <w:rsid w:val="0091136E"/>
    <w:rsid w:val="009121AF"/>
    <w:rsid w:val="00912425"/>
    <w:rsid w:val="0091286E"/>
    <w:rsid w:val="00912AC3"/>
    <w:rsid w:val="00914304"/>
    <w:rsid w:val="0092064B"/>
    <w:rsid w:val="009279A5"/>
    <w:rsid w:val="00931A72"/>
    <w:rsid w:val="00931C19"/>
    <w:rsid w:val="00931CD1"/>
    <w:rsid w:val="00932295"/>
    <w:rsid w:val="009331FB"/>
    <w:rsid w:val="00934499"/>
    <w:rsid w:val="009373A9"/>
    <w:rsid w:val="00941290"/>
    <w:rsid w:val="0094146F"/>
    <w:rsid w:val="00945A11"/>
    <w:rsid w:val="00945C89"/>
    <w:rsid w:val="00946015"/>
    <w:rsid w:val="00950AFB"/>
    <w:rsid w:val="00951479"/>
    <w:rsid w:val="00954CB7"/>
    <w:rsid w:val="00956424"/>
    <w:rsid w:val="00956F8B"/>
    <w:rsid w:val="0096020A"/>
    <w:rsid w:val="0096262A"/>
    <w:rsid w:val="009626EA"/>
    <w:rsid w:val="009630DD"/>
    <w:rsid w:val="00963215"/>
    <w:rsid w:val="009655D0"/>
    <w:rsid w:val="00970E3B"/>
    <w:rsid w:val="009710F7"/>
    <w:rsid w:val="00971A82"/>
    <w:rsid w:val="00971AE6"/>
    <w:rsid w:val="00973800"/>
    <w:rsid w:val="00974F9E"/>
    <w:rsid w:val="00975347"/>
    <w:rsid w:val="00975FDB"/>
    <w:rsid w:val="009777AB"/>
    <w:rsid w:val="00977B54"/>
    <w:rsid w:val="009801FA"/>
    <w:rsid w:val="009804F1"/>
    <w:rsid w:val="00981689"/>
    <w:rsid w:val="009817C3"/>
    <w:rsid w:val="009926D1"/>
    <w:rsid w:val="00993C6D"/>
    <w:rsid w:val="0099488F"/>
    <w:rsid w:val="00996732"/>
    <w:rsid w:val="009A2C25"/>
    <w:rsid w:val="009A3650"/>
    <w:rsid w:val="009A6E99"/>
    <w:rsid w:val="009A7706"/>
    <w:rsid w:val="009B072E"/>
    <w:rsid w:val="009B105C"/>
    <w:rsid w:val="009B18E6"/>
    <w:rsid w:val="009B2EBE"/>
    <w:rsid w:val="009B5520"/>
    <w:rsid w:val="009B5A7E"/>
    <w:rsid w:val="009B5DA2"/>
    <w:rsid w:val="009B69EA"/>
    <w:rsid w:val="009B7C01"/>
    <w:rsid w:val="009B7D90"/>
    <w:rsid w:val="009D14B6"/>
    <w:rsid w:val="009D3FEC"/>
    <w:rsid w:val="009D4339"/>
    <w:rsid w:val="009E3095"/>
    <w:rsid w:val="009E4CCD"/>
    <w:rsid w:val="009E51FA"/>
    <w:rsid w:val="009E5246"/>
    <w:rsid w:val="009E5757"/>
    <w:rsid w:val="009F0DAE"/>
    <w:rsid w:val="009F2FB4"/>
    <w:rsid w:val="009F3212"/>
    <w:rsid w:val="009F5F42"/>
    <w:rsid w:val="00A0416A"/>
    <w:rsid w:val="00A12091"/>
    <w:rsid w:val="00A14076"/>
    <w:rsid w:val="00A16B1B"/>
    <w:rsid w:val="00A201F0"/>
    <w:rsid w:val="00A23A99"/>
    <w:rsid w:val="00A24CB5"/>
    <w:rsid w:val="00A2640B"/>
    <w:rsid w:val="00A27D5F"/>
    <w:rsid w:val="00A37024"/>
    <w:rsid w:val="00A37103"/>
    <w:rsid w:val="00A401C3"/>
    <w:rsid w:val="00A40B0D"/>
    <w:rsid w:val="00A41884"/>
    <w:rsid w:val="00A41AF1"/>
    <w:rsid w:val="00A42683"/>
    <w:rsid w:val="00A47F1F"/>
    <w:rsid w:val="00A508CA"/>
    <w:rsid w:val="00A5200E"/>
    <w:rsid w:val="00A52F96"/>
    <w:rsid w:val="00A53220"/>
    <w:rsid w:val="00A533AB"/>
    <w:rsid w:val="00A53429"/>
    <w:rsid w:val="00A53C7E"/>
    <w:rsid w:val="00A53C87"/>
    <w:rsid w:val="00A53CC3"/>
    <w:rsid w:val="00A60541"/>
    <w:rsid w:val="00A60B88"/>
    <w:rsid w:val="00A6404D"/>
    <w:rsid w:val="00A65612"/>
    <w:rsid w:val="00A6794D"/>
    <w:rsid w:val="00A71218"/>
    <w:rsid w:val="00A7133C"/>
    <w:rsid w:val="00A71C24"/>
    <w:rsid w:val="00A71D2B"/>
    <w:rsid w:val="00A71EE2"/>
    <w:rsid w:val="00A7222D"/>
    <w:rsid w:val="00A737F1"/>
    <w:rsid w:val="00A73B57"/>
    <w:rsid w:val="00A74270"/>
    <w:rsid w:val="00A77936"/>
    <w:rsid w:val="00A82B8E"/>
    <w:rsid w:val="00A85761"/>
    <w:rsid w:val="00A87A49"/>
    <w:rsid w:val="00A87C8E"/>
    <w:rsid w:val="00A92B73"/>
    <w:rsid w:val="00A95601"/>
    <w:rsid w:val="00A95C92"/>
    <w:rsid w:val="00AA2ADE"/>
    <w:rsid w:val="00AA3D5F"/>
    <w:rsid w:val="00AA5896"/>
    <w:rsid w:val="00AB0831"/>
    <w:rsid w:val="00AB172C"/>
    <w:rsid w:val="00AB1FC5"/>
    <w:rsid w:val="00AB41A4"/>
    <w:rsid w:val="00AB66DB"/>
    <w:rsid w:val="00AB7E6E"/>
    <w:rsid w:val="00AC13A1"/>
    <w:rsid w:val="00AC22A6"/>
    <w:rsid w:val="00AC2389"/>
    <w:rsid w:val="00AC43D1"/>
    <w:rsid w:val="00AC53B9"/>
    <w:rsid w:val="00AD0749"/>
    <w:rsid w:val="00AD114C"/>
    <w:rsid w:val="00AD1D7B"/>
    <w:rsid w:val="00AD6E15"/>
    <w:rsid w:val="00AE05EA"/>
    <w:rsid w:val="00AE524A"/>
    <w:rsid w:val="00AE5CB2"/>
    <w:rsid w:val="00AF1C49"/>
    <w:rsid w:val="00AF2AB7"/>
    <w:rsid w:val="00AF2E3D"/>
    <w:rsid w:val="00AF3B63"/>
    <w:rsid w:val="00AF7014"/>
    <w:rsid w:val="00B00611"/>
    <w:rsid w:val="00B05751"/>
    <w:rsid w:val="00B059F4"/>
    <w:rsid w:val="00B116FA"/>
    <w:rsid w:val="00B14BEC"/>
    <w:rsid w:val="00B14D39"/>
    <w:rsid w:val="00B17D9F"/>
    <w:rsid w:val="00B20A61"/>
    <w:rsid w:val="00B212DF"/>
    <w:rsid w:val="00B22B08"/>
    <w:rsid w:val="00B25038"/>
    <w:rsid w:val="00B25577"/>
    <w:rsid w:val="00B27FA1"/>
    <w:rsid w:val="00B30606"/>
    <w:rsid w:val="00B3161C"/>
    <w:rsid w:val="00B32D40"/>
    <w:rsid w:val="00B33E31"/>
    <w:rsid w:val="00B35B2E"/>
    <w:rsid w:val="00B35D48"/>
    <w:rsid w:val="00B3727A"/>
    <w:rsid w:val="00B40576"/>
    <w:rsid w:val="00B411F6"/>
    <w:rsid w:val="00B44A8E"/>
    <w:rsid w:val="00B4505D"/>
    <w:rsid w:val="00B45AB1"/>
    <w:rsid w:val="00B46ADA"/>
    <w:rsid w:val="00B47BBE"/>
    <w:rsid w:val="00B520A6"/>
    <w:rsid w:val="00B522A9"/>
    <w:rsid w:val="00B563D5"/>
    <w:rsid w:val="00B61037"/>
    <w:rsid w:val="00B6135E"/>
    <w:rsid w:val="00B61476"/>
    <w:rsid w:val="00B65538"/>
    <w:rsid w:val="00B65581"/>
    <w:rsid w:val="00B67751"/>
    <w:rsid w:val="00B67BD0"/>
    <w:rsid w:val="00B707A1"/>
    <w:rsid w:val="00B72BAF"/>
    <w:rsid w:val="00B73B5D"/>
    <w:rsid w:val="00B76F53"/>
    <w:rsid w:val="00B7731D"/>
    <w:rsid w:val="00B81E56"/>
    <w:rsid w:val="00B8461D"/>
    <w:rsid w:val="00B851DD"/>
    <w:rsid w:val="00B9192A"/>
    <w:rsid w:val="00B92017"/>
    <w:rsid w:val="00B95E3B"/>
    <w:rsid w:val="00B969F0"/>
    <w:rsid w:val="00BA5331"/>
    <w:rsid w:val="00BA5608"/>
    <w:rsid w:val="00BA6316"/>
    <w:rsid w:val="00BA634E"/>
    <w:rsid w:val="00BA71C9"/>
    <w:rsid w:val="00BB0366"/>
    <w:rsid w:val="00BB042A"/>
    <w:rsid w:val="00BB0708"/>
    <w:rsid w:val="00BB4AD1"/>
    <w:rsid w:val="00BB68DB"/>
    <w:rsid w:val="00BB7238"/>
    <w:rsid w:val="00BB780A"/>
    <w:rsid w:val="00BC00A5"/>
    <w:rsid w:val="00BC117B"/>
    <w:rsid w:val="00BC3024"/>
    <w:rsid w:val="00BC4A56"/>
    <w:rsid w:val="00BC7395"/>
    <w:rsid w:val="00BD0DC2"/>
    <w:rsid w:val="00BD13F1"/>
    <w:rsid w:val="00BD1D25"/>
    <w:rsid w:val="00BD631B"/>
    <w:rsid w:val="00BD7AEA"/>
    <w:rsid w:val="00BE0E81"/>
    <w:rsid w:val="00BE230C"/>
    <w:rsid w:val="00BE24C4"/>
    <w:rsid w:val="00BE2E9A"/>
    <w:rsid w:val="00BE3FB6"/>
    <w:rsid w:val="00BE4686"/>
    <w:rsid w:val="00BE554E"/>
    <w:rsid w:val="00BE5E8C"/>
    <w:rsid w:val="00BE5F11"/>
    <w:rsid w:val="00BE76FD"/>
    <w:rsid w:val="00BF06AC"/>
    <w:rsid w:val="00BF0DCF"/>
    <w:rsid w:val="00BF20E8"/>
    <w:rsid w:val="00BF4511"/>
    <w:rsid w:val="00BF6AFE"/>
    <w:rsid w:val="00BF77E6"/>
    <w:rsid w:val="00C020DD"/>
    <w:rsid w:val="00C0293F"/>
    <w:rsid w:val="00C05925"/>
    <w:rsid w:val="00C177F3"/>
    <w:rsid w:val="00C2200C"/>
    <w:rsid w:val="00C228C3"/>
    <w:rsid w:val="00C23004"/>
    <w:rsid w:val="00C24FE8"/>
    <w:rsid w:val="00C26054"/>
    <w:rsid w:val="00C30861"/>
    <w:rsid w:val="00C31248"/>
    <w:rsid w:val="00C3212A"/>
    <w:rsid w:val="00C32890"/>
    <w:rsid w:val="00C3320D"/>
    <w:rsid w:val="00C348EB"/>
    <w:rsid w:val="00C42F6F"/>
    <w:rsid w:val="00C45A17"/>
    <w:rsid w:val="00C4670F"/>
    <w:rsid w:val="00C47E91"/>
    <w:rsid w:val="00C50A65"/>
    <w:rsid w:val="00C52CC1"/>
    <w:rsid w:val="00C54D88"/>
    <w:rsid w:val="00C55219"/>
    <w:rsid w:val="00C5582A"/>
    <w:rsid w:val="00C6107E"/>
    <w:rsid w:val="00C61F91"/>
    <w:rsid w:val="00C64513"/>
    <w:rsid w:val="00C70E1A"/>
    <w:rsid w:val="00C71EC0"/>
    <w:rsid w:val="00C71F34"/>
    <w:rsid w:val="00C7234D"/>
    <w:rsid w:val="00C72644"/>
    <w:rsid w:val="00C73BE7"/>
    <w:rsid w:val="00C73D38"/>
    <w:rsid w:val="00C90D2D"/>
    <w:rsid w:val="00C937CE"/>
    <w:rsid w:val="00C9567E"/>
    <w:rsid w:val="00C97ECC"/>
    <w:rsid w:val="00CA00ED"/>
    <w:rsid w:val="00CA18DD"/>
    <w:rsid w:val="00CA1A7A"/>
    <w:rsid w:val="00CA76B0"/>
    <w:rsid w:val="00CB1759"/>
    <w:rsid w:val="00CB47A0"/>
    <w:rsid w:val="00CB55AF"/>
    <w:rsid w:val="00CB7FAC"/>
    <w:rsid w:val="00CD1B45"/>
    <w:rsid w:val="00CD225F"/>
    <w:rsid w:val="00CD2FDD"/>
    <w:rsid w:val="00CD71FE"/>
    <w:rsid w:val="00CE0151"/>
    <w:rsid w:val="00CE0424"/>
    <w:rsid w:val="00CE065B"/>
    <w:rsid w:val="00CE1F67"/>
    <w:rsid w:val="00CE7768"/>
    <w:rsid w:val="00CF1CEE"/>
    <w:rsid w:val="00CF29C9"/>
    <w:rsid w:val="00CF3B47"/>
    <w:rsid w:val="00CF3CEF"/>
    <w:rsid w:val="00CF420A"/>
    <w:rsid w:val="00CF63C3"/>
    <w:rsid w:val="00CF72C9"/>
    <w:rsid w:val="00CF74D2"/>
    <w:rsid w:val="00D003B3"/>
    <w:rsid w:val="00D00600"/>
    <w:rsid w:val="00D01A63"/>
    <w:rsid w:val="00D04205"/>
    <w:rsid w:val="00D0503D"/>
    <w:rsid w:val="00D05BDC"/>
    <w:rsid w:val="00D1082B"/>
    <w:rsid w:val="00D11AAE"/>
    <w:rsid w:val="00D122BB"/>
    <w:rsid w:val="00D12F8A"/>
    <w:rsid w:val="00D132AC"/>
    <w:rsid w:val="00D14E90"/>
    <w:rsid w:val="00D15963"/>
    <w:rsid w:val="00D212B7"/>
    <w:rsid w:val="00D22C8E"/>
    <w:rsid w:val="00D25322"/>
    <w:rsid w:val="00D26501"/>
    <w:rsid w:val="00D31235"/>
    <w:rsid w:val="00D35017"/>
    <w:rsid w:val="00D3540D"/>
    <w:rsid w:val="00D378C4"/>
    <w:rsid w:val="00D40745"/>
    <w:rsid w:val="00D4129E"/>
    <w:rsid w:val="00D45E15"/>
    <w:rsid w:val="00D51FBC"/>
    <w:rsid w:val="00D52DA3"/>
    <w:rsid w:val="00D5448E"/>
    <w:rsid w:val="00D55E19"/>
    <w:rsid w:val="00D570FE"/>
    <w:rsid w:val="00D62066"/>
    <w:rsid w:val="00D62131"/>
    <w:rsid w:val="00D64927"/>
    <w:rsid w:val="00D64D47"/>
    <w:rsid w:val="00D66D36"/>
    <w:rsid w:val="00D6798A"/>
    <w:rsid w:val="00D67A09"/>
    <w:rsid w:val="00D72C8A"/>
    <w:rsid w:val="00D801FA"/>
    <w:rsid w:val="00D803E1"/>
    <w:rsid w:val="00D811AB"/>
    <w:rsid w:val="00D82E05"/>
    <w:rsid w:val="00D851D9"/>
    <w:rsid w:val="00D90F86"/>
    <w:rsid w:val="00D9127B"/>
    <w:rsid w:val="00D934A1"/>
    <w:rsid w:val="00D946C6"/>
    <w:rsid w:val="00D96454"/>
    <w:rsid w:val="00D96632"/>
    <w:rsid w:val="00D978FE"/>
    <w:rsid w:val="00DA1A35"/>
    <w:rsid w:val="00DA3412"/>
    <w:rsid w:val="00DB04E1"/>
    <w:rsid w:val="00DB12CB"/>
    <w:rsid w:val="00DB167C"/>
    <w:rsid w:val="00DB1DDB"/>
    <w:rsid w:val="00DB2710"/>
    <w:rsid w:val="00DB413F"/>
    <w:rsid w:val="00DB420D"/>
    <w:rsid w:val="00DB4740"/>
    <w:rsid w:val="00DB530D"/>
    <w:rsid w:val="00DB5351"/>
    <w:rsid w:val="00DB64AA"/>
    <w:rsid w:val="00DC1C4C"/>
    <w:rsid w:val="00DC4652"/>
    <w:rsid w:val="00DC7D03"/>
    <w:rsid w:val="00DD1035"/>
    <w:rsid w:val="00DD48C0"/>
    <w:rsid w:val="00DE476C"/>
    <w:rsid w:val="00DE5865"/>
    <w:rsid w:val="00DE713C"/>
    <w:rsid w:val="00DE7663"/>
    <w:rsid w:val="00DE7CEC"/>
    <w:rsid w:val="00DF0ECB"/>
    <w:rsid w:val="00DF2B9E"/>
    <w:rsid w:val="00DF3C9C"/>
    <w:rsid w:val="00E010E1"/>
    <w:rsid w:val="00E02551"/>
    <w:rsid w:val="00E02824"/>
    <w:rsid w:val="00E06033"/>
    <w:rsid w:val="00E07D32"/>
    <w:rsid w:val="00E10907"/>
    <w:rsid w:val="00E11123"/>
    <w:rsid w:val="00E11EFD"/>
    <w:rsid w:val="00E12050"/>
    <w:rsid w:val="00E14511"/>
    <w:rsid w:val="00E14D4C"/>
    <w:rsid w:val="00E168BD"/>
    <w:rsid w:val="00E222F8"/>
    <w:rsid w:val="00E2239D"/>
    <w:rsid w:val="00E224E2"/>
    <w:rsid w:val="00E243EC"/>
    <w:rsid w:val="00E245AB"/>
    <w:rsid w:val="00E25DFD"/>
    <w:rsid w:val="00E26460"/>
    <w:rsid w:val="00E273FB"/>
    <w:rsid w:val="00E275D5"/>
    <w:rsid w:val="00E27CFB"/>
    <w:rsid w:val="00E3090D"/>
    <w:rsid w:val="00E31390"/>
    <w:rsid w:val="00E3248D"/>
    <w:rsid w:val="00E32520"/>
    <w:rsid w:val="00E343A6"/>
    <w:rsid w:val="00E34AB2"/>
    <w:rsid w:val="00E411BD"/>
    <w:rsid w:val="00E41532"/>
    <w:rsid w:val="00E43324"/>
    <w:rsid w:val="00E4340A"/>
    <w:rsid w:val="00E43C00"/>
    <w:rsid w:val="00E4488C"/>
    <w:rsid w:val="00E4655E"/>
    <w:rsid w:val="00E46B09"/>
    <w:rsid w:val="00E51713"/>
    <w:rsid w:val="00E524D4"/>
    <w:rsid w:val="00E52B88"/>
    <w:rsid w:val="00E5436D"/>
    <w:rsid w:val="00E569F3"/>
    <w:rsid w:val="00E5743A"/>
    <w:rsid w:val="00E57C36"/>
    <w:rsid w:val="00E646C2"/>
    <w:rsid w:val="00E662A9"/>
    <w:rsid w:val="00E66F88"/>
    <w:rsid w:val="00E6730D"/>
    <w:rsid w:val="00E67DEF"/>
    <w:rsid w:val="00E70115"/>
    <w:rsid w:val="00E71644"/>
    <w:rsid w:val="00E7238A"/>
    <w:rsid w:val="00E762E3"/>
    <w:rsid w:val="00E7762A"/>
    <w:rsid w:val="00E810B5"/>
    <w:rsid w:val="00E81612"/>
    <w:rsid w:val="00E90BF5"/>
    <w:rsid w:val="00E9331E"/>
    <w:rsid w:val="00E94EAE"/>
    <w:rsid w:val="00E975E8"/>
    <w:rsid w:val="00E97AFF"/>
    <w:rsid w:val="00E97EC4"/>
    <w:rsid w:val="00EA0782"/>
    <w:rsid w:val="00EA63E2"/>
    <w:rsid w:val="00EA7C53"/>
    <w:rsid w:val="00EA7E6E"/>
    <w:rsid w:val="00EB0029"/>
    <w:rsid w:val="00EB1E85"/>
    <w:rsid w:val="00EB58DA"/>
    <w:rsid w:val="00EB5DD9"/>
    <w:rsid w:val="00EB5EB1"/>
    <w:rsid w:val="00EC0DF9"/>
    <w:rsid w:val="00EC5E0B"/>
    <w:rsid w:val="00EC6AE4"/>
    <w:rsid w:val="00EC70A9"/>
    <w:rsid w:val="00EC7270"/>
    <w:rsid w:val="00ED64D8"/>
    <w:rsid w:val="00ED7B36"/>
    <w:rsid w:val="00EE1A4A"/>
    <w:rsid w:val="00EE35AB"/>
    <w:rsid w:val="00EE3C26"/>
    <w:rsid w:val="00EE4AAC"/>
    <w:rsid w:val="00EE54A8"/>
    <w:rsid w:val="00EE6542"/>
    <w:rsid w:val="00EE6B6F"/>
    <w:rsid w:val="00EF0C44"/>
    <w:rsid w:val="00EF3355"/>
    <w:rsid w:val="00EF3E66"/>
    <w:rsid w:val="00EF4615"/>
    <w:rsid w:val="00EF792D"/>
    <w:rsid w:val="00F01306"/>
    <w:rsid w:val="00F0662A"/>
    <w:rsid w:val="00F1014F"/>
    <w:rsid w:val="00F1317D"/>
    <w:rsid w:val="00F13642"/>
    <w:rsid w:val="00F13CB1"/>
    <w:rsid w:val="00F169A9"/>
    <w:rsid w:val="00F24A74"/>
    <w:rsid w:val="00F27E5E"/>
    <w:rsid w:val="00F3148A"/>
    <w:rsid w:val="00F323B0"/>
    <w:rsid w:val="00F33586"/>
    <w:rsid w:val="00F340CF"/>
    <w:rsid w:val="00F34548"/>
    <w:rsid w:val="00F35588"/>
    <w:rsid w:val="00F364FF"/>
    <w:rsid w:val="00F402FC"/>
    <w:rsid w:val="00F40E38"/>
    <w:rsid w:val="00F46DAC"/>
    <w:rsid w:val="00F500D2"/>
    <w:rsid w:val="00F502E8"/>
    <w:rsid w:val="00F535D0"/>
    <w:rsid w:val="00F54006"/>
    <w:rsid w:val="00F54D7B"/>
    <w:rsid w:val="00F570E5"/>
    <w:rsid w:val="00F57838"/>
    <w:rsid w:val="00F57CA7"/>
    <w:rsid w:val="00F60A7E"/>
    <w:rsid w:val="00F614AF"/>
    <w:rsid w:val="00F66C23"/>
    <w:rsid w:val="00F67317"/>
    <w:rsid w:val="00F72F60"/>
    <w:rsid w:val="00F733FE"/>
    <w:rsid w:val="00F75F46"/>
    <w:rsid w:val="00F77A02"/>
    <w:rsid w:val="00F805EE"/>
    <w:rsid w:val="00F82CAD"/>
    <w:rsid w:val="00F83477"/>
    <w:rsid w:val="00F85E03"/>
    <w:rsid w:val="00F8794C"/>
    <w:rsid w:val="00F93723"/>
    <w:rsid w:val="00F94D42"/>
    <w:rsid w:val="00FA078B"/>
    <w:rsid w:val="00FA22F6"/>
    <w:rsid w:val="00FA2A69"/>
    <w:rsid w:val="00FA31CC"/>
    <w:rsid w:val="00FA353F"/>
    <w:rsid w:val="00FA6621"/>
    <w:rsid w:val="00FA72E0"/>
    <w:rsid w:val="00FB13F3"/>
    <w:rsid w:val="00FB1A66"/>
    <w:rsid w:val="00FB2422"/>
    <w:rsid w:val="00FB3924"/>
    <w:rsid w:val="00FB6187"/>
    <w:rsid w:val="00FB762D"/>
    <w:rsid w:val="00FC085D"/>
    <w:rsid w:val="00FC0A05"/>
    <w:rsid w:val="00FC16D0"/>
    <w:rsid w:val="00FC632B"/>
    <w:rsid w:val="00FC7883"/>
    <w:rsid w:val="00FD0DA8"/>
    <w:rsid w:val="00FD1502"/>
    <w:rsid w:val="00FD1A2C"/>
    <w:rsid w:val="00FD1F30"/>
    <w:rsid w:val="00FD3B15"/>
    <w:rsid w:val="00FD51E6"/>
    <w:rsid w:val="00FD672E"/>
    <w:rsid w:val="00FD751B"/>
    <w:rsid w:val="00FD7C8A"/>
    <w:rsid w:val="00FD7DE4"/>
    <w:rsid w:val="00FE2CA0"/>
    <w:rsid w:val="00FE6B7C"/>
    <w:rsid w:val="00FE7856"/>
    <w:rsid w:val="00FE7FB3"/>
    <w:rsid w:val="00FF25DF"/>
    <w:rsid w:val="00FF267B"/>
    <w:rsid w:val="00FF2F1F"/>
    <w:rsid w:val="00FF39D1"/>
    <w:rsid w:val="00FF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012E"/>
  <w15:chartTrackingRefBased/>
  <w15:docId w15:val="{D1EAF8DE-60B3-4283-898D-8F7CC64F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E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970E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970E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0E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0E3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70E3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70E3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70E3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70E3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70E3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70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B"/>
    <w:rPr>
      <w:rFonts w:eastAsiaTheme="majorEastAsia" w:cstheme="majorBidi"/>
      <w:color w:val="272727" w:themeColor="text1" w:themeTint="D8"/>
    </w:rPr>
  </w:style>
  <w:style w:type="paragraph" w:styleId="Title">
    <w:name w:val="Title"/>
    <w:basedOn w:val="Normal"/>
    <w:next w:val="Normal"/>
    <w:link w:val="TitleChar"/>
    <w:qFormat/>
    <w:rsid w:val="00970E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7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70E3B"/>
    <w:rPr>
      <w:i/>
      <w:iCs/>
      <w:color w:val="404040" w:themeColor="text1" w:themeTint="BF"/>
    </w:rPr>
  </w:style>
  <w:style w:type="paragraph" w:styleId="ListParagraph">
    <w:name w:val="List Paragraph"/>
    <w:basedOn w:val="Normal"/>
    <w:uiPriority w:val="34"/>
    <w:qFormat/>
    <w:rsid w:val="00970E3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70E3B"/>
    <w:rPr>
      <w:i/>
      <w:iCs/>
      <w:color w:val="0F4761" w:themeColor="accent1" w:themeShade="BF"/>
    </w:rPr>
  </w:style>
  <w:style w:type="paragraph" w:styleId="IntenseQuote">
    <w:name w:val="Intense Quote"/>
    <w:basedOn w:val="Normal"/>
    <w:next w:val="Normal"/>
    <w:link w:val="IntenseQuoteChar"/>
    <w:uiPriority w:val="30"/>
    <w:qFormat/>
    <w:rsid w:val="00970E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70E3B"/>
    <w:rPr>
      <w:i/>
      <w:iCs/>
      <w:color w:val="0F4761" w:themeColor="accent1" w:themeShade="BF"/>
    </w:rPr>
  </w:style>
  <w:style w:type="character" w:styleId="IntenseReference">
    <w:name w:val="Intense Reference"/>
    <w:basedOn w:val="DefaultParagraphFont"/>
    <w:uiPriority w:val="32"/>
    <w:qFormat/>
    <w:rsid w:val="00970E3B"/>
    <w:rPr>
      <w:b/>
      <w:bCs/>
      <w:smallCaps/>
      <w:color w:val="0F4761" w:themeColor="accent1" w:themeShade="BF"/>
      <w:spacing w:val="5"/>
    </w:rPr>
  </w:style>
  <w:style w:type="character" w:styleId="Hyperlink">
    <w:name w:val="Hyperlink"/>
    <w:basedOn w:val="DefaultParagraphFont"/>
    <w:uiPriority w:val="99"/>
    <w:rsid w:val="00970E3B"/>
    <w:rPr>
      <w:color w:val="0000FF"/>
      <w:u w:val="single"/>
    </w:rPr>
  </w:style>
  <w:style w:type="paragraph" w:styleId="BodyText3">
    <w:name w:val="Body Text 3"/>
    <w:basedOn w:val="Normal"/>
    <w:link w:val="BodyText3Char"/>
    <w:uiPriority w:val="99"/>
    <w:semiHidden/>
    <w:unhideWhenUsed/>
    <w:rsid w:val="00970E3B"/>
    <w:pPr>
      <w:spacing w:after="120"/>
    </w:pPr>
    <w:rPr>
      <w:sz w:val="16"/>
      <w:szCs w:val="16"/>
    </w:rPr>
  </w:style>
  <w:style w:type="character" w:customStyle="1" w:styleId="BodyText3Char">
    <w:name w:val="Body Text 3 Char"/>
    <w:basedOn w:val="DefaultParagraphFont"/>
    <w:link w:val="BodyText3"/>
    <w:uiPriority w:val="99"/>
    <w:semiHidden/>
    <w:rsid w:val="00970E3B"/>
    <w:rPr>
      <w:rFonts w:ascii="Times New Roman" w:eastAsia="Times New Roman" w:hAnsi="Times New Roman" w:cs="Times New Roman"/>
      <w:kern w:val="0"/>
      <w:sz w:val="16"/>
      <w:szCs w:val="16"/>
      <w14:ligatures w14:val="none"/>
    </w:rPr>
  </w:style>
  <w:style w:type="table" w:styleId="TableGrid">
    <w:name w:val="Table Grid"/>
    <w:basedOn w:val="TableNormal"/>
    <w:uiPriority w:val="59"/>
    <w:rsid w:val="00970E3B"/>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70E3B"/>
    <w:pPr>
      <w:tabs>
        <w:tab w:val="center" w:pos="4680"/>
        <w:tab w:val="right" w:pos="9360"/>
      </w:tabs>
    </w:pPr>
  </w:style>
  <w:style w:type="character" w:customStyle="1" w:styleId="HeaderChar">
    <w:name w:val="Header Char"/>
    <w:basedOn w:val="DefaultParagraphFont"/>
    <w:link w:val="Header"/>
    <w:rsid w:val="00970E3B"/>
    <w:rPr>
      <w:rFonts w:ascii="Times New Roman" w:eastAsia="Times New Roman" w:hAnsi="Times New Roman" w:cs="Times New Roman"/>
      <w:kern w:val="0"/>
      <w14:ligatures w14:val="none"/>
    </w:rPr>
  </w:style>
  <w:style w:type="paragraph" w:styleId="Footer">
    <w:name w:val="footer"/>
    <w:basedOn w:val="Normal"/>
    <w:link w:val="FooterChar"/>
    <w:unhideWhenUsed/>
    <w:rsid w:val="00970E3B"/>
    <w:pPr>
      <w:tabs>
        <w:tab w:val="center" w:pos="4680"/>
        <w:tab w:val="right" w:pos="9360"/>
      </w:tabs>
    </w:pPr>
  </w:style>
  <w:style w:type="character" w:customStyle="1" w:styleId="FooterChar">
    <w:name w:val="Footer Char"/>
    <w:basedOn w:val="DefaultParagraphFont"/>
    <w:link w:val="Footer"/>
    <w:rsid w:val="00970E3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70E3B"/>
    <w:rPr>
      <w:color w:val="605E5C"/>
      <w:shd w:val="clear" w:color="auto" w:fill="E1DFDD"/>
    </w:rPr>
  </w:style>
  <w:style w:type="paragraph" w:styleId="NoSpacing">
    <w:name w:val="No Spacing"/>
    <w:uiPriority w:val="1"/>
    <w:qFormat/>
    <w:rsid w:val="00BB780A"/>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BA634E"/>
    <w:rPr>
      <w:b/>
      <w:bCs/>
    </w:rPr>
  </w:style>
  <w:style w:type="character" w:styleId="PageNumber">
    <w:name w:val="page number"/>
    <w:basedOn w:val="DefaultParagraphFont"/>
    <w:rsid w:val="00F57838"/>
  </w:style>
  <w:style w:type="paragraph" w:customStyle="1" w:styleId="Level1">
    <w:name w:val="Level 1"/>
    <w:rsid w:val="00F57838"/>
    <w:pPr>
      <w:widowControl w:val="0"/>
      <w:autoSpaceDE w:val="0"/>
      <w:autoSpaceDN w:val="0"/>
      <w:adjustRightInd w:val="0"/>
      <w:spacing w:after="0" w:line="240" w:lineRule="auto"/>
      <w:ind w:left="720"/>
      <w:jc w:val="both"/>
    </w:pPr>
    <w:rPr>
      <w:rFonts w:ascii="Times New Roman" w:eastAsia="Times New Roman" w:hAnsi="Times New Roman" w:cs="Times New Roman"/>
      <w:kern w:val="0"/>
      <w14:ligatures w14:val="none"/>
    </w:rPr>
  </w:style>
  <w:style w:type="paragraph" w:styleId="BalloonText">
    <w:name w:val="Balloon Text"/>
    <w:basedOn w:val="Normal"/>
    <w:link w:val="BalloonTextChar"/>
    <w:semiHidden/>
    <w:rsid w:val="00F57838"/>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semiHidden/>
    <w:rsid w:val="00F57838"/>
    <w:rPr>
      <w:rFonts w:ascii="Tahoma" w:eastAsia="Times New Roman" w:hAnsi="Tahoma" w:cs="Tahoma"/>
      <w:kern w:val="0"/>
      <w:sz w:val="16"/>
      <w:szCs w:val="16"/>
      <w14:ligatures w14:val="none"/>
    </w:rPr>
  </w:style>
  <w:style w:type="paragraph" w:styleId="BodyText2">
    <w:name w:val="Body Text 2"/>
    <w:basedOn w:val="Normal"/>
    <w:link w:val="BodyText2Char"/>
    <w:rsid w:val="00F57838"/>
    <w:pPr>
      <w:autoSpaceDE w:val="0"/>
      <w:autoSpaceDN w:val="0"/>
      <w:adjustRightInd w:val="0"/>
      <w:spacing w:line="480" w:lineRule="auto"/>
      <w:jc w:val="center"/>
    </w:pPr>
  </w:style>
  <w:style w:type="character" w:customStyle="1" w:styleId="BodyText2Char">
    <w:name w:val="Body Text 2 Char"/>
    <w:basedOn w:val="DefaultParagraphFont"/>
    <w:link w:val="BodyText2"/>
    <w:rsid w:val="00F57838"/>
    <w:rPr>
      <w:rFonts w:ascii="Times New Roman" w:eastAsia="Times New Roman" w:hAnsi="Times New Roman" w:cs="Times New Roman"/>
      <w:kern w:val="0"/>
      <w14:ligatures w14:val="none"/>
    </w:rPr>
  </w:style>
  <w:style w:type="paragraph" w:styleId="CommentText">
    <w:name w:val="annotation text"/>
    <w:basedOn w:val="Normal"/>
    <w:link w:val="CommentTextChar"/>
    <w:semiHidden/>
    <w:rsid w:val="00F57838"/>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F57838"/>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semiHidden/>
    <w:rsid w:val="00F57838"/>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semiHidden/>
    <w:rsid w:val="00F57838"/>
    <w:rPr>
      <w:b/>
      <w:bCs/>
    </w:rPr>
  </w:style>
  <w:style w:type="character" w:customStyle="1" w:styleId="CommentSubjectChar1">
    <w:name w:val="Comment Subject Char1"/>
    <w:basedOn w:val="CommentTextChar"/>
    <w:uiPriority w:val="99"/>
    <w:semiHidden/>
    <w:rsid w:val="00F57838"/>
    <w:rPr>
      <w:rFonts w:ascii="Times New Roman" w:eastAsia="Times New Roman" w:hAnsi="Times New Roman" w:cs="Times New Roman"/>
      <w:b/>
      <w:bCs/>
      <w:kern w:val="0"/>
      <w:sz w:val="20"/>
      <w:szCs w:val="20"/>
      <w14:ligatures w14:val="none"/>
    </w:rPr>
  </w:style>
  <w:style w:type="character" w:customStyle="1" w:styleId="volume">
    <w:name w:val="volume"/>
    <w:basedOn w:val="DefaultParagraphFont"/>
    <w:rsid w:val="00F57838"/>
  </w:style>
  <w:style w:type="character" w:customStyle="1" w:styleId="issue">
    <w:name w:val="issue"/>
    <w:basedOn w:val="DefaultParagraphFont"/>
    <w:rsid w:val="00F57838"/>
  </w:style>
  <w:style w:type="character" w:customStyle="1" w:styleId="pages">
    <w:name w:val="pages"/>
    <w:basedOn w:val="DefaultParagraphFont"/>
    <w:rsid w:val="00F57838"/>
  </w:style>
  <w:style w:type="character" w:customStyle="1" w:styleId="ti">
    <w:name w:val="ti"/>
    <w:basedOn w:val="DefaultParagraphFont"/>
    <w:rsid w:val="00F57838"/>
  </w:style>
  <w:style w:type="character" w:styleId="FollowedHyperlink">
    <w:name w:val="FollowedHyperlink"/>
    <w:basedOn w:val="DefaultParagraphFont"/>
    <w:rsid w:val="00F57838"/>
    <w:rPr>
      <w:color w:val="800080"/>
      <w:u w:val="single"/>
    </w:rPr>
  </w:style>
  <w:style w:type="character" w:customStyle="1" w:styleId="rprtid1">
    <w:name w:val="rprtid1"/>
    <w:basedOn w:val="DefaultParagraphFont"/>
    <w:rsid w:val="00F57838"/>
    <w:rPr>
      <w:vanish w:val="0"/>
      <w:webHidden w:val="0"/>
      <w:color w:val="696969"/>
      <w:specVanish w:val="0"/>
    </w:rPr>
  </w:style>
  <w:style w:type="paragraph" w:customStyle="1" w:styleId="title1">
    <w:name w:val="title1"/>
    <w:basedOn w:val="Normal"/>
    <w:rsid w:val="00F57838"/>
    <w:rPr>
      <w:sz w:val="29"/>
      <w:szCs w:val="29"/>
    </w:rPr>
  </w:style>
  <w:style w:type="paragraph" w:customStyle="1" w:styleId="rprtbody1">
    <w:name w:val="rprtbody1"/>
    <w:basedOn w:val="Normal"/>
    <w:rsid w:val="00F57838"/>
    <w:pPr>
      <w:spacing w:before="34" w:after="34"/>
    </w:pPr>
    <w:rPr>
      <w:sz w:val="28"/>
      <w:szCs w:val="28"/>
    </w:rPr>
  </w:style>
  <w:style w:type="paragraph" w:customStyle="1" w:styleId="aux1">
    <w:name w:val="aux1"/>
    <w:basedOn w:val="Normal"/>
    <w:rsid w:val="00F57838"/>
    <w:pPr>
      <w:spacing w:line="320" w:lineRule="atLeast"/>
    </w:pPr>
  </w:style>
  <w:style w:type="character" w:customStyle="1" w:styleId="src1">
    <w:name w:val="src1"/>
    <w:basedOn w:val="DefaultParagraphFont"/>
    <w:rsid w:val="00F57838"/>
    <w:rPr>
      <w:vanish w:val="0"/>
      <w:webHidden w:val="0"/>
      <w:specVanish w:val="0"/>
    </w:rPr>
  </w:style>
  <w:style w:type="character" w:customStyle="1" w:styleId="jrnl">
    <w:name w:val="jrnl"/>
    <w:basedOn w:val="DefaultParagraphFont"/>
    <w:rsid w:val="00F57838"/>
  </w:style>
  <w:style w:type="paragraph" w:styleId="NormalWeb">
    <w:name w:val="Normal (Web)"/>
    <w:basedOn w:val="Normal"/>
    <w:uiPriority w:val="99"/>
    <w:unhideWhenUsed/>
    <w:rsid w:val="00F57838"/>
    <w:pPr>
      <w:spacing w:before="100" w:beforeAutospacing="1" w:after="100" w:afterAutospacing="1" w:line="360" w:lineRule="auto"/>
    </w:pPr>
    <w:rPr>
      <w:color w:val="000000"/>
    </w:rPr>
  </w:style>
  <w:style w:type="paragraph" w:styleId="PlainText">
    <w:name w:val="Plain Text"/>
    <w:basedOn w:val="Normal"/>
    <w:link w:val="PlainTextChar"/>
    <w:uiPriority w:val="99"/>
    <w:unhideWhenUsed/>
    <w:rsid w:val="00F57838"/>
    <w:rPr>
      <w:rFonts w:ascii="Arial" w:hAnsi="Arial" w:cs="Arial"/>
      <w:color w:val="000000"/>
    </w:rPr>
  </w:style>
  <w:style w:type="character" w:customStyle="1" w:styleId="PlainTextChar">
    <w:name w:val="Plain Text Char"/>
    <w:basedOn w:val="DefaultParagraphFont"/>
    <w:link w:val="PlainText"/>
    <w:uiPriority w:val="99"/>
    <w:rsid w:val="00F57838"/>
    <w:rPr>
      <w:rFonts w:ascii="Arial" w:eastAsia="Times New Roman" w:hAnsi="Arial" w:cs="Arial"/>
      <w:color w:val="000000"/>
      <w:kern w:val="0"/>
      <w14:ligatures w14:val="none"/>
    </w:rPr>
  </w:style>
  <w:style w:type="character" w:customStyle="1" w:styleId="rprtlinks1">
    <w:name w:val="rprtlinks1"/>
    <w:basedOn w:val="DefaultParagraphFont"/>
    <w:rsid w:val="00F57838"/>
    <w:rPr>
      <w:vanish w:val="0"/>
      <w:webHidden w:val="0"/>
      <w:specVanish w:val="0"/>
    </w:rPr>
  </w:style>
  <w:style w:type="paragraph" w:customStyle="1" w:styleId="desc2">
    <w:name w:val="desc2"/>
    <w:basedOn w:val="Normal"/>
    <w:rsid w:val="00F57838"/>
    <w:pPr>
      <w:spacing w:before="100" w:beforeAutospacing="1" w:after="100" w:afterAutospacing="1"/>
    </w:pPr>
    <w:rPr>
      <w:sz w:val="28"/>
      <w:szCs w:val="28"/>
    </w:rPr>
  </w:style>
  <w:style w:type="paragraph" w:customStyle="1" w:styleId="details1">
    <w:name w:val="details1"/>
    <w:basedOn w:val="Normal"/>
    <w:rsid w:val="00F57838"/>
    <w:pPr>
      <w:spacing w:before="100" w:beforeAutospacing="1" w:after="100" w:afterAutospacing="1"/>
    </w:pPr>
  </w:style>
  <w:style w:type="paragraph" w:customStyle="1" w:styleId="desc1">
    <w:name w:val="desc1"/>
    <w:basedOn w:val="Normal"/>
    <w:rsid w:val="00F57838"/>
    <w:pPr>
      <w:spacing w:before="100" w:beforeAutospacing="1" w:after="100" w:afterAutospacing="1"/>
    </w:pPr>
    <w:rPr>
      <w:sz w:val="28"/>
      <w:szCs w:val="28"/>
    </w:rPr>
  </w:style>
  <w:style w:type="character" w:customStyle="1" w:styleId="highlight">
    <w:name w:val="highlight"/>
    <w:basedOn w:val="DefaultParagraphFont"/>
    <w:rsid w:val="00F57838"/>
  </w:style>
  <w:style w:type="paragraph" w:customStyle="1" w:styleId="Title10">
    <w:name w:val="Title1"/>
    <w:basedOn w:val="Normal"/>
    <w:rsid w:val="00F57838"/>
    <w:pPr>
      <w:spacing w:before="100" w:beforeAutospacing="1" w:after="100" w:afterAutospacing="1"/>
    </w:pPr>
  </w:style>
  <w:style w:type="paragraph" w:customStyle="1" w:styleId="desc">
    <w:name w:val="desc"/>
    <w:basedOn w:val="Normal"/>
    <w:rsid w:val="00F57838"/>
    <w:pPr>
      <w:spacing w:before="100" w:beforeAutospacing="1" w:after="100" w:afterAutospacing="1"/>
    </w:pPr>
  </w:style>
  <w:style w:type="paragraph" w:customStyle="1" w:styleId="details">
    <w:name w:val="details"/>
    <w:basedOn w:val="Normal"/>
    <w:rsid w:val="00F57838"/>
    <w:pPr>
      <w:spacing w:before="100" w:beforeAutospacing="1" w:after="100" w:afterAutospacing="1"/>
    </w:pPr>
  </w:style>
  <w:style w:type="paragraph" w:customStyle="1" w:styleId="links">
    <w:name w:val="links"/>
    <w:basedOn w:val="Normal"/>
    <w:rsid w:val="00F57838"/>
    <w:pPr>
      <w:spacing w:before="100" w:beforeAutospacing="1" w:after="100" w:afterAutospacing="1"/>
    </w:pPr>
  </w:style>
  <w:style w:type="character" w:customStyle="1" w:styleId="responsetext">
    <w:name w:val="responsetext"/>
    <w:basedOn w:val="DefaultParagraphFont"/>
    <w:rsid w:val="00F57838"/>
  </w:style>
  <w:style w:type="character" w:customStyle="1" w:styleId="apple-converted-space">
    <w:name w:val="apple-converted-space"/>
    <w:basedOn w:val="DefaultParagraphFont"/>
    <w:rsid w:val="00F57838"/>
  </w:style>
  <w:style w:type="character" w:customStyle="1" w:styleId="highlight2">
    <w:name w:val="highlight2"/>
    <w:basedOn w:val="DefaultParagraphFont"/>
    <w:rsid w:val="00F57838"/>
  </w:style>
  <w:style w:type="character" w:customStyle="1" w:styleId="docsum-journal-citation">
    <w:name w:val="docsum-journal-citation"/>
    <w:basedOn w:val="DefaultParagraphFont"/>
    <w:rsid w:val="00F57838"/>
  </w:style>
  <w:style w:type="character" w:customStyle="1" w:styleId="citation-part">
    <w:name w:val="citation-part"/>
    <w:basedOn w:val="DefaultParagraphFont"/>
    <w:rsid w:val="00F57838"/>
  </w:style>
  <w:style w:type="character" w:customStyle="1" w:styleId="docsum-pmid">
    <w:name w:val="docsum-pmid"/>
    <w:basedOn w:val="DefaultParagraphFont"/>
    <w:rsid w:val="00F57838"/>
  </w:style>
  <w:style w:type="character" w:customStyle="1" w:styleId="A10">
    <w:name w:val="A10"/>
    <w:basedOn w:val="DefaultParagraphFont"/>
    <w:uiPriority w:val="99"/>
    <w:rsid w:val="00F57838"/>
    <w:rPr>
      <w:rFonts w:ascii="BentonSans Book" w:hAnsi="BentonSans Book" w:hint="default"/>
      <w:color w:val="221E1F"/>
      <w:u w:val="single"/>
    </w:rPr>
  </w:style>
  <w:style w:type="character" w:customStyle="1" w:styleId="A11">
    <w:name w:val="A11"/>
    <w:basedOn w:val="DefaultParagraphFont"/>
    <w:uiPriority w:val="99"/>
    <w:rsid w:val="00F57838"/>
    <w:rPr>
      <w:rFonts w:ascii="BentonSans Book" w:hAnsi="BentonSans Book" w:hint="default"/>
      <w:color w:val="221E1F"/>
    </w:rPr>
  </w:style>
  <w:style w:type="character" w:styleId="CommentReference">
    <w:name w:val="annotation reference"/>
    <w:basedOn w:val="DefaultParagraphFont"/>
    <w:semiHidden/>
    <w:unhideWhenUsed/>
    <w:rsid w:val="00F57838"/>
    <w:rPr>
      <w:sz w:val="16"/>
      <w:szCs w:val="16"/>
    </w:rPr>
  </w:style>
  <w:style w:type="character" w:customStyle="1" w:styleId="period">
    <w:name w:val="period"/>
    <w:basedOn w:val="DefaultParagraphFont"/>
    <w:rsid w:val="00F57838"/>
  </w:style>
  <w:style w:type="character" w:customStyle="1" w:styleId="cit">
    <w:name w:val="cit"/>
    <w:basedOn w:val="DefaultParagraphFont"/>
    <w:rsid w:val="00F57838"/>
  </w:style>
  <w:style w:type="character" w:customStyle="1" w:styleId="citation-doi">
    <w:name w:val="citation-doi"/>
    <w:basedOn w:val="DefaultParagraphFont"/>
    <w:rsid w:val="00F57838"/>
  </w:style>
  <w:style w:type="character" w:customStyle="1" w:styleId="ahead-of-print">
    <w:name w:val="ahead-of-print"/>
    <w:basedOn w:val="DefaultParagraphFont"/>
    <w:rsid w:val="00F57838"/>
  </w:style>
  <w:style w:type="paragraph" w:customStyle="1" w:styleId="xmsonormal">
    <w:name w:val="x_msonormal"/>
    <w:basedOn w:val="Normal"/>
    <w:rsid w:val="00F57838"/>
    <w:rPr>
      <w:rFonts w:ascii="Calibri" w:eastAsiaTheme="minorHAnsi" w:hAnsi="Calibri" w:cs="Calibri"/>
      <w:sz w:val="22"/>
      <w:szCs w:val="22"/>
    </w:rPr>
  </w:style>
  <w:style w:type="character" w:customStyle="1" w:styleId="xahead-of-print">
    <w:name w:val="x_ahead-of-print"/>
    <w:basedOn w:val="DefaultParagraphFont"/>
    <w:rsid w:val="00F57838"/>
  </w:style>
  <w:style w:type="paragraph" w:styleId="Revision">
    <w:name w:val="Revision"/>
    <w:hidden/>
    <w:uiPriority w:val="99"/>
    <w:semiHidden/>
    <w:rsid w:val="00F5783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8186">
      <w:bodyDiv w:val="1"/>
      <w:marLeft w:val="0"/>
      <w:marRight w:val="0"/>
      <w:marTop w:val="0"/>
      <w:marBottom w:val="0"/>
      <w:divBdr>
        <w:top w:val="none" w:sz="0" w:space="0" w:color="auto"/>
        <w:left w:val="none" w:sz="0" w:space="0" w:color="auto"/>
        <w:bottom w:val="none" w:sz="0" w:space="0" w:color="auto"/>
        <w:right w:val="none" w:sz="0" w:space="0" w:color="auto"/>
      </w:divBdr>
      <w:divsChild>
        <w:div w:id="811681787">
          <w:marLeft w:val="0"/>
          <w:marRight w:val="0"/>
          <w:marTop w:val="0"/>
          <w:marBottom w:val="0"/>
          <w:divBdr>
            <w:top w:val="none" w:sz="0" w:space="0" w:color="auto"/>
            <w:left w:val="none" w:sz="0" w:space="0" w:color="auto"/>
            <w:bottom w:val="none" w:sz="0" w:space="0" w:color="auto"/>
            <w:right w:val="none" w:sz="0" w:space="0" w:color="auto"/>
          </w:divBdr>
          <w:divsChild>
            <w:div w:id="1756439689">
              <w:marLeft w:val="0"/>
              <w:marRight w:val="0"/>
              <w:marTop w:val="0"/>
              <w:marBottom w:val="0"/>
              <w:divBdr>
                <w:top w:val="none" w:sz="0" w:space="0" w:color="auto"/>
                <w:left w:val="none" w:sz="0" w:space="0" w:color="auto"/>
                <w:bottom w:val="none" w:sz="0" w:space="0" w:color="auto"/>
                <w:right w:val="none" w:sz="0" w:space="0" w:color="auto"/>
              </w:divBdr>
              <w:divsChild>
                <w:div w:id="15955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06225">
      <w:bodyDiv w:val="1"/>
      <w:marLeft w:val="0"/>
      <w:marRight w:val="0"/>
      <w:marTop w:val="0"/>
      <w:marBottom w:val="0"/>
      <w:divBdr>
        <w:top w:val="none" w:sz="0" w:space="0" w:color="auto"/>
        <w:left w:val="none" w:sz="0" w:space="0" w:color="auto"/>
        <w:bottom w:val="none" w:sz="0" w:space="0" w:color="auto"/>
        <w:right w:val="none" w:sz="0" w:space="0" w:color="auto"/>
      </w:divBdr>
      <w:divsChild>
        <w:div w:id="712577623">
          <w:marLeft w:val="0"/>
          <w:marRight w:val="0"/>
          <w:marTop w:val="0"/>
          <w:marBottom w:val="0"/>
          <w:divBdr>
            <w:top w:val="none" w:sz="0" w:space="0" w:color="auto"/>
            <w:left w:val="none" w:sz="0" w:space="0" w:color="auto"/>
            <w:bottom w:val="none" w:sz="0" w:space="0" w:color="auto"/>
            <w:right w:val="none" w:sz="0" w:space="0" w:color="auto"/>
          </w:divBdr>
          <w:divsChild>
            <w:div w:id="934021759">
              <w:marLeft w:val="0"/>
              <w:marRight w:val="0"/>
              <w:marTop w:val="0"/>
              <w:marBottom w:val="0"/>
              <w:divBdr>
                <w:top w:val="none" w:sz="0" w:space="0" w:color="auto"/>
                <w:left w:val="none" w:sz="0" w:space="0" w:color="auto"/>
                <w:bottom w:val="none" w:sz="0" w:space="0" w:color="auto"/>
                <w:right w:val="none" w:sz="0" w:space="0" w:color="auto"/>
              </w:divBdr>
              <w:divsChild>
                <w:div w:id="10959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vm.edu/home/2024/03/27/%20peipert_named_uvm_chair_of_obstetrics_gynecology_and_reproductive_sciences" TargetMode="External"/><Relationship Id="rId13" Type="http://schemas.openxmlformats.org/officeDocument/2006/relationships/hyperlink" Target="http://www.ncbi.nlm.nih.gov/pubmed/21668037" TargetMode="External"/><Relationship Id="rId18" Type="http://schemas.openxmlformats.org/officeDocument/2006/relationships/hyperlink" Target="http://www.ncbi.nlm.nih.gov/pubmed/2299609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irstName.LastName@uvm.med.edu" TargetMode="External"/><Relationship Id="rId12" Type="http://schemas.openxmlformats.org/officeDocument/2006/relationships/hyperlink" Target="http://www.ncbi.nlm.nih.gov/entrez/query.fcgi?db=pubmed&amp;cmd=Search&amp;itool=pubmed_AbstractPlus&amp;term=%22Peipert+JF%22%5BAuthor%5D" TargetMode="External"/><Relationship Id="rId17" Type="http://schemas.openxmlformats.org/officeDocument/2006/relationships/hyperlink" Target="http://www.ncbi.nlm.nih.gov/pubmed/22781078" TargetMode="External"/><Relationship Id="rId2" Type="http://schemas.openxmlformats.org/officeDocument/2006/relationships/styles" Target="styles.xml"/><Relationship Id="rId16" Type="http://schemas.openxmlformats.org/officeDocument/2006/relationships/hyperlink" Target="http://www.ncbi.nlm.nih.gov/pubmed/2252145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entrez/query.fcgi?db=pubmed&amp;cmd=Search&amp;itool=pubmed_AbstractPlus&amp;term=%22Gray%2DSwain+MR%22%5BAuthor%5D" TargetMode="External"/><Relationship Id="rId5" Type="http://schemas.openxmlformats.org/officeDocument/2006/relationships/footnotes" Target="footnotes.xml"/><Relationship Id="rId15" Type="http://schemas.openxmlformats.org/officeDocument/2006/relationships/hyperlink" Target="http://www.ncbi.nlm.nih.gov/pubmed/22422942" TargetMode="External"/><Relationship Id="rId10" Type="http://schemas.openxmlformats.org/officeDocument/2006/relationships/hyperlink" Target="http://www.ncbi.nlm.nih.gov/pubmed/9646956" TargetMode="External"/><Relationship Id="rId19" Type="http://schemas.openxmlformats.org/officeDocument/2006/relationships/hyperlink" Target="http://www.ncbi.nlm.nih.gov/pubmed/23161505" TargetMode="External"/><Relationship Id="rId4" Type="http://schemas.openxmlformats.org/officeDocument/2006/relationships/webSettings" Target="webSettings.xml"/><Relationship Id="rId9" Type="http://schemas.openxmlformats.org/officeDocument/2006/relationships/hyperlink" Target="http://www.ncbi.nlm.nih.gov/pubmed/8657236" TargetMode="External"/><Relationship Id="rId14" Type="http://schemas.openxmlformats.org/officeDocument/2006/relationships/hyperlink" Target="http://www.ncbi.nlm.nih.gov/pubmed/220553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13496</Words>
  <Characters>83002</Characters>
  <Application>Microsoft Office Word</Application>
  <DocSecurity>0</DocSecurity>
  <Lines>2371</Lines>
  <Paragraphs>1237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Leszkiewicz, Tina</dc:creator>
  <cp:keywords/>
  <dc:description/>
  <cp:lastModifiedBy>Peipert, Jeffrey</cp:lastModifiedBy>
  <cp:revision>2</cp:revision>
  <dcterms:created xsi:type="dcterms:W3CDTF">2026-02-13T15:18:00Z</dcterms:created>
  <dcterms:modified xsi:type="dcterms:W3CDTF">2026-02-13T15:18:00Z</dcterms:modified>
</cp:coreProperties>
</file>