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68143727" w:rsidR="00AF78BF" w:rsidRDefault="00AF78BF" w:rsidP="00C53C40">
      <w:pPr>
        <w:pStyle w:val="Heading1"/>
      </w:pPr>
      <w:r>
        <w:t xml:space="preserve">Syllabus </w:t>
      </w:r>
      <w:r w:rsidR="00D566EF">
        <w:t>Template</w:t>
      </w:r>
      <w:r>
        <w:t xml:space="preserve"> </w:t>
      </w:r>
    </w:p>
    <w:p w14:paraId="64AD1490" w14:textId="3307B674" w:rsidR="00AF78BF" w:rsidRDefault="00AF78BF" w:rsidP="001C0C4D">
      <w:pPr>
        <w:pStyle w:val="Heading2"/>
      </w:pPr>
      <w:r>
        <w:t>Course Number, Title, Credit Hours</w:t>
      </w:r>
      <w:r w:rsidR="00D566EF">
        <w:t>, Semester (fall/winter/spring year)</w:t>
      </w:r>
      <w:r>
        <w:t xml:space="preserve"> </w:t>
      </w:r>
    </w:p>
    <w:p w14:paraId="40E93920" w14:textId="5E75DDC1" w:rsidR="005C47FE" w:rsidRDefault="003B4246" w:rsidP="003B4246">
      <w:pPr>
        <w:rPr>
          <w:i/>
          <w:color w:val="FF0000"/>
        </w:rPr>
      </w:pPr>
      <w:r w:rsidRPr="0076383A">
        <w:rPr>
          <w:i/>
          <w:color w:val="FF0000"/>
        </w:rPr>
        <w:t xml:space="preserve">Additional recommendations for CEMS instructors </w:t>
      </w:r>
      <w:r w:rsidR="0059571F">
        <w:rPr>
          <w:i/>
          <w:color w:val="FF0000"/>
        </w:rPr>
        <w:t>have been</w:t>
      </w:r>
      <w:r>
        <w:rPr>
          <w:i/>
          <w:color w:val="FF0000"/>
        </w:rPr>
        <w:t xml:space="preserve"> added to the Standard UVM Syllabus Template below </w:t>
      </w:r>
      <w:r w:rsidRPr="0076383A">
        <w:rPr>
          <w:i/>
          <w:color w:val="FF0000"/>
        </w:rPr>
        <w:t xml:space="preserve">in </w:t>
      </w:r>
      <w:r w:rsidR="0059571F">
        <w:rPr>
          <w:i/>
          <w:color w:val="FF0000"/>
        </w:rPr>
        <w:t>RED</w:t>
      </w:r>
      <w:r w:rsidR="00BD04D4">
        <w:rPr>
          <w:i/>
          <w:color w:val="FF0000"/>
        </w:rPr>
        <w:t xml:space="preserve">. There were no new syllabus sections in the UVM template for AY25-26, though </w:t>
      </w:r>
      <w:r w:rsidR="0012037F">
        <w:rPr>
          <w:i/>
          <w:color w:val="FF0000"/>
        </w:rPr>
        <w:t xml:space="preserve">some sections have been re-ordered. </w:t>
      </w:r>
    </w:p>
    <w:p w14:paraId="3FFE9947" w14:textId="77777777" w:rsidR="0012037F" w:rsidRDefault="0012037F" w:rsidP="003B4246">
      <w:pPr>
        <w:rPr>
          <w:rFonts w:cstheme="minorHAnsi"/>
          <w:b/>
          <w:i/>
          <w:color w:val="FF0000"/>
        </w:rPr>
      </w:pPr>
    </w:p>
    <w:p w14:paraId="27ACC98D" w14:textId="19BE9F12" w:rsidR="003B4246" w:rsidRDefault="003B4246" w:rsidP="003B4246">
      <w:pPr>
        <w:rPr>
          <w:rFonts w:cstheme="minorHAnsi"/>
          <w:i/>
          <w:color w:val="FF0000"/>
        </w:rPr>
      </w:pPr>
      <w:r w:rsidRPr="008F5F8E">
        <w:rPr>
          <w:rFonts w:cstheme="minorHAnsi"/>
          <w:b/>
          <w:i/>
          <w:color w:val="FF0000"/>
        </w:rPr>
        <w:t>Note on voice</w:t>
      </w:r>
      <w:r w:rsidRPr="00A84134">
        <w:rPr>
          <w:rFonts w:cstheme="minorHAnsi"/>
          <w:i/>
          <w:color w:val="FF0000"/>
        </w:rPr>
        <w:t>: Syllabi that are written</w:t>
      </w:r>
      <w:r>
        <w:rPr>
          <w:rFonts w:cstheme="minorHAnsi"/>
          <w:i/>
          <w:color w:val="FF0000"/>
        </w:rPr>
        <w:t xml:space="preserve"> to the student</w:t>
      </w:r>
      <w:r w:rsidRPr="00A84134">
        <w:rPr>
          <w:rFonts w:cstheme="minorHAnsi"/>
          <w:i/>
          <w:color w:val="FF0000"/>
        </w:rPr>
        <w:t xml:space="preserve"> in the second person (you/your) or first person (our / ours / we / us) are </w:t>
      </w:r>
      <w:r>
        <w:rPr>
          <w:rFonts w:cstheme="minorHAnsi"/>
          <w:i/>
          <w:color w:val="FF0000"/>
        </w:rPr>
        <w:t>more direct</w:t>
      </w:r>
      <w:r w:rsidRPr="00A84134">
        <w:rPr>
          <w:rFonts w:cstheme="minorHAnsi"/>
          <w:i/>
          <w:color w:val="FF0000"/>
        </w:rPr>
        <w:t xml:space="preserve"> and may be </w:t>
      </w:r>
      <w:proofErr w:type="gramStart"/>
      <w:r w:rsidRPr="00A84134">
        <w:rPr>
          <w:rFonts w:cstheme="minorHAnsi"/>
          <w:i/>
          <w:color w:val="FF0000"/>
        </w:rPr>
        <w:t>better-received</w:t>
      </w:r>
      <w:proofErr w:type="gramEnd"/>
      <w:r w:rsidRPr="00A84134">
        <w:rPr>
          <w:rFonts w:cstheme="minorHAnsi"/>
          <w:i/>
          <w:color w:val="FF0000"/>
        </w:rPr>
        <w:t xml:space="preserve"> by students in comparison to syllabi written </w:t>
      </w:r>
      <w:r>
        <w:rPr>
          <w:rFonts w:cstheme="minorHAnsi"/>
          <w:i/>
          <w:color w:val="FF0000"/>
        </w:rPr>
        <w:t>in the third person, e.g., students will, students are expected to.</w:t>
      </w:r>
      <w:r w:rsidRPr="00A84134">
        <w:rPr>
          <w:rFonts w:cstheme="minorHAnsi"/>
          <w:i/>
          <w:color w:val="FF0000"/>
        </w:rPr>
        <w:t xml:space="preserve"> </w:t>
      </w:r>
    </w:p>
    <w:p w14:paraId="34A3F4DC" w14:textId="77777777" w:rsidR="004022CC" w:rsidRDefault="004022CC" w:rsidP="004022CC">
      <w:pPr>
        <w:rPr>
          <w:b/>
          <w:bCs/>
          <w:color w:val="FF0000"/>
          <w:sz w:val="28"/>
        </w:rPr>
      </w:pPr>
    </w:p>
    <w:p w14:paraId="2B863D73" w14:textId="13AB7B40" w:rsidR="004022CC" w:rsidRDefault="004022CC" w:rsidP="004022CC">
      <w:pPr>
        <w:rPr>
          <w:b/>
          <w:bCs/>
          <w:color w:val="FF0000"/>
          <w:sz w:val="28"/>
        </w:rPr>
      </w:pPr>
      <w:r w:rsidRPr="008F5F8E">
        <w:rPr>
          <w:b/>
          <w:bCs/>
          <w:color w:val="FF0000"/>
          <w:sz w:val="28"/>
        </w:rPr>
        <w:t>UVM Land Acknowledgement</w:t>
      </w:r>
      <w:r>
        <w:rPr>
          <w:b/>
          <w:bCs/>
          <w:color w:val="FF0000"/>
          <w:sz w:val="28"/>
        </w:rPr>
        <w:t xml:space="preserve"> (optional)</w:t>
      </w:r>
    </w:p>
    <w:p w14:paraId="7913C556" w14:textId="2A701149" w:rsidR="00925246" w:rsidRPr="008F5F8E" w:rsidRDefault="00925246" w:rsidP="00925246">
      <w:pPr>
        <w:rPr>
          <w:b/>
          <w:bCs/>
          <w:color w:val="FF0000"/>
        </w:rPr>
      </w:pPr>
      <w:hyperlink r:id="rId5" w:history="1">
        <w:r w:rsidRPr="00D83F52">
          <w:rPr>
            <w:rStyle w:val="Hyperlink"/>
            <w:b/>
            <w:bCs/>
          </w:rPr>
          <w:t>https://www.uvm.edu/news/diversity/board-adopts-land-acknowledgment</w:t>
        </w:r>
      </w:hyperlink>
      <w:r w:rsidRPr="008F5F8E">
        <w:rPr>
          <w:b/>
          <w:bCs/>
          <w:color w:val="FF0000"/>
        </w:rPr>
        <w:t xml:space="preserve"> </w:t>
      </w:r>
    </w:p>
    <w:p w14:paraId="6EFE707A" w14:textId="77777777" w:rsidR="003B4246" w:rsidRPr="003B4246" w:rsidRDefault="003B4246" w:rsidP="003B4246"/>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5BA937E9" w14:textId="77777777" w:rsidR="005C47FE" w:rsidRDefault="005C47FE" w:rsidP="005C47FE">
      <w:pPr>
        <w:pStyle w:val="ListParagraph"/>
        <w:numPr>
          <w:ilvl w:val="0"/>
          <w:numId w:val="10"/>
        </w:numPr>
        <w:rPr>
          <w:i/>
          <w:iCs/>
          <w:color w:val="FF0000"/>
        </w:rPr>
      </w:pPr>
      <w:r>
        <w:rPr>
          <w:i/>
          <w:iCs/>
          <w:color w:val="FF0000"/>
        </w:rPr>
        <w:t>Recommend using “Student Hours” or “Drop-in Hours” instead of “Office Hours”</w:t>
      </w:r>
    </w:p>
    <w:p w14:paraId="05D2C422" w14:textId="77777777" w:rsidR="005C47FE" w:rsidRDefault="005C47FE" w:rsidP="005C47FE">
      <w:pPr>
        <w:pStyle w:val="ListParagraph"/>
        <w:numPr>
          <w:ilvl w:val="0"/>
          <w:numId w:val="10"/>
        </w:numPr>
        <w:rPr>
          <w:i/>
          <w:iCs/>
          <w:color w:val="FF0000"/>
        </w:rPr>
      </w:pPr>
      <w:r>
        <w:rPr>
          <w:i/>
          <w:iCs/>
          <w:color w:val="FF0000"/>
        </w:rPr>
        <w:t xml:space="preserve">Identify the best times for drop-in hours via class polling or other student feedback </w:t>
      </w:r>
    </w:p>
    <w:p w14:paraId="01BB01B4" w14:textId="77777777" w:rsidR="005C47FE" w:rsidRDefault="005C47FE" w:rsidP="005C47FE">
      <w:pPr>
        <w:pStyle w:val="ListParagraph"/>
        <w:numPr>
          <w:ilvl w:val="0"/>
          <w:numId w:val="10"/>
        </w:numPr>
        <w:rPr>
          <w:i/>
          <w:iCs/>
          <w:color w:val="FF0000"/>
        </w:rPr>
      </w:pPr>
      <w:r>
        <w:rPr>
          <w:i/>
          <w:iCs/>
          <w:color w:val="FF0000"/>
        </w:rPr>
        <w:t>Clarify your availability outside of regular class / drop-in hours</w:t>
      </w:r>
    </w:p>
    <w:p w14:paraId="7E3D1673" w14:textId="77777777" w:rsidR="005C47FE" w:rsidRDefault="005C47FE" w:rsidP="005C47FE">
      <w:pPr>
        <w:pStyle w:val="ListParagraph"/>
        <w:numPr>
          <w:ilvl w:val="0"/>
          <w:numId w:val="10"/>
        </w:numPr>
        <w:rPr>
          <w:i/>
          <w:iCs/>
          <w:color w:val="FF0000"/>
        </w:rPr>
      </w:pPr>
      <w:r w:rsidRPr="00630F2F">
        <w:rPr>
          <w:i/>
          <w:iCs/>
          <w:color w:val="FF0000"/>
        </w:rPr>
        <w:t xml:space="preserve">Clarify your preferred method of communication </w:t>
      </w:r>
      <w:r>
        <w:rPr>
          <w:i/>
          <w:iCs/>
          <w:color w:val="FF0000"/>
        </w:rPr>
        <w:t>outside of class / drop-in hours</w:t>
      </w:r>
    </w:p>
    <w:p w14:paraId="08934599" w14:textId="77777777" w:rsidR="005C47FE" w:rsidRPr="00630F2F" w:rsidRDefault="005C47FE" w:rsidP="005C47FE">
      <w:pPr>
        <w:pStyle w:val="ListParagraph"/>
        <w:numPr>
          <w:ilvl w:val="0"/>
          <w:numId w:val="10"/>
        </w:numPr>
        <w:rPr>
          <w:i/>
          <w:iCs/>
          <w:color w:val="FF0000"/>
        </w:rPr>
      </w:pPr>
      <w:r>
        <w:rPr>
          <w:i/>
          <w:iCs/>
          <w:color w:val="FF0000"/>
        </w:rPr>
        <w:t>Clarify expectations around instructor / student responsiveness for email/appointments</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lastRenderedPageBreak/>
        <w:t>Tutors and other support name(s), contact info</w:t>
      </w:r>
    </w:p>
    <w:p w14:paraId="6B5A6619" w14:textId="77777777" w:rsidR="00AF78BF" w:rsidRDefault="00AF78BF" w:rsidP="00AF78BF"/>
    <w:p w14:paraId="5AB2B504" w14:textId="77777777" w:rsidR="003576C0" w:rsidRDefault="003576C0" w:rsidP="003576C0">
      <w:pPr>
        <w:pStyle w:val="Heading2"/>
      </w:pPr>
      <w:r>
        <w:t>Course Description</w:t>
      </w:r>
    </w:p>
    <w:p w14:paraId="14D74D2C" w14:textId="77777777" w:rsidR="003576C0" w:rsidRPr="00DA1C1B" w:rsidRDefault="003576C0" w:rsidP="003576C0">
      <w:pPr>
        <w:rPr>
          <w:i/>
          <w:iCs/>
          <w:color w:val="000000" w:themeColor="text1"/>
        </w:rPr>
      </w:pPr>
      <w:r w:rsidRPr="00DA1C1B">
        <w:rPr>
          <w:i/>
          <w:iCs/>
          <w:color w:val="000000" w:themeColor="text1"/>
        </w:rPr>
        <w:t>The course description should give students an overview of the course. This usually includes:</w:t>
      </w:r>
    </w:p>
    <w:p w14:paraId="22B847FC"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the purpose of the course</w:t>
      </w:r>
    </w:p>
    <w:p w14:paraId="12AE4E77"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4404DC62"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topics relate to each other</w:t>
      </w:r>
    </w:p>
    <w:p w14:paraId="09877B70"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will be structured (e.g.</w:t>
      </w:r>
      <w:r>
        <w:rPr>
          <w:i/>
          <w:iCs/>
          <w:color w:val="000000" w:themeColor="text1"/>
        </w:rPr>
        <w:t>,</w:t>
      </w:r>
      <w:r w:rsidRPr="00DA1C1B">
        <w:rPr>
          <w:i/>
          <w:iCs/>
          <w:color w:val="000000" w:themeColor="text1"/>
        </w:rPr>
        <w:t xml:space="preserve"> lectures, labs, group work, etc.)</w:t>
      </w:r>
    </w:p>
    <w:p w14:paraId="2CE437B3" w14:textId="77777777" w:rsidR="005C47FE" w:rsidRDefault="005C47FE" w:rsidP="003576C0">
      <w:pPr>
        <w:pStyle w:val="Heading2"/>
      </w:pPr>
    </w:p>
    <w:p w14:paraId="47D523BF" w14:textId="5BA03A2A" w:rsidR="003576C0" w:rsidRPr="000260AE" w:rsidRDefault="003576C0" w:rsidP="003576C0">
      <w:pPr>
        <w:pStyle w:val="Heading2"/>
      </w:pPr>
      <w:r w:rsidRPr="000260AE">
        <w:t xml:space="preserve">Catamount Core/General Education (e.g., AH1; D1) or other requirements satisfied </w:t>
      </w:r>
      <w:r w:rsidRPr="000260AE">
        <w:rPr>
          <w:color w:val="000000" w:themeColor="text1"/>
        </w:rPr>
        <w:t xml:space="preserve">(if applicable). Please include corresponding </w:t>
      </w:r>
      <w:hyperlink r:id="rId6" w:history="1">
        <w:r w:rsidRPr="000260AE">
          <w:rPr>
            <w:rStyle w:val="Hyperlink"/>
          </w:rPr>
          <w:t>outcomes information</w:t>
        </w:r>
      </w:hyperlink>
      <w:r w:rsidRPr="000260AE">
        <w:rPr>
          <w:color w:val="000000" w:themeColor="text1"/>
        </w:rPr>
        <w:t xml:space="preserve">. </w:t>
      </w:r>
    </w:p>
    <w:p w14:paraId="56C943DB" w14:textId="77777777" w:rsidR="003576C0" w:rsidRPr="00D75408" w:rsidRDefault="003576C0" w:rsidP="003576C0">
      <w:pPr>
        <w:pStyle w:val="Heading2"/>
        <w:rPr>
          <w:b w:val="0"/>
          <w:bCs/>
          <w:i/>
          <w:iCs/>
          <w:sz w:val="24"/>
          <w:szCs w:val="24"/>
        </w:rPr>
      </w:pPr>
      <w:r w:rsidRPr="000260AE">
        <w:rPr>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023D10DD" w14:textId="77777777" w:rsidR="003576C0" w:rsidRDefault="003576C0" w:rsidP="003576C0">
      <w:pPr>
        <w:pStyle w:val="Heading2"/>
      </w:pPr>
    </w:p>
    <w:p w14:paraId="7BBC9BC3" w14:textId="77777777" w:rsidR="003576C0" w:rsidRPr="0082642E" w:rsidRDefault="003576C0" w:rsidP="003576C0">
      <w:pPr>
        <w:pStyle w:val="Heading2"/>
      </w:pPr>
      <w:r w:rsidRPr="0082642E">
        <w:t>Course Learning Objectives</w:t>
      </w:r>
      <w:r>
        <w:t>/Outcomes</w:t>
      </w:r>
    </w:p>
    <w:p w14:paraId="0DB091DD" w14:textId="77777777" w:rsidR="003576C0" w:rsidRPr="00DA1C1B" w:rsidRDefault="003576C0" w:rsidP="003576C0">
      <w:pPr>
        <w:rPr>
          <w:i/>
          <w:iCs/>
          <w:color w:val="000000" w:themeColor="text1"/>
        </w:rPr>
      </w:pPr>
      <w:r w:rsidRPr="00DA1C1B">
        <w:rPr>
          <w:i/>
          <w:iCs/>
          <w:color w:val="000000" w:themeColor="text1"/>
        </w:rPr>
        <w:t xml:space="preserve">Learning objectives clearly state what skills or knowledge students should have mastered upon completion of the course. </w:t>
      </w:r>
      <w:proofErr w:type="gramStart"/>
      <w:r w:rsidRPr="00DA1C1B">
        <w:rPr>
          <w:i/>
          <w:iCs/>
          <w:color w:val="000000" w:themeColor="text1"/>
        </w:rPr>
        <w:t>Generally speaking, they</w:t>
      </w:r>
      <w:proofErr w:type="gramEnd"/>
      <w:r w:rsidRPr="00DA1C1B">
        <w:rPr>
          <w:i/>
          <w:iCs/>
          <w:color w:val="000000" w:themeColor="text1"/>
        </w:rPr>
        <w:t xml:space="preserve">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Pr="00DA1C1B">
        <w:rPr>
          <w:i/>
          <w:color w:val="000000" w:themeColor="text1"/>
        </w:rPr>
        <w:t xml:space="preserve"> </w:t>
      </w:r>
      <w:hyperlink r:id="rId7" w:history="1">
        <w:r>
          <w:rPr>
            <w:rStyle w:val="Hyperlink1Char"/>
          </w:rPr>
          <w:t>Read more about learning objectives.</w:t>
        </w:r>
      </w:hyperlink>
    </w:p>
    <w:p w14:paraId="0240C484" w14:textId="77777777" w:rsidR="001A205B" w:rsidRDefault="001A205B" w:rsidP="001A205B">
      <w:pPr>
        <w:rPr>
          <w:b/>
          <w:bCs/>
          <w:color w:val="FF0000"/>
          <w:sz w:val="28"/>
          <w:szCs w:val="28"/>
        </w:rPr>
      </w:pPr>
    </w:p>
    <w:p w14:paraId="696A12D4" w14:textId="605399D1" w:rsidR="001A205B" w:rsidRPr="00630F2F" w:rsidRDefault="001A205B" w:rsidP="001A205B">
      <w:pPr>
        <w:rPr>
          <w:b/>
          <w:bCs/>
          <w:color w:val="FF0000"/>
          <w:sz w:val="28"/>
          <w:szCs w:val="28"/>
        </w:rPr>
      </w:pPr>
      <w:r w:rsidRPr="00630F2F">
        <w:rPr>
          <w:b/>
          <w:bCs/>
          <w:color w:val="FF0000"/>
          <w:sz w:val="28"/>
          <w:szCs w:val="28"/>
        </w:rPr>
        <w:t>Career Readiness Skills</w:t>
      </w:r>
      <w:r>
        <w:rPr>
          <w:b/>
          <w:bCs/>
          <w:color w:val="FF0000"/>
          <w:sz w:val="28"/>
          <w:szCs w:val="28"/>
        </w:rPr>
        <w:t xml:space="preserve"> (optional)</w:t>
      </w:r>
    </w:p>
    <w:p w14:paraId="2561349F" w14:textId="3BAB8E01" w:rsidR="001A205B" w:rsidRPr="002525ED" w:rsidRDefault="001A205B" w:rsidP="001A205B">
      <w:pPr>
        <w:rPr>
          <w:i/>
          <w:color w:val="FF0000"/>
        </w:rPr>
      </w:pPr>
      <w:r>
        <w:rPr>
          <w:i/>
          <w:color w:val="FF0000"/>
        </w:rPr>
        <w:t>P</w:t>
      </w:r>
      <w:r w:rsidRPr="002525ED">
        <w:rPr>
          <w:i/>
          <w:color w:val="FF0000"/>
        </w:rPr>
        <w:t xml:space="preserve">rovide students with a list of notable projects and technical skills </w:t>
      </w:r>
      <w:r>
        <w:rPr>
          <w:i/>
          <w:color w:val="FF0000"/>
        </w:rPr>
        <w:t>they</w:t>
      </w:r>
      <w:r w:rsidRPr="002525ED">
        <w:rPr>
          <w:i/>
          <w:color w:val="FF0000"/>
        </w:rPr>
        <w:t xml:space="preserve"> will gain through this course </w:t>
      </w:r>
      <w:r>
        <w:rPr>
          <w:i/>
          <w:color w:val="FF0000"/>
        </w:rPr>
        <w:t xml:space="preserve">(if </w:t>
      </w:r>
      <w:r w:rsidR="00891EED">
        <w:rPr>
          <w:i/>
          <w:color w:val="FF0000"/>
        </w:rPr>
        <w:t xml:space="preserve">different from course learning outcomes) </w:t>
      </w:r>
      <w:r w:rsidRPr="002525ED">
        <w:rPr>
          <w:i/>
          <w:color w:val="FF0000"/>
        </w:rPr>
        <w:t>that they can immediately transfer into their resumes or career materials</w:t>
      </w:r>
      <w:r w:rsidR="009573F4">
        <w:rPr>
          <w:i/>
          <w:color w:val="FF0000"/>
        </w:rPr>
        <w:t>.</w:t>
      </w:r>
    </w:p>
    <w:p w14:paraId="6F4C4FB6" w14:textId="49A551AB" w:rsidR="001A205B" w:rsidRPr="002525ED" w:rsidRDefault="001A205B" w:rsidP="00891EED">
      <w:pPr>
        <w:rPr>
          <w:i/>
          <w:color w:val="FF0000"/>
        </w:rPr>
      </w:pPr>
      <w:r w:rsidRPr="002525ED">
        <w:rPr>
          <w:i/>
          <w:color w:val="FF0000"/>
        </w:rPr>
        <w:t>Example</w:t>
      </w:r>
      <w:r w:rsidR="00891EED">
        <w:rPr>
          <w:i/>
          <w:color w:val="FF0000"/>
        </w:rPr>
        <w:t xml:space="preserve">s: </w:t>
      </w:r>
      <w:r w:rsidRPr="002525ED">
        <w:rPr>
          <w:i/>
          <w:color w:val="FF0000"/>
        </w:rPr>
        <w:t>Technical/Transferrable Skills Gained: Python, AutoCAD, SolidWorks, Java, Data Analysis, Teamwork</w:t>
      </w:r>
      <w:r w:rsidR="00891EED">
        <w:rPr>
          <w:i/>
          <w:color w:val="FF0000"/>
        </w:rPr>
        <w:t xml:space="preserve">; </w:t>
      </w:r>
      <w:r w:rsidRPr="002525ED">
        <w:rPr>
          <w:i/>
          <w:color w:val="FF0000"/>
        </w:rPr>
        <w:t>Notable Projects</w:t>
      </w:r>
      <w:r w:rsidR="00891EED">
        <w:rPr>
          <w:i/>
          <w:color w:val="FF0000"/>
        </w:rPr>
        <w:t xml:space="preserve"> or presentations.</w:t>
      </w:r>
    </w:p>
    <w:p w14:paraId="5D9ADB6C" w14:textId="77777777" w:rsidR="001A205B" w:rsidRPr="00690CB9" w:rsidRDefault="001A205B" w:rsidP="001A205B">
      <w:pPr>
        <w:rPr>
          <w:color w:val="FF0000"/>
        </w:rPr>
      </w:pPr>
      <w:r w:rsidRPr="002525ED">
        <w:rPr>
          <w:i/>
          <w:color w:val="FF0000"/>
        </w:rPr>
        <w:t xml:space="preserve">Questions on how to incorporate coursework on your resume? Please visit the </w:t>
      </w:r>
      <w:hyperlink r:id="rId8" w:history="1">
        <w:r w:rsidRPr="00630F2F">
          <w:rPr>
            <w:rStyle w:val="Hyperlink"/>
          </w:rPr>
          <w:t>Career Readiness Program's Resume &amp; Cover Letter page.</w:t>
        </w:r>
      </w:hyperlink>
    </w:p>
    <w:p w14:paraId="128C449E" w14:textId="77777777" w:rsidR="003576C0" w:rsidRDefault="003576C0" w:rsidP="003576C0">
      <w:pPr>
        <w:pStyle w:val="Heading2"/>
      </w:pPr>
      <w:r>
        <w:lastRenderedPageBreak/>
        <w:t>Pedagogy: (optional)</w:t>
      </w:r>
    </w:p>
    <w:p w14:paraId="2A3118EC" w14:textId="77777777" w:rsidR="003576C0" w:rsidRDefault="003576C0" w:rsidP="003576C0">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503C50F9" w14:textId="77777777" w:rsidR="006A743D" w:rsidRPr="00630F2F" w:rsidRDefault="006A743D" w:rsidP="006A743D">
      <w:pPr>
        <w:rPr>
          <w:i/>
          <w:color w:val="FF0000"/>
        </w:rPr>
      </w:pPr>
      <w:r>
        <w:rPr>
          <w:i/>
          <w:color w:val="FF0000"/>
        </w:rPr>
        <w:t>Include an</w:t>
      </w:r>
      <w:r w:rsidRPr="00630F2F">
        <w:rPr>
          <w:i/>
          <w:color w:val="FF0000"/>
        </w:rPr>
        <w:t xml:space="preserve"> estimate</w:t>
      </w:r>
      <w:r>
        <w:rPr>
          <w:i/>
          <w:color w:val="FF0000"/>
        </w:rPr>
        <w:t xml:space="preserve"> of the</w:t>
      </w:r>
      <w:r w:rsidRPr="00630F2F">
        <w:rPr>
          <w:i/>
          <w:color w:val="FF0000"/>
        </w:rPr>
        <w:t xml:space="preserve"> time that students </w:t>
      </w:r>
      <w:r>
        <w:rPr>
          <w:i/>
          <w:color w:val="FF0000"/>
        </w:rPr>
        <w:t>will need</w:t>
      </w:r>
      <w:r w:rsidRPr="00630F2F">
        <w:rPr>
          <w:i/>
          <w:color w:val="FF0000"/>
        </w:rPr>
        <w:t xml:space="preserve"> for completing assignments outside of class, such as semester-long projects and papers.</w:t>
      </w:r>
      <w:r>
        <w:rPr>
          <w:i/>
          <w:color w:val="FF0000"/>
        </w:rPr>
        <w:t xml:space="preserve"> </w:t>
      </w:r>
      <w:r w:rsidRPr="00630F2F">
        <w:rPr>
          <w:i/>
          <w:color w:val="FF0000"/>
        </w:rPr>
        <w:t xml:space="preserve">According to the </w:t>
      </w:r>
      <w:hyperlink r:id="rId9" w:tgtFrame="_blank" w:history="1">
        <w:r w:rsidRPr="00630F2F">
          <w:rPr>
            <w:rStyle w:val="Hyperlink"/>
            <w:i/>
            <w:color w:val="FF0000"/>
          </w:rPr>
          <w:t>Definition of a Credit Hour</w:t>
        </w:r>
      </w:hyperlink>
      <w:r w:rsidRPr="00630F2F">
        <w:rPr>
          <w:i/>
          <w:color w:val="FF0000"/>
        </w:rPr>
        <w:t xml:space="preserve">,  “..one hour of classroom or direct faculty instruction and a minimum of two hours of out-of-class student work each week for approximately fifteen weeks for one semester hour of credit or the equivalent amount of work over a different amount of time”. </w:t>
      </w:r>
    </w:p>
    <w:p w14:paraId="4547029E" w14:textId="77777777" w:rsidR="006A743D" w:rsidRPr="00DA1C1B" w:rsidRDefault="006A743D" w:rsidP="003576C0">
      <w:pPr>
        <w:rPr>
          <w:i/>
          <w:iCs/>
          <w:color w:val="000000" w:themeColor="text1"/>
        </w:rPr>
      </w:pPr>
    </w:p>
    <w:p w14:paraId="060BAEDE" w14:textId="0F0C44F2" w:rsidR="00AF78BF" w:rsidRPr="003E3B4B" w:rsidRDefault="00AF78BF" w:rsidP="00836354">
      <w:pPr>
        <w:pStyle w:val="Heading2"/>
      </w:pPr>
      <w:r w:rsidRPr="003E3B4B">
        <w:t>Technical support for students</w:t>
      </w:r>
    </w:p>
    <w:p w14:paraId="12818FB5" w14:textId="4149FE90" w:rsidR="005B1BC8" w:rsidRDefault="00AF78BF" w:rsidP="00AF78BF">
      <w:r w:rsidRPr="003E3B4B">
        <w:t xml:space="preserve">Students, please read this technology checklist to make sure you are ready for classes.   </w:t>
      </w:r>
      <w:hyperlink r:id="rId10" w:history="1">
        <w:r w:rsidRPr="003E3B4B">
          <w:rPr>
            <w:rStyle w:val="Hyperlink1Char"/>
          </w:rPr>
          <w:t>https://www.uvm.edu/it/kb/student-technology-resources/</w:t>
        </w:r>
      </w:hyperlink>
      <w:r w:rsidR="005C451C" w:rsidRPr="003E3B4B">
        <w:br/>
      </w:r>
      <w:r w:rsidR="005C451C" w:rsidRPr="003E3B4B">
        <w:br/>
      </w:r>
      <w:r w:rsidRPr="003E3B4B">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5C0949B0" w14:textId="77777777" w:rsidR="00D75408" w:rsidRPr="00DA1C1B" w:rsidRDefault="00D75408" w:rsidP="00D75408">
      <w:pPr>
        <w:rPr>
          <w:i/>
          <w:iCs/>
          <w:color w:val="538135" w:themeColor="accent6" w:themeShade="BF"/>
        </w:rPr>
      </w:pPr>
      <w:r w:rsidRPr="00AA1097">
        <w:rPr>
          <w:b/>
          <w:bCs/>
          <w:color w:val="2F5496" w:themeColor="accent1" w:themeShade="BF"/>
          <w:sz w:val="28"/>
          <w:szCs w:val="28"/>
        </w:rPr>
        <w:t>Notes on courses</w:t>
      </w:r>
      <w:r>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 </w:t>
      </w:r>
      <w:r w:rsidRPr="00AA1097">
        <w:rPr>
          <w:color w:val="000000" w:themeColor="text1"/>
        </w:rPr>
        <w:t>(if applicable)</w:t>
      </w:r>
      <w:r w:rsidRPr="00DA1C1B">
        <w:rPr>
          <w:i/>
          <w:iCs/>
          <w:color w:val="000000" w:themeColor="text1"/>
        </w:rPr>
        <w:t xml:space="preserve"> (Note: It is important to ensure that this information is updated yearly</w:t>
      </w:r>
      <w:r>
        <w:rPr>
          <w:i/>
          <w:iCs/>
          <w:color w:val="000000" w:themeColor="text1"/>
        </w:rPr>
        <w:t>.)</w:t>
      </w:r>
    </w:p>
    <w:p w14:paraId="0247EF70" w14:textId="740CAB42" w:rsidR="00AF78BF" w:rsidRDefault="00AF78BF" w:rsidP="00AF78BF"/>
    <w:p w14:paraId="2D55D005" w14:textId="3BA83A9B" w:rsidR="00AF78BF" w:rsidRDefault="00AF78BF" w:rsidP="0082642E">
      <w:pPr>
        <w:pStyle w:val="Heading2"/>
      </w:pPr>
      <w:r w:rsidRPr="00AA1097">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1C234178" w14:textId="77777777" w:rsidR="009F1D17"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p>
    <w:p w14:paraId="0F934D92" w14:textId="6B0AB18D" w:rsidR="009F1D17" w:rsidRDefault="009F1D17" w:rsidP="009F1D17">
      <w:pPr>
        <w:spacing w:before="0" w:after="0" w:line="240" w:lineRule="auto"/>
        <w:rPr>
          <w:i/>
          <w:color w:val="FF0000"/>
        </w:rPr>
      </w:pPr>
      <w:r>
        <w:rPr>
          <w:i/>
          <w:color w:val="FF0000"/>
        </w:rPr>
        <w:lastRenderedPageBreak/>
        <w:t>CEMS students are required to have a l</w:t>
      </w:r>
      <w:r w:rsidRPr="002F7051">
        <w:rPr>
          <w:i/>
          <w:color w:val="FF0000"/>
        </w:rPr>
        <w:t>aptop or other device with functioning webcam, microphone, and audio</w:t>
      </w:r>
      <w:r w:rsidRPr="002F7051">
        <w:rPr>
          <w:color w:val="FF0000"/>
        </w:rPr>
        <w:t xml:space="preserve"> </w:t>
      </w:r>
      <w:r w:rsidRPr="002F7051">
        <w:t xml:space="preserve">(See </w:t>
      </w:r>
      <w:hyperlink r:id="rId11" w:history="1">
        <w:r w:rsidRPr="002F7051">
          <w:rPr>
            <w:rStyle w:val="Hyperlink"/>
          </w:rPr>
          <w:t>CEMS Laptop Recommendations</w:t>
        </w:r>
      </w:hyperlink>
      <w:r>
        <w:rPr>
          <w:rStyle w:val="Hyperlink"/>
        </w:rPr>
        <w:t>).</w:t>
      </w:r>
      <w:r w:rsidR="002E7DA9">
        <w:rPr>
          <w:rStyle w:val="Hyperlink"/>
        </w:rPr>
        <w:t xml:space="preserve"> </w:t>
      </w:r>
      <w:r w:rsidRPr="0076383A">
        <w:rPr>
          <w:i/>
          <w:color w:val="FF0000"/>
        </w:rPr>
        <w:t xml:space="preserve">Instructors are encouraged to include cost information, links to online resources, and examples of low-cost alternatives, if available. Students struggling to pay for or obtain course materials </w:t>
      </w:r>
      <w:r>
        <w:rPr>
          <w:i/>
          <w:color w:val="FF0000"/>
        </w:rPr>
        <w:t xml:space="preserve">or CEMS-approved laptops </w:t>
      </w:r>
      <w:r w:rsidRPr="0076383A">
        <w:rPr>
          <w:i/>
          <w:color w:val="FF0000"/>
        </w:rPr>
        <w:t>are encouraged to contact</w:t>
      </w:r>
      <w:r w:rsidR="002E7DA9">
        <w:rPr>
          <w:i/>
          <w:color w:val="FF0000"/>
        </w:rPr>
        <w:t xml:space="preserve"> Assistant Dean,</w:t>
      </w:r>
      <w:r w:rsidRPr="0076383A">
        <w:rPr>
          <w:i/>
          <w:color w:val="FF0000"/>
        </w:rPr>
        <w:t xml:space="preserve"> KC Williams (</w:t>
      </w:r>
      <w:hyperlink r:id="rId12" w:history="1">
        <w:r w:rsidRPr="0076383A">
          <w:rPr>
            <w:rStyle w:val="Hyperlink"/>
            <w:i/>
          </w:rPr>
          <w:t>kc.williams@uvm.edu</w:t>
        </w:r>
      </w:hyperlink>
      <w:r w:rsidRPr="0076383A">
        <w:rPr>
          <w:i/>
          <w:color w:val="FF0000"/>
        </w:rPr>
        <w:t xml:space="preserve">) </w:t>
      </w:r>
      <w:r w:rsidR="002E7DA9">
        <w:rPr>
          <w:i/>
          <w:color w:val="FF0000"/>
        </w:rPr>
        <w:t>and</w:t>
      </w:r>
      <w:r w:rsidRPr="0076383A">
        <w:rPr>
          <w:i/>
          <w:color w:val="FF0000"/>
        </w:rPr>
        <w:t xml:space="preserve"> </w:t>
      </w:r>
      <w:hyperlink r:id="rId13" w:history="1">
        <w:r w:rsidRPr="0076383A">
          <w:rPr>
            <w:rStyle w:val="Hyperlink"/>
            <w:i/>
          </w:rPr>
          <w:t>UVM Student Financial Services</w:t>
        </w:r>
      </w:hyperlink>
      <w:r w:rsidRPr="0076383A">
        <w:rPr>
          <w:i/>
          <w:color w:val="FF0000"/>
        </w:rPr>
        <w:t xml:space="preserve">. </w:t>
      </w:r>
    </w:p>
    <w:p w14:paraId="4CDE8444" w14:textId="777CA5E2" w:rsidR="00AF78BF" w:rsidRDefault="00AF78BF" w:rsidP="00AF78BF"/>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0C7955EE" w:rsidR="00780A31" w:rsidRPr="00A748C0" w:rsidRDefault="00780A31" w:rsidP="00780A31">
      <w:pPr>
        <w:rPr>
          <w:i/>
          <w:iCs/>
        </w:rPr>
      </w:pPr>
      <w:r w:rsidRPr="00A748C0">
        <w:rPr>
          <w:b/>
          <w:bCs/>
          <w:i/>
          <w:iCs/>
          <w:highlight w:val="yellow"/>
        </w:rPr>
        <w:t xml:space="preserve">If using </w:t>
      </w:r>
      <w:proofErr w:type="spellStart"/>
      <w:r w:rsidRPr="00A748C0">
        <w:rPr>
          <w:b/>
          <w:bCs/>
          <w:i/>
          <w:iCs/>
          <w:highlight w:val="yellow"/>
        </w:rPr>
        <w:t>Respondus</w:t>
      </w:r>
      <w:proofErr w:type="spellEnd"/>
      <w:r w:rsidRPr="00A748C0">
        <w:rPr>
          <w:b/>
          <w:bCs/>
          <w:i/>
          <w:iCs/>
          <w:highlight w:val="yellow"/>
        </w:rPr>
        <w:t xml:space="preserve"> Monitor for proctoring tests, be sure to include the following information:</w:t>
      </w:r>
    </w:p>
    <w:p w14:paraId="1F996AF1" w14:textId="7CFFCCE4"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w:t>
      </w:r>
      <w:hyperlink r:id="rId14" w:history="1">
        <w:r w:rsidRPr="009A6E8A">
          <w:rPr>
            <w:rStyle w:val="Hyperlink"/>
          </w:rPr>
          <w:t>academic integrity</w:t>
        </w:r>
      </w:hyperlink>
      <w:r>
        <w:t xml:space="preserve">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15"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If any sites require setting up an additional 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6"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7"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7BDB75B4"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8"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25BADB3C"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9" w:history="1">
        <w:r w:rsidR="00E776D2">
          <w:rPr>
            <w:rStyle w:val="Hyperlink"/>
          </w:rPr>
          <w:t xml:space="preserve">See Undergraduate Catalogue - Classroom Code of Conduct. </w:t>
        </w:r>
      </w:hyperlink>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t>Grade components (percentages or point values for different types of graded work)</w:t>
      </w:r>
    </w:p>
    <w:p w14:paraId="74A2E208" w14:textId="4404A5A7"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601E856" w:rsidR="00934BE4" w:rsidRPr="00C93E84" w:rsidRDefault="009061E7" w:rsidP="00AF78BF">
      <w:pPr>
        <w:rPr>
          <w:i/>
          <w:iCs/>
          <w:color w:val="000000" w:themeColor="text1"/>
        </w:rPr>
      </w:pPr>
      <w:r w:rsidRPr="00C93E84">
        <w:rPr>
          <w:i/>
          <w:iCs/>
        </w:rPr>
        <w:t xml:space="preserve">The </w:t>
      </w:r>
      <w:hyperlink r:id="rId20"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concerned about student mis-use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6E9B5830" w:rsidR="00AF78BF" w:rsidRDefault="00934BE4" w:rsidP="00AF78BF">
      <w:pPr>
        <w:rPr>
          <w:i/>
          <w:iCs/>
          <w:color w:val="000000" w:themeColor="text1"/>
        </w:rPr>
      </w:pPr>
      <w:r>
        <w:rPr>
          <w:i/>
          <w:iCs/>
        </w:rPr>
        <w:t xml:space="preserve">A Writing in the Disciplines resource page offers </w:t>
      </w:r>
      <w:hyperlink r:id="rId21" w:history="1">
        <w:r w:rsidRPr="00E776D2">
          <w:rPr>
            <w:rStyle w:val="Hyperlink"/>
            <w:i/>
            <w:iCs/>
          </w:rPr>
          <w:t>guidance and sample syllabus statements regarding student/classroom use of AI that cover a range of pedagogies</w:t>
        </w:r>
        <w:r w:rsidR="00E776D2" w:rsidRPr="00E776D2">
          <w:rPr>
            <w:rStyle w:val="Hyperlink"/>
            <w:i/>
            <w:iCs/>
          </w:rPr>
          <w:t xml:space="preserve"> on this page</w:t>
        </w:r>
      </w:hyperlink>
      <w:r w:rsidR="00E776D2">
        <w:rPr>
          <w:i/>
          <w:iCs/>
        </w:rPr>
        <w:t>.</w:t>
      </w:r>
      <w:r>
        <w:rPr>
          <w:i/>
          <w:iCs/>
        </w:rPr>
        <w:t>.</w:t>
      </w:r>
      <w:r w:rsidR="009061E7" w:rsidRPr="009061E7">
        <w:rPr>
          <w:rStyle w:val="Hyperlink1Char"/>
          <w:i/>
          <w:iCs w:val="0"/>
        </w:rPr>
        <w:br/>
      </w:r>
    </w:p>
    <w:p w14:paraId="3F5525EB" w14:textId="78494336" w:rsidR="00D95660" w:rsidRPr="00D95660" w:rsidRDefault="00D95660" w:rsidP="00D95660">
      <w:pPr>
        <w:rPr>
          <w:i/>
          <w:iCs/>
          <w:color w:val="000000" w:themeColor="text1"/>
        </w:rPr>
      </w:pPr>
      <w:r w:rsidRPr="00C01724">
        <w:rPr>
          <w:i/>
          <w:iCs/>
          <w:color w:val="EE0000"/>
        </w:rPr>
        <w:t xml:space="preserve">In CEMS courses, the use of generative AI tools (e.g., </w:t>
      </w:r>
      <w:r w:rsidR="00C01724" w:rsidRPr="00C01724">
        <w:rPr>
          <w:i/>
          <w:iCs/>
          <w:color w:val="EE0000"/>
        </w:rPr>
        <w:t>Copilot, Ch</w:t>
      </w:r>
      <w:r w:rsidRPr="00C01724">
        <w:rPr>
          <w:i/>
          <w:iCs/>
          <w:color w:val="EE0000"/>
        </w:rPr>
        <w:t>atGPT) is only permitted when explicitly allowed by the instructor for specific assignments. Unauthorized or undisclosed use may violate UVM’s Academic Integrity policy. Faculty are encouraged to review</w:t>
      </w:r>
      <w:r w:rsidR="00C01724" w:rsidRPr="00C01724">
        <w:rPr>
          <w:i/>
          <w:iCs/>
          <w:color w:val="EE0000"/>
        </w:rPr>
        <w:t xml:space="preserve"> their</w:t>
      </w:r>
      <w:r w:rsidRPr="00C01724">
        <w:rPr>
          <w:i/>
          <w:iCs/>
          <w:color w:val="EE0000"/>
        </w:rPr>
        <w:t xml:space="preserve"> course and unit learning outcomes before recommending or allowing AI tools. </w:t>
      </w:r>
      <w:r w:rsidR="00C01724" w:rsidRPr="00C01724">
        <w:rPr>
          <w:i/>
          <w:iCs/>
          <w:color w:val="EE0000"/>
        </w:rPr>
        <w:t>We invite you to s</w:t>
      </w:r>
      <w:r w:rsidRPr="00C01724">
        <w:rPr>
          <w:i/>
          <w:iCs/>
          <w:color w:val="EE0000"/>
        </w:rPr>
        <w:t xml:space="preserve">ee the </w:t>
      </w:r>
      <w:hyperlink r:id="rId22" w:history="1">
        <w:r w:rsidRPr="00D95660">
          <w:rPr>
            <w:rStyle w:val="Hyperlink"/>
            <w:i/>
            <w:iCs/>
          </w:rPr>
          <w:t xml:space="preserve">GenAI Recommendations for CEMS </w:t>
        </w:r>
        <w:proofErr w:type="spellStart"/>
        <w:r w:rsidRPr="00D95660">
          <w:rPr>
            <w:rStyle w:val="Hyperlink"/>
            <w:i/>
            <w:iCs/>
          </w:rPr>
          <w:t>faculty_living</w:t>
        </w:r>
        <w:proofErr w:type="spellEnd"/>
        <w:r w:rsidRPr="00D95660">
          <w:rPr>
            <w:rStyle w:val="Hyperlink"/>
            <w:i/>
            <w:iCs/>
          </w:rPr>
          <w:t xml:space="preserve"> doc.docx</w:t>
        </w:r>
      </w:hyperlink>
      <w:r>
        <w:rPr>
          <w:i/>
          <w:iCs/>
          <w:color w:val="000000" w:themeColor="text1"/>
        </w:rPr>
        <w:t xml:space="preserve"> </w:t>
      </w:r>
      <w:r w:rsidRPr="00C01724">
        <w:rPr>
          <w:i/>
          <w:iCs/>
          <w:color w:val="EE0000"/>
        </w:rPr>
        <w:t xml:space="preserve">for </w:t>
      </w:r>
      <w:r w:rsidR="00C01724" w:rsidRPr="00C01724">
        <w:rPr>
          <w:i/>
          <w:iCs/>
          <w:color w:val="EE0000"/>
        </w:rPr>
        <w:t xml:space="preserve">more information and ideas. </w:t>
      </w:r>
    </w:p>
    <w:p w14:paraId="25D1DEA2" w14:textId="77777777" w:rsidR="00C01724" w:rsidRDefault="00C01724" w:rsidP="009B58B1">
      <w:pPr>
        <w:pStyle w:val="Heading2"/>
      </w:pPr>
    </w:p>
    <w:p w14:paraId="5556D7DD" w14:textId="533EA878"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Default="00AF78BF" w:rsidP="00AF78BF">
      <w:pPr>
        <w:pStyle w:val="ListParagraph"/>
        <w:numPr>
          <w:ilvl w:val="0"/>
          <w:numId w:val="4"/>
        </w:numPr>
        <w:rPr>
          <w:b/>
          <w:bCs/>
          <w:i/>
          <w:iCs/>
          <w:color w:val="000000" w:themeColor="text1"/>
        </w:rPr>
      </w:pPr>
      <w:r w:rsidRPr="00DA1C1B">
        <w:rPr>
          <w:i/>
          <w:iCs/>
          <w:color w:val="000000" w:themeColor="text1"/>
        </w:rPr>
        <w:lastRenderedPageBreak/>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3F375997" w14:textId="6E3236B4" w:rsidR="00A1257E" w:rsidRPr="00DA1C1B" w:rsidRDefault="00A1257E" w:rsidP="00AF78BF">
      <w:pPr>
        <w:pStyle w:val="ListParagraph"/>
        <w:numPr>
          <w:ilvl w:val="0"/>
          <w:numId w:val="4"/>
        </w:numPr>
        <w:rPr>
          <w:b/>
          <w:bCs/>
          <w:i/>
          <w:iCs/>
          <w:color w:val="000000" w:themeColor="text1"/>
        </w:rPr>
      </w:pPr>
      <w:r>
        <w:rPr>
          <w:i/>
          <w:iCs/>
          <w:color w:val="000000" w:themeColor="text1"/>
        </w:rPr>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lastRenderedPageBreak/>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4A12FBA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23" w:history="1">
        <w:r w:rsidRPr="00370960">
          <w:rPr>
            <w:rStyle w:val="Hyperlink"/>
            <w:b w:val="0"/>
            <w:bCs/>
            <w:sz w:val="24"/>
            <w:szCs w:val="24"/>
          </w:rPr>
          <w:t>Knowledge Base</w:t>
        </w:r>
      </w:hyperlink>
      <w:r w:rsidRPr="00370960">
        <w:rPr>
          <w:b w:val="0"/>
          <w:bCs/>
          <w:color w:val="000000" w:themeColor="text1"/>
          <w:sz w:val="24"/>
          <w:szCs w:val="24"/>
        </w:rPr>
        <w:t xml:space="preserve">. </w:t>
      </w:r>
      <w:r w:rsidR="006B7103" w:rsidRPr="006B7103">
        <w:rPr>
          <w:b w:val="0"/>
          <w:bCs/>
          <w:color w:val="EE0000"/>
          <w:sz w:val="24"/>
          <w:szCs w:val="24"/>
        </w:rPr>
        <w:t>To read more about official UVM policies, events, and</w:t>
      </w:r>
      <w:r w:rsidR="0012037F">
        <w:rPr>
          <w:b w:val="0"/>
          <w:bCs/>
          <w:color w:val="EE0000"/>
          <w:sz w:val="24"/>
          <w:szCs w:val="24"/>
        </w:rPr>
        <w:t xml:space="preserve"> other</w:t>
      </w:r>
      <w:r w:rsidR="006B7103" w:rsidRPr="006B7103">
        <w:rPr>
          <w:b w:val="0"/>
          <w:bCs/>
          <w:color w:val="EE0000"/>
          <w:sz w:val="24"/>
          <w:szCs w:val="24"/>
        </w:rPr>
        <w:t xml:space="preserve"> initiatives from the Division of Intercultural Excellence</w:t>
      </w:r>
      <w:r w:rsidR="006B7103">
        <w:rPr>
          <w:b w:val="0"/>
          <w:bCs/>
          <w:color w:val="000000" w:themeColor="text1"/>
          <w:sz w:val="24"/>
          <w:szCs w:val="24"/>
        </w:rPr>
        <w:t xml:space="preserve">: </w:t>
      </w:r>
      <w:hyperlink r:id="rId24" w:history="1">
        <w:r w:rsidR="006B7103" w:rsidRPr="00D83F52">
          <w:rPr>
            <w:rStyle w:val="Hyperlink"/>
            <w:b w:val="0"/>
            <w:bCs/>
            <w:sz w:val="24"/>
            <w:szCs w:val="24"/>
          </w:rPr>
          <w:t>https://www.uvm.edu/ie</w:t>
        </w:r>
      </w:hyperlink>
      <w:r w:rsidR="006B7103">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25" w:history="1">
        <w:r w:rsidRPr="00DA1C1B">
          <w:rPr>
            <w:rStyle w:val="Hyperlink1Char"/>
          </w:rPr>
          <w:t>https://library.uvm.edu/askhowe</w:t>
        </w:r>
      </w:hyperlink>
      <w:r w:rsidR="005018BA" w:rsidRPr="00DA1C1B">
        <w:rPr>
          <w:rStyle w:val="Hyperlink1Char"/>
        </w:rPr>
        <w:br/>
      </w:r>
      <w:r>
        <w:t xml:space="preserve">Dana Medical Library: </w:t>
      </w:r>
      <w:hyperlink r:id="rId26" w:history="1">
        <w:r w:rsidRPr="00DA1C1B">
          <w:rPr>
            <w:rStyle w:val="Hyperlink1Char"/>
          </w:rPr>
          <w:t>https://dana.uvm.edu/help/ask</w:t>
        </w:r>
      </w:hyperlink>
      <w:r w:rsidR="0031513A" w:rsidRPr="00DA1C1B">
        <w:rPr>
          <w:rStyle w:val="Hyperlink1Char"/>
        </w:rPr>
        <w:br/>
      </w:r>
      <w:r>
        <w:t xml:space="preserve">Silver Special Collections Library: </w:t>
      </w:r>
      <w:hyperlink r:id="rId27"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7E869F21" w:rsidR="00370960" w:rsidRDefault="00AF78BF" w:rsidP="008A3D20">
      <w:pPr>
        <w:rPr>
          <w:i/>
          <w:iCs/>
          <w:color w:val="000000" w:themeColor="text1"/>
        </w:rPr>
      </w:pPr>
      <w:r w:rsidRPr="00DA1C1B">
        <w:rPr>
          <w:i/>
          <w:iCs/>
          <w:color w:val="000000" w:themeColor="text1"/>
        </w:rPr>
        <w:t xml:space="preserve">Include a statement that all students are expected to complete an evaluation of the course </w:t>
      </w:r>
      <w:r w:rsidRPr="002C22BF">
        <w:rPr>
          <w:i/>
          <w:iCs/>
          <w:color w:val="EE0000"/>
        </w:rPr>
        <w:t>at</w:t>
      </w:r>
      <w:r w:rsidR="002C22BF" w:rsidRPr="002C22BF">
        <w:rPr>
          <w:i/>
          <w:iCs/>
          <w:color w:val="EE0000"/>
        </w:rPr>
        <w:t xml:space="preserve"> the mid-point of the semester and</w:t>
      </w:r>
      <w:r w:rsidRPr="00DA1C1B">
        <w:rPr>
          <w:i/>
          <w:iCs/>
          <w:color w:val="000000" w:themeColor="text1"/>
        </w:rPr>
        <w:t xml:space="preserve"> its conclusion. Indicate that the evaluations will be anonymous and confidential, and that the information gained, including constructive criticisms, will be used to improve the course.</w:t>
      </w:r>
      <w:r w:rsidR="002C22BF">
        <w:rPr>
          <w:i/>
          <w:iCs/>
          <w:color w:val="000000" w:themeColor="text1"/>
        </w:rPr>
        <w:t xml:space="preserve"> </w:t>
      </w:r>
    </w:p>
    <w:p w14:paraId="75F711FE" w14:textId="7D04D2F6" w:rsidR="002C22BF" w:rsidRPr="00B24452" w:rsidRDefault="00B24452" w:rsidP="008A3D20">
      <w:pPr>
        <w:rPr>
          <w:i/>
          <w:iCs/>
          <w:color w:val="EE0000"/>
        </w:rPr>
      </w:pPr>
      <w:r w:rsidRPr="00B24452">
        <w:rPr>
          <w:i/>
          <w:iCs/>
          <w:color w:val="EE0000"/>
        </w:rPr>
        <w:t xml:space="preserve">To improve response rates, instructions </w:t>
      </w:r>
      <w:r w:rsidR="004D188E">
        <w:rPr>
          <w:i/>
          <w:iCs/>
          <w:color w:val="EE0000"/>
        </w:rPr>
        <w:t xml:space="preserve">can </w:t>
      </w:r>
      <w:r w:rsidRPr="00B24452">
        <w:rPr>
          <w:i/>
          <w:iCs/>
          <w:color w:val="EE0000"/>
        </w:rPr>
        <w:t xml:space="preserve">set aside time during class or offer a </w:t>
      </w:r>
      <w:proofErr w:type="gramStart"/>
      <w:r w:rsidRPr="00B24452">
        <w:rPr>
          <w:i/>
          <w:iCs/>
          <w:color w:val="EE0000"/>
        </w:rPr>
        <w:t>small incentive</w:t>
      </w:r>
      <w:r w:rsidR="004D188E">
        <w:rPr>
          <w:i/>
          <w:iCs/>
          <w:color w:val="EE0000"/>
        </w:rPr>
        <w:t>s</w:t>
      </w:r>
      <w:proofErr w:type="gramEnd"/>
      <w:r w:rsidRPr="00B24452">
        <w:rPr>
          <w:i/>
          <w:iCs/>
          <w:color w:val="EE0000"/>
        </w:rPr>
        <w:t xml:space="preserve"> for students to complete the evaluation surveys.</w:t>
      </w:r>
      <w:r w:rsidR="004D188E">
        <w:rPr>
          <w:i/>
          <w:iCs/>
          <w:color w:val="EE0000"/>
        </w:rPr>
        <w:t xml:space="preserve"> Mid-term evaluation surveys typically launch in week 6 of the semester for one week. Final evaluations will be open for the last two weeks of classes</w:t>
      </w:r>
      <w:r w:rsidR="008B06A5">
        <w:rPr>
          <w:i/>
          <w:iCs/>
          <w:color w:val="EE0000"/>
        </w:rPr>
        <w:t>, before finals week.</w:t>
      </w:r>
      <w:r w:rsidR="004D188E">
        <w:rPr>
          <w:i/>
          <w:iCs/>
          <w:color w:val="EE0000"/>
        </w:rPr>
        <w:t xml:space="preserve"> </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28"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w:t>
      </w:r>
      <w:r>
        <w:lastRenderedPageBreak/>
        <w:t xml:space="preserve">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3BEB74E1"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w:t>
      </w:r>
      <w:hyperlink r:id="rId29" w:history="1">
        <w:r w:rsidRPr="009A6E8A">
          <w:rPr>
            <w:rStyle w:val="Hyperlink"/>
          </w:rPr>
          <w:t>Code of Academic Integrity</w:t>
        </w:r>
      </w:hyperlink>
      <w:r>
        <w:t>.</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30"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31" w:history="1">
        <w:r w:rsidR="005018BA" w:rsidRPr="00DA1C1B">
          <w:rPr>
            <w:rStyle w:val="Hyperlink1Char"/>
          </w:rPr>
          <w:t>https://www</w:t>
        </w:r>
        <w:r w:rsidRPr="00DA1C1B">
          <w:rPr>
            <w:rStyle w:val="Hyperlink1Char"/>
          </w:rPr>
          <w:t>.uvm.edu/academicsuccess/online-learning-student-resources-remote-instruction</w:t>
        </w:r>
      </w:hyperlink>
    </w:p>
    <w:p w14:paraId="489F054F" w14:textId="444C3BD8" w:rsidR="00AF78BF" w:rsidRDefault="00AF78BF" w:rsidP="00AF78BF">
      <w:r>
        <w:t>Helpful resources other than the professor (e.g.</w:t>
      </w:r>
      <w:r w:rsidR="00147CC6">
        <w:t>,</w:t>
      </w:r>
      <w:r>
        <w:t xml:space="preserve"> </w:t>
      </w:r>
      <w:hyperlink r:id="rId32" w:history="1">
        <w:r w:rsidRPr="00147CC6">
          <w:rPr>
            <w:rStyle w:val="Hyperlink1Char"/>
          </w:rPr>
          <w:t>Undergraduate/Graduate Writing Center</w:t>
        </w:r>
      </w:hyperlink>
      <w:r w:rsidRPr="00147CC6">
        <w:rPr>
          <w:rStyle w:val="Hyperlink1Char"/>
        </w:rPr>
        <w:t xml:space="preserve">, </w:t>
      </w:r>
      <w:hyperlink r:id="rId33"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D927F70"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r w:rsidRPr="003F3C30">
        <w:t xml:space="preserve">Disability Related Flexible accommodations </w:t>
      </w:r>
      <w:r w:rsidR="0000273C" w:rsidRPr="003F3C30">
        <w:t>that go beyond the default accommodations</w:t>
      </w:r>
      <w:r w:rsidR="0000273C">
        <w:t xml:space="preserve"> </w:t>
      </w:r>
      <w:r>
        <w:t xml:space="preserve">will need to fill out the </w:t>
      </w:r>
      <w:hyperlink r:id="rId34"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lastRenderedPageBreak/>
        <w:t>Contact SAS:</w:t>
      </w:r>
      <w:r w:rsidR="00B03F0B">
        <w:br/>
      </w:r>
      <w:r>
        <w:t>A170 Living/Learning Center;</w:t>
      </w:r>
      <w:r w:rsidR="00B03F0B">
        <w:br/>
      </w:r>
      <w:r>
        <w:t>802-656-7753</w:t>
      </w:r>
      <w:r w:rsidR="00B03F0B">
        <w:br/>
      </w:r>
      <w:hyperlink r:id="rId35" w:history="1">
        <w:r w:rsidRPr="001A10FF">
          <w:rPr>
            <w:rStyle w:val="Hyperlink1Char"/>
          </w:rPr>
          <w:t>access@uvm.edu</w:t>
        </w:r>
      </w:hyperlink>
      <w:r>
        <w:t xml:space="preserve"> </w:t>
      </w:r>
      <w:r w:rsidR="00B03F0B">
        <w:br/>
      </w:r>
      <w:hyperlink r:id="rId36"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17791D3E"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37"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6B2309F6" w:rsidR="002B327D" w:rsidRPr="008A3D20" w:rsidRDefault="002B327D" w:rsidP="002B327D">
      <w:pPr>
        <w:rPr>
          <w:iCs/>
          <w:color w:val="1F3864" w:themeColor="accent1" w:themeShade="80"/>
          <w:u w:val="single"/>
        </w:rPr>
      </w:pPr>
      <w:r w:rsidRPr="00212455">
        <w:rPr>
          <w:rStyle w:val="Heading2Char"/>
        </w:rPr>
        <w:t>Code of Student Conduct:</w:t>
      </w:r>
      <w:r>
        <w:br/>
      </w:r>
      <w:hyperlink r:id="rId38"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9"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40" w:history="1">
        <w:r w:rsidRPr="00D733B0">
          <w:rPr>
            <w:rStyle w:val="Hyperlink"/>
          </w:rPr>
          <w:t>final exam policy</w:t>
        </w:r>
      </w:hyperlink>
      <w:r>
        <w:t xml:space="preserve"> outlines expectations during final exams and explains timing and process of examination period. </w:t>
      </w:r>
    </w:p>
    <w:p w14:paraId="6C97115D" w14:textId="2E498602"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41"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42" w:history="1">
        <w:r w:rsidRPr="00D733B0">
          <w:rPr>
            <w:rStyle w:val="Hyperlink"/>
          </w:rPr>
          <w:t>This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w:t>
      </w:r>
      <w:r w:rsidR="00C877F6" w:rsidRPr="00C877F6">
        <w:lastRenderedPageBreak/>
        <w:t xml:space="preserve">students who miss work or exams for the purpose of religious observance to make up this work. </w:t>
      </w:r>
      <w:r>
        <w:t xml:space="preserve">The complete policy is </w:t>
      </w:r>
      <w:hyperlink r:id="rId43"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6E4B8E84" w14:textId="1510D952" w:rsidR="00AF78BF" w:rsidRPr="003F3C30" w:rsidRDefault="00AF78BF" w:rsidP="00AF78BF">
      <w:pPr>
        <w:rPr>
          <w:iCs/>
          <w:color w:val="1F3864" w:themeColor="accent1" w:themeShade="80"/>
          <w:u w:val="single"/>
        </w:rPr>
      </w:pPr>
      <w:hyperlink r:id="rId44" w:history="1">
        <w:r w:rsidRPr="00D733B0">
          <w:rPr>
            <w:rStyle w:val="Hyperlink"/>
            <w:rFonts w:eastAsiaTheme="majorEastAsia" w:cstheme="majorBidi"/>
          </w:rPr>
          <w:t>Center for Health and Wellbeing</w:t>
        </w:r>
      </w:hyperlink>
      <w:r w:rsidR="003F3C30">
        <w:rPr>
          <w:rStyle w:val="Hyperlink1Char"/>
        </w:rPr>
        <w:t xml:space="preserve"> </w:t>
      </w:r>
      <w:r w:rsidR="003F3C30"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45"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C613907-1DD7-4C7F-A0B8-025B7A33CE4F}"/>
    <w:embedBold r:id="rId2" w:fontKey="{64D7CB18-DDBA-4DBF-85A1-8E720F25E116}"/>
    <w:embedItalic r:id="rId3" w:fontKey="{90C385D3-3883-4FBF-8D87-30C4CCB537C8}"/>
    <w:embedBoldItalic r:id="rId4" w:fontKey="{F5F2125C-3BC2-41B6-962B-5EBCC8062BD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02D389D-BB8C-426C-BA0D-2CE055535582}"/>
    <w:embedItalic r:id="rId6" w:fontKey="{49C69B2D-1065-4338-B499-B82F181143A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E260EE"/>
    <w:multiLevelType w:val="hybridMultilevel"/>
    <w:tmpl w:val="8A9E7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7C69C1"/>
    <w:multiLevelType w:val="hybridMultilevel"/>
    <w:tmpl w:val="99D6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9"/>
  </w:num>
  <w:num w:numId="10" w16cid:durableId="930818522">
    <w:abstractNumId w:val="8"/>
  </w:num>
  <w:num w:numId="11" w16cid:durableId="21039859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60AE"/>
    <w:rsid w:val="00027D00"/>
    <w:rsid w:val="000927C2"/>
    <w:rsid w:val="000D458D"/>
    <w:rsid w:val="000D5149"/>
    <w:rsid w:val="000E3987"/>
    <w:rsid w:val="000E3D9F"/>
    <w:rsid w:val="000F249B"/>
    <w:rsid w:val="0012037F"/>
    <w:rsid w:val="0012179F"/>
    <w:rsid w:val="001220F0"/>
    <w:rsid w:val="00131AD5"/>
    <w:rsid w:val="00147CC6"/>
    <w:rsid w:val="00183E91"/>
    <w:rsid w:val="001856BA"/>
    <w:rsid w:val="0018656C"/>
    <w:rsid w:val="0019694E"/>
    <w:rsid w:val="001A10FF"/>
    <w:rsid w:val="001A205B"/>
    <w:rsid w:val="001A411F"/>
    <w:rsid w:val="001C0C4D"/>
    <w:rsid w:val="001E1ED5"/>
    <w:rsid w:val="001E26D9"/>
    <w:rsid w:val="00207E46"/>
    <w:rsid w:val="00212455"/>
    <w:rsid w:val="00215252"/>
    <w:rsid w:val="002252E1"/>
    <w:rsid w:val="0023212B"/>
    <w:rsid w:val="002464C1"/>
    <w:rsid w:val="00285B9C"/>
    <w:rsid w:val="002B327D"/>
    <w:rsid w:val="002C148C"/>
    <w:rsid w:val="002C22BF"/>
    <w:rsid w:val="002E7DA9"/>
    <w:rsid w:val="00300F58"/>
    <w:rsid w:val="0031513A"/>
    <w:rsid w:val="003348A7"/>
    <w:rsid w:val="003576C0"/>
    <w:rsid w:val="00357FD2"/>
    <w:rsid w:val="00370960"/>
    <w:rsid w:val="003A757A"/>
    <w:rsid w:val="003B4246"/>
    <w:rsid w:val="003B779A"/>
    <w:rsid w:val="003E3B4B"/>
    <w:rsid w:val="003F3C30"/>
    <w:rsid w:val="004022CC"/>
    <w:rsid w:val="0040439C"/>
    <w:rsid w:val="00405B32"/>
    <w:rsid w:val="0046014F"/>
    <w:rsid w:val="0048086E"/>
    <w:rsid w:val="00482A02"/>
    <w:rsid w:val="00496531"/>
    <w:rsid w:val="004B1627"/>
    <w:rsid w:val="004C1D45"/>
    <w:rsid w:val="004D188E"/>
    <w:rsid w:val="004D72A7"/>
    <w:rsid w:val="004E2FC6"/>
    <w:rsid w:val="005018BA"/>
    <w:rsid w:val="00545B49"/>
    <w:rsid w:val="00555F24"/>
    <w:rsid w:val="00562763"/>
    <w:rsid w:val="00562D89"/>
    <w:rsid w:val="0059571F"/>
    <w:rsid w:val="005B1BC8"/>
    <w:rsid w:val="005B28D5"/>
    <w:rsid w:val="005B6F76"/>
    <w:rsid w:val="005C451C"/>
    <w:rsid w:val="005C47FE"/>
    <w:rsid w:val="005D489F"/>
    <w:rsid w:val="005D48D5"/>
    <w:rsid w:val="00662A25"/>
    <w:rsid w:val="006646F8"/>
    <w:rsid w:val="006671CA"/>
    <w:rsid w:val="006875A6"/>
    <w:rsid w:val="00693A96"/>
    <w:rsid w:val="00695B49"/>
    <w:rsid w:val="006A743D"/>
    <w:rsid w:val="006B7103"/>
    <w:rsid w:val="006D2436"/>
    <w:rsid w:val="0070162E"/>
    <w:rsid w:val="00703BC0"/>
    <w:rsid w:val="00725DB1"/>
    <w:rsid w:val="007350C5"/>
    <w:rsid w:val="00736DDE"/>
    <w:rsid w:val="00780525"/>
    <w:rsid w:val="00780A31"/>
    <w:rsid w:val="007C14AF"/>
    <w:rsid w:val="007C4654"/>
    <w:rsid w:val="007D06AE"/>
    <w:rsid w:val="007D21D2"/>
    <w:rsid w:val="007F71D0"/>
    <w:rsid w:val="00806A04"/>
    <w:rsid w:val="0082642E"/>
    <w:rsid w:val="00836354"/>
    <w:rsid w:val="00853003"/>
    <w:rsid w:val="00874504"/>
    <w:rsid w:val="00877769"/>
    <w:rsid w:val="00891AD1"/>
    <w:rsid w:val="00891EED"/>
    <w:rsid w:val="008A3D20"/>
    <w:rsid w:val="008A6521"/>
    <w:rsid w:val="008B06A5"/>
    <w:rsid w:val="008B24E8"/>
    <w:rsid w:val="008C120D"/>
    <w:rsid w:val="008D1A02"/>
    <w:rsid w:val="008E6917"/>
    <w:rsid w:val="009061E7"/>
    <w:rsid w:val="00924FCE"/>
    <w:rsid w:val="00925246"/>
    <w:rsid w:val="00934167"/>
    <w:rsid w:val="00934BE4"/>
    <w:rsid w:val="009377DB"/>
    <w:rsid w:val="009511DB"/>
    <w:rsid w:val="0095435D"/>
    <w:rsid w:val="009573F4"/>
    <w:rsid w:val="009A38F2"/>
    <w:rsid w:val="009A6E8A"/>
    <w:rsid w:val="009B58B1"/>
    <w:rsid w:val="009F1D17"/>
    <w:rsid w:val="00A1257E"/>
    <w:rsid w:val="00A24A27"/>
    <w:rsid w:val="00A339A8"/>
    <w:rsid w:val="00A42A5B"/>
    <w:rsid w:val="00A71A99"/>
    <w:rsid w:val="00A748C0"/>
    <w:rsid w:val="00A75EDD"/>
    <w:rsid w:val="00A837DC"/>
    <w:rsid w:val="00AA1097"/>
    <w:rsid w:val="00AB07D7"/>
    <w:rsid w:val="00AC03B5"/>
    <w:rsid w:val="00AC1BA2"/>
    <w:rsid w:val="00AD4BF3"/>
    <w:rsid w:val="00AD73DF"/>
    <w:rsid w:val="00AD7EB4"/>
    <w:rsid w:val="00AF78BF"/>
    <w:rsid w:val="00B02974"/>
    <w:rsid w:val="00B03F0B"/>
    <w:rsid w:val="00B15EFC"/>
    <w:rsid w:val="00B24452"/>
    <w:rsid w:val="00B249A7"/>
    <w:rsid w:val="00B3561A"/>
    <w:rsid w:val="00B56F59"/>
    <w:rsid w:val="00B924B6"/>
    <w:rsid w:val="00BA0452"/>
    <w:rsid w:val="00BA3F0F"/>
    <w:rsid w:val="00BC7137"/>
    <w:rsid w:val="00BD04D4"/>
    <w:rsid w:val="00BE4C4E"/>
    <w:rsid w:val="00C01724"/>
    <w:rsid w:val="00C13FF8"/>
    <w:rsid w:val="00C14437"/>
    <w:rsid w:val="00C439B0"/>
    <w:rsid w:val="00C53C40"/>
    <w:rsid w:val="00C65CEB"/>
    <w:rsid w:val="00C8318B"/>
    <w:rsid w:val="00C877F6"/>
    <w:rsid w:val="00C93E84"/>
    <w:rsid w:val="00CD7161"/>
    <w:rsid w:val="00CE6B22"/>
    <w:rsid w:val="00CF20A9"/>
    <w:rsid w:val="00D274FD"/>
    <w:rsid w:val="00D3325D"/>
    <w:rsid w:val="00D566EF"/>
    <w:rsid w:val="00D60FB1"/>
    <w:rsid w:val="00D6360E"/>
    <w:rsid w:val="00D733B0"/>
    <w:rsid w:val="00D75408"/>
    <w:rsid w:val="00D851F8"/>
    <w:rsid w:val="00D95660"/>
    <w:rsid w:val="00DA1462"/>
    <w:rsid w:val="00DA1C1B"/>
    <w:rsid w:val="00DB710E"/>
    <w:rsid w:val="00DC0277"/>
    <w:rsid w:val="00DE1D68"/>
    <w:rsid w:val="00E23945"/>
    <w:rsid w:val="00E43768"/>
    <w:rsid w:val="00E776D2"/>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studentfinancialservices" TargetMode="External"/><Relationship Id="rId18" Type="http://schemas.openxmlformats.org/officeDocument/2006/relationships/hyperlink" Target="http://catalogue.uvm.edu/undergraduate/academicinfo/rightsandresponsibilities/" TargetMode="External"/><Relationship Id="rId26" Type="http://schemas.openxmlformats.org/officeDocument/2006/relationships/hyperlink" Target="https://dana.uvm.edu/help/ask" TargetMode="External"/><Relationship Id="rId39" Type="http://schemas.openxmlformats.org/officeDocument/2006/relationships/hyperlink" Target="http://catalogue.uvm.edu/undergraduate/academicinfo/ferparightsdisclosure/" TargetMode="External"/><Relationship Id="rId21" Type="http://schemas.openxmlformats.org/officeDocument/2006/relationships/hyperlink" Target="https://www.uvm.edu/wid/teaching-and-writing-age-artificial-intelligence" TargetMode="External"/><Relationship Id="rId34" Type="http://schemas.openxmlformats.org/officeDocument/2006/relationships/hyperlink" Target="https://www.uvm.edu/academicsuccess/forms/disability-related-flexibility-agreement" TargetMode="External"/><Relationship Id="rId42" Type="http://schemas.openxmlformats.org/officeDocument/2006/relationships/hyperlink" Target="https://www.uvm.edu/registrar/grades" TargetMode="External"/><Relationship Id="rId47" Type="http://schemas.openxmlformats.org/officeDocument/2006/relationships/theme" Target="theme/theme1.xml"/><Relationship Id="rId7" Type="http://schemas.openxmlformats.org/officeDocument/2006/relationships/hyperlink" Target="https://www.uvm.edu/ctl/learning-objectives/" TargetMode="External"/><Relationship Id="rId2" Type="http://schemas.openxmlformats.org/officeDocument/2006/relationships/styles" Target="styles.xml"/><Relationship Id="rId16" Type="http://schemas.openxmlformats.org/officeDocument/2006/relationships/hyperlink" Target="https://www.uvm.edu/it/kb/article/brightspace-for-students/" TargetMode="External"/><Relationship Id="rId29" Type="http://schemas.openxmlformats.org/officeDocument/2006/relationships/hyperlink" Target="https://www.uvm.edu/policies/code-academic-integrity" TargetMode="External"/><Relationship Id="rId1" Type="http://schemas.openxmlformats.org/officeDocument/2006/relationships/numbering" Target="numbering.xml"/><Relationship Id="rId6" Type="http://schemas.openxmlformats.org/officeDocument/2006/relationships/hyperlink" Target="https://www.uvm.edu/sites/default/files/General-Education-at-UVM/CCC_Criteria_and_Learning_Outcomes_All_Designations.pdf" TargetMode="External"/><Relationship Id="rId11" Type="http://schemas.openxmlformats.org/officeDocument/2006/relationships/hyperlink" Target="https://www.uvm.edu/cems/computer_services" TargetMode="External"/><Relationship Id="rId24" Type="http://schemas.openxmlformats.org/officeDocument/2006/relationships/hyperlink" Target="https://www.uvm.edu/ie" TargetMode="External"/><Relationship Id="rId32" Type="http://schemas.openxmlformats.org/officeDocument/2006/relationships/hyperlink" Target="https://www.uvm.edu/uwi/writingcenter" TargetMode="External"/><Relationship Id="rId37" Type="http://schemas.openxmlformats.org/officeDocument/2006/relationships/hyperlink" Target="https://www.uvm.edu/policies/code-academic-integrity" TargetMode="External"/><Relationship Id="rId40" Type="http://schemas.openxmlformats.org/officeDocument/2006/relationships/hyperlink" Target="https://www.uvm.edu/registrar/final-exams" TargetMode="External"/><Relationship Id="rId45" Type="http://schemas.openxmlformats.org/officeDocument/2006/relationships/hyperlink" Target="https://www.uvm.edu/deanofstudents/student_advocacy/care_form" TargetMode="External"/><Relationship Id="rId5" Type="http://schemas.openxmlformats.org/officeDocument/2006/relationships/hyperlink" Target="https://www.uvm.edu/news/diversity/board-adopts-land-acknowledgment" TargetMode="External"/><Relationship Id="rId15" Type="http://schemas.openxmlformats.org/officeDocument/2006/relationships/hyperlink" Target="https://www.uvm.edu/it/kb/article/brightspace-respondus-monitor-for-students/" TargetMode="External"/><Relationship Id="rId23" Type="http://schemas.openxmlformats.org/officeDocument/2006/relationships/hyperlink" Target="https://www.uvm.edu/it/kb/article/lived-name-and-pronouns/" TargetMode="External"/><Relationship Id="rId28" Type="http://schemas.openxmlformats.org/officeDocument/2006/relationships/hyperlink" Target="http://catalogue.uvm.edu/" TargetMode="External"/><Relationship Id="rId36" Type="http://schemas.openxmlformats.org/officeDocument/2006/relationships/hyperlink" Target="http://www.uvm.edu/access" TargetMode="External"/><Relationship Id="rId10" Type="http://schemas.openxmlformats.org/officeDocument/2006/relationships/hyperlink" Target="https://www.uvm.edu/it/kb/student-technology-resources/" TargetMode="External"/><Relationship Id="rId19" Type="http://schemas.openxmlformats.org/officeDocument/2006/relationships/hyperlink" Target="https://catalogue.uvm.edu/undergraduate/academicinfo/rightsandresponsibilities/" TargetMode="External"/><Relationship Id="rId31" Type="http://schemas.openxmlformats.org/officeDocument/2006/relationships/hyperlink" Target="https://www.uvm.edu/academicsuccess/online-learning-student-resources-remote-instruction" TargetMode="External"/><Relationship Id="rId44" Type="http://schemas.openxmlformats.org/officeDocument/2006/relationships/hyperlink" Target="https://www.uvm.edu/health" TargetMode="External"/><Relationship Id="rId4" Type="http://schemas.openxmlformats.org/officeDocument/2006/relationships/webSettings" Target="webSettings.xml"/><Relationship Id="rId9" Type="http://schemas.openxmlformats.org/officeDocument/2006/relationships/hyperlink" Target="https://catalogue.uvm.edu/undergraduate/enrollmentregistration/registration/" TargetMode="External"/><Relationship Id="rId14" Type="http://schemas.openxmlformats.org/officeDocument/2006/relationships/hyperlink" Target="https://www.uvm.edu/policies/code-academic-integrity" TargetMode="External"/><Relationship Id="rId22" Type="http://schemas.openxmlformats.org/officeDocument/2006/relationships/hyperlink" Target="https://uvmoffice.sharepoint.com/:w:/r/sites/CEMSTEACH/Shared%20Documents/Generative%20AI/GenAI%20Recommendations%20for%20CEMS%20faculty_living%20doc.docx?d=wc6c9a41afb134b84a683798f5474da84&amp;csf=1&amp;web=1&amp;e=7a98gl" TargetMode="External"/><Relationship Id="rId27" Type="http://schemas.openxmlformats.org/officeDocument/2006/relationships/hyperlink" Target="https://specialcollections.uvm.edu/help/ask" TargetMode="External"/><Relationship Id="rId30" Type="http://schemas.openxmlformats.org/officeDocument/2006/relationships/hyperlink" Target="https://learn.uvm.edu/about/support-for-students/checklist-online-credit-courses/" TargetMode="External"/><Relationship Id="rId35" Type="http://schemas.openxmlformats.org/officeDocument/2006/relationships/hyperlink" Target="mailto:access@uvm.edu" TargetMode="External"/><Relationship Id="rId43" Type="http://schemas.openxmlformats.org/officeDocument/2006/relationships/hyperlink" Target="https://www.uvm.edu/registrar/religious-holidays" TargetMode="External"/><Relationship Id="rId8" Type="http://schemas.openxmlformats.org/officeDocument/2006/relationships/hyperlink" Target="https://www.uvm.edu/cems/resume-coverletter" TargetMode="External"/><Relationship Id="rId3" Type="http://schemas.openxmlformats.org/officeDocument/2006/relationships/settings" Target="settings.xml"/><Relationship Id="rId12" Type="http://schemas.openxmlformats.org/officeDocument/2006/relationships/hyperlink" Target="mailto:kc.williams@uvm.edu" TargetMode="External"/><Relationship Id="rId17"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5" Type="http://schemas.openxmlformats.org/officeDocument/2006/relationships/hyperlink" Target="https://library.uvm.edu/askhowe" TargetMode="External"/><Relationship Id="rId33" Type="http://schemas.openxmlformats.org/officeDocument/2006/relationships/hyperlink" Target="https://www.uvm.edu/academicsuccess/tutoring_center" TargetMode="External"/><Relationship Id="rId38" Type="http://schemas.openxmlformats.org/officeDocument/2006/relationships/hyperlink" Target="https://www.uvm.edu/policies/code-student-conduct" TargetMode="External"/><Relationship Id="rId46" Type="http://schemas.openxmlformats.org/officeDocument/2006/relationships/fontTable" Target="fontTable.xml"/><Relationship Id="rId20" Type="http://schemas.openxmlformats.org/officeDocument/2006/relationships/hyperlink" Target="https://www.uvm.edu/policies/code-academic-integrity" TargetMode="External"/><Relationship Id="rId41" Type="http://schemas.openxmlformats.org/officeDocument/2006/relationships/hyperlink" Target="https://www.uvm.edu/policies/grade-appea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3003</Words>
  <Characters>17799</Characters>
  <Application>Microsoft Office Word</Application>
  <DocSecurity>0</DocSecurity>
  <Lines>325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Priyantha Wijesinghe (she/her)</cp:lastModifiedBy>
  <cp:revision>2</cp:revision>
  <dcterms:created xsi:type="dcterms:W3CDTF">2025-08-07T18:29:00Z</dcterms:created>
  <dcterms:modified xsi:type="dcterms:W3CDTF">2025-08-07T18:29:00Z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f43dcf7a-34a4-4d9d-9a68-dc961ecce454</vt:lpwstr>
  </property>
</Properties>
</file>