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4A1D" w14:textId="77777777" w:rsidR="00EF5039" w:rsidRPr="00EF5039" w:rsidRDefault="00EF5039" w:rsidP="00EF5039">
      <w:pPr>
        <w:rPr>
          <w:b/>
          <w:bCs/>
          <w:sz w:val="20"/>
          <w:szCs w:val="20"/>
        </w:rPr>
      </w:pPr>
      <w:r w:rsidRPr="00EF5039">
        <w:rPr>
          <w:b/>
          <w:bCs/>
          <w:sz w:val="20"/>
          <w:szCs w:val="20"/>
        </w:rPr>
        <w:t>Allergy Shots at Student Health Services (SHS)</w:t>
      </w:r>
    </w:p>
    <w:p w14:paraId="79911E94" w14:textId="77777777" w:rsidR="00EF5039" w:rsidRPr="00EF5039" w:rsidRDefault="00EF5039" w:rsidP="00EF5039">
      <w:pPr>
        <w:numPr>
          <w:ilvl w:val="0"/>
          <w:numId w:val="1"/>
        </w:numPr>
        <w:rPr>
          <w:sz w:val="20"/>
          <w:szCs w:val="20"/>
        </w:rPr>
      </w:pPr>
      <w:r w:rsidRPr="00EF5039">
        <w:rPr>
          <w:sz w:val="20"/>
          <w:szCs w:val="20"/>
        </w:rPr>
        <w:t>Allergy Tests and Prescriptions: We do not offer allergy tests or prescribe allergy shots at SHS, but we can administer your ongoing allergy shots.</w:t>
      </w:r>
    </w:p>
    <w:p w14:paraId="154E78F8" w14:textId="4F4EFDC5" w:rsidR="00EF5039" w:rsidRPr="00EF5039" w:rsidRDefault="00EF5039" w:rsidP="00EF5039">
      <w:pPr>
        <w:rPr>
          <w:sz w:val="20"/>
          <w:szCs w:val="20"/>
        </w:rPr>
      </w:pPr>
      <w:r w:rsidRPr="00EF5039">
        <w:rPr>
          <w:b/>
          <w:bCs/>
          <w:sz w:val="20"/>
          <w:szCs w:val="20"/>
        </w:rPr>
        <w:t>How to Begin</w:t>
      </w:r>
    </w:p>
    <w:p w14:paraId="7E83769D" w14:textId="350B0284" w:rsidR="00EF5039" w:rsidRPr="00EF5039" w:rsidRDefault="00EF5039" w:rsidP="00EF5039">
      <w:pPr>
        <w:numPr>
          <w:ilvl w:val="0"/>
          <w:numId w:val="2"/>
        </w:numPr>
        <w:rPr>
          <w:sz w:val="20"/>
          <w:szCs w:val="20"/>
        </w:rPr>
      </w:pPr>
      <w:r w:rsidRPr="00EF5039">
        <w:rPr>
          <w:sz w:val="20"/>
          <w:szCs w:val="20"/>
        </w:rPr>
        <w:t>Complete the Checklist</w:t>
      </w:r>
      <w:r w:rsidRPr="00EF5039">
        <w:rPr>
          <w:sz w:val="20"/>
          <w:szCs w:val="20"/>
        </w:rPr>
        <w:t xml:space="preserve"> below</w:t>
      </w:r>
      <w:r w:rsidRPr="00EF5039">
        <w:rPr>
          <w:sz w:val="20"/>
          <w:szCs w:val="20"/>
        </w:rPr>
        <w:t xml:space="preserve">: Have your home allergist complete the attached checklist and fax it to us at 802-656-8178. We need this checklist before you arrive </w:t>
      </w:r>
      <w:proofErr w:type="gramStart"/>
      <w:r w:rsidRPr="00EF5039">
        <w:rPr>
          <w:sz w:val="20"/>
          <w:szCs w:val="20"/>
        </w:rPr>
        <w:t>on</w:t>
      </w:r>
      <w:proofErr w:type="gramEnd"/>
      <w:r w:rsidRPr="00EF5039">
        <w:rPr>
          <w:sz w:val="20"/>
          <w:szCs w:val="20"/>
        </w:rPr>
        <w:t xml:space="preserve"> campus.</w:t>
      </w:r>
    </w:p>
    <w:p w14:paraId="146A71E7" w14:textId="77777777" w:rsidR="00EF5039" w:rsidRPr="00EF5039" w:rsidRDefault="00EF5039" w:rsidP="00EF5039">
      <w:pPr>
        <w:numPr>
          <w:ilvl w:val="0"/>
          <w:numId w:val="2"/>
        </w:numPr>
        <w:rPr>
          <w:sz w:val="20"/>
          <w:szCs w:val="20"/>
        </w:rPr>
      </w:pPr>
      <w:r w:rsidRPr="00EF5039">
        <w:rPr>
          <w:sz w:val="20"/>
          <w:szCs w:val="20"/>
        </w:rPr>
        <w:t xml:space="preserve">Approval </w:t>
      </w:r>
      <w:proofErr w:type="gramStart"/>
      <w:r w:rsidRPr="00EF5039">
        <w:rPr>
          <w:sz w:val="20"/>
          <w:szCs w:val="20"/>
        </w:rPr>
        <w:t>for</w:t>
      </w:r>
      <w:proofErr w:type="gramEnd"/>
      <w:r w:rsidRPr="00EF5039">
        <w:rPr>
          <w:sz w:val="20"/>
          <w:szCs w:val="20"/>
        </w:rPr>
        <w:t xml:space="preserve"> Allergy Injections: SHS must approve you for allergy injections before starting your regimen. Once reviewed, we'll contact you through our portal at </w:t>
      </w:r>
      <w:hyperlink r:id="rId5" w:tgtFrame="_new" w:history="1">
        <w:r w:rsidRPr="00EF5039">
          <w:rPr>
            <w:rStyle w:val="Hyperlink"/>
            <w:sz w:val="20"/>
            <w:szCs w:val="20"/>
          </w:rPr>
          <w:t>mywellbeing.uvm.edu</w:t>
        </w:r>
      </w:hyperlink>
      <w:r w:rsidRPr="00EF5039">
        <w:rPr>
          <w:sz w:val="20"/>
          <w:szCs w:val="20"/>
        </w:rPr>
        <w:t xml:space="preserve"> for any additional information or to schedule an appointment.</w:t>
      </w:r>
    </w:p>
    <w:p w14:paraId="52A070FA" w14:textId="77777777" w:rsidR="00EF5039" w:rsidRPr="00EF5039" w:rsidRDefault="00EF5039" w:rsidP="00EF5039">
      <w:pPr>
        <w:numPr>
          <w:ilvl w:val="0"/>
          <w:numId w:val="2"/>
        </w:numPr>
        <w:rPr>
          <w:sz w:val="20"/>
          <w:szCs w:val="20"/>
        </w:rPr>
      </w:pPr>
      <w:r w:rsidRPr="00EF5039">
        <w:rPr>
          <w:sz w:val="20"/>
          <w:szCs w:val="20"/>
        </w:rPr>
        <w:t>Send or Bring Serum and Paperwork:</w:t>
      </w:r>
    </w:p>
    <w:p w14:paraId="701AFA4A" w14:textId="77777777" w:rsidR="00EF5039" w:rsidRPr="00EF5039" w:rsidRDefault="00EF5039" w:rsidP="00EF5039">
      <w:pPr>
        <w:numPr>
          <w:ilvl w:val="1"/>
          <w:numId w:val="2"/>
        </w:numPr>
        <w:rPr>
          <w:sz w:val="20"/>
          <w:szCs w:val="20"/>
        </w:rPr>
      </w:pPr>
      <w:r w:rsidRPr="00EF5039">
        <w:rPr>
          <w:sz w:val="20"/>
          <w:szCs w:val="20"/>
        </w:rPr>
        <w:t xml:space="preserve">Bringing Items: If you're bringing your serum and paperwork, please store the serum as instructed by your allergist and drop it off on </w:t>
      </w:r>
      <w:proofErr w:type="gramStart"/>
      <w:r w:rsidRPr="00EF5039">
        <w:rPr>
          <w:sz w:val="20"/>
          <w:szCs w:val="20"/>
        </w:rPr>
        <w:t>move</w:t>
      </w:r>
      <w:proofErr w:type="gramEnd"/>
      <w:r w:rsidRPr="00EF5039">
        <w:rPr>
          <w:sz w:val="20"/>
          <w:szCs w:val="20"/>
        </w:rPr>
        <w:t>-in day or the day you arrive on campus.</w:t>
      </w:r>
    </w:p>
    <w:p w14:paraId="5600D00F" w14:textId="77777777" w:rsidR="00EF5039" w:rsidRPr="00EF5039" w:rsidRDefault="00EF5039" w:rsidP="00EF5039">
      <w:pPr>
        <w:numPr>
          <w:ilvl w:val="1"/>
          <w:numId w:val="2"/>
        </w:numPr>
        <w:rPr>
          <w:sz w:val="20"/>
          <w:szCs w:val="20"/>
        </w:rPr>
      </w:pPr>
      <w:r w:rsidRPr="00EF5039">
        <w:rPr>
          <w:sz w:val="20"/>
          <w:szCs w:val="20"/>
        </w:rPr>
        <w:t>Mailing Items: If your allergist is mailing your serum and paperwork, please use this address:</w:t>
      </w:r>
    </w:p>
    <w:p w14:paraId="783AADEE" w14:textId="77777777" w:rsidR="00EF5039" w:rsidRPr="00EF5039" w:rsidRDefault="00EF5039" w:rsidP="00EF5039">
      <w:pPr>
        <w:ind w:left="1440"/>
        <w:rPr>
          <w:sz w:val="20"/>
          <w:szCs w:val="20"/>
        </w:rPr>
      </w:pPr>
      <w:r w:rsidRPr="00EF5039">
        <w:rPr>
          <w:sz w:val="20"/>
          <w:szCs w:val="20"/>
        </w:rPr>
        <w:t>UVM Student Health Services Allergy Clinic</w:t>
      </w:r>
      <w:r w:rsidRPr="00EF5039">
        <w:rPr>
          <w:sz w:val="20"/>
          <w:szCs w:val="20"/>
        </w:rPr>
        <w:br/>
        <w:t>425 Pearl Street</w:t>
      </w:r>
      <w:r w:rsidRPr="00EF5039">
        <w:rPr>
          <w:sz w:val="20"/>
          <w:szCs w:val="20"/>
        </w:rPr>
        <w:br/>
        <w:t>Burlington, VT 05401</w:t>
      </w:r>
    </w:p>
    <w:p w14:paraId="7E2F8588" w14:textId="77777777" w:rsidR="00EF5039" w:rsidRPr="00EF5039" w:rsidRDefault="00EF5039" w:rsidP="00EF5039">
      <w:pPr>
        <w:numPr>
          <w:ilvl w:val="0"/>
          <w:numId w:val="2"/>
        </w:numPr>
        <w:rPr>
          <w:sz w:val="20"/>
          <w:szCs w:val="20"/>
        </w:rPr>
      </w:pPr>
      <w:r w:rsidRPr="00EF5039">
        <w:rPr>
          <w:sz w:val="20"/>
          <w:szCs w:val="20"/>
        </w:rPr>
        <w:t>Processing Time: It takes at least two business days to review your information. If your information isn't complete by your appointment time, we may need to reschedule.</w:t>
      </w:r>
    </w:p>
    <w:p w14:paraId="0022BF33" w14:textId="77777777" w:rsidR="00EF5039" w:rsidRPr="00EF5039" w:rsidRDefault="00EF5039" w:rsidP="00EF5039">
      <w:pPr>
        <w:rPr>
          <w:b/>
          <w:bCs/>
          <w:sz w:val="20"/>
          <w:szCs w:val="20"/>
        </w:rPr>
      </w:pPr>
      <w:r w:rsidRPr="00EF5039">
        <w:rPr>
          <w:b/>
          <w:bCs/>
          <w:sz w:val="20"/>
          <w:szCs w:val="20"/>
        </w:rPr>
        <w:t>What to Expect During Visits</w:t>
      </w:r>
    </w:p>
    <w:p w14:paraId="500DC6B1" w14:textId="77777777" w:rsidR="00EF5039" w:rsidRPr="00EF5039" w:rsidRDefault="00EF5039" w:rsidP="00EF5039">
      <w:pPr>
        <w:numPr>
          <w:ilvl w:val="0"/>
          <w:numId w:val="3"/>
        </w:numPr>
        <w:rPr>
          <w:sz w:val="20"/>
          <w:szCs w:val="20"/>
        </w:rPr>
      </w:pPr>
      <w:r w:rsidRPr="00EF5039">
        <w:rPr>
          <w:sz w:val="20"/>
          <w:szCs w:val="20"/>
        </w:rPr>
        <w:t>Time at SHS: Please plan to spend at least 50 minutes at SHS per visit, which includes a 30-minute observation period after your allergy shot.</w:t>
      </w:r>
    </w:p>
    <w:p w14:paraId="3B8C52DD" w14:textId="77777777" w:rsidR="00EF5039" w:rsidRPr="00EF5039" w:rsidRDefault="00EF5039" w:rsidP="00EF5039">
      <w:pPr>
        <w:numPr>
          <w:ilvl w:val="0"/>
          <w:numId w:val="3"/>
        </w:numPr>
        <w:rPr>
          <w:sz w:val="20"/>
          <w:szCs w:val="20"/>
        </w:rPr>
      </w:pPr>
      <w:r w:rsidRPr="00EF5039">
        <w:rPr>
          <w:sz w:val="20"/>
          <w:szCs w:val="20"/>
        </w:rPr>
        <w:t>Health Review: We will review your health status and any pre-medication requirements. If you need an EpiPen and don't bring it, or other requirements are not met, we may need to reschedule your appointment.</w:t>
      </w:r>
    </w:p>
    <w:p w14:paraId="1153B2FE" w14:textId="77777777" w:rsidR="00EF5039" w:rsidRPr="00EF5039" w:rsidRDefault="00EF5039" w:rsidP="00EF5039">
      <w:pPr>
        <w:numPr>
          <w:ilvl w:val="0"/>
          <w:numId w:val="3"/>
        </w:numPr>
        <w:rPr>
          <w:sz w:val="20"/>
          <w:szCs w:val="20"/>
        </w:rPr>
      </w:pPr>
      <w:r w:rsidRPr="00EF5039">
        <w:rPr>
          <w:sz w:val="20"/>
          <w:szCs w:val="20"/>
        </w:rPr>
        <w:t>Waiting Period: After your allergy shot, you must wait 30 minutes at SHS. Our trained staff are here to assist you in case of any emergency reactions. If epinephrine is administered, 911 will be called, and you'll be transported to the UVMMC Emergency Department by ambulance.</w:t>
      </w:r>
    </w:p>
    <w:p w14:paraId="5306716B" w14:textId="77777777" w:rsidR="00EF5039" w:rsidRPr="00EF5039" w:rsidRDefault="00EF5039" w:rsidP="00EF5039">
      <w:pPr>
        <w:rPr>
          <w:b/>
          <w:bCs/>
          <w:sz w:val="20"/>
          <w:szCs w:val="20"/>
        </w:rPr>
      </w:pPr>
    </w:p>
    <w:p w14:paraId="393A0A16" w14:textId="77777777" w:rsidR="00EF5039" w:rsidRPr="00EF5039" w:rsidRDefault="00EF5039" w:rsidP="00EF5039">
      <w:pPr>
        <w:rPr>
          <w:sz w:val="20"/>
          <w:szCs w:val="20"/>
        </w:rPr>
      </w:pPr>
      <w:r w:rsidRPr="00EF5039">
        <w:rPr>
          <w:b/>
          <w:bCs/>
          <w:sz w:val="20"/>
          <w:szCs w:val="20"/>
        </w:rPr>
        <w:br w:type="page"/>
      </w:r>
    </w:p>
    <w:p w14:paraId="02A1BD45" w14:textId="77777777" w:rsidR="00EF5039" w:rsidRPr="00EF5039" w:rsidRDefault="00EF5039" w:rsidP="00EF5039">
      <w:pPr>
        <w:rPr>
          <w:sz w:val="20"/>
          <w:szCs w:val="20"/>
        </w:rPr>
      </w:pPr>
      <w:sdt>
        <w:sdtPr>
          <w:rPr>
            <w:sz w:val="20"/>
            <w:szCs w:val="20"/>
          </w:rPr>
          <w:id w:val="1363943214"/>
          <w:placeholder>
            <w:docPart w:val="8B42CBC6FC9346F4BEF6BA5874A90DD1"/>
          </w:placeholder>
        </w:sdtPr>
        <w:sdtContent>
          <w:sdt>
            <w:sdtPr>
              <w:rPr>
                <w:sz w:val="20"/>
                <w:szCs w:val="20"/>
              </w:rPr>
              <w:id w:val="-1436443490"/>
              <w:placeholder>
                <w:docPart w:val="8B42CBC6FC9346F4BEF6BA5874A90DD1"/>
              </w:placeholder>
              <w:text/>
            </w:sdtPr>
            <w:sdtContent>
              <w:r w:rsidRPr="00EF5039">
                <w:rPr>
                  <w:sz w:val="20"/>
                  <w:szCs w:val="20"/>
                </w:rPr>
                <w:t xml:space="preserve">Patient Name: ______________________________                                         </w:t>
              </w:r>
            </w:sdtContent>
          </w:sdt>
        </w:sdtContent>
      </w:sdt>
      <w:sdt>
        <w:sdtPr>
          <w:rPr>
            <w:sz w:val="20"/>
            <w:szCs w:val="20"/>
          </w:rPr>
          <w:id w:val="824704655"/>
          <w:placeholder>
            <w:docPart w:val="8B42CBC6FC9346F4BEF6BA5874A90DD1"/>
          </w:placeholder>
        </w:sdtPr>
        <w:sdtContent>
          <w:r w:rsidRPr="00EF5039">
            <w:rPr>
              <w:sz w:val="20"/>
              <w:szCs w:val="20"/>
            </w:rPr>
            <w:t>DOB: _________________</w:t>
          </w:r>
        </w:sdtContent>
      </w:sdt>
      <w:r w:rsidRPr="00EF5039">
        <w:rPr>
          <w:sz w:val="20"/>
          <w:szCs w:val="20"/>
        </w:rPr>
        <w:tab/>
      </w:r>
    </w:p>
    <w:sdt>
      <w:sdtPr>
        <w:rPr>
          <w:b/>
          <w:bCs/>
          <w:sz w:val="20"/>
          <w:szCs w:val="20"/>
        </w:rPr>
        <w:id w:val="-426889273"/>
        <w:placeholder>
          <w:docPart w:val="8B42CBC6FC9346F4BEF6BA5874A90DD1"/>
        </w:placeholder>
        <w:text/>
      </w:sdtPr>
      <w:sdtContent>
        <w:p w14:paraId="11E6BA4A" w14:textId="77777777" w:rsidR="00EF5039" w:rsidRPr="00EF5039" w:rsidRDefault="00EF5039" w:rsidP="00EF5039">
          <w:pPr>
            <w:rPr>
              <w:b/>
              <w:bCs/>
              <w:sz w:val="20"/>
              <w:szCs w:val="20"/>
            </w:rPr>
          </w:pPr>
          <w:r w:rsidRPr="00EF5039">
            <w:rPr>
              <w:b/>
              <w:bCs/>
              <w:sz w:val="20"/>
              <w:szCs w:val="20"/>
            </w:rPr>
            <w:t>Contact Information for Home Allergy Office:</w:t>
          </w:r>
        </w:p>
      </w:sdtContent>
    </w:sdt>
    <w:p w14:paraId="5B856188" w14:textId="77777777" w:rsidR="00EF5039" w:rsidRPr="00EF5039" w:rsidRDefault="00EF5039" w:rsidP="00EF5039">
      <w:pPr>
        <w:rPr>
          <w:sz w:val="20"/>
          <w:szCs w:val="20"/>
        </w:rPr>
      </w:pPr>
      <w:r w:rsidRPr="00EF5039">
        <w:rPr>
          <w:sz w:val="20"/>
          <w:szCs w:val="20"/>
        </w:rPr>
        <w:t>_______________________________________________          ___________________________________________</w:t>
      </w:r>
      <w:r w:rsidRPr="00EF5039">
        <w:rPr>
          <w:sz w:val="20"/>
          <w:szCs w:val="20"/>
        </w:rPr>
        <w:br/>
        <w:t>Initiating Allergist’s Name and Credentials</w:t>
      </w:r>
      <w:r w:rsidRPr="00EF5039">
        <w:rPr>
          <w:sz w:val="20"/>
          <w:szCs w:val="20"/>
        </w:rPr>
        <w:tab/>
      </w:r>
      <w:r w:rsidRPr="00EF5039">
        <w:rPr>
          <w:sz w:val="20"/>
          <w:szCs w:val="20"/>
        </w:rPr>
        <w:tab/>
      </w:r>
      <w:r w:rsidRPr="00EF5039">
        <w:rPr>
          <w:sz w:val="20"/>
          <w:szCs w:val="20"/>
        </w:rPr>
        <w:tab/>
        <w:t>Practice Name</w:t>
      </w:r>
    </w:p>
    <w:p w14:paraId="26FB752D" w14:textId="77777777" w:rsidR="00EF5039" w:rsidRPr="00EF5039" w:rsidRDefault="00EF5039" w:rsidP="00EF5039">
      <w:pPr>
        <w:rPr>
          <w:sz w:val="20"/>
          <w:szCs w:val="20"/>
        </w:rPr>
      </w:pPr>
      <w:r w:rsidRPr="00EF5039">
        <w:rPr>
          <w:sz w:val="20"/>
          <w:szCs w:val="20"/>
        </w:rPr>
        <w:t>_______________________________________________________________________________________________</w:t>
      </w:r>
      <w:r w:rsidRPr="00EF5039">
        <w:rPr>
          <w:sz w:val="20"/>
          <w:szCs w:val="20"/>
        </w:rPr>
        <w:br/>
        <w:t>Street Address</w:t>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t>City</w:t>
      </w:r>
      <w:r w:rsidRPr="00EF5039">
        <w:rPr>
          <w:sz w:val="20"/>
          <w:szCs w:val="20"/>
        </w:rPr>
        <w:tab/>
      </w:r>
      <w:r w:rsidRPr="00EF5039">
        <w:rPr>
          <w:sz w:val="20"/>
          <w:szCs w:val="20"/>
        </w:rPr>
        <w:tab/>
      </w:r>
      <w:r w:rsidRPr="00EF5039">
        <w:rPr>
          <w:sz w:val="20"/>
          <w:szCs w:val="20"/>
        </w:rPr>
        <w:tab/>
        <w:t>State</w:t>
      </w:r>
    </w:p>
    <w:p w14:paraId="17CAFFDD" w14:textId="77777777" w:rsidR="00EF5039" w:rsidRPr="00EF5039" w:rsidRDefault="00EF5039" w:rsidP="00EF5039">
      <w:pPr>
        <w:rPr>
          <w:sz w:val="20"/>
          <w:szCs w:val="20"/>
        </w:rPr>
      </w:pPr>
      <w:r w:rsidRPr="00EF5039">
        <w:rPr>
          <w:sz w:val="20"/>
          <w:szCs w:val="20"/>
        </w:rPr>
        <w:t>_______________________________________________________________________________________________</w:t>
      </w:r>
      <w:r w:rsidRPr="00EF5039">
        <w:rPr>
          <w:sz w:val="20"/>
          <w:szCs w:val="20"/>
        </w:rPr>
        <w:br/>
        <w:t>Phone</w:t>
      </w:r>
      <w:r w:rsidRPr="00EF5039">
        <w:rPr>
          <w:sz w:val="20"/>
          <w:szCs w:val="20"/>
        </w:rPr>
        <w:tab/>
      </w:r>
      <w:r w:rsidRPr="00EF5039">
        <w:rPr>
          <w:sz w:val="20"/>
          <w:szCs w:val="20"/>
        </w:rPr>
        <w:tab/>
      </w:r>
      <w:r w:rsidRPr="00EF5039">
        <w:rPr>
          <w:sz w:val="20"/>
          <w:szCs w:val="20"/>
        </w:rPr>
        <w:tab/>
      </w:r>
      <w:r w:rsidRPr="00EF5039">
        <w:rPr>
          <w:sz w:val="20"/>
          <w:szCs w:val="20"/>
        </w:rPr>
        <w:tab/>
        <w:t>Fax</w:t>
      </w:r>
      <w:r w:rsidRPr="00EF5039">
        <w:rPr>
          <w:sz w:val="20"/>
          <w:szCs w:val="20"/>
        </w:rPr>
        <w:tab/>
      </w:r>
      <w:r w:rsidRPr="00EF5039">
        <w:rPr>
          <w:sz w:val="20"/>
          <w:szCs w:val="20"/>
        </w:rPr>
        <w:tab/>
      </w:r>
      <w:r w:rsidRPr="00EF5039">
        <w:rPr>
          <w:sz w:val="20"/>
          <w:szCs w:val="20"/>
        </w:rPr>
        <w:tab/>
      </w:r>
      <w:r w:rsidRPr="00EF5039">
        <w:rPr>
          <w:sz w:val="20"/>
          <w:szCs w:val="20"/>
        </w:rPr>
        <w:tab/>
        <w:t>Inside Phone Line/Contact Name</w:t>
      </w:r>
    </w:p>
    <w:p w14:paraId="61C683D2" w14:textId="77777777" w:rsidR="00EF5039" w:rsidRPr="00EF5039" w:rsidRDefault="00EF5039" w:rsidP="00EF5039">
      <w:pPr>
        <w:rPr>
          <w:b/>
          <w:bCs/>
          <w:sz w:val="20"/>
          <w:szCs w:val="20"/>
        </w:rPr>
      </w:pPr>
      <w:sdt>
        <w:sdtPr>
          <w:rPr>
            <w:b/>
            <w:bCs/>
            <w:sz w:val="20"/>
            <w:szCs w:val="20"/>
          </w:rPr>
          <w:id w:val="926079878"/>
          <w:placeholder>
            <w:docPart w:val="8B42CBC6FC9346F4BEF6BA5874A90DD1"/>
          </w:placeholder>
          <w:text/>
        </w:sdtPr>
        <w:sdtContent>
          <w:r w:rsidRPr="00EF5039">
            <w:rPr>
              <w:b/>
              <w:bCs/>
              <w:sz w:val="20"/>
              <w:szCs w:val="20"/>
            </w:rPr>
            <w:t>Checklist of Required Documents:</w:t>
          </w:r>
        </w:sdtContent>
      </w:sdt>
      <w:r w:rsidRPr="00EF5039">
        <w:rPr>
          <w:b/>
          <w:bCs/>
          <w:sz w:val="20"/>
          <w:szCs w:val="20"/>
        </w:rPr>
        <w:tab/>
      </w:r>
    </w:p>
    <w:p w14:paraId="17BBF485" w14:textId="427365D0" w:rsidR="00EF5039" w:rsidRPr="00EF5039" w:rsidRDefault="00EF5039" w:rsidP="00EF5039">
      <w:pPr>
        <w:rPr>
          <w:sz w:val="20"/>
          <w:szCs w:val="20"/>
        </w:rPr>
      </w:pPr>
      <w:r w:rsidRPr="00EF5039">
        <w:rPr>
          <w:rFonts w:hint="eastAsia"/>
          <w:b/>
          <w:bCs/>
          <w:sz w:val="20"/>
          <w:szCs w:val="20"/>
        </w:rPr>
        <w:tab/>
      </w:r>
      <w:sdt>
        <w:sdtPr>
          <w:rPr>
            <w:rFonts w:hint="eastAsia"/>
            <w:sz w:val="20"/>
            <w:szCs w:val="20"/>
          </w:rPr>
          <w:id w:val="-2141636176"/>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rFonts w:hint="eastAsia"/>
          <w:b/>
          <w:bCs/>
          <w:sz w:val="20"/>
          <w:szCs w:val="20"/>
        </w:rPr>
        <w:t xml:space="preserve"> </w:t>
      </w:r>
      <w:r w:rsidRPr="00EF5039">
        <w:rPr>
          <w:sz w:val="20"/>
          <w:szCs w:val="20"/>
        </w:rPr>
        <w:t>Documentation of patient’s initial allergy injections by an allergist</w:t>
      </w:r>
      <w:r w:rsidRPr="00EF5039">
        <w:rPr>
          <w:sz w:val="20"/>
          <w:szCs w:val="20"/>
        </w:rPr>
        <w:br/>
      </w:r>
      <w:r w:rsidRPr="00EF5039">
        <w:rPr>
          <w:sz w:val="20"/>
          <w:szCs w:val="20"/>
        </w:rPr>
        <w:tab/>
      </w:r>
      <w:sdt>
        <w:sdtPr>
          <w:rPr>
            <w:sz w:val="20"/>
            <w:szCs w:val="20"/>
          </w:rPr>
          <w:id w:val="-327132660"/>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b/>
          <w:bCs/>
          <w:sz w:val="20"/>
          <w:szCs w:val="20"/>
        </w:rPr>
        <w:t xml:space="preserve">  </w:t>
      </w:r>
      <w:r w:rsidRPr="00EF5039">
        <w:rPr>
          <w:sz w:val="20"/>
          <w:szCs w:val="20"/>
        </w:rPr>
        <w:t>Well-Defined Dosing Regimen</w:t>
      </w:r>
      <w:r w:rsidRPr="00EF5039">
        <w:rPr>
          <w:sz w:val="20"/>
          <w:szCs w:val="20"/>
        </w:rPr>
        <w:br/>
      </w:r>
      <w:r w:rsidRPr="00EF5039">
        <w:rPr>
          <w:sz w:val="20"/>
          <w:szCs w:val="20"/>
        </w:rPr>
        <w:tab/>
      </w:r>
      <w:sdt>
        <w:sdtPr>
          <w:rPr>
            <w:sz w:val="20"/>
            <w:szCs w:val="20"/>
          </w:rPr>
          <w:id w:val="-1359353890"/>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b/>
          <w:bCs/>
          <w:sz w:val="20"/>
          <w:szCs w:val="20"/>
        </w:rPr>
        <w:t xml:space="preserve">  </w:t>
      </w:r>
      <w:r w:rsidRPr="00EF5039">
        <w:rPr>
          <w:sz w:val="20"/>
          <w:szCs w:val="20"/>
        </w:rPr>
        <w:t>Late Protocol – please specify from date of last injection or due date</w:t>
      </w:r>
      <w:r w:rsidRPr="00EF5039">
        <w:rPr>
          <w:sz w:val="20"/>
          <w:szCs w:val="20"/>
        </w:rPr>
        <w:br/>
      </w:r>
      <w:r w:rsidRPr="00EF5039">
        <w:rPr>
          <w:sz w:val="20"/>
          <w:szCs w:val="20"/>
        </w:rPr>
        <w:tab/>
      </w:r>
      <w:sdt>
        <w:sdtPr>
          <w:rPr>
            <w:sz w:val="20"/>
            <w:szCs w:val="20"/>
          </w:rPr>
          <w:id w:val="-451014405"/>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b/>
          <w:bCs/>
          <w:sz w:val="20"/>
          <w:szCs w:val="20"/>
        </w:rPr>
        <w:t xml:space="preserve">  </w:t>
      </w:r>
      <w:r w:rsidRPr="00EF5039">
        <w:rPr>
          <w:sz w:val="20"/>
          <w:szCs w:val="20"/>
        </w:rPr>
        <w:t>Patient specific protocol for local reactions/systemic reactions. Please note that we do not check peak flows and we don’t have IVF, IV meds, Glucagon, Solumedrol, Tagamet, Xopenex, Ranitidine, airways. We do have Epinephrine, IM Benadryl, oral Famotidine, oral Prednisone, oxygen, oral Zyrtec, Albuterol Nebulizer. If Epi is administered, we call 911 to go to ED.</w:t>
      </w:r>
      <w:r w:rsidRPr="00EF5039">
        <w:rPr>
          <w:sz w:val="20"/>
          <w:szCs w:val="20"/>
        </w:rPr>
        <w:br/>
      </w:r>
      <w:r w:rsidRPr="00EF5039">
        <w:rPr>
          <w:sz w:val="20"/>
          <w:szCs w:val="20"/>
        </w:rPr>
        <w:tab/>
      </w:r>
    </w:p>
    <w:p w14:paraId="20A05501" w14:textId="77777777" w:rsidR="00EF5039" w:rsidRPr="00EF5039" w:rsidRDefault="00EF5039" w:rsidP="00EF5039">
      <w:pPr>
        <w:rPr>
          <w:b/>
          <w:bCs/>
          <w:sz w:val="20"/>
          <w:szCs w:val="20"/>
        </w:rPr>
      </w:pPr>
      <w:r w:rsidRPr="00EF5039">
        <w:rPr>
          <w:b/>
          <w:bCs/>
          <w:sz w:val="20"/>
          <w:szCs w:val="20"/>
        </w:rPr>
        <w:t>Patient specific requirements:</w:t>
      </w:r>
    </w:p>
    <w:p w14:paraId="41E9D42A" w14:textId="427F6F93" w:rsidR="00EF5039" w:rsidRPr="00EF5039" w:rsidRDefault="00EF5039" w:rsidP="00EF5039">
      <w:pPr>
        <w:rPr>
          <w:sz w:val="20"/>
          <w:szCs w:val="20"/>
        </w:rPr>
      </w:pPr>
      <w:r w:rsidRPr="00EF5039">
        <w:rPr>
          <w:sz w:val="20"/>
          <w:szCs w:val="20"/>
        </w:rPr>
        <w:t xml:space="preserve">If an MD/DO is not available at </w:t>
      </w:r>
      <w:proofErr w:type="gramStart"/>
      <w:r w:rsidRPr="00EF5039">
        <w:rPr>
          <w:sz w:val="20"/>
          <w:szCs w:val="20"/>
        </w:rPr>
        <w:t>time of allergy</w:t>
      </w:r>
      <w:proofErr w:type="gramEnd"/>
      <w:r w:rsidRPr="00EF5039">
        <w:rPr>
          <w:sz w:val="20"/>
          <w:szCs w:val="20"/>
        </w:rPr>
        <w:t xml:space="preserve"> shot, can we </w:t>
      </w:r>
      <w:r w:rsidRPr="00EF5039">
        <w:rPr>
          <w:sz w:val="20"/>
          <w:szCs w:val="20"/>
        </w:rPr>
        <w:br/>
        <w:t>administer shots if an NP/PA is onsite?</w:t>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sdt>
        <w:sdtPr>
          <w:rPr>
            <w:sz w:val="20"/>
            <w:szCs w:val="20"/>
          </w:rPr>
          <w:id w:val="-1069267242"/>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355120839"/>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Can first injections from new vials be administered by us?</w:t>
      </w:r>
      <w:r w:rsidRPr="00EF5039">
        <w:rPr>
          <w:sz w:val="20"/>
          <w:szCs w:val="20"/>
        </w:rPr>
        <w:tab/>
      </w:r>
      <w:r>
        <w:rPr>
          <w:sz w:val="20"/>
          <w:szCs w:val="20"/>
        </w:rPr>
        <w:tab/>
      </w:r>
      <w:r w:rsidRPr="00EF5039">
        <w:rPr>
          <w:sz w:val="20"/>
          <w:szCs w:val="20"/>
        </w:rPr>
        <w:tab/>
      </w:r>
      <w:sdt>
        <w:sdtPr>
          <w:rPr>
            <w:sz w:val="20"/>
            <w:szCs w:val="20"/>
          </w:rPr>
          <w:id w:val="-742565650"/>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241952126"/>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Antihistamine on the day of injection?</w:t>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sdt>
        <w:sdtPr>
          <w:rPr>
            <w:sz w:val="20"/>
            <w:szCs w:val="20"/>
          </w:rPr>
          <w:id w:val="-2104551885"/>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289897719"/>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Antihistamine the day prior to injection?</w:t>
      </w:r>
      <w:r w:rsidRPr="00EF5039">
        <w:rPr>
          <w:sz w:val="20"/>
          <w:szCs w:val="20"/>
        </w:rPr>
        <w:tab/>
      </w:r>
      <w:r w:rsidRPr="00EF5039">
        <w:rPr>
          <w:sz w:val="20"/>
          <w:szCs w:val="20"/>
        </w:rPr>
        <w:tab/>
      </w:r>
      <w:r>
        <w:rPr>
          <w:sz w:val="20"/>
          <w:szCs w:val="20"/>
        </w:rPr>
        <w:t xml:space="preserve">   </w:t>
      </w:r>
      <w:r>
        <w:rPr>
          <w:sz w:val="20"/>
          <w:szCs w:val="20"/>
        </w:rPr>
        <w:tab/>
      </w:r>
      <w:r w:rsidRPr="00EF5039">
        <w:rPr>
          <w:sz w:val="20"/>
          <w:szCs w:val="20"/>
        </w:rPr>
        <w:tab/>
      </w:r>
      <w:r w:rsidRPr="00EF5039">
        <w:rPr>
          <w:sz w:val="20"/>
          <w:szCs w:val="20"/>
        </w:rPr>
        <w:tab/>
      </w:r>
      <w:sdt>
        <w:sdtPr>
          <w:rPr>
            <w:sz w:val="20"/>
            <w:szCs w:val="20"/>
          </w:rPr>
          <w:id w:val="-1403523788"/>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1234439975"/>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Needs to bring an EpiPen to allergy shot appointments?</w:t>
      </w:r>
      <w:r w:rsidRPr="00EF5039">
        <w:rPr>
          <w:sz w:val="20"/>
          <w:szCs w:val="20"/>
        </w:rPr>
        <w:tab/>
      </w:r>
      <w:r w:rsidRPr="00EF5039">
        <w:rPr>
          <w:sz w:val="20"/>
          <w:szCs w:val="20"/>
        </w:rPr>
        <w:tab/>
      </w:r>
      <w:r w:rsidRPr="00EF5039">
        <w:rPr>
          <w:sz w:val="20"/>
          <w:szCs w:val="20"/>
        </w:rPr>
        <w:tab/>
      </w:r>
      <w:sdt>
        <w:sdtPr>
          <w:rPr>
            <w:sz w:val="20"/>
            <w:szCs w:val="20"/>
          </w:rPr>
          <w:id w:val="-425646545"/>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767046343"/>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Can vaccines be administered on day of shots after 30-minute wait?</w:t>
      </w:r>
      <w:r w:rsidRPr="00EF5039">
        <w:rPr>
          <w:sz w:val="20"/>
          <w:szCs w:val="20"/>
        </w:rPr>
        <w:tab/>
      </w:r>
      <w:sdt>
        <w:sdtPr>
          <w:rPr>
            <w:sz w:val="20"/>
            <w:szCs w:val="20"/>
          </w:rPr>
          <w:id w:val="747304854"/>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1296213486"/>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r w:rsidRPr="00EF5039">
        <w:rPr>
          <w:sz w:val="20"/>
          <w:szCs w:val="20"/>
        </w:rPr>
        <w:br/>
        <w:t xml:space="preserve">If not, please specify details for waiting </w:t>
      </w:r>
      <w:proofErr w:type="gramStart"/>
      <w:r w:rsidRPr="00EF5039">
        <w:rPr>
          <w:sz w:val="20"/>
          <w:szCs w:val="20"/>
        </w:rPr>
        <w:t>period:_</w:t>
      </w:r>
      <w:proofErr w:type="gramEnd"/>
      <w:r w:rsidRPr="00EF5039">
        <w:rPr>
          <w:sz w:val="20"/>
          <w:szCs w:val="20"/>
        </w:rPr>
        <w:t>____________________________________________________</w:t>
      </w:r>
      <w:r w:rsidRPr="00EF5039">
        <w:rPr>
          <w:sz w:val="20"/>
          <w:szCs w:val="20"/>
        </w:rPr>
        <w:br/>
        <w:t>If we do not have the same emergency equipment for systemic reactions as the patient's allergist, can we still see the patient?</w:t>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r w:rsidRPr="00EF5039">
        <w:rPr>
          <w:sz w:val="20"/>
          <w:szCs w:val="20"/>
        </w:rPr>
        <w:tab/>
      </w:r>
      <w:sdt>
        <w:sdtPr>
          <w:rPr>
            <w:sz w:val="20"/>
            <w:szCs w:val="20"/>
          </w:rPr>
          <w:id w:val="-1369985630"/>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Yes</w:t>
      </w:r>
      <w:r w:rsidRPr="00EF5039">
        <w:rPr>
          <w:sz w:val="20"/>
          <w:szCs w:val="20"/>
        </w:rPr>
        <w:tab/>
      </w:r>
      <w:sdt>
        <w:sdtPr>
          <w:rPr>
            <w:sz w:val="20"/>
            <w:szCs w:val="20"/>
          </w:rPr>
          <w:id w:val="-2080900536"/>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No</w:t>
      </w:r>
    </w:p>
    <w:p w14:paraId="427D3011" w14:textId="77777777" w:rsidR="00EF5039" w:rsidRPr="00EF5039" w:rsidRDefault="00EF5039" w:rsidP="00EF5039">
      <w:pPr>
        <w:rPr>
          <w:b/>
          <w:bCs/>
          <w:sz w:val="20"/>
          <w:szCs w:val="20"/>
        </w:rPr>
      </w:pPr>
      <w:r w:rsidRPr="00EF5039">
        <w:rPr>
          <w:b/>
          <w:bCs/>
          <w:sz w:val="20"/>
          <w:szCs w:val="20"/>
        </w:rPr>
        <w:t>Serum vials must include the following information:</w:t>
      </w:r>
    </w:p>
    <w:p w14:paraId="57A9C9BA" w14:textId="77777777" w:rsidR="00EF5039" w:rsidRPr="00EF5039" w:rsidRDefault="00EF5039" w:rsidP="00EF5039">
      <w:pPr>
        <w:rPr>
          <w:sz w:val="20"/>
          <w:szCs w:val="20"/>
        </w:rPr>
      </w:pPr>
      <w:r w:rsidRPr="00EF5039">
        <w:rPr>
          <w:b/>
          <w:bCs/>
          <w:sz w:val="20"/>
          <w:szCs w:val="20"/>
        </w:rPr>
        <w:tab/>
      </w:r>
      <w:sdt>
        <w:sdtPr>
          <w:rPr>
            <w:sz w:val="20"/>
            <w:szCs w:val="20"/>
          </w:rPr>
          <w:id w:val="1029840723"/>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Patient’s Name/DOB</w:t>
      </w:r>
      <w:r w:rsidRPr="00EF5039">
        <w:rPr>
          <w:sz w:val="20"/>
          <w:szCs w:val="20"/>
        </w:rPr>
        <w:br/>
      </w:r>
      <w:r w:rsidRPr="00EF5039">
        <w:rPr>
          <w:sz w:val="20"/>
          <w:szCs w:val="20"/>
        </w:rPr>
        <w:tab/>
      </w:r>
      <w:sdt>
        <w:sdtPr>
          <w:rPr>
            <w:sz w:val="20"/>
            <w:szCs w:val="20"/>
          </w:rPr>
          <w:id w:val="1574391914"/>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Name of Antigen</w:t>
      </w:r>
      <w:r w:rsidRPr="00EF5039">
        <w:rPr>
          <w:sz w:val="20"/>
          <w:szCs w:val="20"/>
        </w:rPr>
        <w:br/>
      </w:r>
      <w:r w:rsidRPr="00EF5039">
        <w:rPr>
          <w:sz w:val="20"/>
          <w:szCs w:val="20"/>
        </w:rPr>
        <w:tab/>
      </w:r>
      <w:sdt>
        <w:sdtPr>
          <w:rPr>
            <w:sz w:val="20"/>
            <w:szCs w:val="20"/>
          </w:rPr>
          <w:id w:val="2032598401"/>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Dilution</w:t>
      </w:r>
      <w:r w:rsidRPr="00EF5039">
        <w:rPr>
          <w:sz w:val="20"/>
          <w:szCs w:val="20"/>
        </w:rPr>
        <w:br/>
      </w:r>
      <w:r w:rsidRPr="00EF5039">
        <w:rPr>
          <w:sz w:val="20"/>
          <w:szCs w:val="20"/>
        </w:rPr>
        <w:tab/>
      </w:r>
      <w:sdt>
        <w:sdtPr>
          <w:rPr>
            <w:sz w:val="20"/>
            <w:szCs w:val="20"/>
          </w:rPr>
          <w:id w:val="-628621242"/>
          <w14:checkbox>
            <w14:checked w14:val="0"/>
            <w14:checkedState w14:val="2612" w14:font="MS Gothic"/>
            <w14:uncheckedState w14:val="2610" w14:font="MS Gothic"/>
          </w14:checkbox>
        </w:sdtPr>
        <w:sdtContent>
          <w:r w:rsidRPr="00EF5039">
            <w:rPr>
              <w:rFonts w:hint="eastAsia"/>
              <w:sz w:val="20"/>
              <w:szCs w:val="20"/>
            </w:rPr>
            <w:t>☐</w:t>
          </w:r>
        </w:sdtContent>
      </w:sdt>
      <w:r w:rsidRPr="00EF5039">
        <w:rPr>
          <w:sz w:val="20"/>
          <w:szCs w:val="20"/>
        </w:rPr>
        <w:t xml:space="preserve"> Expiration Date</w:t>
      </w:r>
    </w:p>
    <w:p w14:paraId="27ACBE56" w14:textId="77777777" w:rsidR="00EF5039" w:rsidRPr="00EF5039" w:rsidRDefault="00EF5039" w:rsidP="00EF5039">
      <w:pPr>
        <w:rPr>
          <w:sz w:val="22"/>
          <w:szCs w:val="22"/>
        </w:rPr>
      </w:pPr>
    </w:p>
    <w:p w14:paraId="504BF09C" w14:textId="77777777" w:rsidR="009148E2" w:rsidRDefault="009148E2"/>
    <w:sectPr w:rsidR="0091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B7B"/>
    <w:multiLevelType w:val="multilevel"/>
    <w:tmpl w:val="ED86E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5D53A3"/>
    <w:multiLevelType w:val="multilevel"/>
    <w:tmpl w:val="AAAE5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3223F"/>
    <w:multiLevelType w:val="multilevel"/>
    <w:tmpl w:val="27A652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722987">
    <w:abstractNumId w:val="1"/>
    <w:lvlOverride w:ilvl="0"/>
    <w:lvlOverride w:ilvl="1"/>
    <w:lvlOverride w:ilvl="2"/>
    <w:lvlOverride w:ilvl="3"/>
    <w:lvlOverride w:ilvl="4"/>
    <w:lvlOverride w:ilvl="5"/>
    <w:lvlOverride w:ilvl="6"/>
    <w:lvlOverride w:ilvl="7"/>
    <w:lvlOverride w:ilvl="8"/>
  </w:num>
  <w:num w:numId="2" w16cid:durableId="13287091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444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39"/>
    <w:rsid w:val="004C2A25"/>
    <w:rsid w:val="0061401B"/>
    <w:rsid w:val="009148E2"/>
    <w:rsid w:val="00EF5039"/>
    <w:rsid w:val="00FE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8BDD"/>
  <w15:chartTrackingRefBased/>
  <w15:docId w15:val="{C9C2E5D1-3F10-43F7-95D5-1A9DB930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039"/>
    <w:rPr>
      <w:rFonts w:eastAsiaTheme="majorEastAsia" w:cstheme="majorBidi"/>
      <w:color w:val="272727" w:themeColor="text1" w:themeTint="D8"/>
    </w:rPr>
  </w:style>
  <w:style w:type="paragraph" w:styleId="Title">
    <w:name w:val="Title"/>
    <w:basedOn w:val="Normal"/>
    <w:next w:val="Normal"/>
    <w:link w:val="TitleChar"/>
    <w:uiPriority w:val="10"/>
    <w:qFormat/>
    <w:rsid w:val="00EF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039"/>
    <w:pPr>
      <w:spacing w:before="160"/>
      <w:jc w:val="center"/>
    </w:pPr>
    <w:rPr>
      <w:i/>
      <w:iCs/>
      <w:color w:val="404040" w:themeColor="text1" w:themeTint="BF"/>
    </w:rPr>
  </w:style>
  <w:style w:type="character" w:customStyle="1" w:styleId="QuoteChar">
    <w:name w:val="Quote Char"/>
    <w:basedOn w:val="DefaultParagraphFont"/>
    <w:link w:val="Quote"/>
    <w:uiPriority w:val="29"/>
    <w:rsid w:val="00EF5039"/>
    <w:rPr>
      <w:i/>
      <w:iCs/>
      <w:color w:val="404040" w:themeColor="text1" w:themeTint="BF"/>
    </w:rPr>
  </w:style>
  <w:style w:type="paragraph" w:styleId="ListParagraph">
    <w:name w:val="List Paragraph"/>
    <w:basedOn w:val="Normal"/>
    <w:uiPriority w:val="34"/>
    <w:qFormat/>
    <w:rsid w:val="00EF5039"/>
    <w:pPr>
      <w:ind w:left="720"/>
      <w:contextualSpacing/>
    </w:pPr>
  </w:style>
  <w:style w:type="character" w:styleId="IntenseEmphasis">
    <w:name w:val="Intense Emphasis"/>
    <w:basedOn w:val="DefaultParagraphFont"/>
    <w:uiPriority w:val="21"/>
    <w:qFormat/>
    <w:rsid w:val="00EF5039"/>
    <w:rPr>
      <w:i/>
      <w:iCs/>
      <w:color w:val="0F4761" w:themeColor="accent1" w:themeShade="BF"/>
    </w:rPr>
  </w:style>
  <w:style w:type="paragraph" w:styleId="IntenseQuote">
    <w:name w:val="Intense Quote"/>
    <w:basedOn w:val="Normal"/>
    <w:next w:val="Normal"/>
    <w:link w:val="IntenseQuoteChar"/>
    <w:uiPriority w:val="30"/>
    <w:qFormat/>
    <w:rsid w:val="00EF5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039"/>
    <w:rPr>
      <w:i/>
      <w:iCs/>
      <w:color w:val="0F4761" w:themeColor="accent1" w:themeShade="BF"/>
    </w:rPr>
  </w:style>
  <w:style w:type="character" w:styleId="IntenseReference">
    <w:name w:val="Intense Reference"/>
    <w:basedOn w:val="DefaultParagraphFont"/>
    <w:uiPriority w:val="32"/>
    <w:qFormat/>
    <w:rsid w:val="00EF5039"/>
    <w:rPr>
      <w:b/>
      <w:bCs/>
      <w:smallCaps/>
      <w:color w:val="0F4761" w:themeColor="accent1" w:themeShade="BF"/>
      <w:spacing w:val="5"/>
    </w:rPr>
  </w:style>
  <w:style w:type="character" w:styleId="Hyperlink">
    <w:name w:val="Hyperlink"/>
    <w:basedOn w:val="DefaultParagraphFont"/>
    <w:uiPriority w:val="99"/>
    <w:unhideWhenUsed/>
    <w:rsid w:val="00EF5039"/>
    <w:rPr>
      <w:color w:val="467886" w:themeColor="hyperlink"/>
      <w:u w:val="single"/>
    </w:rPr>
  </w:style>
  <w:style w:type="character" w:styleId="UnresolvedMention">
    <w:name w:val="Unresolved Mention"/>
    <w:basedOn w:val="DefaultParagraphFont"/>
    <w:uiPriority w:val="99"/>
    <w:semiHidden/>
    <w:unhideWhenUsed/>
    <w:rsid w:val="00EF5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at.openai.com/c/mywellbeing.uvm.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42CBC6FC9346F4BEF6BA5874A90DD1"/>
        <w:category>
          <w:name w:val="General"/>
          <w:gallery w:val="placeholder"/>
        </w:category>
        <w:types>
          <w:type w:val="bbPlcHdr"/>
        </w:types>
        <w:behaviors>
          <w:behavior w:val="content"/>
        </w:behaviors>
        <w:guid w:val="{127C5A39-8BBF-4085-BF45-00C4E20F74AC}"/>
      </w:docPartPr>
      <w:docPartBody>
        <w:p w:rsidR="00DA3434" w:rsidRDefault="00DA3434" w:rsidP="00DA3434">
          <w:pPr>
            <w:pStyle w:val="8B42CBC6FC9346F4BEF6BA5874A90DD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34"/>
    <w:rsid w:val="004C2A25"/>
    <w:rsid w:val="00DA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434"/>
  </w:style>
  <w:style w:type="paragraph" w:customStyle="1" w:styleId="10847187122A45CF859087CC35B40C19">
    <w:name w:val="10847187122A45CF859087CC35B40C19"/>
    <w:rsid w:val="00DA3434"/>
  </w:style>
  <w:style w:type="paragraph" w:customStyle="1" w:styleId="8B42CBC6FC9346F4BEF6BA5874A90DD1">
    <w:name w:val="8B42CBC6FC9346F4BEF6BA5874A90DD1"/>
    <w:rsid w:val="00DA3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 Currier</dc:creator>
  <cp:keywords/>
  <dc:description/>
  <cp:lastModifiedBy>Erika A. Currier</cp:lastModifiedBy>
  <cp:revision>1</cp:revision>
  <dcterms:created xsi:type="dcterms:W3CDTF">2025-08-01T20:22:00Z</dcterms:created>
  <dcterms:modified xsi:type="dcterms:W3CDTF">2025-08-01T20:26:00Z</dcterms:modified>
</cp:coreProperties>
</file>