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9BD7" w14:textId="4EA7745C" w:rsidR="004A08D7" w:rsidRPr="0080754B" w:rsidRDefault="004A08D7" w:rsidP="004A08D7">
      <w:pPr>
        <w:jc w:val="center"/>
        <w:rPr>
          <w:rFonts w:ascii="Lora" w:hAnsi="Lora" w:cstheme="minorHAnsi"/>
          <w:b/>
        </w:rPr>
      </w:pPr>
      <w:r w:rsidRPr="0080754B">
        <w:rPr>
          <w:rFonts w:ascii="Lora" w:hAnsi="Lora" w:cstheme="minorHAnsi"/>
          <w:b/>
        </w:rPr>
        <w:t>Exempt 4 Determination</w:t>
      </w:r>
    </w:p>
    <w:p w14:paraId="302D68E3" w14:textId="77777777" w:rsidR="004A08D7" w:rsidRPr="0080754B" w:rsidRDefault="004A08D7" w:rsidP="004A08D7">
      <w:pPr>
        <w:jc w:val="center"/>
        <w:rPr>
          <w:rFonts w:ascii="Lora" w:hAnsi="Lora" w:cstheme="minorHAnsi"/>
          <w:b/>
        </w:rPr>
      </w:pPr>
      <w:r w:rsidRPr="0080754B">
        <w:rPr>
          <w:rFonts w:ascii="Lora" w:hAnsi="Lora" w:cstheme="minorHAnsi"/>
          <w:b/>
        </w:rPr>
        <w:t>Secondary Research</w:t>
      </w:r>
    </w:p>
    <w:p w14:paraId="5167BF83" w14:textId="77777777" w:rsidR="004A08D7" w:rsidRPr="0080754B" w:rsidRDefault="004A08D7" w:rsidP="00912420">
      <w:pPr>
        <w:rPr>
          <w:rFonts w:ascii="Lora" w:hAnsi="Lora" w:cstheme="minorHAnsi"/>
          <w:b/>
          <w:sz w:val="22"/>
          <w:szCs w:val="22"/>
        </w:rPr>
      </w:pPr>
    </w:p>
    <w:p w14:paraId="094A1D1A" w14:textId="510BEBF4" w:rsidR="00912420" w:rsidRPr="0080754B" w:rsidRDefault="00912420" w:rsidP="00912420">
      <w:pPr>
        <w:rPr>
          <w:rFonts w:ascii="Lora" w:hAnsi="Lora" w:cstheme="minorHAnsi"/>
          <w:b/>
          <w:sz w:val="22"/>
          <w:szCs w:val="22"/>
        </w:rPr>
      </w:pPr>
      <w:r w:rsidRPr="0080754B">
        <w:rPr>
          <w:rFonts w:ascii="Lora" w:hAnsi="Lora" w:cstheme="minorHAnsi"/>
          <w:b/>
          <w:sz w:val="22"/>
          <w:szCs w:val="22"/>
        </w:rPr>
        <w:t xml:space="preserve">Secondary research for which consent is not required: Secondary research uses of identifiable private </w:t>
      </w:r>
    </w:p>
    <w:p w14:paraId="4C3ED315" w14:textId="4B12FE9F" w:rsidR="00460BFF" w:rsidRPr="0080754B" w:rsidRDefault="00912420" w:rsidP="0080754B">
      <w:pPr>
        <w:tabs>
          <w:tab w:val="left" w:pos="8250"/>
        </w:tabs>
        <w:rPr>
          <w:rFonts w:ascii="Lora" w:hAnsi="Lora" w:cstheme="minorHAnsi"/>
          <w:b/>
          <w:sz w:val="22"/>
          <w:szCs w:val="22"/>
        </w:rPr>
      </w:pPr>
      <w:r w:rsidRPr="0080754B">
        <w:rPr>
          <w:rFonts w:ascii="Lora" w:hAnsi="Lora" w:cstheme="minorHAnsi"/>
          <w:b/>
          <w:sz w:val="22"/>
          <w:szCs w:val="22"/>
        </w:rPr>
        <w:t>informatio</w:t>
      </w:r>
      <w:r w:rsidR="004A08D7" w:rsidRPr="0080754B">
        <w:rPr>
          <w:rFonts w:ascii="Lora" w:hAnsi="Lora" w:cstheme="minorHAnsi"/>
          <w:b/>
          <w:sz w:val="22"/>
          <w:szCs w:val="22"/>
        </w:rPr>
        <w:t>n or identifiable bio-specimens</w:t>
      </w:r>
      <w:r w:rsidR="00EF6E90" w:rsidRPr="0080754B">
        <w:rPr>
          <w:rFonts w:ascii="Lora" w:hAnsi="Lora" w:cstheme="minorHAnsi"/>
          <w:b/>
          <w:sz w:val="22"/>
          <w:szCs w:val="22"/>
        </w:rPr>
        <w:t xml:space="preserve"> </w:t>
      </w:r>
      <w:r w:rsidR="00FC3C4C" w:rsidRPr="0080754B">
        <w:rPr>
          <w:rFonts w:ascii="Lora" w:hAnsi="Lora" w:cstheme="minorHAnsi"/>
          <w:b/>
          <w:sz w:val="22"/>
          <w:szCs w:val="22"/>
        </w:rPr>
        <w:t>that are publicly available</w:t>
      </w:r>
      <w:r w:rsidR="004A08D7" w:rsidRPr="0080754B">
        <w:rPr>
          <w:rFonts w:ascii="Lora" w:hAnsi="Lora" w:cstheme="minorHAnsi"/>
          <w:b/>
          <w:sz w:val="22"/>
          <w:szCs w:val="22"/>
        </w:rPr>
        <w:t>.</w:t>
      </w:r>
      <w:r w:rsidR="00FB41D3" w:rsidRPr="0080754B">
        <w:rPr>
          <w:rFonts w:ascii="Lora" w:hAnsi="Lora" w:cstheme="minorHAnsi"/>
          <w:b/>
          <w:sz w:val="22"/>
          <w:szCs w:val="22"/>
        </w:rPr>
        <w:t xml:space="preserve"> </w:t>
      </w:r>
      <w:r w:rsidR="00B90061">
        <w:rPr>
          <w:rFonts w:ascii="Lora" w:hAnsi="Lora" w:cstheme="minorHAnsi"/>
          <w:b/>
          <w:sz w:val="22"/>
          <w:szCs w:val="22"/>
        </w:rPr>
        <w:tab/>
      </w:r>
    </w:p>
    <w:p w14:paraId="57D56138" w14:textId="77777777" w:rsidR="00460BFF" w:rsidRPr="0080754B" w:rsidRDefault="00460BFF" w:rsidP="0020425C">
      <w:pPr>
        <w:rPr>
          <w:rFonts w:ascii="Lora" w:hAnsi="Lora" w:cstheme="minorHAnsi"/>
          <w:b/>
          <w:sz w:val="22"/>
          <w:szCs w:val="22"/>
        </w:rPr>
      </w:pPr>
    </w:p>
    <w:p w14:paraId="743DA9A7" w14:textId="2EFAE9CF" w:rsidR="0020425C" w:rsidRPr="0080754B" w:rsidRDefault="00460BFF" w:rsidP="0020425C">
      <w:pPr>
        <w:rPr>
          <w:rFonts w:ascii="Lora" w:hAnsi="Lora" w:cstheme="minorHAnsi"/>
          <w:b/>
          <w:sz w:val="22"/>
          <w:szCs w:val="22"/>
        </w:rPr>
      </w:pPr>
      <w:r w:rsidRPr="0080754B">
        <w:rPr>
          <w:rFonts w:ascii="Lora" w:hAnsi="Lora" w:cstheme="minorHAnsi"/>
          <w:b/>
          <w:sz w:val="22"/>
          <w:szCs w:val="22"/>
        </w:rPr>
        <w:t>Secondary research with b</w:t>
      </w:r>
      <w:r w:rsidR="00FB41D3" w:rsidRPr="0080754B">
        <w:rPr>
          <w:rFonts w:ascii="Lora" w:hAnsi="Lora" w:cstheme="minorHAnsi"/>
          <w:b/>
          <w:sz w:val="22"/>
          <w:szCs w:val="22"/>
        </w:rPr>
        <w:t xml:space="preserve">iospecimens without direct identifiers may </w:t>
      </w:r>
      <w:r w:rsidR="0031694C" w:rsidRPr="0080754B">
        <w:rPr>
          <w:rFonts w:ascii="Lora" w:hAnsi="Lora" w:cstheme="minorHAnsi"/>
          <w:b/>
          <w:sz w:val="22"/>
          <w:szCs w:val="22"/>
        </w:rPr>
        <w:t>meet the criteria of</w:t>
      </w:r>
      <w:r w:rsidR="00DA11B2" w:rsidRPr="0080754B">
        <w:rPr>
          <w:rFonts w:ascii="Lora" w:hAnsi="Lora" w:cstheme="minorHAnsi"/>
          <w:b/>
          <w:sz w:val="22"/>
          <w:szCs w:val="22"/>
        </w:rPr>
        <w:t xml:space="preserve"> Not Human Research.</w:t>
      </w:r>
      <w:r w:rsidR="00271911" w:rsidRPr="0080754B">
        <w:rPr>
          <w:rFonts w:ascii="Lora" w:hAnsi="Lora" w:cstheme="minorHAnsi"/>
          <w:b/>
          <w:sz w:val="22"/>
          <w:szCs w:val="22"/>
        </w:rPr>
        <w:t xml:space="preserve"> Please refer to the IRB policies and procedures manual</w:t>
      </w:r>
      <w:r w:rsidR="00561802" w:rsidRPr="0080754B">
        <w:rPr>
          <w:rFonts w:ascii="Lora" w:hAnsi="Lora" w:cstheme="minorHAnsi"/>
          <w:b/>
          <w:sz w:val="22"/>
          <w:szCs w:val="22"/>
        </w:rPr>
        <w:t>, Section 3.5</w:t>
      </w:r>
      <w:r w:rsidR="008A6E40" w:rsidRPr="0080754B">
        <w:rPr>
          <w:rFonts w:ascii="Lora" w:hAnsi="Lora" w:cstheme="minorHAnsi"/>
          <w:b/>
          <w:sz w:val="22"/>
          <w:szCs w:val="22"/>
        </w:rPr>
        <w:t xml:space="preserve">: </w:t>
      </w:r>
      <w:hyperlink r:id="rId7" w:anchor="Not_Human" w:history="1">
        <w:r w:rsidR="008823CB" w:rsidRPr="0080754B">
          <w:rPr>
            <w:rStyle w:val="Hyperlink"/>
            <w:rFonts w:ascii="Lora" w:hAnsi="Lora" w:cstheme="minorHAnsi"/>
            <w:b/>
            <w:sz w:val="22"/>
            <w:szCs w:val="22"/>
          </w:rPr>
          <w:t>https://www.uvm.edu/rpo/irb-policies-and-procedures#Not_Human</w:t>
        </w:r>
      </w:hyperlink>
    </w:p>
    <w:p w14:paraId="4A029724" w14:textId="77777777" w:rsidR="008823CB" w:rsidRPr="0080754B" w:rsidRDefault="008823CB" w:rsidP="0020425C">
      <w:pPr>
        <w:rPr>
          <w:rFonts w:ascii="Lora" w:hAnsi="Lora" w:cstheme="minorHAnsi"/>
          <w:b/>
          <w:sz w:val="22"/>
          <w:szCs w:val="22"/>
        </w:rPr>
      </w:pPr>
    </w:p>
    <w:p w14:paraId="3383895B" w14:textId="49C7D1CA" w:rsidR="00907B5D" w:rsidRPr="0080754B" w:rsidRDefault="00E018C7" w:rsidP="00D91E89">
      <w:pPr>
        <w:rPr>
          <w:rFonts w:ascii="Lora" w:hAnsi="Lora" w:cstheme="minorHAnsi"/>
          <w:bCs/>
          <w:sz w:val="22"/>
          <w:szCs w:val="22"/>
        </w:rPr>
      </w:pPr>
      <w:r w:rsidRPr="0080754B">
        <w:rPr>
          <w:rFonts w:ascii="Lora" w:hAnsi="Lora" w:cstheme="minorHAnsi"/>
          <w:bCs/>
          <w:sz w:val="22"/>
          <w:szCs w:val="22"/>
        </w:rPr>
        <w:t xml:space="preserve">The Exempt 4 </w:t>
      </w:r>
      <w:r w:rsidR="00907B5D" w:rsidRPr="0080754B">
        <w:rPr>
          <w:rFonts w:ascii="Lora" w:hAnsi="Lora" w:cstheme="minorHAnsi"/>
          <w:bCs/>
          <w:sz w:val="22"/>
          <w:szCs w:val="22"/>
        </w:rPr>
        <w:t>category covers the re-using of identifiable data that are collected for some other “primary” or “initial” activity. Research covered by this exemption would generally be found in medical or research records or a registry. It does not cover any primary collections of data or specimens.</w:t>
      </w:r>
    </w:p>
    <w:p w14:paraId="72C7273F" w14:textId="77777777" w:rsidR="00912420" w:rsidRPr="0080754B" w:rsidRDefault="00912420" w:rsidP="00912420">
      <w:pPr>
        <w:rPr>
          <w:rFonts w:ascii="Lora" w:hAnsi="Lora" w:cstheme="minorHAnsi"/>
          <w:sz w:val="22"/>
          <w:szCs w:val="22"/>
        </w:rPr>
      </w:pPr>
    </w:p>
    <w:p w14:paraId="5D398802" w14:textId="2D4848BD" w:rsidR="00912420" w:rsidRPr="0080754B" w:rsidRDefault="00912420" w:rsidP="00912420">
      <w:pPr>
        <w:widowControl w:val="0"/>
        <w:rPr>
          <w:rFonts w:ascii="Lora" w:hAnsi="Lora" w:cstheme="minorHAnsi"/>
          <w:b/>
          <w:bCs/>
          <w:sz w:val="22"/>
          <w:szCs w:val="22"/>
        </w:rPr>
      </w:pPr>
      <w:r w:rsidRPr="0080754B">
        <w:rPr>
          <w:rFonts w:ascii="Lora" w:hAnsi="Lora" w:cstheme="minorHAnsi"/>
          <w:b/>
          <w:bCs/>
          <w:sz w:val="22"/>
          <w:szCs w:val="22"/>
        </w:rPr>
        <w:t>Restrictions on Exemption</w:t>
      </w:r>
      <w:r w:rsidR="00907B5D" w:rsidRPr="0080754B">
        <w:rPr>
          <w:rFonts w:ascii="Lora" w:hAnsi="Lora" w:cstheme="minorHAnsi"/>
          <w:b/>
          <w:bCs/>
          <w:sz w:val="22"/>
          <w:szCs w:val="22"/>
        </w:rPr>
        <w:t xml:space="preserve"> 4</w:t>
      </w:r>
    </w:p>
    <w:p w14:paraId="032392C4" w14:textId="146EDD9A" w:rsidR="00912420" w:rsidRPr="0080754B" w:rsidRDefault="00912420" w:rsidP="00912420">
      <w:pPr>
        <w:pStyle w:val="ListParagraph"/>
        <w:widowControl w:val="0"/>
        <w:numPr>
          <w:ilvl w:val="0"/>
          <w:numId w:val="5"/>
        </w:numPr>
        <w:rPr>
          <w:rFonts w:ascii="Lora" w:hAnsi="Lora" w:cstheme="minorHAnsi"/>
          <w:sz w:val="22"/>
          <w:szCs w:val="22"/>
        </w:rPr>
      </w:pPr>
      <w:r w:rsidRPr="0080754B">
        <w:rPr>
          <w:rFonts w:ascii="Lora" w:hAnsi="Lora" w:cstheme="minorHAnsi"/>
          <w:sz w:val="22"/>
          <w:szCs w:val="22"/>
        </w:rPr>
        <w:t xml:space="preserve">Studies that are greater than minimal risk do not qualify for </w:t>
      </w:r>
      <w:r w:rsidR="00765AA0" w:rsidRPr="0080754B">
        <w:rPr>
          <w:rFonts w:ascii="Lora" w:hAnsi="Lora" w:cstheme="minorHAnsi"/>
          <w:sz w:val="22"/>
          <w:szCs w:val="22"/>
        </w:rPr>
        <w:t xml:space="preserve">this </w:t>
      </w:r>
      <w:r w:rsidRPr="0080754B">
        <w:rPr>
          <w:rFonts w:ascii="Lora" w:hAnsi="Lora" w:cstheme="minorHAnsi"/>
          <w:sz w:val="22"/>
          <w:szCs w:val="22"/>
        </w:rPr>
        <w:t>exemption.</w:t>
      </w:r>
    </w:p>
    <w:p w14:paraId="06C21B1C" w14:textId="12D59985" w:rsidR="00912420" w:rsidRPr="0080754B" w:rsidRDefault="00912420" w:rsidP="00912420">
      <w:pPr>
        <w:pStyle w:val="ListParagraph"/>
        <w:widowControl w:val="0"/>
        <w:numPr>
          <w:ilvl w:val="0"/>
          <w:numId w:val="5"/>
        </w:numPr>
        <w:rPr>
          <w:rFonts w:ascii="Lora" w:hAnsi="Lora" w:cstheme="minorHAnsi"/>
          <w:sz w:val="22"/>
          <w:szCs w:val="22"/>
        </w:rPr>
      </w:pPr>
      <w:r w:rsidRPr="0080754B">
        <w:rPr>
          <w:rFonts w:ascii="Lora" w:hAnsi="Lora" w:cstheme="minorHAnsi"/>
          <w:sz w:val="22"/>
          <w:szCs w:val="22"/>
        </w:rPr>
        <w:t>Exemptions do not apply to research with prisoners, except for research aimed at involving a broader subject population that only incidentally includes prisoners. [45 CFR 46.104(b)(2)].</w:t>
      </w:r>
    </w:p>
    <w:p w14:paraId="276F3C90" w14:textId="4488E0E1" w:rsidR="00765AA0" w:rsidRPr="0080754B" w:rsidRDefault="00765AA0" w:rsidP="00912420">
      <w:pPr>
        <w:pStyle w:val="ListParagraph"/>
        <w:widowControl w:val="0"/>
        <w:numPr>
          <w:ilvl w:val="0"/>
          <w:numId w:val="5"/>
        </w:numPr>
        <w:rPr>
          <w:rFonts w:ascii="Lora" w:hAnsi="Lora" w:cstheme="minorHAnsi"/>
          <w:sz w:val="22"/>
          <w:szCs w:val="22"/>
        </w:rPr>
      </w:pPr>
      <w:r w:rsidRPr="0080754B">
        <w:rPr>
          <w:rFonts w:ascii="Lora" w:hAnsi="Lora" w:cstheme="minorHAnsi"/>
          <w:sz w:val="22"/>
          <w:szCs w:val="22"/>
        </w:rPr>
        <w:t xml:space="preserve">Biospecimens with direct identifiers (PHI) from the </w:t>
      </w:r>
      <w:r w:rsidR="008823CB" w:rsidRPr="0080754B">
        <w:rPr>
          <w:rFonts w:ascii="Lora" w:hAnsi="Lora" w:cstheme="minorHAnsi"/>
          <w:sz w:val="22"/>
          <w:szCs w:val="22"/>
        </w:rPr>
        <w:t>UVM H</w:t>
      </w:r>
      <w:r w:rsidRPr="0080754B">
        <w:rPr>
          <w:rFonts w:ascii="Lora" w:hAnsi="Lora" w:cstheme="minorHAnsi"/>
          <w:sz w:val="22"/>
          <w:szCs w:val="22"/>
        </w:rPr>
        <w:t xml:space="preserve">ealth Network do not qualify for this exemption.  Please complete the </w:t>
      </w:r>
      <w:hyperlink r:id="rId8" w:history="1">
        <w:r w:rsidRPr="0080754B">
          <w:rPr>
            <w:rStyle w:val="Hyperlink"/>
            <w:rFonts w:ascii="Lora" w:hAnsi="Lora" w:cstheme="minorHAnsi"/>
            <w:sz w:val="22"/>
            <w:szCs w:val="22"/>
          </w:rPr>
          <w:t>Human Subject Protocol Form</w:t>
        </w:r>
      </w:hyperlink>
      <w:r w:rsidRPr="0080754B">
        <w:rPr>
          <w:rFonts w:ascii="Lora" w:hAnsi="Lora" w:cstheme="minorHAnsi"/>
          <w:sz w:val="22"/>
          <w:szCs w:val="22"/>
        </w:rPr>
        <w:t>.</w:t>
      </w:r>
    </w:p>
    <w:p w14:paraId="208D2B40" w14:textId="77777777" w:rsidR="00912420" w:rsidRPr="0080754B" w:rsidRDefault="00912420" w:rsidP="00912420">
      <w:pPr>
        <w:rPr>
          <w:rFonts w:ascii="Lora" w:hAnsi="Lora" w:cstheme="minorHAnsi"/>
          <w:sz w:val="22"/>
          <w:szCs w:val="22"/>
        </w:rPr>
      </w:pPr>
    </w:p>
    <w:p w14:paraId="62C10992" w14:textId="77777777" w:rsidR="00912420" w:rsidRPr="0080754B" w:rsidRDefault="00912420" w:rsidP="00912420">
      <w:pPr>
        <w:rPr>
          <w:rFonts w:ascii="Lora" w:hAnsi="Lora" w:cstheme="minorHAnsi"/>
          <w:b/>
          <w:sz w:val="22"/>
          <w:szCs w:val="22"/>
        </w:rPr>
      </w:pPr>
      <w:r w:rsidRPr="0080754B">
        <w:rPr>
          <w:rFonts w:ascii="Lora" w:hAnsi="Lora" w:cstheme="minorHAnsi"/>
          <w:b/>
          <w:sz w:val="22"/>
          <w:szCs w:val="22"/>
        </w:rPr>
        <w:t xml:space="preserve">Protocol/Project Title </w:t>
      </w:r>
      <w:bookmarkStart w:id="0" w:name="_Hlk51320934"/>
      <w:sdt>
        <w:sdtPr>
          <w:rPr>
            <w:rFonts w:ascii="Lora" w:hAnsi="Lora" w:cstheme="minorHAnsi"/>
            <w:sz w:val="22"/>
            <w:szCs w:val="22"/>
          </w:rPr>
          <w:id w:val="-272019414"/>
          <w:placeholder>
            <w:docPart w:val="8C0CBD1DF44B473CA328317BAA2662D7"/>
          </w:placeholder>
          <w:showingPlcHdr/>
          <w:text/>
        </w:sdtPr>
        <w:sdtEndPr/>
        <w:sdtContent>
          <w:r w:rsidRPr="0080754B">
            <w:rPr>
              <w:rStyle w:val="PlaceholderText"/>
              <w:rFonts w:ascii="Lora" w:hAnsi="Lora" w:cstheme="minorHAnsi"/>
              <w:sz w:val="22"/>
              <w:szCs w:val="22"/>
            </w:rPr>
            <w:t>Click or tap here to enter text.</w:t>
          </w:r>
        </w:sdtContent>
      </w:sdt>
      <w:bookmarkEnd w:id="0"/>
    </w:p>
    <w:p w14:paraId="2298FF48" w14:textId="77777777" w:rsidR="00912420" w:rsidRPr="0080754B" w:rsidRDefault="00912420" w:rsidP="00912420">
      <w:pPr>
        <w:pStyle w:val="ListParagraph"/>
        <w:ind w:left="1080"/>
        <w:rPr>
          <w:rFonts w:ascii="Lora" w:hAnsi="Lora" w:cstheme="minorHAnsi"/>
          <w:b/>
          <w:sz w:val="22"/>
          <w:szCs w:val="22"/>
        </w:rPr>
      </w:pPr>
    </w:p>
    <w:p w14:paraId="62862D71" w14:textId="77777777" w:rsidR="00912420" w:rsidRPr="0080754B" w:rsidRDefault="00912420" w:rsidP="00912420">
      <w:pPr>
        <w:rPr>
          <w:rFonts w:ascii="Lora" w:hAnsi="Lora" w:cstheme="minorHAnsi"/>
          <w:b/>
          <w:sz w:val="22"/>
          <w:szCs w:val="22"/>
        </w:rPr>
      </w:pPr>
      <w:r w:rsidRPr="0080754B">
        <w:rPr>
          <w:rFonts w:ascii="Lora" w:hAnsi="Lora" w:cstheme="minorHAnsi"/>
          <w:b/>
          <w:sz w:val="22"/>
          <w:szCs w:val="22"/>
        </w:rPr>
        <w:t xml:space="preserve">Principal Investigator Name </w:t>
      </w:r>
      <w:bookmarkStart w:id="1" w:name="_Hlk51321580"/>
      <w:sdt>
        <w:sdtPr>
          <w:rPr>
            <w:rFonts w:ascii="Lora" w:hAnsi="Lora" w:cstheme="minorHAnsi"/>
            <w:sz w:val="22"/>
            <w:szCs w:val="22"/>
          </w:rPr>
          <w:id w:val="-1653748111"/>
          <w:placeholder>
            <w:docPart w:val="0D0119355E2A430C9935259343660215"/>
          </w:placeholder>
          <w:showingPlcHdr/>
          <w:text/>
        </w:sdtPr>
        <w:sdtEndPr/>
        <w:sdtContent>
          <w:r w:rsidRPr="0080754B">
            <w:rPr>
              <w:rStyle w:val="PlaceholderText"/>
              <w:rFonts w:ascii="Lora" w:hAnsi="Lora" w:cstheme="minorHAnsi"/>
              <w:sz w:val="22"/>
              <w:szCs w:val="22"/>
            </w:rPr>
            <w:t>Click or tap here to enter text.</w:t>
          </w:r>
        </w:sdtContent>
      </w:sdt>
      <w:bookmarkEnd w:id="1"/>
    </w:p>
    <w:p w14:paraId="4A10303B" w14:textId="77777777" w:rsidR="00F843DC" w:rsidRPr="0080754B" w:rsidRDefault="00F843DC" w:rsidP="00F843DC">
      <w:pPr>
        <w:rPr>
          <w:rFonts w:ascii="Lora" w:hAnsi="Lora" w:cs="Arial"/>
          <w:b/>
          <w:sz w:val="22"/>
          <w:szCs w:val="22"/>
        </w:rPr>
      </w:pPr>
    </w:p>
    <w:p w14:paraId="2338D25D" w14:textId="33B1E0F7" w:rsidR="00F843DC" w:rsidRPr="0080754B" w:rsidRDefault="00F843DC" w:rsidP="00F843DC">
      <w:pPr>
        <w:rPr>
          <w:rFonts w:ascii="Lora" w:hAnsi="Lora" w:cstheme="minorHAnsi"/>
          <w:sz w:val="22"/>
          <w:szCs w:val="22"/>
        </w:rPr>
      </w:pPr>
      <w:r w:rsidRPr="0080754B">
        <w:rPr>
          <w:rFonts w:ascii="Lora" w:hAnsi="Lora" w:cstheme="minorHAnsi"/>
          <w:b/>
          <w:sz w:val="22"/>
          <w:szCs w:val="22"/>
        </w:rPr>
        <w:t>Faculty Sponsor Name (if applicable)</w:t>
      </w:r>
      <w:r w:rsidRPr="0080754B">
        <w:rPr>
          <w:rFonts w:ascii="Lora" w:hAnsi="Lora" w:cstheme="minorHAnsi"/>
          <w:sz w:val="20"/>
        </w:rPr>
        <w:t xml:space="preserve"> </w:t>
      </w:r>
      <w:sdt>
        <w:sdtPr>
          <w:rPr>
            <w:rFonts w:ascii="Lora" w:hAnsi="Lora" w:cstheme="minorHAnsi"/>
            <w:sz w:val="20"/>
          </w:rPr>
          <w:id w:val="-1106120131"/>
          <w:placeholder>
            <w:docPart w:val="11E7BF09FD11437F8B6B306BA562EEC3"/>
          </w:placeholder>
          <w:showingPlcHdr/>
          <w:text/>
        </w:sdtPr>
        <w:sdtEndPr/>
        <w:sdtContent>
          <w:r w:rsidRPr="0080754B">
            <w:rPr>
              <w:rStyle w:val="PlaceholderText"/>
              <w:rFonts w:ascii="Lora" w:hAnsi="Lora" w:cstheme="minorHAnsi"/>
            </w:rPr>
            <w:t>Click or tap here to enter text.</w:t>
          </w:r>
        </w:sdtContent>
      </w:sdt>
    </w:p>
    <w:p w14:paraId="3AA0B781" w14:textId="77777777" w:rsidR="00907B5D" w:rsidRPr="0080754B" w:rsidRDefault="00907B5D" w:rsidP="00907B5D">
      <w:pPr>
        <w:pStyle w:val="CommentText"/>
        <w:widowControl w:val="0"/>
        <w:overflowPunct w:val="0"/>
        <w:autoSpaceDE w:val="0"/>
        <w:autoSpaceDN w:val="0"/>
        <w:adjustRightInd w:val="0"/>
        <w:spacing w:after="0"/>
        <w:ind w:left="2160"/>
        <w:textAlignment w:val="baseline"/>
        <w:rPr>
          <w:rFonts w:ascii="Lora" w:hAnsi="Lora" w:cstheme="minorHAnsi"/>
          <w:sz w:val="22"/>
          <w:szCs w:val="22"/>
        </w:rPr>
      </w:pPr>
    </w:p>
    <w:p w14:paraId="7BAF83EB" w14:textId="3AC7B678" w:rsidR="00D7373C" w:rsidRPr="0080754B" w:rsidRDefault="00D7373C" w:rsidP="00907B5D">
      <w:pPr>
        <w:pStyle w:val="CommentText"/>
        <w:widowControl w:val="0"/>
        <w:numPr>
          <w:ilvl w:val="0"/>
          <w:numId w:val="7"/>
        </w:numPr>
        <w:overflowPunct w:val="0"/>
        <w:autoSpaceDE w:val="0"/>
        <w:autoSpaceDN w:val="0"/>
        <w:adjustRightInd w:val="0"/>
        <w:spacing w:after="0"/>
        <w:textAlignment w:val="baseline"/>
        <w:rPr>
          <w:rFonts w:ascii="Lora" w:hAnsi="Lora" w:cstheme="minorHAnsi"/>
          <w:sz w:val="22"/>
          <w:szCs w:val="22"/>
        </w:rPr>
      </w:pPr>
      <w:r w:rsidRPr="0080754B">
        <w:rPr>
          <w:rFonts w:ascii="Lora" w:hAnsi="Lora" w:cstheme="minorHAnsi"/>
          <w:sz w:val="22"/>
          <w:szCs w:val="22"/>
        </w:rPr>
        <w:t xml:space="preserve">What type of </w:t>
      </w:r>
      <w:r w:rsidR="00B06221" w:rsidRPr="0080754B">
        <w:rPr>
          <w:rFonts w:ascii="Lora" w:hAnsi="Lora" w:cstheme="minorHAnsi"/>
          <w:sz w:val="22"/>
          <w:szCs w:val="22"/>
        </w:rPr>
        <w:t xml:space="preserve">data </w:t>
      </w:r>
      <w:r w:rsidRPr="0080754B">
        <w:rPr>
          <w:rFonts w:ascii="Lora" w:hAnsi="Lora" w:cstheme="minorHAnsi"/>
          <w:sz w:val="22"/>
          <w:szCs w:val="22"/>
        </w:rPr>
        <w:t>or tissue specimens are you collecting?  Check all that apply.</w:t>
      </w:r>
    </w:p>
    <w:bookmarkStart w:id="2" w:name="_Hlk110261970"/>
    <w:p w14:paraId="324112E5" w14:textId="64D8BA31" w:rsidR="00D7373C" w:rsidRPr="0080754B" w:rsidRDefault="0080754B" w:rsidP="00D7373C">
      <w:pPr>
        <w:pStyle w:val="CommentText"/>
        <w:widowControl w:val="0"/>
        <w:overflowPunct w:val="0"/>
        <w:autoSpaceDE w:val="0"/>
        <w:autoSpaceDN w:val="0"/>
        <w:adjustRightInd w:val="0"/>
        <w:spacing w:after="0"/>
        <w:ind w:left="720"/>
        <w:textAlignment w:val="baseline"/>
        <w:rPr>
          <w:rFonts w:ascii="Lora" w:hAnsi="Lora" w:cstheme="minorHAnsi"/>
          <w:sz w:val="22"/>
          <w:szCs w:val="22"/>
        </w:rPr>
      </w:pPr>
      <w:sdt>
        <w:sdtPr>
          <w:rPr>
            <w:rFonts w:ascii="Lora" w:hAnsi="Lora" w:cstheme="minorHAnsi"/>
            <w:sz w:val="22"/>
            <w:szCs w:val="22"/>
          </w:rPr>
          <w:id w:val="1812751875"/>
          <w14:checkbox>
            <w14:checked w14:val="0"/>
            <w14:checkedState w14:val="2612" w14:font="MS Gothic"/>
            <w14:uncheckedState w14:val="2610" w14:font="MS Gothic"/>
          </w14:checkbox>
        </w:sdtPr>
        <w:sdtEndPr/>
        <w:sdtContent>
          <w:r w:rsidR="00B06221" w:rsidRPr="0080754B">
            <w:rPr>
              <w:rFonts w:ascii="Segoe UI Symbol" w:eastAsia="MS Gothic" w:hAnsi="Segoe UI Symbol" w:cs="Segoe UI Symbol"/>
              <w:sz w:val="22"/>
              <w:szCs w:val="22"/>
            </w:rPr>
            <w:t>☐</w:t>
          </w:r>
        </w:sdtContent>
      </w:sdt>
      <w:bookmarkEnd w:id="2"/>
      <w:r w:rsidR="00907627" w:rsidRPr="0080754B">
        <w:rPr>
          <w:rFonts w:ascii="Lora" w:hAnsi="Lora" w:cstheme="minorHAnsi"/>
          <w:sz w:val="22"/>
          <w:szCs w:val="22"/>
        </w:rPr>
        <w:t xml:space="preserve"> </w:t>
      </w:r>
      <w:r w:rsidR="00D7373C" w:rsidRPr="0080754B">
        <w:rPr>
          <w:rFonts w:ascii="Lora" w:hAnsi="Lora" w:cstheme="minorHAnsi"/>
          <w:sz w:val="22"/>
          <w:szCs w:val="22"/>
        </w:rPr>
        <w:t>Private Information with direct identifiers</w:t>
      </w:r>
      <w:r w:rsidR="00765AA0" w:rsidRPr="0080754B">
        <w:rPr>
          <w:rFonts w:ascii="Lora" w:hAnsi="Lora" w:cstheme="minorHAnsi"/>
          <w:sz w:val="22"/>
          <w:szCs w:val="22"/>
        </w:rPr>
        <w:t xml:space="preserve"> (4iv)</w:t>
      </w:r>
    </w:p>
    <w:p w14:paraId="475F4D00" w14:textId="7D03A44B" w:rsidR="00D7373C" w:rsidRPr="0080754B" w:rsidRDefault="0080754B" w:rsidP="00D7373C">
      <w:pPr>
        <w:pStyle w:val="CommentText"/>
        <w:widowControl w:val="0"/>
        <w:overflowPunct w:val="0"/>
        <w:autoSpaceDE w:val="0"/>
        <w:autoSpaceDN w:val="0"/>
        <w:adjustRightInd w:val="0"/>
        <w:spacing w:after="0"/>
        <w:ind w:left="720"/>
        <w:textAlignment w:val="baseline"/>
        <w:rPr>
          <w:rFonts w:ascii="Lora" w:hAnsi="Lora" w:cstheme="minorHAnsi"/>
          <w:sz w:val="22"/>
          <w:szCs w:val="22"/>
        </w:rPr>
      </w:pPr>
      <w:sdt>
        <w:sdtPr>
          <w:rPr>
            <w:rFonts w:ascii="Lora" w:hAnsi="Lora" w:cstheme="minorHAnsi"/>
            <w:sz w:val="22"/>
            <w:szCs w:val="22"/>
          </w:rPr>
          <w:id w:val="-2035419875"/>
          <w14:checkbox>
            <w14:checked w14:val="0"/>
            <w14:checkedState w14:val="2612" w14:font="MS Gothic"/>
            <w14:uncheckedState w14:val="2610" w14:font="MS Gothic"/>
          </w14:checkbox>
        </w:sdtPr>
        <w:sdtEndPr/>
        <w:sdtContent>
          <w:r w:rsidR="00907627" w:rsidRPr="0080754B">
            <w:rPr>
              <w:rFonts w:ascii="Segoe UI Symbol" w:eastAsia="MS Gothic" w:hAnsi="Segoe UI Symbol" w:cs="Segoe UI Symbol"/>
              <w:sz w:val="22"/>
              <w:szCs w:val="22"/>
            </w:rPr>
            <w:t>☐</w:t>
          </w:r>
        </w:sdtContent>
      </w:sdt>
      <w:r w:rsidR="00907627" w:rsidRPr="0080754B">
        <w:rPr>
          <w:rFonts w:ascii="Lora" w:hAnsi="Lora" w:cstheme="minorHAnsi"/>
          <w:sz w:val="22"/>
          <w:szCs w:val="22"/>
        </w:rPr>
        <w:t xml:space="preserve"> </w:t>
      </w:r>
      <w:r w:rsidR="00D7373C" w:rsidRPr="0080754B">
        <w:rPr>
          <w:rFonts w:ascii="Lora" w:hAnsi="Lora" w:cstheme="minorHAnsi"/>
          <w:sz w:val="22"/>
          <w:szCs w:val="22"/>
        </w:rPr>
        <w:t>Private Information without direct identifiers</w:t>
      </w:r>
      <w:r w:rsidR="00765AA0" w:rsidRPr="0080754B">
        <w:rPr>
          <w:rFonts w:ascii="Lora" w:hAnsi="Lora" w:cstheme="minorHAnsi"/>
          <w:sz w:val="22"/>
          <w:szCs w:val="22"/>
        </w:rPr>
        <w:t xml:space="preserve"> (4ii)</w:t>
      </w:r>
    </w:p>
    <w:p w14:paraId="0F20330F" w14:textId="78588A8D" w:rsidR="00D7373C" w:rsidRPr="0080754B" w:rsidRDefault="0080754B" w:rsidP="00D7373C">
      <w:pPr>
        <w:pStyle w:val="CommentText"/>
        <w:widowControl w:val="0"/>
        <w:overflowPunct w:val="0"/>
        <w:autoSpaceDE w:val="0"/>
        <w:autoSpaceDN w:val="0"/>
        <w:adjustRightInd w:val="0"/>
        <w:spacing w:after="0"/>
        <w:ind w:left="720"/>
        <w:textAlignment w:val="baseline"/>
        <w:rPr>
          <w:rFonts w:ascii="Lora" w:hAnsi="Lora" w:cstheme="minorHAnsi"/>
          <w:sz w:val="22"/>
          <w:szCs w:val="22"/>
        </w:rPr>
      </w:pPr>
      <w:sdt>
        <w:sdtPr>
          <w:rPr>
            <w:rFonts w:ascii="Lora" w:hAnsi="Lora" w:cstheme="minorHAnsi"/>
            <w:sz w:val="22"/>
            <w:szCs w:val="22"/>
          </w:rPr>
          <w:id w:val="-933057351"/>
          <w14:checkbox>
            <w14:checked w14:val="0"/>
            <w14:checkedState w14:val="2612" w14:font="MS Gothic"/>
            <w14:uncheckedState w14:val="2610" w14:font="MS Gothic"/>
          </w14:checkbox>
        </w:sdtPr>
        <w:sdtEndPr/>
        <w:sdtContent>
          <w:r w:rsidR="00907627" w:rsidRPr="0080754B">
            <w:rPr>
              <w:rFonts w:ascii="Segoe UI Symbol" w:eastAsia="MS Gothic" w:hAnsi="Segoe UI Symbol" w:cs="Segoe UI Symbol"/>
              <w:sz w:val="22"/>
              <w:szCs w:val="22"/>
            </w:rPr>
            <w:t>☐</w:t>
          </w:r>
        </w:sdtContent>
      </w:sdt>
      <w:r w:rsidR="00907627" w:rsidRPr="0080754B">
        <w:rPr>
          <w:rFonts w:ascii="Lora" w:hAnsi="Lora" w:cstheme="minorHAnsi"/>
          <w:sz w:val="22"/>
          <w:szCs w:val="22"/>
        </w:rPr>
        <w:t xml:space="preserve"> </w:t>
      </w:r>
      <w:r w:rsidR="00D7373C" w:rsidRPr="0080754B">
        <w:rPr>
          <w:rFonts w:ascii="Lora" w:hAnsi="Lora" w:cstheme="minorHAnsi"/>
          <w:sz w:val="22"/>
          <w:szCs w:val="22"/>
        </w:rPr>
        <w:t>Protected Health Information with direct identifiers</w:t>
      </w:r>
      <w:r w:rsidR="00765AA0" w:rsidRPr="0080754B">
        <w:rPr>
          <w:rFonts w:ascii="Lora" w:hAnsi="Lora" w:cstheme="minorHAnsi"/>
          <w:sz w:val="22"/>
          <w:szCs w:val="22"/>
        </w:rPr>
        <w:t xml:space="preserve"> (4iii)</w:t>
      </w:r>
    </w:p>
    <w:p w14:paraId="5AD490BC" w14:textId="4F30DB8F" w:rsidR="00D7373C" w:rsidRPr="0080754B" w:rsidRDefault="0080754B" w:rsidP="00D7373C">
      <w:pPr>
        <w:pStyle w:val="CommentText"/>
        <w:widowControl w:val="0"/>
        <w:overflowPunct w:val="0"/>
        <w:autoSpaceDE w:val="0"/>
        <w:autoSpaceDN w:val="0"/>
        <w:adjustRightInd w:val="0"/>
        <w:spacing w:after="0"/>
        <w:ind w:left="720"/>
        <w:textAlignment w:val="baseline"/>
        <w:rPr>
          <w:rFonts w:ascii="Lora" w:hAnsi="Lora" w:cstheme="minorHAnsi"/>
          <w:sz w:val="22"/>
          <w:szCs w:val="22"/>
        </w:rPr>
      </w:pPr>
      <w:sdt>
        <w:sdtPr>
          <w:rPr>
            <w:rFonts w:ascii="Lora" w:hAnsi="Lora" w:cstheme="minorHAnsi"/>
            <w:sz w:val="22"/>
            <w:szCs w:val="22"/>
          </w:rPr>
          <w:id w:val="-1373069081"/>
          <w14:checkbox>
            <w14:checked w14:val="0"/>
            <w14:checkedState w14:val="2612" w14:font="MS Gothic"/>
            <w14:uncheckedState w14:val="2610" w14:font="MS Gothic"/>
          </w14:checkbox>
        </w:sdtPr>
        <w:sdtEndPr/>
        <w:sdtContent>
          <w:r w:rsidR="00907627" w:rsidRPr="0080754B">
            <w:rPr>
              <w:rFonts w:ascii="Segoe UI Symbol" w:eastAsia="MS Gothic" w:hAnsi="Segoe UI Symbol" w:cs="Segoe UI Symbol"/>
              <w:sz w:val="22"/>
              <w:szCs w:val="22"/>
            </w:rPr>
            <w:t>☐</w:t>
          </w:r>
        </w:sdtContent>
      </w:sdt>
      <w:r w:rsidR="00907627" w:rsidRPr="0080754B">
        <w:rPr>
          <w:rFonts w:ascii="Lora" w:hAnsi="Lora" w:cstheme="minorHAnsi"/>
          <w:sz w:val="22"/>
          <w:szCs w:val="22"/>
        </w:rPr>
        <w:t xml:space="preserve"> </w:t>
      </w:r>
      <w:r w:rsidR="00D7373C" w:rsidRPr="0080754B">
        <w:rPr>
          <w:rFonts w:ascii="Lora" w:hAnsi="Lora" w:cstheme="minorHAnsi"/>
          <w:sz w:val="22"/>
          <w:szCs w:val="22"/>
        </w:rPr>
        <w:t>Protected Health Information without direct identifiers</w:t>
      </w:r>
      <w:r w:rsidR="00765AA0" w:rsidRPr="0080754B">
        <w:rPr>
          <w:rFonts w:ascii="Lora" w:hAnsi="Lora" w:cstheme="minorHAnsi"/>
          <w:sz w:val="22"/>
          <w:szCs w:val="22"/>
        </w:rPr>
        <w:t xml:space="preserve"> (4ii)</w:t>
      </w:r>
    </w:p>
    <w:p w14:paraId="714FD509" w14:textId="302BCE3F" w:rsidR="00D7373C" w:rsidRPr="0080754B" w:rsidRDefault="0080754B" w:rsidP="00D7373C">
      <w:pPr>
        <w:pStyle w:val="CommentText"/>
        <w:widowControl w:val="0"/>
        <w:overflowPunct w:val="0"/>
        <w:autoSpaceDE w:val="0"/>
        <w:autoSpaceDN w:val="0"/>
        <w:adjustRightInd w:val="0"/>
        <w:spacing w:after="0"/>
        <w:ind w:left="720"/>
        <w:textAlignment w:val="baseline"/>
        <w:rPr>
          <w:rFonts w:ascii="Lora" w:hAnsi="Lora" w:cstheme="minorHAnsi"/>
          <w:sz w:val="22"/>
          <w:szCs w:val="22"/>
        </w:rPr>
      </w:pPr>
      <w:sdt>
        <w:sdtPr>
          <w:rPr>
            <w:rFonts w:ascii="Lora" w:hAnsi="Lora" w:cstheme="minorHAnsi"/>
            <w:sz w:val="22"/>
            <w:szCs w:val="22"/>
          </w:rPr>
          <w:id w:val="719092999"/>
          <w14:checkbox>
            <w14:checked w14:val="0"/>
            <w14:checkedState w14:val="2612" w14:font="MS Gothic"/>
            <w14:uncheckedState w14:val="2610" w14:font="MS Gothic"/>
          </w14:checkbox>
        </w:sdtPr>
        <w:sdtEndPr/>
        <w:sdtContent>
          <w:r w:rsidR="00907627" w:rsidRPr="0080754B">
            <w:rPr>
              <w:rFonts w:ascii="Segoe UI Symbol" w:eastAsia="MS Gothic" w:hAnsi="Segoe UI Symbol" w:cs="Segoe UI Symbol"/>
              <w:sz w:val="22"/>
              <w:szCs w:val="22"/>
            </w:rPr>
            <w:t>☐</w:t>
          </w:r>
        </w:sdtContent>
      </w:sdt>
      <w:r w:rsidR="00907627" w:rsidRPr="0080754B">
        <w:rPr>
          <w:rFonts w:ascii="Lora" w:hAnsi="Lora" w:cstheme="minorHAnsi"/>
          <w:sz w:val="22"/>
          <w:szCs w:val="22"/>
        </w:rPr>
        <w:t xml:space="preserve"> </w:t>
      </w:r>
      <w:bookmarkStart w:id="3" w:name="_Hlk124431668"/>
      <w:r w:rsidR="009F63CF" w:rsidRPr="0080754B">
        <w:rPr>
          <w:rFonts w:ascii="Lora" w:hAnsi="Lora" w:cstheme="minorHAnsi"/>
          <w:sz w:val="22"/>
          <w:szCs w:val="22"/>
        </w:rPr>
        <w:t>Biospecimens</w:t>
      </w:r>
      <w:r w:rsidR="00FB41D3" w:rsidRPr="0080754B">
        <w:rPr>
          <w:rFonts w:ascii="Lora" w:hAnsi="Lora" w:cstheme="minorHAnsi"/>
          <w:sz w:val="22"/>
          <w:szCs w:val="22"/>
        </w:rPr>
        <w:t xml:space="preserve"> </w:t>
      </w:r>
      <w:r w:rsidR="00D7373C" w:rsidRPr="0080754B">
        <w:rPr>
          <w:rFonts w:ascii="Lora" w:hAnsi="Lora" w:cstheme="minorHAnsi"/>
          <w:sz w:val="22"/>
          <w:szCs w:val="22"/>
        </w:rPr>
        <w:t>with direct identifiers</w:t>
      </w:r>
      <w:r w:rsidR="00FB41D3" w:rsidRPr="0080754B">
        <w:rPr>
          <w:rFonts w:ascii="Lora" w:hAnsi="Lora" w:cstheme="minorHAnsi"/>
          <w:sz w:val="22"/>
          <w:szCs w:val="22"/>
        </w:rPr>
        <w:t xml:space="preserve"> </w:t>
      </w:r>
      <w:bookmarkEnd w:id="3"/>
      <w:r w:rsidR="00FB41D3" w:rsidRPr="0080754B">
        <w:rPr>
          <w:rFonts w:ascii="Lora" w:hAnsi="Lora" w:cstheme="minorHAnsi"/>
          <w:sz w:val="22"/>
          <w:szCs w:val="22"/>
        </w:rPr>
        <w:t>that are publicly available</w:t>
      </w:r>
      <w:r w:rsidR="00765AA0" w:rsidRPr="0080754B">
        <w:rPr>
          <w:rFonts w:ascii="Lora" w:hAnsi="Lora" w:cstheme="minorHAnsi"/>
          <w:sz w:val="22"/>
          <w:szCs w:val="22"/>
        </w:rPr>
        <w:t xml:space="preserve"> (4i)</w:t>
      </w:r>
    </w:p>
    <w:p w14:paraId="390806DD" w14:textId="0240BE3C" w:rsidR="00D7373C" w:rsidRPr="0080754B" w:rsidRDefault="0080754B" w:rsidP="00D7373C">
      <w:pPr>
        <w:pStyle w:val="CommentText"/>
        <w:widowControl w:val="0"/>
        <w:overflowPunct w:val="0"/>
        <w:autoSpaceDE w:val="0"/>
        <w:autoSpaceDN w:val="0"/>
        <w:adjustRightInd w:val="0"/>
        <w:spacing w:after="0"/>
        <w:ind w:left="720"/>
        <w:textAlignment w:val="baseline"/>
        <w:rPr>
          <w:rFonts w:ascii="Lora" w:hAnsi="Lora" w:cstheme="minorHAnsi"/>
          <w:sz w:val="22"/>
          <w:szCs w:val="22"/>
        </w:rPr>
      </w:pPr>
      <w:sdt>
        <w:sdtPr>
          <w:rPr>
            <w:rFonts w:ascii="Lora" w:hAnsi="Lora" w:cstheme="minorHAnsi"/>
            <w:sz w:val="22"/>
            <w:szCs w:val="22"/>
          </w:rPr>
          <w:id w:val="-2063018995"/>
          <w14:checkbox>
            <w14:checked w14:val="0"/>
            <w14:checkedState w14:val="2612" w14:font="MS Gothic"/>
            <w14:uncheckedState w14:val="2610" w14:font="MS Gothic"/>
          </w14:checkbox>
        </w:sdtPr>
        <w:sdtEndPr/>
        <w:sdtContent>
          <w:r w:rsidR="00907627" w:rsidRPr="0080754B">
            <w:rPr>
              <w:rFonts w:ascii="Segoe UI Symbol" w:eastAsia="MS Gothic" w:hAnsi="Segoe UI Symbol" w:cs="Segoe UI Symbol"/>
              <w:sz w:val="22"/>
              <w:szCs w:val="22"/>
            </w:rPr>
            <w:t>☐</w:t>
          </w:r>
        </w:sdtContent>
      </w:sdt>
      <w:r w:rsidR="00907627" w:rsidRPr="0080754B">
        <w:rPr>
          <w:rFonts w:ascii="Lora" w:hAnsi="Lora" w:cstheme="minorHAnsi"/>
          <w:sz w:val="22"/>
          <w:szCs w:val="22"/>
        </w:rPr>
        <w:t xml:space="preserve"> </w:t>
      </w:r>
      <w:r w:rsidR="009F63CF" w:rsidRPr="0080754B">
        <w:rPr>
          <w:rFonts w:ascii="Lora" w:hAnsi="Lora" w:cstheme="minorHAnsi"/>
          <w:sz w:val="22"/>
          <w:szCs w:val="22"/>
        </w:rPr>
        <w:t>Biospecimens</w:t>
      </w:r>
      <w:r w:rsidR="00D7373C" w:rsidRPr="0080754B">
        <w:rPr>
          <w:rFonts w:ascii="Lora" w:hAnsi="Lora" w:cstheme="minorHAnsi"/>
          <w:sz w:val="22"/>
          <w:szCs w:val="22"/>
        </w:rPr>
        <w:t xml:space="preserve"> without direct identifiers</w:t>
      </w:r>
      <w:r w:rsidR="00765AA0" w:rsidRPr="0080754B">
        <w:rPr>
          <w:rFonts w:ascii="Lora" w:hAnsi="Lora" w:cstheme="minorHAnsi"/>
          <w:sz w:val="22"/>
          <w:szCs w:val="22"/>
        </w:rPr>
        <w:t xml:space="preserve"> (4ii)</w:t>
      </w:r>
    </w:p>
    <w:p w14:paraId="1242940D" w14:textId="77777777" w:rsidR="00D7373C" w:rsidRPr="0080754B" w:rsidRDefault="00D7373C" w:rsidP="00BA03C7">
      <w:pPr>
        <w:pStyle w:val="CommentText"/>
        <w:widowControl w:val="0"/>
        <w:overflowPunct w:val="0"/>
        <w:autoSpaceDE w:val="0"/>
        <w:autoSpaceDN w:val="0"/>
        <w:adjustRightInd w:val="0"/>
        <w:spacing w:after="0"/>
        <w:ind w:left="720"/>
        <w:textAlignment w:val="baseline"/>
        <w:rPr>
          <w:rFonts w:ascii="Lora" w:hAnsi="Lora" w:cstheme="minorHAnsi"/>
          <w:sz w:val="22"/>
          <w:szCs w:val="22"/>
        </w:rPr>
      </w:pPr>
    </w:p>
    <w:p w14:paraId="0055B200" w14:textId="4B719E30" w:rsidR="00B06221" w:rsidRPr="0080754B" w:rsidRDefault="003B1AB0" w:rsidP="00907B5D">
      <w:pPr>
        <w:pStyle w:val="CommentText"/>
        <w:widowControl w:val="0"/>
        <w:numPr>
          <w:ilvl w:val="0"/>
          <w:numId w:val="7"/>
        </w:numPr>
        <w:overflowPunct w:val="0"/>
        <w:autoSpaceDE w:val="0"/>
        <w:autoSpaceDN w:val="0"/>
        <w:adjustRightInd w:val="0"/>
        <w:spacing w:after="0"/>
        <w:textAlignment w:val="baseline"/>
        <w:rPr>
          <w:rFonts w:ascii="Lora" w:hAnsi="Lora" w:cstheme="minorHAnsi"/>
          <w:sz w:val="22"/>
          <w:szCs w:val="22"/>
        </w:rPr>
      </w:pPr>
      <w:r w:rsidRPr="0080754B">
        <w:rPr>
          <w:rFonts w:ascii="Lora" w:hAnsi="Lora" w:cstheme="minorHAnsi"/>
          <w:sz w:val="22"/>
          <w:szCs w:val="22"/>
        </w:rPr>
        <w:t>Who is providing the</w:t>
      </w:r>
      <w:r w:rsidR="00D7373C" w:rsidRPr="0080754B">
        <w:rPr>
          <w:rFonts w:ascii="Lora" w:hAnsi="Lora" w:cstheme="minorHAnsi"/>
          <w:sz w:val="22"/>
          <w:szCs w:val="22"/>
        </w:rPr>
        <w:t xml:space="preserve"> </w:t>
      </w:r>
      <w:r w:rsidR="00B06221" w:rsidRPr="0080754B">
        <w:rPr>
          <w:rFonts w:ascii="Lora" w:hAnsi="Lora" w:cstheme="minorHAnsi"/>
          <w:sz w:val="22"/>
          <w:szCs w:val="22"/>
        </w:rPr>
        <w:t xml:space="preserve">data </w:t>
      </w:r>
      <w:r w:rsidRPr="0080754B">
        <w:rPr>
          <w:rFonts w:ascii="Lora" w:hAnsi="Lora" w:cstheme="minorHAnsi"/>
          <w:sz w:val="22"/>
          <w:szCs w:val="22"/>
        </w:rPr>
        <w:t xml:space="preserve">or </w:t>
      </w:r>
      <w:r w:rsidR="009F63CF" w:rsidRPr="0080754B">
        <w:rPr>
          <w:rFonts w:ascii="Lora" w:hAnsi="Lora" w:cstheme="minorHAnsi"/>
          <w:sz w:val="22"/>
          <w:szCs w:val="22"/>
        </w:rPr>
        <w:t>bio</w:t>
      </w:r>
      <w:r w:rsidR="00B476F8" w:rsidRPr="0080754B">
        <w:rPr>
          <w:rFonts w:ascii="Lora" w:hAnsi="Lora" w:cstheme="minorHAnsi"/>
          <w:sz w:val="22"/>
          <w:szCs w:val="22"/>
        </w:rPr>
        <w:t xml:space="preserve">specimens </w:t>
      </w:r>
      <w:r w:rsidRPr="0080754B">
        <w:rPr>
          <w:rFonts w:ascii="Lora" w:hAnsi="Lora" w:cstheme="minorHAnsi"/>
          <w:sz w:val="22"/>
          <w:szCs w:val="22"/>
        </w:rPr>
        <w:t xml:space="preserve">to you?  </w:t>
      </w:r>
    </w:p>
    <w:p w14:paraId="252A680F" w14:textId="2A4E4814" w:rsidR="00B06221" w:rsidRPr="0080754B" w:rsidRDefault="0080754B" w:rsidP="00D91E89">
      <w:pPr>
        <w:pStyle w:val="CommentText"/>
        <w:widowControl w:val="0"/>
        <w:overflowPunct w:val="0"/>
        <w:autoSpaceDE w:val="0"/>
        <w:autoSpaceDN w:val="0"/>
        <w:adjustRightInd w:val="0"/>
        <w:spacing w:after="0"/>
        <w:ind w:left="1080"/>
        <w:textAlignment w:val="baseline"/>
        <w:rPr>
          <w:rFonts w:ascii="Lora" w:hAnsi="Lora" w:cstheme="minorHAnsi"/>
          <w:sz w:val="22"/>
          <w:szCs w:val="22"/>
        </w:rPr>
      </w:pPr>
      <w:sdt>
        <w:sdtPr>
          <w:rPr>
            <w:rFonts w:ascii="Lora" w:hAnsi="Lora" w:cstheme="minorHAnsi"/>
            <w:sz w:val="22"/>
            <w:szCs w:val="22"/>
          </w:rPr>
          <w:id w:val="911192853"/>
          <w14:checkbox>
            <w14:checked w14:val="0"/>
            <w14:checkedState w14:val="2612" w14:font="MS Gothic"/>
            <w14:uncheckedState w14:val="2610" w14:font="MS Gothic"/>
          </w14:checkbox>
        </w:sdtPr>
        <w:sdtEndPr/>
        <w:sdtContent>
          <w:r w:rsidR="00B06221" w:rsidRPr="0080754B">
            <w:rPr>
              <w:rFonts w:ascii="Segoe UI Symbol" w:eastAsia="MS Gothic" w:hAnsi="Segoe UI Symbol" w:cs="Segoe UI Symbol"/>
              <w:sz w:val="22"/>
              <w:szCs w:val="22"/>
            </w:rPr>
            <w:t>☐</w:t>
          </w:r>
        </w:sdtContent>
      </w:sdt>
      <w:r w:rsidR="00B06221" w:rsidRPr="0080754B">
        <w:rPr>
          <w:rFonts w:ascii="Lora" w:hAnsi="Lora" w:cstheme="minorHAnsi"/>
          <w:sz w:val="22"/>
          <w:szCs w:val="22"/>
        </w:rPr>
        <w:t xml:space="preserve"> PI</w:t>
      </w:r>
      <w:r w:rsidR="009C407B" w:rsidRPr="0080754B">
        <w:rPr>
          <w:rFonts w:ascii="Lora" w:hAnsi="Lora" w:cstheme="minorHAnsi"/>
          <w:sz w:val="22"/>
          <w:szCs w:val="22"/>
        </w:rPr>
        <w:t xml:space="preserve"> </w:t>
      </w:r>
      <w:r w:rsidR="003B1AB0" w:rsidRPr="0080754B">
        <w:rPr>
          <w:rFonts w:ascii="Lora" w:hAnsi="Lora" w:cstheme="minorHAnsi"/>
          <w:sz w:val="22"/>
          <w:szCs w:val="22"/>
        </w:rPr>
        <w:t xml:space="preserve">will be reviewing </w:t>
      </w:r>
      <w:r w:rsidR="00C92B19" w:rsidRPr="0080754B">
        <w:rPr>
          <w:rFonts w:ascii="Lora" w:hAnsi="Lora" w:cstheme="minorHAnsi"/>
          <w:sz w:val="22"/>
          <w:szCs w:val="22"/>
        </w:rPr>
        <w:t xml:space="preserve">the </w:t>
      </w:r>
      <w:r w:rsidR="008D52CE" w:rsidRPr="0080754B">
        <w:rPr>
          <w:rFonts w:ascii="Lora" w:hAnsi="Lora" w:cstheme="minorHAnsi"/>
          <w:sz w:val="22"/>
          <w:szCs w:val="22"/>
        </w:rPr>
        <w:t xml:space="preserve">UVMMC </w:t>
      </w:r>
      <w:r w:rsidR="003B1AB0" w:rsidRPr="0080754B">
        <w:rPr>
          <w:rFonts w:ascii="Lora" w:hAnsi="Lora" w:cstheme="minorHAnsi"/>
          <w:sz w:val="22"/>
          <w:szCs w:val="22"/>
        </w:rPr>
        <w:t>EPIC record</w:t>
      </w:r>
      <w:r w:rsidR="00B06221" w:rsidRPr="0080754B">
        <w:rPr>
          <w:rFonts w:ascii="Lora" w:hAnsi="Lora" w:cstheme="minorHAnsi"/>
          <w:sz w:val="22"/>
          <w:szCs w:val="22"/>
        </w:rPr>
        <w:t xml:space="preserve"> and extracting </w:t>
      </w:r>
      <w:proofErr w:type="gramStart"/>
      <w:r w:rsidR="00B06221" w:rsidRPr="0080754B">
        <w:rPr>
          <w:rFonts w:ascii="Lora" w:hAnsi="Lora" w:cstheme="minorHAnsi"/>
          <w:sz w:val="22"/>
          <w:szCs w:val="22"/>
        </w:rPr>
        <w:t>PHI</w:t>
      </w:r>
      <w:proofErr w:type="gramEnd"/>
    </w:p>
    <w:p w14:paraId="5B46EE55" w14:textId="18300108" w:rsidR="00B06221" w:rsidRPr="0080754B" w:rsidRDefault="0080754B" w:rsidP="00D91E89">
      <w:pPr>
        <w:pStyle w:val="CommentText"/>
        <w:widowControl w:val="0"/>
        <w:overflowPunct w:val="0"/>
        <w:autoSpaceDE w:val="0"/>
        <w:autoSpaceDN w:val="0"/>
        <w:adjustRightInd w:val="0"/>
        <w:spacing w:after="0"/>
        <w:ind w:left="1080"/>
        <w:textAlignment w:val="baseline"/>
        <w:rPr>
          <w:rFonts w:ascii="Lora" w:hAnsi="Lora" w:cstheme="minorHAnsi"/>
          <w:sz w:val="22"/>
          <w:szCs w:val="22"/>
        </w:rPr>
      </w:pPr>
      <w:sdt>
        <w:sdtPr>
          <w:rPr>
            <w:rFonts w:ascii="Lora" w:hAnsi="Lora" w:cstheme="minorHAnsi"/>
            <w:sz w:val="22"/>
            <w:szCs w:val="22"/>
          </w:rPr>
          <w:id w:val="1555035840"/>
          <w14:checkbox>
            <w14:checked w14:val="0"/>
            <w14:checkedState w14:val="2612" w14:font="MS Gothic"/>
            <w14:uncheckedState w14:val="2610" w14:font="MS Gothic"/>
          </w14:checkbox>
        </w:sdtPr>
        <w:sdtEndPr/>
        <w:sdtContent>
          <w:r w:rsidR="00B06221" w:rsidRPr="0080754B">
            <w:rPr>
              <w:rFonts w:ascii="Segoe UI Symbol" w:eastAsia="MS Gothic" w:hAnsi="Segoe UI Symbol" w:cs="Segoe UI Symbol"/>
              <w:sz w:val="22"/>
              <w:szCs w:val="22"/>
            </w:rPr>
            <w:t>☐</w:t>
          </w:r>
        </w:sdtContent>
      </w:sdt>
      <w:r w:rsidR="00B06221" w:rsidRPr="0080754B">
        <w:rPr>
          <w:rFonts w:ascii="Lora" w:hAnsi="Lora" w:cstheme="minorHAnsi"/>
          <w:sz w:val="22"/>
          <w:szCs w:val="22"/>
        </w:rPr>
        <w:t xml:space="preserve"> </w:t>
      </w:r>
      <w:r w:rsidR="009C407B" w:rsidRPr="0080754B">
        <w:rPr>
          <w:rFonts w:ascii="Lora" w:hAnsi="Lora" w:cstheme="minorHAnsi"/>
          <w:sz w:val="22"/>
          <w:szCs w:val="22"/>
        </w:rPr>
        <w:t>UVMMC D</w:t>
      </w:r>
      <w:r w:rsidR="003B1AB0" w:rsidRPr="0080754B">
        <w:rPr>
          <w:rFonts w:ascii="Lora" w:hAnsi="Lora" w:cstheme="minorHAnsi"/>
          <w:sz w:val="22"/>
          <w:szCs w:val="22"/>
        </w:rPr>
        <w:t>ata Management Office</w:t>
      </w:r>
      <w:r w:rsidR="00B06221" w:rsidRPr="0080754B">
        <w:rPr>
          <w:rFonts w:ascii="Lora" w:hAnsi="Lora" w:cstheme="minorHAnsi"/>
          <w:sz w:val="22"/>
          <w:szCs w:val="22"/>
        </w:rPr>
        <w:t xml:space="preserve"> will provide the </w:t>
      </w:r>
      <w:proofErr w:type="gramStart"/>
      <w:r w:rsidR="00B06221" w:rsidRPr="0080754B">
        <w:rPr>
          <w:rFonts w:ascii="Lora" w:hAnsi="Lora" w:cstheme="minorHAnsi"/>
          <w:sz w:val="22"/>
          <w:szCs w:val="22"/>
        </w:rPr>
        <w:t>PHI</w:t>
      </w:r>
      <w:proofErr w:type="gramEnd"/>
      <w:r w:rsidR="009C407B" w:rsidRPr="0080754B">
        <w:rPr>
          <w:rFonts w:ascii="Lora" w:hAnsi="Lora" w:cstheme="minorHAnsi"/>
          <w:sz w:val="22"/>
          <w:szCs w:val="22"/>
        </w:rPr>
        <w:t xml:space="preserve"> </w:t>
      </w:r>
    </w:p>
    <w:p w14:paraId="4B6DD197" w14:textId="5C244420" w:rsidR="00B06221" w:rsidRPr="0080754B" w:rsidRDefault="0080754B" w:rsidP="00D91E89">
      <w:pPr>
        <w:pStyle w:val="CommentText"/>
        <w:widowControl w:val="0"/>
        <w:overflowPunct w:val="0"/>
        <w:autoSpaceDE w:val="0"/>
        <w:autoSpaceDN w:val="0"/>
        <w:adjustRightInd w:val="0"/>
        <w:spacing w:after="0"/>
        <w:ind w:left="720" w:firstLine="360"/>
        <w:textAlignment w:val="baseline"/>
        <w:rPr>
          <w:rFonts w:ascii="Lora" w:hAnsi="Lora" w:cstheme="minorHAnsi"/>
          <w:sz w:val="22"/>
          <w:szCs w:val="22"/>
        </w:rPr>
      </w:pPr>
      <w:sdt>
        <w:sdtPr>
          <w:rPr>
            <w:rFonts w:ascii="Lora" w:hAnsi="Lora" w:cstheme="minorHAnsi"/>
            <w:sz w:val="22"/>
            <w:szCs w:val="22"/>
          </w:rPr>
          <w:id w:val="1087498730"/>
          <w14:checkbox>
            <w14:checked w14:val="0"/>
            <w14:checkedState w14:val="2612" w14:font="MS Gothic"/>
            <w14:uncheckedState w14:val="2610" w14:font="MS Gothic"/>
          </w14:checkbox>
        </w:sdtPr>
        <w:sdtEndPr/>
        <w:sdtContent>
          <w:r w:rsidR="00B06221" w:rsidRPr="0080754B">
            <w:rPr>
              <w:rFonts w:ascii="Segoe UI Symbol" w:eastAsia="MS Gothic" w:hAnsi="Segoe UI Symbol" w:cs="Segoe UI Symbol"/>
              <w:sz w:val="22"/>
              <w:szCs w:val="22"/>
            </w:rPr>
            <w:t>☐</w:t>
          </w:r>
        </w:sdtContent>
      </w:sdt>
      <w:r w:rsidR="00B06221" w:rsidRPr="0080754B">
        <w:rPr>
          <w:rFonts w:ascii="Lora" w:hAnsi="Lora" w:cstheme="minorHAnsi"/>
          <w:sz w:val="22"/>
          <w:szCs w:val="22"/>
        </w:rPr>
        <w:t xml:space="preserve"> Non UVMMC H</w:t>
      </w:r>
      <w:r w:rsidR="009C407B" w:rsidRPr="0080754B">
        <w:rPr>
          <w:rFonts w:ascii="Lora" w:hAnsi="Lora" w:cstheme="minorHAnsi"/>
          <w:sz w:val="22"/>
          <w:szCs w:val="22"/>
        </w:rPr>
        <w:t>ospital data registries or tissue repositories</w:t>
      </w:r>
      <w:r w:rsidR="00BC006E" w:rsidRPr="0080754B">
        <w:rPr>
          <w:rFonts w:ascii="Lora" w:hAnsi="Lora" w:cstheme="minorHAnsi"/>
          <w:sz w:val="22"/>
          <w:szCs w:val="22"/>
        </w:rPr>
        <w:t xml:space="preserve"> </w:t>
      </w:r>
    </w:p>
    <w:p w14:paraId="64D9C4A5" w14:textId="79EF08EC" w:rsidR="00B476F8" w:rsidRPr="0080754B" w:rsidRDefault="0080754B" w:rsidP="0080754B">
      <w:pPr>
        <w:pStyle w:val="CommentText"/>
        <w:widowControl w:val="0"/>
        <w:overflowPunct w:val="0"/>
        <w:autoSpaceDE w:val="0"/>
        <w:autoSpaceDN w:val="0"/>
        <w:adjustRightInd w:val="0"/>
        <w:spacing w:after="0"/>
        <w:ind w:left="1070"/>
        <w:textAlignment w:val="baseline"/>
        <w:rPr>
          <w:rFonts w:ascii="Lora" w:hAnsi="Lora" w:cstheme="minorHAnsi"/>
          <w:sz w:val="22"/>
          <w:szCs w:val="22"/>
        </w:rPr>
      </w:pPr>
      <w:sdt>
        <w:sdtPr>
          <w:rPr>
            <w:rFonts w:ascii="Lora" w:hAnsi="Lora" w:cstheme="minorHAnsi"/>
            <w:sz w:val="22"/>
            <w:szCs w:val="22"/>
          </w:rPr>
          <w:id w:val="375820398"/>
          <w14:checkbox>
            <w14:checked w14:val="0"/>
            <w14:checkedState w14:val="2612" w14:font="MS Gothic"/>
            <w14:uncheckedState w14:val="2610" w14:font="MS Gothic"/>
          </w14:checkbox>
        </w:sdtPr>
        <w:sdtEndPr/>
        <w:sdtContent>
          <w:r w:rsidR="00B06221" w:rsidRPr="0080754B">
            <w:rPr>
              <w:rFonts w:ascii="Segoe UI Symbol" w:eastAsia="MS Gothic" w:hAnsi="Segoe UI Symbol" w:cs="Segoe UI Symbol"/>
              <w:sz w:val="22"/>
              <w:szCs w:val="22"/>
            </w:rPr>
            <w:t>☐</w:t>
          </w:r>
        </w:sdtContent>
      </w:sdt>
      <w:r w:rsidR="00B06221" w:rsidRPr="0080754B">
        <w:rPr>
          <w:rFonts w:ascii="Lora" w:hAnsi="Lora" w:cstheme="minorHAnsi"/>
          <w:sz w:val="22"/>
          <w:szCs w:val="22"/>
        </w:rPr>
        <w:t xml:space="preserve"> UVMMC a</w:t>
      </w:r>
      <w:r w:rsidR="00BC006E" w:rsidRPr="0080754B">
        <w:rPr>
          <w:rFonts w:ascii="Lora" w:hAnsi="Lora" w:cstheme="minorHAnsi"/>
          <w:sz w:val="22"/>
          <w:szCs w:val="22"/>
        </w:rPr>
        <w:t>pproved research data registries or tissue repositories</w:t>
      </w:r>
      <w:r w:rsidR="00FE3CC9" w:rsidRPr="0080754B">
        <w:rPr>
          <w:rFonts w:ascii="Lora" w:hAnsi="Lora" w:cstheme="minorHAnsi"/>
          <w:sz w:val="22"/>
          <w:szCs w:val="22"/>
        </w:rPr>
        <w:t>. Please include the IRB ap</w:t>
      </w:r>
      <w:r w:rsidR="003A6F8F">
        <w:rPr>
          <w:rFonts w:ascii="Lora" w:hAnsi="Lora" w:cstheme="minorHAnsi"/>
          <w:sz w:val="22"/>
          <w:szCs w:val="22"/>
        </w:rPr>
        <w:t xml:space="preserve">    </w:t>
      </w:r>
      <w:r w:rsidR="00FE3CC9" w:rsidRPr="0080754B">
        <w:rPr>
          <w:rFonts w:ascii="Lora" w:hAnsi="Lora" w:cstheme="minorHAnsi"/>
          <w:sz w:val="22"/>
          <w:szCs w:val="22"/>
        </w:rPr>
        <w:t>proved CHRMS Study#</w:t>
      </w:r>
      <w:r w:rsidR="00B06221" w:rsidRPr="0080754B">
        <w:rPr>
          <w:rFonts w:ascii="Lora" w:hAnsi="Lora" w:cstheme="minorHAnsi"/>
          <w:sz w:val="22"/>
          <w:szCs w:val="22"/>
        </w:rPr>
        <w:t xml:space="preserve"> below.</w:t>
      </w:r>
    </w:p>
    <w:p w14:paraId="7454E569" w14:textId="77777777" w:rsidR="009A5BD6" w:rsidRPr="0080754B" w:rsidRDefault="009A5BD6" w:rsidP="002D1830">
      <w:pPr>
        <w:pStyle w:val="CommentText"/>
        <w:widowControl w:val="0"/>
        <w:overflowPunct w:val="0"/>
        <w:autoSpaceDE w:val="0"/>
        <w:autoSpaceDN w:val="0"/>
        <w:adjustRightInd w:val="0"/>
        <w:spacing w:after="0"/>
        <w:ind w:left="720"/>
        <w:textAlignment w:val="baseline"/>
        <w:rPr>
          <w:rFonts w:ascii="Lora" w:hAnsi="Lora" w:cstheme="minorHAnsi"/>
          <w:sz w:val="22"/>
          <w:szCs w:val="22"/>
        </w:rPr>
      </w:pPr>
    </w:p>
    <w:p w14:paraId="3791304D" w14:textId="3F147849" w:rsidR="00B27C86" w:rsidRPr="0080754B" w:rsidRDefault="0080754B" w:rsidP="002D1830">
      <w:pPr>
        <w:pStyle w:val="CommentText"/>
        <w:widowControl w:val="0"/>
        <w:overflowPunct w:val="0"/>
        <w:autoSpaceDE w:val="0"/>
        <w:autoSpaceDN w:val="0"/>
        <w:adjustRightInd w:val="0"/>
        <w:spacing w:after="0"/>
        <w:ind w:left="720"/>
        <w:textAlignment w:val="baseline"/>
        <w:rPr>
          <w:rFonts w:ascii="Lora" w:hAnsi="Lora" w:cstheme="minorHAnsi"/>
          <w:sz w:val="22"/>
          <w:szCs w:val="22"/>
        </w:rPr>
      </w:pPr>
      <w:sdt>
        <w:sdtPr>
          <w:rPr>
            <w:rFonts w:ascii="Lora" w:hAnsi="Lora" w:cstheme="minorHAnsi"/>
            <w:sz w:val="22"/>
            <w:szCs w:val="22"/>
          </w:rPr>
          <w:id w:val="87822379"/>
          <w:placeholder>
            <w:docPart w:val="CED6C3FF576247B5A3AC1E54F4E1A156"/>
          </w:placeholder>
          <w:showingPlcHdr/>
          <w:text/>
        </w:sdtPr>
        <w:sdtEndPr/>
        <w:sdtContent>
          <w:r w:rsidR="00B27C86" w:rsidRPr="0080754B">
            <w:rPr>
              <w:rFonts w:ascii="Lora" w:hAnsi="Lora" w:cstheme="minorHAnsi"/>
              <w:sz w:val="22"/>
              <w:szCs w:val="22"/>
            </w:rPr>
            <w:t>Click or tap here to enter text.</w:t>
          </w:r>
        </w:sdtContent>
      </w:sdt>
    </w:p>
    <w:p w14:paraId="441EB74A" w14:textId="77777777" w:rsidR="007179BD" w:rsidRPr="0080754B" w:rsidRDefault="007179BD" w:rsidP="002D1830">
      <w:pPr>
        <w:pStyle w:val="CommentText"/>
        <w:widowControl w:val="0"/>
        <w:overflowPunct w:val="0"/>
        <w:autoSpaceDE w:val="0"/>
        <w:autoSpaceDN w:val="0"/>
        <w:adjustRightInd w:val="0"/>
        <w:spacing w:after="0"/>
        <w:ind w:left="720"/>
        <w:textAlignment w:val="baseline"/>
        <w:rPr>
          <w:rFonts w:ascii="Lora" w:hAnsi="Lora" w:cstheme="minorHAnsi"/>
          <w:sz w:val="22"/>
          <w:szCs w:val="22"/>
        </w:rPr>
      </w:pPr>
    </w:p>
    <w:p w14:paraId="400E9A37" w14:textId="77777777" w:rsidR="00B90061" w:rsidRDefault="003B1AB0" w:rsidP="002D1830">
      <w:pPr>
        <w:pStyle w:val="CommentText"/>
        <w:widowControl w:val="0"/>
        <w:numPr>
          <w:ilvl w:val="0"/>
          <w:numId w:val="7"/>
        </w:numPr>
        <w:overflowPunct w:val="0"/>
        <w:autoSpaceDE w:val="0"/>
        <w:autoSpaceDN w:val="0"/>
        <w:adjustRightInd w:val="0"/>
        <w:spacing w:after="0"/>
        <w:textAlignment w:val="baseline"/>
        <w:rPr>
          <w:rFonts w:ascii="Lora" w:hAnsi="Lora" w:cstheme="minorHAnsi"/>
          <w:sz w:val="22"/>
          <w:szCs w:val="22"/>
        </w:rPr>
      </w:pPr>
      <w:r w:rsidRPr="0080754B">
        <w:rPr>
          <w:rFonts w:ascii="Lora" w:hAnsi="Lora" w:cstheme="minorHAnsi"/>
          <w:sz w:val="22"/>
          <w:szCs w:val="22"/>
        </w:rPr>
        <w:t xml:space="preserve">Is the </w:t>
      </w:r>
      <w:r w:rsidR="00B06221" w:rsidRPr="0080754B">
        <w:rPr>
          <w:rFonts w:ascii="Lora" w:hAnsi="Lora" w:cstheme="minorHAnsi"/>
          <w:sz w:val="22"/>
          <w:szCs w:val="22"/>
        </w:rPr>
        <w:t xml:space="preserve">data </w:t>
      </w:r>
      <w:r w:rsidR="00B27C86" w:rsidRPr="0080754B">
        <w:rPr>
          <w:rFonts w:ascii="Lora" w:hAnsi="Lora" w:cstheme="minorHAnsi"/>
          <w:sz w:val="22"/>
          <w:szCs w:val="22"/>
        </w:rPr>
        <w:t>coming from a covered entity?</w:t>
      </w:r>
      <w:r w:rsidR="00FE3CC9" w:rsidRPr="0080754B">
        <w:rPr>
          <w:rFonts w:ascii="Lora" w:hAnsi="Lora" w:cstheme="minorHAnsi"/>
          <w:sz w:val="22"/>
          <w:szCs w:val="22"/>
        </w:rPr>
        <w:t xml:space="preserve"> </w:t>
      </w:r>
    </w:p>
    <w:p w14:paraId="5AF17A1B" w14:textId="1834C07B" w:rsidR="00B27C86" w:rsidRPr="0080754B" w:rsidRDefault="00FE3CC9" w:rsidP="0080754B">
      <w:pPr>
        <w:pStyle w:val="CommentText"/>
        <w:widowControl w:val="0"/>
        <w:overflowPunct w:val="0"/>
        <w:autoSpaceDE w:val="0"/>
        <w:autoSpaceDN w:val="0"/>
        <w:adjustRightInd w:val="0"/>
        <w:spacing w:after="0"/>
        <w:ind w:left="720"/>
        <w:textAlignment w:val="baseline"/>
        <w:rPr>
          <w:rFonts w:ascii="Lora" w:hAnsi="Lora" w:cstheme="minorHAnsi"/>
          <w:sz w:val="22"/>
          <w:szCs w:val="22"/>
        </w:rPr>
      </w:pPr>
      <w:r w:rsidRPr="0080754B">
        <w:rPr>
          <w:rFonts w:ascii="Lora" w:hAnsi="Lora" w:cstheme="minorHAnsi"/>
          <w:sz w:val="22"/>
          <w:szCs w:val="22"/>
        </w:rPr>
        <w:lastRenderedPageBreak/>
        <w:t>UVMMC and other hospitals in the Health Network are considered covered entities</w:t>
      </w:r>
      <w:r w:rsidR="00B90061">
        <w:rPr>
          <w:rFonts w:ascii="Lora" w:hAnsi="Lora" w:cstheme="minorHAnsi"/>
          <w:sz w:val="22"/>
          <w:szCs w:val="22"/>
        </w:rPr>
        <w:t>.</w:t>
      </w:r>
      <w:r w:rsidR="007179BD" w:rsidRPr="0080754B">
        <w:rPr>
          <w:rFonts w:ascii="Lora" w:hAnsi="Lora" w:cstheme="minorHAnsi"/>
          <w:sz w:val="22"/>
          <w:szCs w:val="22"/>
        </w:rPr>
        <w:t xml:space="preserve"> </w:t>
      </w:r>
      <w:r w:rsidR="00B27C86" w:rsidRPr="0080754B">
        <w:rPr>
          <w:rFonts w:ascii="Lora" w:hAnsi="Lora" w:cstheme="minorHAnsi"/>
          <w:sz w:val="22"/>
          <w:szCs w:val="22"/>
        </w:rPr>
        <w:t>Covered entities are defined in the HIPAA rules as (1) health plans, (2) health care clearinghouses, and (3) health care providers who electronically transmit any health information in connection with transactions for which HHS has adopted standards. Generally, these transactions concern billing and payment for services or insurance coverage. For example, hospitals, academic medical centers, physicians, and other health care providers who electronically transmit claims transaction information directly or through an intermediary to a health plan are covered entities. Covered entities can be institutions, organizations, or persons.</w:t>
      </w:r>
    </w:p>
    <w:p w14:paraId="7E88326F" w14:textId="7CE63912" w:rsidR="00B27C86" w:rsidRPr="0080754B" w:rsidRDefault="00B27C86" w:rsidP="00B27C86">
      <w:pPr>
        <w:pStyle w:val="CommentText"/>
        <w:widowControl w:val="0"/>
        <w:overflowPunct w:val="0"/>
        <w:autoSpaceDE w:val="0"/>
        <w:autoSpaceDN w:val="0"/>
        <w:adjustRightInd w:val="0"/>
        <w:spacing w:after="0"/>
        <w:ind w:left="720"/>
        <w:textAlignment w:val="baseline"/>
        <w:rPr>
          <w:rFonts w:ascii="Lora" w:hAnsi="Lora" w:cstheme="minorHAnsi"/>
          <w:sz w:val="22"/>
          <w:szCs w:val="22"/>
        </w:rPr>
      </w:pPr>
    </w:p>
    <w:bookmarkStart w:id="4" w:name="_Hlk53497389"/>
    <w:p w14:paraId="1159E648" w14:textId="77777777" w:rsidR="00B476F8" w:rsidRPr="0080754B" w:rsidRDefault="0080754B" w:rsidP="002D1830">
      <w:pPr>
        <w:pStyle w:val="CommentText"/>
        <w:ind w:left="720"/>
        <w:rPr>
          <w:rFonts w:ascii="Lora" w:hAnsi="Lora" w:cstheme="minorHAnsi"/>
          <w:sz w:val="22"/>
          <w:szCs w:val="22"/>
        </w:rPr>
      </w:pPr>
      <w:sdt>
        <w:sdtPr>
          <w:rPr>
            <w:rFonts w:ascii="Lora" w:hAnsi="Lora" w:cstheme="minorHAnsi"/>
            <w:sz w:val="22"/>
            <w:szCs w:val="22"/>
          </w:rPr>
          <w:id w:val="1038706108"/>
          <w:placeholder>
            <w:docPart w:val="3BBC60955CA1455A93C045E6ADE76824"/>
          </w:placeholder>
          <w:showingPlcHdr/>
          <w:text/>
        </w:sdtPr>
        <w:sdtEndPr/>
        <w:sdtContent>
          <w:r w:rsidR="00B476F8" w:rsidRPr="0080754B">
            <w:rPr>
              <w:rStyle w:val="PlaceholderText"/>
              <w:rFonts w:ascii="Lora" w:hAnsi="Lora" w:cstheme="minorHAnsi"/>
              <w:sz w:val="22"/>
              <w:szCs w:val="22"/>
            </w:rPr>
            <w:t>Click or tap here to enter text.</w:t>
          </w:r>
        </w:sdtContent>
      </w:sdt>
      <w:bookmarkEnd w:id="4"/>
    </w:p>
    <w:p w14:paraId="40E400B1" w14:textId="4CAC2AA8" w:rsidR="00B476F8" w:rsidRPr="0080754B" w:rsidRDefault="00B476F8" w:rsidP="00907B5D">
      <w:pPr>
        <w:pStyle w:val="CommentText"/>
        <w:widowControl w:val="0"/>
        <w:numPr>
          <w:ilvl w:val="0"/>
          <w:numId w:val="7"/>
        </w:numPr>
        <w:overflowPunct w:val="0"/>
        <w:autoSpaceDE w:val="0"/>
        <w:autoSpaceDN w:val="0"/>
        <w:adjustRightInd w:val="0"/>
        <w:spacing w:after="0"/>
        <w:textAlignment w:val="baseline"/>
        <w:rPr>
          <w:rFonts w:ascii="Lora" w:hAnsi="Lora" w:cstheme="minorHAnsi"/>
          <w:sz w:val="22"/>
          <w:szCs w:val="22"/>
        </w:rPr>
      </w:pPr>
      <w:r w:rsidRPr="0080754B">
        <w:rPr>
          <w:rFonts w:ascii="Lora" w:hAnsi="Lora" w:cstheme="minorHAnsi"/>
          <w:sz w:val="22"/>
          <w:szCs w:val="22"/>
        </w:rPr>
        <w:t xml:space="preserve">How will the </w:t>
      </w:r>
      <w:r w:rsidR="00B06221" w:rsidRPr="0080754B">
        <w:rPr>
          <w:rFonts w:ascii="Lora" w:hAnsi="Lora" w:cstheme="minorHAnsi"/>
          <w:sz w:val="22"/>
          <w:szCs w:val="22"/>
        </w:rPr>
        <w:t xml:space="preserve">data </w:t>
      </w:r>
      <w:r w:rsidR="009F63CF" w:rsidRPr="0080754B">
        <w:rPr>
          <w:rFonts w:ascii="Lora" w:hAnsi="Lora" w:cstheme="minorHAnsi"/>
          <w:sz w:val="22"/>
          <w:szCs w:val="22"/>
        </w:rPr>
        <w:t>or bio</w:t>
      </w:r>
      <w:r w:rsidR="00ED2D3F" w:rsidRPr="0080754B">
        <w:rPr>
          <w:rFonts w:ascii="Lora" w:hAnsi="Lora" w:cstheme="minorHAnsi"/>
          <w:sz w:val="22"/>
          <w:szCs w:val="22"/>
        </w:rPr>
        <w:t>specimens be provided to you</w:t>
      </w:r>
      <w:r w:rsidRPr="0080754B">
        <w:rPr>
          <w:rFonts w:ascii="Lora" w:hAnsi="Lora" w:cstheme="minorHAnsi"/>
          <w:sz w:val="22"/>
          <w:szCs w:val="22"/>
        </w:rPr>
        <w:t>?</w:t>
      </w:r>
    </w:p>
    <w:p w14:paraId="02FB7F98" w14:textId="45997394" w:rsidR="00251C55" w:rsidRPr="0080754B" w:rsidRDefault="0080754B" w:rsidP="00251C55">
      <w:pPr>
        <w:pStyle w:val="CommentText"/>
        <w:widowControl w:val="0"/>
        <w:overflowPunct w:val="0"/>
        <w:autoSpaceDE w:val="0"/>
        <w:autoSpaceDN w:val="0"/>
        <w:adjustRightInd w:val="0"/>
        <w:spacing w:after="0"/>
        <w:ind w:left="720"/>
        <w:textAlignment w:val="baseline"/>
        <w:rPr>
          <w:rFonts w:ascii="Lora" w:hAnsi="Lora" w:cstheme="minorHAnsi"/>
          <w:sz w:val="22"/>
          <w:szCs w:val="22"/>
        </w:rPr>
      </w:pPr>
      <w:sdt>
        <w:sdtPr>
          <w:rPr>
            <w:rFonts w:ascii="Lora" w:hAnsi="Lora" w:cstheme="minorHAnsi"/>
            <w:sz w:val="22"/>
            <w:szCs w:val="22"/>
          </w:rPr>
          <w:id w:val="-799610681"/>
          <w:placeholder>
            <w:docPart w:val="9CA9FCA0672A41B48BF5C32A2A962163"/>
          </w:placeholder>
          <w:showingPlcHdr/>
          <w:text/>
        </w:sdtPr>
        <w:sdtEndPr/>
        <w:sdtContent>
          <w:r w:rsidR="00251C55" w:rsidRPr="0080754B">
            <w:rPr>
              <w:rStyle w:val="PlaceholderText"/>
              <w:rFonts w:ascii="Lora" w:hAnsi="Lora" w:cstheme="minorHAnsi"/>
              <w:sz w:val="22"/>
              <w:szCs w:val="22"/>
            </w:rPr>
            <w:t>Click or tap here to enter text.</w:t>
          </w:r>
        </w:sdtContent>
      </w:sdt>
    </w:p>
    <w:p w14:paraId="2AF3D6D9" w14:textId="77777777" w:rsidR="00251C55" w:rsidRPr="0080754B" w:rsidRDefault="00251C55" w:rsidP="00D91E89">
      <w:pPr>
        <w:pStyle w:val="CommentText"/>
        <w:widowControl w:val="0"/>
        <w:overflowPunct w:val="0"/>
        <w:autoSpaceDE w:val="0"/>
        <w:autoSpaceDN w:val="0"/>
        <w:adjustRightInd w:val="0"/>
        <w:spacing w:after="0"/>
        <w:ind w:left="720"/>
        <w:textAlignment w:val="baseline"/>
        <w:rPr>
          <w:rFonts w:ascii="Lora" w:hAnsi="Lora" w:cstheme="minorHAnsi"/>
          <w:sz w:val="22"/>
          <w:szCs w:val="22"/>
        </w:rPr>
      </w:pPr>
    </w:p>
    <w:p w14:paraId="7FFBEBDC" w14:textId="6043D4B1" w:rsidR="00251C55" w:rsidRPr="0080754B" w:rsidRDefault="00251C55">
      <w:pPr>
        <w:pStyle w:val="CommentText"/>
        <w:widowControl w:val="0"/>
        <w:numPr>
          <w:ilvl w:val="0"/>
          <w:numId w:val="7"/>
        </w:numPr>
        <w:overflowPunct w:val="0"/>
        <w:autoSpaceDE w:val="0"/>
        <w:autoSpaceDN w:val="0"/>
        <w:adjustRightInd w:val="0"/>
        <w:spacing w:after="0"/>
        <w:textAlignment w:val="baseline"/>
        <w:rPr>
          <w:rFonts w:ascii="Lora" w:hAnsi="Lora" w:cstheme="minorHAnsi"/>
          <w:sz w:val="22"/>
          <w:szCs w:val="22"/>
        </w:rPr>
      </w:pPr>
      <w:r w:rsidRPr="0080754B">
        <w:rPr>
          <w:rFonts w:ascii="Lora" w:hAnsi="Lora" w:cstheme="minorHAnsi"/>
          <w:sz w:val="22"/>
          <w:szCs w:val="22"/>
        </w:rPr>
        <w:t xml:space="preserve">If obtaining </w:t>
      </w:r>
      <w:proofErr w:type="spellStart"/>
      <w:r w:rsidRPr="0080754B">
        <w:rPr>
          <w:rFonts w:ascii="Lora" w:hAnsi="Lora" w:cstheme="minorHAnsi"/>
          <w:sz w:val="22"/>
          <w:szCs w:val="22"/>
        </w:rPr>
        <w:t>deidentifed</w:t>
      </w:r>
      <w:proofErr w:type="spellEnd"/>
      <w:r w:rsidRPr="0080754B">
        <w:rPr>
          <w:rFonts w:ascii="Lora" w:hAnsi="Lora" w:cstheme="minorHAnsi"/>
          <w:sz w:val="22"/>
          <w:szCs w:val="22"/>
        </w:rPr>
        <w:t xml:space="preserve"> specimens, where will they be stored?</w:t>
      </w:r>
    </w:p>
    <w:p w14:paraId="0A2EA875" w14:textId="77777777" w:rsidR="009A5BD6" w:rsidRPr="0080754B" w:rsidRDefault="009A5BD6" w:rsidP="002D1830">
      <w:pPr>
        <w:pStyle w:val="CommentText"/>
        <w:widowControl w:val="0"/>
        <w:overflowPunct w:val="0"/>
        <w:autoSpaceDE w:val="0"/>
        <w:autoSpaceDN w:val="0"/>
        <w:adjustRightInd w:val="0"/>
        <w:spacing w:after="0"/>
        <w:ind w:left="720"/>
        <w:textAlignment w:val="baseline"/>
        <w:rPr>
          <w:rFonts w:ascii="Lora" w:hAnsi="Lora" w:cstheme="minorHAnsi"/>
          <w:sz w:val="22"/>
          <w:szCs w:val="22"/>
        </w:rPr>
      </w:pPr>
    </w:p>
    <w:p w14:paraId="05FB6A69" w14:textId="77777777" w:rsidR="00B476F8" w:rsidRPr="0080754B" w:rsidRDefault="0080754B" w:rsidP="002D1830">
      <w:pPr>
        <w:pStyle w:val="CommentText"/>
        <w:ind w:left="720"/>
        <w:rPr>
          <w:rFonts w:ascii="Lora" w:hAnsi="Lora" w:cstheme="minorHAnsi"/>
          <w:sz w:val="22"/>
          <w:szCs w:val="22"/>
        </w:rPr>
      </w:pPr>
      <w:sdt>
        <w:sdtPr>
          <w:rPr>
            <w:rFonts w:ascii="Lora" w:hAnsi="Lora" w:cstheme="minorHAnsi"/>
            <w:sz w:val="22"/>
            <w:szCs w:val="22"/>
          </w:rPr>
          <w:id w:val="1426768655"/>
          <w:placeholder>
            <w:docPart w:val="3D2BE09CA3D94176873EBEEAD68AFC9D"/>
          </w:placeholder>
          <w:showingPlcHdr/>
          <w:text/>
        </w:sdtPr>
        <w:sdtEndPr/>
        <w:sdtContent>
          <w:r w:rsidR="00B476F8" w:rsidRPr="0080754B">
            <w:rPr>
              <w:rStyle w:val="PlaceholderText"/>
              <w:rFonts w:ascii="Lora" w:hAnsi="Lora" w:cstheme="minorHAnsi"/>
              <w:sz w:val="22"/>
              <w:szCs w:val="22"/>
            </w:rPr>
            <w:t>Click or tap here to enter text.</w:t>
          </w:r>
        </w:sdtContent>
      </w:sdt>
    </w:p>
    <w:p w14:paraId="192DE509" w14:textId="11DC0C58" w:rsidR="00B476F8" w:rsidRPr="0080754B" w:rsidRDefault="00ED2D3F" w:rsidP="00907B5D">
      <w:pPr>
        <w:pStyle w:val="ListParagraph"/>
        <w:numPr>
          <w:ilvl w:val="0"/>
          <w:numId w:val="7"/>
        </w:numPr>
        <w:rPr>
          <w:rFonts w:ascii="Lora" w:hAnsi="Lora" w:cstheme="minorHAnsi"/>
          <w:bCs/>
          <w:sz w:val="22"/>
          <w:szCs w:val="22"/>
        </w:rPr>
      </w:pPr>
      <w:r w:rsidRPr="0080754B">
        <w:rPr>
          <w:rFonts w:ascii="Lora" w:hAnsi="Lora" w:cstheme="minorHAnsi"/>
          <w:bCs/>
          <w:sz w:val="22"/>
          <w:szCs w:val="22"/>
        </w:rPr>
        <w:t xml:space="preserve">State </w:t>
      </w:r>
      <w:r w:rsidR="00B476F8" w:rsidRPr="0080754B">
        <w:rPr>
          <w:rFonts w:ascii="Lora" w:hAnsi="Lora" w:cstheme="minorHAnsi"/>
          <w:bCs/>
          <w:sz w:val="22"/>
          <w:szCs w:val="22"/>
        </w:rPr>
        <w:t>the purpose of this secondary data use, including the primary and secondary objectives.</w:t>
      </w:r>
    </w:p>
    <w:p w14:paraId="6ABF05F5" w14:textId="77777777" w:rsidR="009A5BD6" w:rsidRPr="0080754B" w:rsidRDefault="009A5BD6" w:rsidP="002D1830">
      <w:pPr>
        <w:pStyle w:val="ListParagraph"/>
        <w:rPr>
          <w:rFonts w:ascii="Lora" w:hAnsi="Lora" w:cstheme="minorHAnsi"/>
          <w:bCs/>
          <w:sz w:val="22"/>
          <w:szCs w:val="22"/>
        </w:rPr>
      </w:pPr>
    </w:p>
    <w:sdt>
      <w:sdtPr>
        <w:rPr>
          <w:rFonts w:ascii="Lora" w:hAnsi="Lora" w:cstheme="minorHAnsi"/>
          <w:sz w:val="22"/>
          <w:szCs w:val="22"/>
        </w:rPr>
        <w:id w:val="-140513896"/>
        <w:placeholder>
          <w:docPart w:val="094054015B0C492AB1CA8AB3CB1519EC"/>
        </w:placeholder>
        <w:text/>
      </w:sdtPr>
      <w:sdtEndPr/>
      <w:sdtContent>
        <w:p w14:paraId="10B8482A" w14:textId="1FE4B958" w:rsidR="00B476F8" w:rsidRPr="0080754B" w:rsidRDefault="00C62E46" w:rsidP="002D1830">
          <w:pPr>
            <w:pStyle w:val="ListParagraph"/>
            <w:rPr>
              <w:rFonts w:ascii="Lora" w:hAnsi="Lora" w:cstheme="minorHAnsi"/>
              <w:sz w:val="22"/>
              <w:szCs w:val="22"/>
            </w:rPr>
          </w:pPr>
          <w:r w:rsidRPr="0080754B">
            <w:rPr>
              <w:rFonts w:ascii="Lora" w:hAnsi="Lora" w:cstheme="minorHAnsi"/>
              <w:sz w:val="22"/>
              <w:szCs w:val="22"/>
            </w:rPr>
            <w:t>Click or tap here to enter text.</w:t>
          </w:r>
        </w:p>
      </w:sdtContent>
    </w:sdt>
    <w:p w14:paraId="469113A0" w14:textId="77777777" w:rsidR="00B476F8" w:rsidRPr="0080754B" w:rsidRDefault="00B476F8" w:rsidP="00B476F8">
      <w:pPr>
        <w:pStyle w:val="ListParagraph"/>
        <w:ind w:left="2160"/>
        <w:rPr>
          <w:rFonts w:ascii="Lora" w:hAnsi="Lora" w:cstheme="minorHAnsi"/>
          <w:bCs/>
          <w:sz w:val="22"/>
          <w:szCs w:val="22"/>
        </w:rPr>
      </w:pPr>
    </w:p>
    <w:p w14:paraId="08B52816" w14:textId="7821A70A" w:rsidR="00B476F8" w:rsidRPr="0080754B" w:rsidRDefault="00B476F8" w:rsidP="00907B5D">
      <w:pPr>
        <w:pStyle w:val="ListParagraph"/>
        <w:numPr>
          <w:ilvl w:val="0"/>
          <w:numId w:val="7"/>
        </w:numPr>
        <w:rPr>
          <w:rFonts w:ascii="Lora" w:hAnsi="Lora" w:cstheme="minorHAnsi"/>
          <w:bCs/>
          <w:sz w:val="22"/>
          <w:szCs w:val="22"/>
        </w:rPr>
      </w:pPr>
      <w:r w:rsidRPr="0080754B">
        <w:rPr>
          <w:rFonts w:ascii="Lora" w:hAnsi="Lora" w:cstheme="minorHAnsi"/>
          <w:bCs/>
          <w:sz w:val="22"/>
          <w:szCs w:val="22"/>
        </w:rPr>
        <w:t xml:space="preserve">Describe the </w:t>
      </w:r>
      <w:r w:rsidR="00B06221" w:rsidRPr="0080754B">
        <w:rPr>
          <w:rFonts w:ascii="Lora" w:hAnsi="Lora" w:cstheme="minorHAnsi"/>
          <w:bCs/>
          <w:sz w:val="22"/>
          <w:szCs w:val="22"/>
        </w:rPr>
        <w:t xml:space="preserve">data </w:t>
      </w:r>
      <w:r w:rsidR="00ED2D3F" w:rsidRPr="0080754B">
        <w:rPr>
          <w:rFonts w:ascii="Lora" w:hAnsi="Lora" w:cstheme="minorHAnsi"/>
          <w:bCs/>
          <w:sz w:val="22"/>
          <w:szCs w:val="22"/>
        </w:rPr>
        <w:t xml:space="preserve">or </w:t>
      </w:r>
      <w:r w:rsidR="009F63CF" w:rsidRPr="0080754B">
        <w:rPr>
          <w:rFonts w:ascii="Lora" w:hAnsi="Lora" w:cstheme="minorHAnsi"/>
          <w:bCs/>
          <w:sz w:val="22"/>
          <w:szCs w:val="22"/>
        </w:rPr>
        <w:t>bio</w:t>
      </w:r>
      <w:r w:rsidR="00ED2D3F" w:rsidRPr="0080754B">
        <w:rPr>
          <w:rFonts w:ascii="Lora" w:hAnsi="Lora" w:cstheme="minorHAnsi"/>
          <w:bCs/>
          <w:sz w:val="22"/>
          <w:szCs w:val="22"/>
        </w:rPr>
        <w:t>specimens</w:t>
      </w:r>
      <w:r w:rsidRPr="0080754B">
        <w:rPr>
          <w:rFonts w:ascii="Lora" w:hAnsi="Lora" w:cstheme="minorHAnsi"/>
          <w:bCs/>
          <w:sz w:val="22"/>
          <w:szCs w:val="22"/>
        </w:rPr>
        <w:t xml:space="preserve"> you </w:t>
      </w:r>
      <w:r w:rsidR="00ED2D3F" w:rsidRPr="0080754B">
        <w:rPr>
          <w:rFonts w:ascii="Lora" w:hAnsi="Lora" w:cstheme="minorHAnsi"/>
          <w:bCs/>
          <w:sz w:val="22"/>
          <w:szCs w:val="22"/>
        </w:rPr>
        <w:t>wish to obtain for this project</w:t>
      </w:r>
      <w:r w:rsidRPr="0080754B">
        <w:rPr>
          <w:rFonts w:ascii="Lora" w:hAnsi="Lora" w:cstheme="minorHAnsi"/>
          <w:bCs/>
          <w:sz w:val="22"/>
          <w:szCs w:val="22"/>
        </w:rPr>
        <w:t>.</w:t>
      </w:r>
    </w:p>
    <w:p w14:paraId="4889BD73" w14:textId="77777777" w:rsidR="009A5BD6" w:rsidRPr="0080754B" w:rsidRDefault="009A5BD6" w:rsidP="002D1830">
      <w:pPr>
        <w:pStyle w:val="ListParagraph"/>
        <w:rPr>
          <w:rFonts w:ascii="Lora" w:hAnsi="Lora" w:cstheme="minorHAnsi"/>
          <w:bCs/>
          <w:sz w:val="22"/>
          <w:szCs w:val="22"/>
        </w:rPr>
      </w:pPr>
    </w:p>
    <w:p w14:paraId="28CF89A5" w14:textId="77777777" w:rsidR="00B476F8" w:rsidRPr="0080754B" w:rsidRDefault="0080754B" w:rsidP="002D1830">
      <w:pPr>
        <w:pStyle w:val="ListParagraph"/>
        <w:rPr>
          <w:rFonts w:ascii="Lora" w:hAnsi="Lora" w:cstheme="minorHAnsi"/>
          <w:sz w:val="22"/>
          <w:szCs w:val="22"/>
        </w:rPr>
      </w:pPr>
      <w:sdt>
        <w:sdtPr>
          <w:rPr>
            <w:rFonts w:ascii="Lora" w:hAnsi="Lora" w:cstheme="minorHAnsi"/>
            <w:sz w:val="22"/>
            <w:szCs w:val="22"/>
          </w:rPr>
          <w:id w:val="-747107406"/>
          <w:placeholder>
            <w:docPart w:val="741A359024E1414A8756AE05F59DFFD4"/>
          </w:placeholder>
          <w:showingPlcHdr/>
          <w:text/>
        </w:sdtPr>
        <w:sdtEndPr/>
        <w:sdtContent>
          <w:r w:rsidR="00B476F8" w:rsidRPr="0080754B">
            <w:rPr>
              <w:rStyle w:val="PlaceholderText"/>
              <w:rFonts w:ascii="Lora" w:hAnsi="Lora" w:cstheme="minorHAnsi"/>
              <w:sz w:val="22"/>
              <w:szCs w:val="22"/>
            </w:rPr>
            <w:t>Click or tap here to enter text.</w:t>
          </w:r>
        </w:sdtContent>
      </w:sdt>
      <w:r w:rsidR="00B476F8" w:rsidRPr="0080754B">
        <w:rPr>
          <w:rFonts w:ascii="Lora" w:hAnsi="Lora" w:cstheme="minorHAnsi"/>
        </w:rPr>
        <w:t xml:space="preserve"> </w:t>
      </w:r>
    </w:p>
    <w:p w14:paraId="1E942A40" w14:textId="77777777" w:rsidR="00B476F8" w:rsidRPr="0080754B" w:rsidRDefault="00B476F8" w:rsidP="00B476F8">
      <w:pPr>
        <w:pStyle w:val="ListParagraph"/>
        <w:ind w:left="2160"/>
        <w:rPr>
          <w:rFonts w:ascii="Lora" w:hAnsi="Lora" w:cstheme="minorHAnsi"/>
          <w:bCs/>
          <w:sz w:val="22"/>
          <w:szCs w:val="22"/>
        </w:rPr>
      </w:pPr>
    </w:p>
    <w:p w14:paraId="3CE03484" w14:textId="6543DE83" w:rsidR="00B476F8" w:rsidRPr="0080754B" w:rsidRDefault="00B476F8" w:rsidP="00907B5D">
      <w:pPr>
        <w:pStyle w:val="ListParagraph"/>
        <w:numPr>
          <w:ilvl w:val="0"/>
          <w:numId w:val="7"/>
        </w:numPr>
        <w:rPr>
          <w:rFonts w:ascii="Lora" w:hAnsi="Lora" w:cstheme="minorHAnsi"/>
          <w:bCs/>
          <w:sz w:val="22"/>
          <w:szCs w:val="22"/>
        </w:rPr>
      </w:pPr>
      <w:proofErr w:type="gramStart"/>
      <w:r w:rsidRPr="0080754B">
        <w:rPr>
          <w:rFonts w:ascii="Lora" w:hAnsi="Lora" w:cstheme="minorHAnsi"/>
          <w:bCs/>
          <w:sz w:val="22"/>
          <w:szCs w:val="22"/>
        </w:rPr>
        <w:t xml:space="preserve">Describe </w:t>
      </w:r>
      <w:r w:rsidR="00FE3CC9" w:rsidRPr="0080754B">
        <w:rPr>
          <w:rFonts w:ascii="Lora" w:hAnsi="Lora" w:cstheme="minorHAnsi"/>
          <w:bCs/>
          <w:sz w:val="22"/>
          <w:szCs w:val="22"/>
        </w:rPr>
        <w:t xml:space="preserve"> inclusion</w:t>
      </w:r>
      <w:proofErr w:type="gramEnd"/>
      <w:r w:rsidR="00FE3CC9" w:rsidRPr="0080754B">
        <w:rPr>
          <w:rFonts w:ascii="Lora" w:hAnsi="Lora" w:cstheme="minorHAnsi"/>
          <w:bCs/>
          <w:sz w:val="22"/>
          <w:szCs w:val="22"/>
        </w:rPr>
        <w:t xml:space="preserve"> and exclusion criteria for </w:t>
      </w:r>
      <w:r w:rsidR="00BA03C7" w:rsidRPr="0080754B">
        <w:rPr>
          <w:rFonts w:ascii="Lora" w:hAnsi="Lora" w:cstheme="minorHAnsi"/>
          <w:bCs/>
          <w:sz w:val="22"/>
          <w:szCs w:val="22"/>
        </w:rPr>
        <w:t>the information</w:t>
      </w:r>
      <w:r w:rsidR="009F63CF" w:rsidRPr="0080754B">
        <w:rPr>
          <w:rFonts w:ascii="Lora" w:hAnsi="Lora" w:cstheme="minorHAnsi"/>
          <w:bCs/>
          <w:sz w:val="22"/>
          <w:szCs w:val="22"/>
        </w:rPr>
        <w:t xml:space="preserve"> or</w:t>
      </w:r>
      <w:r w:rsidR="00BA03C7" w:rsidRPr="0080754B">
        <w:rPr>
          <w:rFonts w:ascii="Lora" w:hAnsi="Lora" w:cstheme="minorHAnsi"/>
          <w:bCs/>
          <w:sz w:val="22"/>
          <w:szCs w:val="22"/>
        </w:rPr>
        <w:t xml:space="preserve"> </w:t>
      </w:r>
      <w:r w:rsidR="009F63CF" w:rsidRPr="0080754B">
        <w:rPr>
          <w:rFonts w:ascii="Lora" w:hAnsi="Lora" w:cstheme="minorHAnsi"/>
          <w:bCs/>
          <w:sz w:val="22"/>
          <w:szCs w:val="22"/>
        </w:rPr>
        <w:t>bio</w:t>
      </w:r>
      <w:r w:rsidR="00BA03C7" w:rsidRPr="0080754B">
        <w:rPr>
          <w:rFonts w:ascii="Lora" w:hAnsi="Lora" w:cstheme="minorHAnsi"/>
          <w:bCs/>
          <w:sz w:val="22"/>
          <w:szCs w:val="22"/>
        </w:rPr>
        <w:t>specimens</w:t>
      </w:r>
      <w:r w:rsidRPr="0080754B">
        <w:rPr>
          <w:rFonts w:ascii="Lora" w:hAnsi="Lora" w:cstheme="minorHAnsi"/>
          <w:bCs/>
          <w:sz w:val="22"/>
          <w:szCs w:val="22"/>
        </w:rPr>
        <w:t>.</w:t>
      </w:r>
      <w:r w:rsidR="00BA03C7" w:rsidRPr="0080754B">
        <w:rPr>
          <w:rFonts w:ascii="Lora" w:hAnsi="Lora" w:cstheme="minorHAnsi"/>
          <w:bCs/>
          <w:sz w:val="22"/>
          <w:szCs w:val="22"/>
        </w:rPr>
        <w:t xml:space="preserve"> </w:t>
      </w:r>
    </w:p>
    <w:p w14:paraId="1CB36C7B" w14:textId="77777777" w:rsidR="009A5BD6" w:rsidRPr="0080754B" w:rsidRDefault="009A5BD6" w:rsidP="002D1830">
      <w:pPr>
        <w:pStyle w:val="ListParagraph"/>
        <w:rPr>
          <w:rFonts w:ascii="Lora" w:hAnsi="Lora" w:cstheme="minorHAnsi"/>
          <w:bCs/>
          <w:sz w:val="22"/>
          <w:szCs w:val="22"/>
        </w:rPr>
      </w:pPr>
    </w:p>
    <w:sdt>
      <w:sdtPr>
        <w:rPr>
          <w:rFonts w:ascii="Lora" w:hAnsi="Lora" w:cstheme="minorHAnsi"/>
          <w:sz w:val="22"/>
          <w:szCs w:val="22"/>
        </w:rPr>
        <w:id w:val="-1365204120"/>
        <w:placeholder>
          <w:docPart w:val="B2CCDF82C3CF4BA9B766634076441CEC"/>
        </w:placeholder>
        <w:text/>
      </w:sdtPr>
      <w:sdtEndPr/>
      <w:sdtContent>
        <w:p w14:paraId="004B80ED" w14:textId="429AE8B4" w:rsidR="00B476F8" w:rsidRPr="0080754B" w:rsidRDefault="00C62E46" w:rsidP="002D1830">
          <w:pPr>
            <w:pStyle w:val="ListParagraph"/>
            <w:rPr>
              <w:rFonts w:ascii="Lora" w:hAnsi="Lora" w:cstheme="minorHAnsi"/>
              <w:sz w:val="22"/>
              <w:szCs w:val="22"/>
            </w:rPr>
          </w:pPr>
          <w:r w:rsidRPr="0080754B">
            <w:rPr>
              <w:rFonts w:ascii="Lora" w:hAnsi="Lora" w:cstheme="minorHAnsi"/>
              <w:sz w:val="22"/>
              <w:szCs w:val="22"/>
            </w:rPr>
            <w:t>Click or tap here to enter text.</w:t>
          </w:r>
        </w:p>
      </w:sdtContent>
    </w:sdt>
    <w:p w14:paraId="6322815F" w14:textId="4B70EC15" w:rsidR="00912420" w:rsidRPr="0080754B" w:rsidRDefault="00912420" w:rsidP="00B27C86">
      <w:pPr>
        <w:pStyle w:val="CommentText"/>
        <w:rPr>
          <w:rFonts w:ascii="Lora" w:hAnsi="Lora" w:cstheme="minorHAnsi"/>
          <w:b/>
          <w:sz w:val="22"/>
          <w:szCs w:val="22"/>
        </w:rPr>
      </w:pPr>
    </w:p>
    <w:p w14:paraId="308D2F2E" w14:textId="0FB77F42" w:rsidR="00B476F8" w:rsidRPr="0080754B" w:rsidRDefault="00BA03C7" w:rsidP="00A27BEE">
      <w:pPr>
        <w:pStyle w:val="CommentText"/>
        <w:widowControl w:val="0"/>
        <w:numPr>
          <w:ilvl w:val="0"/>
          <w:numId w:val="7"/>
        </w:numPr>
        <w:overflowPunct w:val="0"/>
        <w:autoSpaceDE w:val="0"/>
        <w:autoSpaceDN w:val="0"/>
        <w:adjustRightInd w:val="0"/>
        <w:spacing w:after="0"/>
        <w:textAlignment w:val="baseline"/>
        <w:rPr>
          <w:rFonts w:ascii="Lora" w:hAnsi="Lora" w:cstheme="minorHAnsi"/>
          <w:bCs/>
          <w:sz w:val="22"/>
          <w:szCs w:val="22"/>
        </w:rPr>
      </w:pPr>
      <w:bookmarkStart w:id="5" w:name="_Hlk51656861"/>
      <w:r w:rsidRPr="0080754B">
        <w:rPr>
          <w:rFonts w:ascii="Lora" w:hAnsi="Lora" w:cstheme="minorHAnsi"/>
          <w:bCs/>
          <w:sz w:val="22"/>
          <w:szCs w:val="22"/>
        </w:rPr>
        <w:t>Check which one of the</w:t>
      </w:r>
      <w:r w:rsidR="00912420" w:rsidRPr="0080754B">
        <w:rPr>
          <w:rFonts w:ascii="Lora" w:hAnsi="Lora" w:cstheme="minorHAnsi"/>
          <w:bCs/>
          <w:sz w:val="22"/>
          <w:szCs w:val="22"/>
        </w:rPr>
        <w:t xml:space="preserve"> following Exempt 4 </w:t>
      </w:r>
      <w:r w:rsidR="00C92B19" w:rsidRPr="0080754B">
        <w:rPr>
          <w:rFonts w:ascii="Lora" w:hAnsi="Lora" w:cstheme="minorHAnsi"/>
          <w:bCs/>
          <w:sz w:val="22"/>
          <w:szCs w:val="22"/>
        </w:rPr>
        <w:t>criter</w:t>
      </w:r>
      <w:r w:rsidR="002D1830" w:rsidRPr="0080754B">
        <w:rPr>
          <w:rFonts w:ascii="Lora" w:hAnsi="Lora" w:cstheme="minorHAnsi"/>
          <w:bCs/>
          <w:sz w:val="22"/>
          <w:szCs w:val="22"/>
        </w:rPr>
        <w:t>i</w:t>
      </w:r>
      <w:r w:rsidR="00C92B19" w:rsidRPr="0080754B">
        <w:rPr>
          <w:rFonts w:ascii="Lora" w:hAnsi="Lora" w:cstheme="minorHAnsi"/>
          <w:bCs/>
          <w:sz w:val="22"/>
          <w:szCs w:val="22"/>
        </w:rPr>
        <w:t>a</w:t>
      </w:r>
      <w:r w:rsidR="00ED2D3F" w:rsidRPr="0080754B">
        <w:rPr>
          <w:rFonts w:ascii="Lora" w:hAnsi="Lora" w:cstheme="minorHAnsi"/>
          <w:bCs/>
          <w:sz w:val="22"/>
          <w:szCs w:val="22"/>
        </w:rPr>
        <w:t xml:space="preserve"> applies to this </w:t>
      </w:r>
      <w:r w:rsidRPr="0080754B">
        <w:rPr>
          <w:rFonts w:ascii="Lora" w:hAnsi="Lora" w:cstheme="minorHAnsi"/>
          <w:bCs/>
          <w:sz w:val="22"/>
          <w:szCs w:val="22"/>
        </w:rPr>
        <w:t>research p</w:t>
      </w:r>
      <w:r w:rsidR="00ED2D3F" w:rsidRPr="0080754B">
        <w:rPr>
          <w:rFonts w:ascii="Lora" w:hAnsi="Lora" w:cstheme="minorHAnsi"/>
          <w:bCs/>
          <w:sz w:val="22"/>
          <w:szCs w:val="22"/>
        </w:rPr>
        <w:t>roject:</w:t>
      </w:r>
      <w:r w:rsidRPr="0080754B">
        <w:rPr>
          <w:rFonts w:ascii="Lora" w:hAnsi="Lora" w:cstheme="minorHAnsi"/>
          <w:bCs/>
          <w:sz w:val="22"/>
          <w:szCs w:val="22"/>
        </w:rPr>
        <w:t xml:space="preserve"> (key words are bolded to help you)</w:t>
      </w:r>
    </w:p>
    <w:bookmarkEnd w:id="5"/>
    <w:p w14:paraId="09A5FD0F" w14:textId="1B47E79D" w:rsidR="00912420" w:rsidRPr="0080754B" w:rsidRDefault="00912420" w:rsidP="00B476F8">
      <w:pPr>
        <w:pStyle w:val="CommentText"/>
        <w:widowControl w:val="0"/>
        <w:overflowPunct w:val="0"/>
        <w:autoSpaceDE w:val="0"/>
        <w:autoSpaceDN w:val="0"/>
        <w:adjustRightInd w:val="0"/>
        <w:spacing w:after="0"/>
        <w:ind w:left="720"/>
        <w:textAlignment w:val="baseline"/>
        <w:rPr>
          <w:rFonts w:ascii="Lora" w:hAnsi="Lora" w:cstheme="minorHAnsi"/>
          <w:b/>
          <w:sz w:val="22"/>
          <w:szCs w:val="22"/>
        </w:rPr>
      </w:pPr>
      <w:r w:rsidRPr="0080754B">
        <w:rPr>
          <w:rFonts w:ascii="Lora" w:hAnsi="Lora" w:cstheme="minorHAnsi"/>
          <w:sz w:val="22"/>
          <w:szCs w:val="22"/>
        </w:rPr>
        <w:t xml:space="preserve"> </w:t>
      </w:r>
    </w:p>
    <w:bookmarkStart w:id="6" w:name="_Hlk51336192"/>
    <w:bookmarkStart w:id="7" w:name="_Hlk51656895"/>
    <w:p w14:paraId="3FE9D3FC" w14:textId="11CC4AAB" w:rsidR="00912420" w:rsidRPr="0080754B" w:rsidRDefault="0080754B" w:rsidP="00912420">
      <w:pPr>
        <w:pStyle w:val="CommentText"/>
        <w:ind w:left="720"/>
        <w:rPr>
          <w:rFonts w:ascii="Lora" w:hAnsi="Lora" w:cstheme="minorHAnsi"/>
          <w:sz w:val="22"/>
          <w:szCs w:val="22"/>
        </w:rPr>
      </w:pPr>
      <w:sdt>
        <w:sdtPr>
          <w:rPr>
            <w:rFonts w:ascii="Lora" w:hAnsi="Lora" w:cstheme="minorHAnsi"/>
            <w:sz w:val="22"/>
            <w:szCs w:val="22"/>
          </w:rPr>
          <w:id w:val="22763248"/>
          <w14:checkbox>
            <w14:checked w14:val="0"/>
            <w14:checkedState w14:val="2612" w14:font="MS Gothic"/>
            <w14:uncheckedState w14:val="2610" w14:font="MS Gothic"/>
          </w14:checkbox>
        </w:sdtPr>
        <w:sdtEndPr/>
        <w:sdtContent>
          <w:r w:rsidR="00907627" w:rsidRPr="0080754B">
            <w:rPr>
              <w:rFonts w:ascii="Segoe UI Symbol" w:eastAsia="MS Gothic" w:hAnsi="Segoe UI Symbol" w:cs="Segoe UI Symbol"/>
              <w:sz w:val="22"/>
              <w:szCs w:val="22"/>
            </w:rPr>
            <w:t>☐</w:t>
          </w:r>
        </w:sdtContent>
      </w:sdt>
      <w:bookmarkEnd w:id="6"/>
      <w:r w:rsidR="00912420" w:rsidRPr="0080754B">
        <w:rPr>
          <w:rFonts w:ascii="Lora" w:hAnsi="Lora" w:cstheme="minorHAnsi"/>
          <w:sz w:val="22"/>
          <w:szCs w:val="22"/>
        </w:rPr>
        <w:t xml:space="preserve"> </w:t>
      </w:r>
      <w:bookmarkEnd w:id="7"/>
      <w:r w:rsidR="00912420" w:rsidRPr="0080754B">
        <w:rPr>
          <w:rFonts w:ascii="Lora" w:hAnsi="Lora" w:cstheme="minorHAnsi"/>
          <w:sz w:val="22"/>
          <w:szCs w:val="22"/>
        </w:rPr>
        <w:t xml:space="preserve">4 (i) </w:t>
      </w:r>
      <w:r w:rsidR="00912420" w:rsidRPr="0080754B">
        <w:rPr>
          <w:rFonts w:ascii="Lora" w:hAnsi="Lora" w:cstheme="minorHAnsi"/>
          <w:bCs/>
          <w:sz w:val="22"/>
          <w:szCs w:val="22"/>
        </w:rPr>
        <w:t xml:space="preserve">The identifiable private information or identifiable bio specimens are </w:t>
      </w:r>
      <w:r w:rsidR="00912420" w:rsidRPr="0080754B">
        <w:rPr>
          <w:rFonts w:ascii="Lora" w:hAnsi="Lora" w:cstheme="minorHAnsi"/>
          <w:b/>
          <w:sz w:val="22"/>
          <w:szCs w:val="22"/>
        </w:rPr>
        <w:t xml:space="preserve">publicly </w:t>
      </w:r>
      <w:proofErr w:type="gramStart"/>
      <w:r w:rsidR="00912420" w:rsidRPr="0080754B">
        <w:rPr>
          <w:rFonts w:ascii="Lora" w:hAnsi="Lora" w:cstheme="minorHAnsi"/>
          <w:b/>
          <w:sz w:val="22"/>
          <w:szCs w:val="22"/>
        </w:rPr>
        <w:t>available</w:t>
      </w:r>
      <w:r w:rsidR="00912420" w:rsidRPr="0080754B">
        <w:rPr>
          <w:rFonts w:ascii="Lora" w:hAnsi="Lora" w:cstheme="minorHAnsi"/>
          <w:bCs/>
          <w:sz w:val="22"/>
          <w:szCs w:val="22"/>
        </w:rPr>
        <w:t>;</w:t>
      </w:r>
      <w:proofErr w:type="gramEnd"/>
      <w:r w:rsidR="00912420" w:rsidRPr="0080754B">
        <w:rPr>
          <w:rFonts w:ascii="Lora" w:hAnsi="Lora" w:cstheme="minorHAnsi"/>
          <w:sz w:val="22"/>
          <w:szCs w:val="22"/>
        </w:rPr>
        <w:t xml:space="preserve"> </w:t>
      </w:r>
    </w:p>
    <w:p w14:paraId="2BF50D59" w14:textId="417BCE14" w:rsidR="00912420" w:rsidRPr="0080754B" w:rsidRDefault="00912420" w:rsidP="00B476F8">
      <w:pPr>
        <w:pStyle w:val="CommentText"/>
        <w:ind w:left="1440"/>
        <w:rPr>
          <w:rFonts w:ascii="Lora" w:hAnsi="Lora" w:cstheme="minorHAnsi"/>
          <w:sz w:val="22"/>
          <w:szCs w:val="22"/>
        </w:rPr>
      </w:pPr>
      <w:r w:rsidRPr="0080754B">
        <w:rPr>
          <w:rFonts w:ascii="Lora" w:hAnsi="Lora" w:cstheme="minorHAnsi"/>
          <w:sz w:val="22"/>
          <w:szCs w:val="22"/>
        </w:rPr>
        <w:t>(Publicly available refers to data and/or specimens that are accessible to anyone in the general public, without the need for special permissions or privileges.  In these cases, the subjects do not have a reasonable expectation of privacy of their data/specimens. Examples include data/specimens available for purchase, searchable online, or available at a library.  Researchers may be subject to an agreement with the entity releasing data/specimens.) </w:t>
      </w:r>
    </w:p>
    <w:p w14:paraId="730DDD41" w14:textId="4817A8F6" w:rsidR="00912420" w:rsidRPr="0080754B" w:rsidRDefault="0080754B" w:rsidP="00907627">
      <w:pPr>
        <w:pStyle w:val="CommentText"/>
        <w:ind w:left="1440" w:hanging="720"/>
        <w:rPr>
          <w:rFonts w:ascii="Lora" w:hAnsi="Lora" w:cstheme="minorHAnsi"/>
          <w:b/>
          <w:sz w:val="22"/>
          <w:szCs w:val="22"/>
        </w:rPr>
      </w:pPr>
      <w:sdt>
        <w:sdtPr>
          <w:rPr>
            <w:rFonts w:ascii="Lora" w:hAnsi="Lora" w:cstheme="minorHAnsi"/>
            <w:sz w:val="22"/>
            <w:szCs w:val="22"/>
          </w:rPr>
          <w:id w:val="798959160"/>
          <w14:checkbox>
            <w14:checked w14:val="0"/>
            <w14:checkedState w14:val="2612" w14:font="MS Gothic"/>
            <w14:uncheckedState w14:val="2610" w14:font="MS Gothic"/>
          </w14:checkbox>
        </w:sdtPr>
        <w:sdtEndPr/>
        <w:sdtContent>
          <w:r w:rsidR="00A27BEE" w:rsidRPr="0080754B">
            <w:rPr>
              <w:rFonts w:ascii="Segoe UI Symbol" w:eastAsia="MS Gothic" w:hAnsi="Segoe UI Symbol" w:cs="Segoe UI Symbol"/>
              <w:sz w:val="22"/>
              <w:szCs w:val="22"/>
            </w:rPr>
            <w:t>☐</w:t>
          </w:r>
        </w:sdtContent>
      </w:sdt>
      <w:r w:rsidR="00A27BEE" w:rsidRPr="0080754B">
        <w:rPr>
          <w:rFonts w:ascii="Lora" w:hAnsi="Lora" w:cstheme="minorHAnsi"/>
          <w:sz w:val="22"/>
          <w:szCs w:val="22"/>
        </w:rPr>
        <w:t xml:space="preserve"> </w:t>
      </w:r>
      <w:r w:rsidR="00912420" w:rsidRPr="0080754B">
        <w:rPr>
          <w:rFonts w:ascii="Lora" w:hAnsi="Lora" w:cstheme="minorHAnsi"/>
          <w:sz w:val="22"/>
          <w:szCs w:val="22"/>
        </w:rPr>
        <w:t xml:space="preserve">4 (ii) </w:t>
      </w:r>
      <w:r w:rsidR="00912420" w:rsidRPr="0080754B">
        <w:rPr>
          <w:rFonts w:ascii="Lora" w:hAnsi="Lora" w:cstheme="minorHAnsi"/>
          <w:bCs/>
          <w:sz w:val="22"/>
          <w:szCs w:val="22"/>
        </w:rPr>
        <w:t xml:space="preserve">Information, which may include information about bio specimens, </w:t>
      </w:r>
      <w:r w:rsidR="00912420" w:rsidRPr="0080754B">
        <w:rPr>
          <w:rFonts w:ascii="Lora" w:hAnsi="Lora" w:cstheme="minorHAnsi"/>
          <w:b/>
          <w:sz w:val="22"/>
          <w:szCs w:val="22"/>
        </w:rPr>
        <w:t>is recorded by the investigator in such a manner that the identity of the human subjects cannot readily be ascertained directly or through identifiers linked to the subjects</w:t>
      </w:r>
      <w:r w:rsidR="00912420" w:rsidRPr="0080754B">
        <w:rPr>
          <w:rFonts w:ascii="Lora" w:hAnsi="Lora" w:cstheme="minorHAnsi"/>
          <w:bCs/>
          <w:sz w:val="22"/>
          <w:szCs w:val="22"/>
        </w:rPr>
        <w:t>, the investigator does not contact the subjects, and the investigator will not re-identify subjects.</w:t>
      </w:r>
      <w:r w:rsidR="00912420" w:rsidRPr="0080754B">
        <w:rPr>
          <w:rFonts w:ascii="Lora" w:hAnsi="Lora" w:cstheme="minorHAnsi"/>
          <w:b/>
          <w:sz w:val="22"/>
          <w:szCs w:val="22"/>
        </w:rPr>
        <w:t xml:space="preserve"> </w:t>
      </w:r>
    </w:p>
    <w:p w14:paraId="75EE0337" w14:textId="4B218323" w:rsidR="00912420" w:rsidRPr="0080754B" w:rsidRDefault="000461EB" w:rsidP="002D1830">
      <w:pPr>
        <w:ind w:left="1440"/>
        <w:rPr>
          <w:rFonts w:ascii="Lora" w:hAnsi="Lora" w:cstheme="minorHAnsi"/>
          <w:bCs/>
          <w:sz w:val="22"/>
          <w:szCs w:val="22"/>
        </w:rPr>
      </w:pPr>
      <w:r w:rsidRPr="0080754B">
        <w:rPr>
          <w:rFonts w:ascii="Lora" w:hAnsi="Lora" w:cstheme="minorHAnsi"/>
          <w:b/>
          <w:bCs/>
          <w:sz w:val="22"/>
          <w:szCs w:val="22"/>
        </w:rPr>
        <w:lastRenderedPageBreak/>
        <w:t>(Readily identifiable</w:t>
      </w:r>
      <w:r w:rsidRPr="0080754B">
        <w:rPr>
          <w:rFonts w:ascii="Lora" w:hAnsi="Lora" w:cstheme="minorHAnsi"/>
          <w:sz w:val="22"/>
          <w:szCs w:val="22"/>
        </w:rPr>
        <w:t xml:space="preserve"> does not mean potentially identifiable or identifiable with substantial effort.)</w:t>
      </w:r>
      <w:r w:rsidR="007179BD" w:rsidRPr="0080754B">
        <w:rPr>
          <w:rFonts w:ascii="Lora" w:hAnsi="Lora" w:cstheme="minorHAnsi"/>
          <w:sz w:val="22"/>
          <w:szCs w:val="22"/>
        </w:rPr>
        <w:t xml:space="preserve">  </w:t>
      </w:r>
      <w:r w:rsidR="002D1830" w:rsidRPr="0080754B" w:rsidDel="002D1830">
        <w:rPr>
          <w:rFonts w:ascii="Lora" w:hAnsi="Lora" w:cstheme="minorHAnsi"/>
          <w:bCs/>
          <w:sz w:val="22"/>
          <w:szCs w:val="22"/>
        </w:rPr>
        <w:t xml:space="preserve"> </w:t>
      </w:r>
    </w:p>
    <w:p w14:paraId="09A4C1DB" w14:textId="77777777" w:rsidR="007179BD" w:rsidRPr="0080754B" w:rsidRDefault="007179BD" w:rsidP="002D1830">
      <w:pPr>
        <w:ind w:left="1440"/>
        <w:rPr>
          <w:rFonts w:ascii="Lora" w:hAnsi="Lora" w:cstheme="minorHAnsi"/>
          <w:bCs/>
          <w:sz w:val="22"/>
          <w:szCs w:val="22"/>
        </w:rPr>
      </w:pPr>
    </w:p>
    <w:p w14:paraId="46FE57E1" w14:textId="7D724146" w:rsidR="00912420" w:rsidRPr="0080754B" w:rsidRDefault="0080754B" w:rsidP="00907627">
      <w:pPr>
        <w:pStyle w:val="CommentText"/>
        <w:ind w:left="1440" w:hanging="720"/>
        <w:rPr>
          <w:rFonts w:ascii="Lora" w:hAnsi="Lora" w:cstheme="minorHAnsi"/>
          <w:bCs/>
          <w:sz w:val="22"/>
          <w:szCs w:val="22"/>
        </w:rPr>
      </w:pPr>
      <w:sdt>
        <w:sdtPr>
          <w:rPr>
            <w:rFonts w:ascii="Lora" w:hAnsi="Lora" w:cstheme="minorHAnsi"/>
            <w:sz w:val="22"/>
            <w:szCs w:val="22"/>
          </w:rPr>
          <w:id w:val="1168210268"/>
          <w14:checkbox>
            <w14:checked w14:val="0"/>
            <w14:checkedState w14:val="2612" w14:font="MS Gothic"/>
            <w14:uncheckedState w14:val="2610" w14:font="MS Gothic"/>
          </w14:checkbox>
        </w:sdtPr>
        <w:sdtEndPr/>
        <w:sdtContent>
          <w:r w:rsidR="00907627" w:rsidRPr="0080754B">
            <w:rPr>
              <w:rFonts w:ascii="Segoe UI Symbol" w:eastAsia="MS Gothic" w:hAnsi="Segoe UI Symbol" w:cs="Segoe UI Symbol"/>
              <w:sz w:val="22"/>
              <w:szCs w:val="22"/>
            </w:rPr>
            <w:t>☐</w:t>
          </w:r>
        </w:sdtContent>
      </w:sdt>
      <w:r w:rsidR="00912420" w:rsidRPr="0080754B">
        <w:rPr>
          <w:rFonts w:ascii="Lora" w:hAnsi="Lora" w:cstheme="minorHAnsi"/>
          <w:sz w:val="22"/>
          <w:szCs w:val="22"/>
        </w:rPr>
        <w:t xml:space="preserve"> 4 (iii) </w:t>
      </w:r>
      <w:r w:rsidR="00912420" w:rsidRPr="0080754B">
        <w:rPr>
          <w:rFonts w:ascii="Lora" w:hAnsi="Lora" w:cstheme="minorHAnsi"/>
          <w:bCs/>
          <w:sz w:val="22"/>
          <w:szCs w:val="22"/>
        </w:rPr>
        <w:t xml:space="preserve">The research involves only information collection and analysis involving the investigator's </w:t>
      </w:r>
      <w:r w:rsidR="00912420" w:rsidRPr="0080754B">
        <w:rPr>
          <w:rFonts w:ascii="Lora" w:hAnsi="Lora" w:cstheme="minorHAnsi"/>
          <w:b/>
          <w:sz w:val="22"/>
          <w:szCs w:val="22"/>
        </w:rPr>
        <w:t xml:space="preserve">use of identifiable health information </w:t>
      </w:r>
      <w:r w:rsidR="00912420" w:rsidRPr="0080754B">
        <w:rPr>
          <w:rFonts w:ascii="Lora" w:hAnsi="Lora" w:cstheme="minorHAnsi"/>
          <w:bCs/>
          <w:sz w:val="22"/>
          <w:szCs w:val="22"/>
        </w:rPr>
        <w:t xml:space="preserve">when that use is regulated under 45 CFR parts 160 and 164, subparts A and E, for the purposes of “health care operations” or “research” as those terms are defined at 45 CFR 164.501 or for “public health activities and purposes” as described under 45 CFR 164.512(b). </w:t>
      </w:r>
    </w:p>
    <w:p w14:paraId="56A366CF" w14:textId="4B05C91F" w:rsidR="00C62E46" w:rsidRPr="0080754B" w:rsidRDefault="008D52CE" w:rsidP="002D1830">
      <w:pPr>
        <w:pStyle w:val="CommentText"/>
        <w:ind w:left="1440"/>
        <w:rPr>
          <w:rFonts w:ascii="Lora" w:hAnsi="Lora" w:cstheme="minorHAnsi"/>
          <w:sz w:val="22"/>
          <w:szCs w:val="22"/>
        </w:rPr>
      </w:pPr>
      <w:r w:rsidRPr="0080754B">
        <w:rPr>
          <w:rFonts w:ascii="Lora" w:hAnsi="Lora" w:cstheme="minorHAnsi"/>
          <w:b/>
          <w:sz w:val="22"/>
          <w:szCs w:val="22"/>
        </w:rPr>
        <w:t>4iii o</w:t>
      </w:r>
      <w:r w:rsidR="003A78CC" w:rsidRPr="0080754B">
        <w:rPr>
          <w:rFonts w:ascii="Lora" w:hAnsi="Lora" w:cstheme="minorHAnsi"/>
          <w:b/>
          <w:sz w:val="22"/>
          <w:szCs w:val="22"/>
        </w:rPr>
        <w:t xml:space="preserve">nly applies to the use </w:t>
      </w:r>
      <w:r w:rsidR="006C69B2" w:rsidRPr="0080754B">
        <w:rPr>
          <w:rFonts w:ascii="Lora" w:hAnsi="Lora" w:cstheme="minorHAnsi"/>
          <w:b/>
          <w:sz w:val="22"/>
          <w:szCs w:val="22"/>
        </w:rPr>
        <w:t xml:space="preserve">of </w:t>
      </w:r>
      <w:r w:rsidR="00BC006E" w:rsidRPr="0080754B">
        <w:rPr>
          <w:rFonts w:ascii="Lora" w:hAnsi="Lora" w:cstheme="minorHAnsi"/>
          <w:b/>
          <w:sz w:val="22"/>
          <w:szCs w:val="22"/>
        </w:rPr>
        <w:t>protected health information (PHI)</w:t>
      </w:r>
      <w:r w:rsidR="003A78CC" w:rsidRPr="0080754B">
        <w:rPr>
          <w:rFonts w:ascii="Lora" w:hAnsi="Lora" w:cstheme="minorHAnsi"/>
          <w:b/>
          <w:sz w:val="22"/>
          <w:szCs w:val="22"/>
        </w:rPr>
        <w:t>.</w:t>
      </w:r>
      <w:r w:rsidR="003A78CC" w:rsidRPr="0080754B">
        <w:rPr>
          <w:rFonts w:ascii="Lora" w:hAnsi="Lora" w:cstheme="minorHAnsi"/>
          <w:bCs/>
          <w:sz w:val="22"/>
          <w:szCs w:val="22"/>
        </w:rPr>
        <w:t xml:space="preserve"> </w:t>
      </w:r>
      <w:r w:rsidR="00912420" w:rsidRPr="0080754B">
        <w:rPr>
          <w:rFonts w:ascii="Lora" w:hAnsi="Lora" w:cstheme="minorHAnsi"/>
          <w:bCs/>
          <w:sz w:val="22"/>
          <w:szCs w:val="22"/>
        </w:rPr>
        <w:t>Direct access to identifiable medical records</w:t>
      </w:r>
      <w:r w:rsidR="00BA66CB" w:rsidRPr="0080754B">
        <w:rPr>
          <w:rFonts w:ascii="Lora" w:hAnsi="Lora" w:cstheme="minorHAnsi"/>
          <w:bCs/>
          <w:sz w:val="22"/>
          <w:szCs w:val="22"/>
        </w:rPr>
        <w:t xml:space="preserve"> (PHI) </w:t>
      </w:r>
      <w:r w:rsidR="00912420" w:rsidRPr="0080754B">
        <w:rPr>
          <w:rFonts w:ascii="Lora" w:hAnsi="Lora" w:cstheme="minorHAnsi"/>
          <w:bCs/>
          <w:sz w:val="22"/>
          <w:szCs w:val="22"/>
        </w:rPr>
        <w:t>by the researcher</w:t>
      </w:r>
      <w:r w:rsidR="00BC006E" w:rsidRPr="0080754B">
        <w:rPr>
          <w:rFonts w:ascii="Lora" w:hAnsi="Lora" w:cstheme="minorHAnsi"/>
          <w:bCs/>
          <w:sz w:val="22"/>
          <w:szCs w:val="22"/>
        </w:rPr>
        <w:t>/</w:t>
      </w:r>
      <w:r w:rsidR="00912420" w:rsidRPr="0080754B">
        <w:rPr>
          <w:rFonts w:ascii="Lora" w:hAnsi="Lora" w:cstheme="minorHAnsi"/>
          <w:bCs/>
          <w:sz w:val="22"/>
          <w:szCs w:val="22"/>
        </w:rPr>
        <w:t xml:space="preserve">team </w:t>
      </w:r>
      <w:r w:rsidR="00BC006E" w:rsidRPr="0080754B">
        <w:rPr>
          <w:rFonts w:ascii="Lora" w:hAnsi="Lora" w:cstheme="minorHAnsi"/>
          <w:bCs/>
          <w:sz w:val="22"/>
          <w:szCs w:val="22"/>
        </w:rPr>
        <w:t xml:space="preserve">requires </w:t>
      </w:r>
      <w:r w:rsidR="00BA66CB" w:rsidRPr="0080754B">
        <w:rPr>
          <w:rFonts w:ascii="Lora" w:hAnsi="Lora" w:cstheme="minorHAnsi"/>
          <w:bCs/>
          <w:sz w:val="22"/>
          <w:szCs w:val="22"/>
        </w:rPr>
        <w:t xml:space="preserve">submission of a request for </w:t>
      </w:r>
      <w:r w:rsidR="00912420" w:rsidRPr="0080754B">
        <w:rPr>
          <w:rFonts w:ascii="Lora" w:hAnsi="Lora" w:cstheme="minorHAnsi"/>
          <w:bCs/>
          <w:sz w:val="22"/>
          <w:szCs w:val="22"/>
        </w:rPr>
        <w:t>Waiver of HIPAA Authorization</w:t>
      </w:r>
      <w:r w:rsidR="00BC006E" w:rsidRPr="0080754B">
        <w:rPr>
          <w:rFonts w:ascii="Lora" w:hAnsi="Lora" w:cstheme="minorHAnsi"/>
          <w:bCs/>
          <w:sz w:val="22"/>
          <w:szCs w:val="22"/>
        </w:rPr>
        <w:t>.</w:t>
      </w:r>
      <w:r w:rsidR="00912420" w:rsidRPr="0080754B">
        <w:rPr>
          <w:rFonts w:ascii="Lora" w:hAnsi="Lora" w:cstheme="minorHAnsi"/>
          <w:sz w:val="22"/>
          <w:szCs w:val="22"/>
        </w:rPr>
        <w:t xml:space="preserve"> </w:t>
      </w:r>
      <w:r w:rsidR="00BA66CB" w:rsidRPr="0080754B">
        <w:rPr>
          <w:rFonts w:ascii="Lora" w:hAnsi="Lora" w:cstheme="minorHAnsi"/>
          <w:sz w:val="22"/>
          <w:szCs w:val="22"/>
        </w:rPr>
        <w:t xml:space="preserve"> T</w:t>
      </w:r>
      <w:r w:rsidR="00912420" w:rsidRPr="0080754B">
        <w:rPr>
          <w:rFonts w:ascii="Lora" w:hAnsi="Lora" w:cstheme="minorHAnsi"/>
          <w:sz w:val="22"/>
          <w:szCs w:val="22"/>
        </w:rPr>
        <w:t xml:space="preserve">he justifications </w:t>
      </w:r>
      <w:r w:rsidR="00BA66CB" w:rsidRPr="0080754B">
        <w:rPr>
          <w:rFonts w:ascii="Lora" w:hAnsi="Lora" w:cstheme="minorHAnsi"/>
          <w:sz w:val="22"/>
          <w:szCs w:val="22"/>
        </w:rPr>
        <w:t xml:space="preserve">used in the Waiver of Authorization request </w:t>
      </w:r>
      <w:r w:rsidR="00912420" w:rsidRPr="0080754B">
        <w:rPr>
          <w:rFonts w:ascii="Lora" w:hAnsi="Lora" w:cstheme="minorHAnsi"/>
          <w:sz w:val="22"/>
          <w:szCs w:val="22"/>
        </w:rPr>
        <w:t xml:space="preserve">must </w:t>
      </w:r>
      <w:r w:rsidR="00BA66CB" w:rsidRPr="0080754B">
        <w:rPr>
          <w:rFonts w:ascii="Lora" w:hAnsi="Lora" w:cstheme="minorHAnsi"/>
          <w:sz w:val="22"/>
          <w:szCs w:val="22"/>
        </w:rPr>
        <w:t>address</w:t>
      </w:r>
      <w:r w:rsidR="00912420" w:rsidRPr="0080754B">
        <w:rPr>
          <w:rFonts w:ascii="Lora" w:hAnsi="Lora" w:cstheme="minorHAnsi"/>
          <w:sz w:val="22"/>
          <w:szCs w:val="22"/>
        </w:rPr>
        <w:t xml:space="preserve"> all subject populations, dates</w:t>
      </w:r>
      <w:r w:rsidR="00BA66CB" w:rsidRPr="0080754B">
        <w:rPr>
          <w:rFonts w:ascii="Lora" w:hAnsi="Lora" w:cstheme="minorHAnsi"/>
          <w:sz w:val="22"/>
          <w:szCs w:val="22"/>
        </w:rPr>
        <w:t xml:space="preserve"> of data requested (both retrospective and prospective)</w:t>
      </w:r>
      <w:r w:rsidR="00912420" w:rsidRPr="0080754B">
        <w:rPr>
          <w:rFonts w:ascii="Lora" w:hAnsi="Lora" w:cstheme="minorHAnsi"/>
          <w:sz w:val="22"/>
          <w:szCs w:val="22"/>
        </w:rPr>
        <w:t>, and variables that are to be collected.</w:t>
      </w:r>
    </w:p>
    <w:p w14:paraId="3A704EB6" w14:textId="3395FC65" w:rsidR="00912420" w:rsidRPr="0080754B" w:rsidRDefault="0080754B" w:rsidP="00907627">
      <w:pPr>
        <w:pStyle w:val="CommentText"/>
        <w:ind w:left="1440" w:hanging="720"/>
        <w:rPr>
          <w:rFonts w:ascii="Lora" w:hAnsi="Lora" w:cstheme="minorHAnsi"/>
          <w:b/>
          <w:sz w:val="22"/>
          <w:szCs w:val="22"/>
        </w:rPr>
      </w:pPr>
      <w:sdt>
        <w:sdtPr>
          <w:rPr>
            <w:rFonts w:ascii="Lora" w:hAnsi="Lora" w:cstheme="minorHAnsi"/>
            <w:sz w:val="22"/>
            <w:szCs w:val="22"/>
          </w:rPr>
          <w:id w:val="-1876612009"/>
          <w14:checkbox>
            <w14:checked w14:val="0"/>
            <w14:checkedState w14:val="2612" w14:font="MS Gothic"/>
            <w14:uncheckedState w14:val="2610" w14:font="MS Gothic"/>
          </w14:checkbox>
        </w:sdtPr>
        <w:sdtEndPr/>
        <w:sdtContent>
          <w:r w:rsidR="00907627" w:rsidRPr="0080754B">
            <w:rPr>
              <w:rFonts w:ascii="Segoe UI Symbol" w:eastAsia="MS Gothic" w:hAnsi="Segoe UI Symbol" w:cs="Segoe UI Symbol"/>
              <w:sz w:val="22"/>
              <w:szCs w:val="22"/>
            </w:rPr>
            <w:t>☐</w:t>
          </w:r>
        </w:sdtContent>
      </w:sdt>
      <w:r w:rsidR="00912420" w:rsidRPr="0080754B">
        <w:rPr>
          <w:rFonts w:ascii="Lora" w:hAnsi="Lora" w:cstheme="minorHAnsi"/>
          <w:sz w:val="22"/>
          <w:szCs w:val="22"/>
        </w:rPr>
        <w:t xml:space="preserve"> 4 (iv) </w:t>
      </w:r>
      <w:r w:rsidR="00912420" w:rsidRPr="0080754B">
        <w:rPr>
          <w:rFonts w:ascii="Lora" w:hAnsi="Lora" w:cstheme="minorHAnsi"/>
          <w:bCs/>
          <w:sz w:val="22"/>
          <w:szCs w:val="22"/>
        </w:rPr>
        <w:t xml:space="preserve">The research is </w:t>
      </w:r>
      <w:r w:rsidR="00912420" w:rsidRPr="0080754B">
        <w:rPr>
          <w:rFonts w:ascii="Lora" w:hAnsi="Lora" w:cstheme="minorHAnsi"/>
          <w:b/>
          <w:sz w:val="22"/>
          <w:szCs w:val="22"/>
        </w:rPr>
        <w:t>conducted by, or on behalf of, a Federal department or agency</w:t>
      </w:r>
      <w:r w:rsidR="00912420" w:rsidRPr="0080754B">
        <w:rPr>
          <w:rFonts w:ascii="Lora" w:hAnsi="Lora" w:cstheme="minorHAnsi"/>
          <w:bCs/>
          <w:sz w:val="22"/>
          <w:szCs w:val="22"/>
        </w:rPr>
        <w:t xml:space="preserve"> using government-generated or government-collected information obtained for nonresearched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01885C8F" w14:textId="05BD8E7B" w:rsidR="00912420" w:rsidRPr="0080754B" w:rsidRDefault="00AB0F06" w:rsidP="00907627">
      <w:pPr>
        <w:pStyle w:val="CommentText"/>
        <w:ind w:left="1440"/>
        <w:rPr>
          <w:rFonts w:ascii="Lora" w:hAnsi="Lora" w:cstheme="minorHAnsi"/>
          <w:sz w:val="22"/>
          <w:szCs w:val="22"/>
        </w:rPr>
      </w:pPr>
      <w:r w:rsidRPr="0080754B">
        <w:rPr>
          <w:rFonts w:ascii="Lora" w:hAnsi="Lora" w:cstheme="minorHAnsi"/>
          <w:sz w:val="22"/>
          <w:szCs w:val="22"/>
        </w:rPr>
        <w:t>(</w:t>
      </w:r>
      <w:r w:rsidR="00907627" w:rsidRPr="0080754B">
        <w:rPr>
          <w:rFonts w:ascii="Lora" w:hAnsi="Lora" w:cstheme="minorHAnsi"/>
          <w:sz w:val="22"/>
          <w:szCs w:val="22"/>
        </w:rPr>
        <w:t>Pertains</w:t>
      </w:r>
      <w:r w:rsidR="00912420" w:rsidRPr="0080754B">
        <w:rPr>
          <w:rFonts w:ascii="Lora" w:hAnsi="Lora" w:cstheme="minorHAnsi"/>
          <w:sz w:val="22"/>
          <w:szCs w:val="22"/>
        </w:rPr>
        <w:t xml:space="preserve"> to research conducted by, or on behalf of, a Federal department or agency using government-generated or government-collected data obtained for non-research activities.  The study team must demonstrate compliance with the policies detailed in the regulation, specified above</w:t>
      </w:r>
      <w:r w:rsidR="00912420" w:rsidRPr="0080754B">
        <w:rPr>
          <w:rFonts w:ascii="Lora" w:hAnsi="Lora" w:cstheme="minorHAnsi"/>
          <w:b/>
          <w:sz w:val="22"/>
          <w:szCs w:val="22"/>
        </w:rPr>
        <w:t>.</w:t>
      </w:r>
      <w:r w:rsidRPr="0080754B">
        <w:rPr>
          <w:rFonts w:ascii="Lora" w:hAnsi="Lora" w:cstheme="minorHAnsi"/>
          <w:bCs/>
          <w:sz w:val="22"/>
          <w:szCs w:val="22"/>
        </w:rPr>
        <w:t>)</w:t>
      </w:r>
    </w:p>
    <w:p w14:paraId="7C1B88B7" w14:textId="77777777" w:rsidR="003B1AB0" w:rsidRPr="0080754B" w:rsidRDefault="00B27C86" w:rsidP="00B27C86">
      <w:pPr>
        <w:rPr>
          <w:rFonts w:ascii="Lora" w:hAnsi="Lora" w:cstheme="minorHAnsi"/>
          <w:i/>
          <w:iCs/>
        </w:rPr>
      </w:pPr>
      <w:r w:rsidRPr="0080754B">
        <w:rPr>
          <w:rFonts w:ascii="Lora" w:hAnsi="Lora" w:cstheme="minorHAnsi"/>
          <w:b/>
          <w:i/>
          <w:iCs/>
        </w:rPr>
        <w:t>NOTE</w:t>
      </w:r>
      <w:r w:rsidRPr="0080754B">
        <w:rPr>
          <w:rFonts w:ascii="Lora" w:hAnsi="Lora" w:cstheme="minorHAnsi"/>
          <w:i/>
          <w:iCs/>
        </w:rPr>
        <w:t>:  If you are applying for exempt 4 (iii)</w:t>
      </w:r>
    </w:p>
    <w:p w14:paraId="296512E8" w14:textId="10B2BFF0" w:rsidR="003B1AB0" w:rsidRPr="0080754B" w:rsidRDefault="00B27C86" w:rsidP="00BE362A">
      <w:pPr>
        <w:pStyle w:val="ListParagraph"/>
        <w:numPr>
          <w:ilvl w:val="0"/>
          <w:numId w:val="9"/>
        </w:numPr>
        <w:rPr>
          <w:rFonts w:ascii="Lora" w:hAnsi="Lora" w:cstheme="minorHAnsi"/>
          <w:bCs/>
          <w:i/>
          <w:iCs/>
        </w:rPr>
      </w:pPr>
      <w:r w:rsidRPr="0080754B">
        <w:rPr>
          <w:rFonts w:ascii="Lora" w:hAnsi="Lora" w:cstheme="minorHAnsi"/>
          <w:i/>
          <w:iCs/>
        </w:rPr>
        <w:t xml:space="preserve"> </w:t>
      </w:r>
      <w:r w:rsidR="003A6F8F">
        <w:rPr>
          <w:rFonts w:ascii="Lora" w:hAnsi="Lora" w:cstheme="minorHAnsi"/>
          <w:bCs/>
          <w:i/>
          <w:iCs/>
        </w:rPr>
        <w:t xml:space="preserve">Click Yes to </w:t>
      </w:r>
      <w:r w:rsidRPr="0080754B">
        <w:rPr>
          <w:rFonts w:ascii="Lora" w:hAnsi="Lora" w:cstheme="minorHAnsi"/>
          <w:bCs/>
          <w:i/>
          <w:iCs/>
        </w:rPr>
        <w:t>question #3</w:t>
      </w:r>
      <w:bookmarkStart w:id="8" w:name="_Hlk51657447"/>
      <w:r w:rsidR="003A6F8F" w:rsidRPr="003A6F8F">
        <w:t xml:space="preserve"> </w:t>
      </w:r>
      <w:r w:rsidR="003A6F8F">
        <w:t xml:space="preserve">to </w:t>
      </w:r>
      <w:r w:rsidR="003A6F8F" w:rsidRPr="003A6F8F">
        <w:rPr>
          <w:rFonts w:ascii="Lora" w:hAnsi="Lora" w:cstheme="minorHAnsi"/>
          <w:bCs/>
          <w:i/>
          <w:iCs/>
        </w:rPr>
        <w:t>request a waiver of HIPAA Authorization on the UVMClick Consent/HIPAA Information page,</w:t>
      </w:r>
    </w:p>
    <w:p w14:paraId="522743EA" w14:textId="347A1575" w:rsidR="006D094A" w:rsidRPr="0080754B" w:rsidRDefault="003B1AB0" w:rsidP="00123B6F">
      <w:pPr>
        <w:pStyle w:val="ListParagraph"/>
        <w:numPr>
          <w:ilvl w:val="0"/>
          <w:numId w:val="9"/>
        </w:numPr>
        <w:rPr>
          <w:rFonts w:ascii="Lora" w:hAnsi="Lora" w:cstheme="minorHAnsi"/>
        </w:rPr>
      </w:pPr>
      <w:r w:rsidRPr="0080754B">
        <w:rPr>
          <w:rFonts w:ascii="Lora" w:hAnsi="Lora" w:cstheme="minorHAnsi"/>
          <w:bCs/>
          <w:i/>
          <w:iCs/>
        </w:rPr>
        <w:t>t</w:t>
      </w:r>
      <w:r w:rsidR="00B27C86" w:rsidRPr="0080754B">
        <w:rPr>
          <w:rFonts w:ascii="Lora" w:hAnsi="Lora" w:cstheme="minorHAnsi"/>
          <w:bCs/>
          <w:i/>
          <w:iCs/>
        </w:rPr>
        <w:t>he Research Data Management and Security Plan form is required to be attached to the Click record</w:t>
      </w:r>
      <w:bookmarkEnd w:id="8"/>
      <w:r w:rsidR="003A6F8F">
        <w:rPr>
          <w:rFonts w:ascii="Lora" w:hAnsi="Lora" w:cstheme="minorHAnsi"/>
          <w:bCs/>
          <w:i/>
          <w:iCs/>
        </w:rPr>
        <w:t xml:space="preserve"> under Local Documents</w:t>
      </w:r>
    </w:p>
    <w:p w14:paraId="4BA237EA" w14:textId="438A5D6F" w:rsidR="008D52CE" w:rsidRPr="0080754B" w:rsidRDefault="008D52CE" w:rsidP="008D52CE">
      <w:pPr>
        <w:pStyle w:val="CommentText"/>
        <w:numPr>
          <w:ilvl w:val="0"/>
          <w:numId w:val="9"/>
        </w:numPr>
        <w:rPr>
          <w:rFonts w:ascii="Lora" w:hAnsi="Lora" w:cstheme="minorHAnsi"/>
          <w:bCs/>
          <w:i/>
          <w:iCs/>
          <w:sz w:val="22"/>
          <w:szCs w:val="22"/>
        </w:rPr>
      </w:pPr>
      <w:r w:rsidRPr="0080754B">
        <w:rPr>
          <w:rFonts w:ascii="Lora" w:hAnsi="Lora" w:cstheme="minorHAnsi"/>
          <w:bCs/>
          <w:i/>
          <w:iCs/>
          <w:sz w:val="22"/>
          <w:szCs w:val="22"/>
        </w:rPr>
        <w:t>If you are requesting a large research data set from EPIC, the Data Management Office (DMO)</w:t>
      </w:r>
      <w:r w:rsidRPr="0080754B">
        <w:rPr>
          <w:rFonts w:ascii="Lora" w:hAnsi="Lora" w:cstheme="minorHAnsi"/>
          <w:b/>
          <w:bCs/>
          <w:i/>
          <w:iCs/>
          <w:sz w:val="22"/>
          <w:szCs w:val="22"/>
        </w:rPr>
        <w:t xml:space="preserve"> </w:t>
      </w:r>
      <w:r w:rsidRPr="0080754B">
        <w:rPr>
          <w:rFonts w:ascii="Lora" w:hAnsi="Lora" w:cstheme="minorHAnsi"/>
          <w:bCs/>
          <w:i/>
          <w:iCs/>
          <w:sz w:val="22"/>
          <w:szCs w:val="22"/>
        </w:rPr>
        <w:t>within the UVM Health Network is a shared service to assist with your data and analytic needs. Both the DMO website and ServiceNow Portal</w:t>
      </w:r>
      <w:r w:rsidRPr="0080754B">
        <w:rPr>
          <w:rFonts w:ascii="Lora" w:hAnsi="Lora" w:cstheme="minorHAnsi"/>
          <w:i/>
          <w:iCs/>
          <w:sz w:val="22"/>
          <w:szCs w:val="22"/>
        </w:rPr>
        <w:t xml:space="preserve"> are</w:t>
      </w:r>
      <w:r w:rsidRPr="0080754B">
        <w:rPr>
          <w:rFonts w:ascii="Lora" w:hAnsi="Lora" w:cstheme="minorHAnsi"/>
          <w:b/>
          <w:bCs/>
          <w:i/>
          <w:iCs/>
          <w:sz w:val="22"/>
          <w:szCs w:val="22"/>
        </w:rPr>
        <w:t xml:space="preserve"> </w:t>
      </w:r>
      <w:r w:rsidRPr="0080754B">
        <w:rPr>
          <w:rFonts w:ascii="Lora" w:hAnsi="Lora" w:cstheme="minorHAnsi"/>
          <w:bCs/>
          <w:i/>
          <w:iCs/>
          <w:sz w:val="22"/>
          <w:szCs w:val="22"/>
        </w:rPr>
        <w:t>found on your hospital intranet and provide easy access to the Data and/or Reporting</w:t>
      </w:r>
      <w:r w:rsidRPr="0080754B">
        <w:rPr>
          <w:rFonts w:ascii="Lora" w:hAnsi="Lora" w:cstheme="minorHAnsi"/>
          <w:b/>
          <w:bCs/>
          <w:i/>
          <w:iCs/>
          <w:sz w:val="22"/>
          <w:szCs w:val="22"/>
        </w:rPr>
        <w:t xml:space="preserve"> </w:t>
      </w:r>
      <w:r w:rsidRPr="0080754B">
        <w:rPr>
          <w:rFonts w:ascii="Lora" w:hAnsi="Lora" w:cstheme="minorHAnsi"/>
          <w:bCs/>
          <w:i/>
          <w:iCs/>
          <w:sz w:val="22"/>
          <w:szCs w:val="22"/>
        </w:rPr>
        <w:t xml:space="preserve">form, which are used for submitting and monitoring the status of your data request. </w:t>
      </w:r>
      <w:r w:rsidR="003A6F8F">
        <w:rPr>
          <w:rFonts w:ascii="Lora" w:hAnsi="Lora" w:cstheme="minorHAnsi"/>
          <w:bCs/>
          <w:i/>
          <w:iCs/>
          <w:sz w:val="22"/>
          <w:szCs w:val="22"/>
        </w:rPr>
        <w:t xml:space="preserve">Please submit to the DMO prior to submitting to the IRB. </w:t>
      </w:r>
      <w:r w:rsidRPr="0080754B">
        <w:rPr>
          <w:rFonts w:ascii="Lora" w:hAnsi="Lora" w:cstheme="minorHAnsi"/>
          <w:bCs/>
          <w:i/>
          <w:iCs/>
          <w:sz w:val="22"/>
          <w:szCs w:val="22"/>
        </w:rPr>
        <w:t xml:space="preserve"> Questions can be emailed to: </w:t>
      </w:r>
      <w:r w:rsidRPr="0080754B">
        <w:rPr>
          <w:rFonts w:ascii="Lora" w:hAnsi="Lora" w:cstheme="minorHAnsi"/>
          <w:b/>
          <w:bCs/>
          <w:i/>
          <w:iCs/>
          <w:sz w:val="22"/>
          <w:szCs w:val="22"/>
        </w:rPr>
        <w:t>AskDMO@UVMHealth.org</w:t>
      </w:r>
    </w:p>
    <w:p w14:paraId="48B8F1F2" w14:textId="4A95F6FB" w:rsidR="003B1AB0" w:rsidRPr="0080754B" w:rsidRDefault="001F40FE" w:rsidP="0080754B">
      <w:pPr>
        <w:jc w:val="center"/>
      </w:pPr>
      <w:r w:rsidRPr="0080754B">
        <w:rPr>
          <w:rFonts w:ascii="Lora" w:hAnsi="Lora" w:cstheme="minorHAnsi"/>
          <w:sz w:val="22"/>
          <w:szCs w:val="22"/>
          <w:u w:val="single"/>
        </w:rPr>
        <w:t>Glossary of Data Terms</w:t>
      </w:r>
    </w:p>
    <w:p w14:paraId="14918930" w14:textId="08988DEA" w:rsidR="00B27C86" w:rsidRPr="0080754B" w:rsidRDefault="00B27C86" w:rsidP="00B27C86">
      <w:pPr>
        <w:rPr>
          <w:rFonts w:ascii="Lora" w:hAnsi="Lora" w:cstheme="minorHAnsi"/>
          <w:bCs/>
          <w:i/>
          <w:iCs/>
        </w:rPr>
      </w:pPr>
    </w:p>
    <w:p w14:paraId="79CB489E" w14:textId="77777777" w:rsidR="001F40FE" w:rsidRDefault="001F40FE" w:rsidP="006D094A">
      <w:pPr>
        <w:rPr>
          <w:rFonts w:ascii="Lora" w:hAnsi="Lora" w:cstheme="minorHAnsi"/>
          <w:sz w:val="22"/>
          <w:szCs w:val="22"/>
        </w:rPr>
      </w:pPr>
      <w:r w:rsidRPr="0080754B">
        <w:rPr>
          <w:rFonts w:ascii="Lora" w:hAnsi="Lora" w:cstheme="minorHAnsi"/>
          <w:b/>
          <w:bCs/>
          <w:sz w:val="22"/>
          <w:szCs w:val="22"/>
          <w:u w:val="single"/>
        </w:rPr>
        <w:t>Coded Data Set</w:t>
      </w:r>
      <w:r w:rsidRPr="0080754B">
        <w:rPr>
          <w:rFonts w:ascii="Lora" w:hAnsi="Lora" w:cstheme="minorHAnsi"/>
          <w:sz w:val="22"/>
          <w:szCs w:val="22"/>
        </w:rPr>
        <w:t xml:space="preserve"> - Identifying information that would enable the investigator to readily ascertain the identity of the individual to whom the private information or specimens pertain has been replaced with a number, letter, symbol, or combination thereof and a key to decipher the code exists that would enable linkage of the identifying information to the data or biospecimens. </w:t>
      </w:r>
    </w:p>
    <w:p w14:paraId="29B4B507" w14:textId="20125172" w:rsidR="00B27C86" w:rsidRDefault="001F40FE" w:rsidP="006D094A">
      <w:pPr>
        <w:rPr>
          <w:rFonts w:ascii="Lora" w:hAnsi="Lora" w:cstheme="minorHAnsi"/>
          <w:b/>
          <w:bCs/>
          <w:i/>
          <w:iCs/>
          <w:sz w:val="22"/>
          <w:szCs w:val="22"/>
        </w:rPr>
      </w:pPr>
      <w:r w:rsidRPr="0080754B">
        <w:rPr>
          <w:rFonts w:ascii="Lora" w:hAnsi="Lora" w:cstheme="minorHAnsi"/>
          <w:b/>
          <w:bCs/>
          <w:i/>
          <w:iCs/>
          <w:sz w:val="22"/>
          <w:szCs w:val="22"/>
        </w:rPr>
        <w:t>Coded data sets are not considered “de-identified” when the “code” is the study subject number.</w:t>
      </w:r>
    </w:p>
    <w:p w14:paraId="09662935" w14:textId="77777777" w:rsidR="001F40FE" w:rsidRDefault="001F40FE" w:rsidP="006D094A">
      <w:pPr>
        <w:rPr>
          <w:rFonts w:ascii="Lora" w:hAnsi="Lora" w:cstheme="minorHAnsi"/>
          <w:b/>
          <w:bCs/>
          <w:i/>
          <w:iCs/>
          <w:sz w:val="22"/>
          <w:szCs w:val="22"/>
        </w:rPr>
      </w:pPr>
    </w:p>
    <w:p w14:paraId="35744868" w14:textId="4C6371D5" w:rsidR="001F40FE" w:rsidRPr="0080754B" w:rsidRDefault="001F40FE" w:rsidP="006D094A">
      <w:pPr>
        <w:rPr>
          <w:rFonts w:ascii="Lora" w:hAnsi="Lora" w:cstheme="minorHAnsi"/>
          <w:sz w:val="22"/>
          <w:szCs w:val="22"/>
        </w:rPr>
      </w:pPr>
      <w:r w:rsidRPr="0080754B">
        <w:rPr>
          <w:rFonts w:ascii="Lora" w:hAnsi="Lora" w:cstheme="minorHAnsi"/>
          <w:b/>
          <w:bCs/>
          <w:sz w:val="22"/>
          <w:szCs w:val="22"/>
          <w:u w:val="single"/>
        </w:rPr>
        <w:t>Direct Identifiers</w:t>
      </w:r>
      <w:r w:rsidR="00725660">
        <w:rPr>
          <w:rFonts w:ascii="Lora" w:hAnsi="Lora" w:cstheme="minorHAnsi"/>
          <w:b/>
          <w:bCs/>
          <w:sz w:val="22"/>
          <w:szCs w:val="22"/>
          <w:u w:val="single"/>
        </w:rPr>
        <w:t xml:space="preserve"> </w:t>
      </w:r>
      <w:r w:rsidR="00725660" w:rsidRPr="0080754B">
        <w:rPr>
          <w:rFonts w:ascii="Lora" w:hAnsi="Lora" w:cstheme="minorHAnsi"/>
          <w:sz w:val="22"/>
          <w:szCs w:val="22"/>
        </w:rPr>
        <w:t>- An identifier that links to one specific person, can be used by itself to identify the person (e.g., name, social security number, medical record number, medical device number, email address).</w:t>
      </w:r>
    </w:p>
    <w:p w14:paraId="2EED9BB3" w14:textId="77777777" w:rsidR="001F40FE" w:rsidRPr="0080754B" w:rsidRDefault="001F40FE" w:rsidP="006D094A">
      <w:pPr>
        <w:rPr>
          <w:rFonts w:ascii="Lora" w:hAnsi="Lora" w:cstheme="minorHAnsi"/>
          <w:b/>
          <w:bCs/>
          <w:sz w:val="22"/>
          <w:szCs w:val="22"/>
          <w:u w:val="single"/>
        </w:rPr>
      </w:pPr>
    </w:p>
    <w:p w14:paraId="5A3531AE" w14:textId="66359DF1" w:rsidR="001F40FE" w:rsidRDefault="001F40FE" w:rsidP="006D094A">
      <w:pPr>
        <w:rPr>
          <w:rFonts w:ascii="Lora" w:hAnsi="Lora" w:cstheme="minorHAnsi"/>
          <w:sz w:val="22"/>
          <w:szCs w:val="22"/>
        </w:rPr>
      </w:pPr>
      <w:r w:rsidRPr="0080754B">
        <w:rPr>
          <w:rFonts w:ascii="Lora" w:hAnsi="Lora" w:cstheme="minorHAnsi"/>
          <w:b/>
          <w:bCs/>
          <w:sz w:val="22"/>
          <w:szCs w:val="22"/>
          <w:u w:val="single"/>
        </w:rPr>
        <w:t xml:space="preserve">Indirect </w:t>
      </w:r>
      <w:proofErr w:type="spellStart"/>
      <w:r w:rsidRPr="0080754B">
        <w:rPr>
          <w:rFonts w:ascii="Lora" w:hAnsi="Lora" w:cstheme="minorHAnsi"/>
          <w:b/>
          <w:bCs/>
          <w:sz w:val="22"/>
          <w:szCs w:val="22"/>
          <w:u w:val="single"/>
        </w:rPr>
        <w:t>Identifers</w:t>
      </w:r>
      <w:proofErr w:type="spellEnd"/>
      <w:r w:rsidR="00725660">
        <w:rPr>
          <w:rFonts w:ascii="Lora" w:hAnsi="Lora" w:cstheme="minorHAnsi"/>
          <w:sz w:val="22"/>
          <w:szCs w:val="22"/>
        </w:rPr>
        <w:t xml:space="preserve"> - </w:t>
      </w:r>
      <w:r w:rsidR="00725660" w:rsidRPr="00725660">
        <w:rPr>
          <w:rFonts w:ascii="Lora" w:hAnsi="Lora" w:cstheme="minorHAnsi"/>
          <w:sz w:val="22"/>
          <w:szCs w:val="22"/>
        </w:rPr>
        <w:t>An identifier that does not link to one specific person but can be used in combination with other information to identify a person (e.g., dates including dates of birth, dates of death, zip codes, cities, counties).</w:t>
      </w:r>
    </w:p>
    <w:p w14:paraId="23D6FF03" w14:textId="77777777" w:rsidR="00725660" w:rsidRDefault="00725660" w:rsidP="006D094A">
      <w:pPr>
        <w:rPr>
          <w:rFonts w:ascii="Lora" w:hAnsi="Lora" w:cstheme="minorHAnsi"/>
          <w:sz w:val="22"/>
          <w:szCs w:val="22"/>
        </w:rPr>
      </w:pPr>
    </w:p>
    <w:p w14:paraId="45294C69" w14:textId="40ABFFF5" w:rsidR="00725660" w:rsidRDefault="00725660" w:rsidP="006D094A">
      <w:pPr>
        <w:rPr>
          <w:rFonts w:ascii="Lora" w:hAnsi="Lora" w:cstheme="minorHAnsi"/>
          <w:sz w:val="22"/>
          <w:szCs w:val="22"/>
        </w:rPr>
      </w:pPr>
      <w:r w:rsidRPr="0080754B">
        <w:rPr>
          <w:rFonts w:ascii="Lora" w:hAnsi="Lora" w:cstheme="minorHAnsi"/>
          <w:b/>
          <w:bCs/>
          <w:sz w:val="22"/>
          <w:szCs w:val="22"/>
          <w:u w:val="single"/>
        </w:rPr>
        <w:t>Private Information</w:t>
      </w:r>
      <w:r>
        <w:rPr>
          <w:rFonts w:ascii="Lora" w:hAnsi="Lora" w:cstheme="minorHAnsi"/>
          <w:sz w:val="22"/>
          <w:szCs w:val="22"/>
        </w:rPr>
        <w:t xml:space="preserve"> -</w:t>
      </w:r>
      <w:r w:rsidRPr="00725660">
        <w:rPr>
          <w:rFonts w:ascii="Lora" w:hAnsi="Lora" w:cstheme="minorHAnsi"/>
          <w:sz w:val="22"/>
          <w:szCs w:val="22"/>
        </w:rPr>
        <w:t xml:space="preserve"> Information about behavior that occurs in a context in which an individual can reasonably expect that no observation or recording is taking place. It includes information that has been provided for specific purposes by an individual, and that individual can reasonably expect will not be made public, such as a medical record.</w:t>
      </w:r>
    </w:p>
    <w:p w14:paraId="28BFCB69" w14:textId="77777777" w:rsidR="00725660" w:rsidRDefault="00725660" w:rsidP="006D094A">
      <w:pPr>
        <w:rPr>
          <w:rFonts w:ascii="Lora" w:hAnsi="Lora" w:cstheme="minorHAnsi"/>
          <w:sz w:val="22"/>
          <w:szCs w:val="22"/>
        </w:rPr>
      </w:pPr>
    </w:p>
    <w:p w14:paraId="69E07649" w14:textId="75F3D6B1" w:rsidR="00725660" w:rsidRPr="0080754B" w:rsidRDefault="00725660" w:rsidP="006D094A">
      <w:pPr>
        <w:rPr>
          <w:rFonts w:ascii="Lora" w:hAnsi="Lora" w:cstheme="minorHAnsi"/>
          <w:sz w:val="22"/>
          <w:szCs w:val="22"/>
        </w:rPr>
      </w:pPr>
      <w:r w:rsidRPr="0080754B">
        <w:rPr>
          <w:rFonts w:ascii="Lora" w:hAnsi="Lora" w:cstheme="minorHAnsi"/>
          <w:b/>
          <w:bCs/>
          <w:sz w:val="22"/>
          <w:szCs w:val="22"/>
          <w:u w:val="single"/>
        </w:rPr>
        <w:t>Protected Health Information (PHI)</w:t>
      </w:r>
      <w:r w:rsidRPr="00725660">
        <w:rPr>
          <w:rFonts w:ascii="Lora" w:hAnsi="Lora" w:cstheme="minorHAnsi"/>
          <w:sz w:val="22"/>
          <w:szCs w:val="22"/>
        </w:rPr>
        <w:t xml:space="preserve"> - Individually identifiable health information, regardless of format, that is collected by a Covered Entity and relates to the past, present, or future physical or mental condition of a patient, the provision of healthcare or past, present, or future payment for the provision of healthcare. Protected health information can include demographic information (such as names, email addresses, telephone numbers) as well as information relevant to a person’s health such as dates of disease onset, testing, treatment, a particularly rare health condition, rash, birthmark, or any other information that could be used to identify the patient (or members of the patient’s family, employer and others who live in the patient’s household. Protected health information excludes individually identifiable health information in (i) Education records covered by the Family Educational Rights and Privacy Act (FERPA); (ii) Records described at 20 U.S.C. 1232g(a)(4)(B)(iv); and Employment records held by a covered entity in its role as employer; however, those records are covered by other privacy laws and requirements. Additionally, data generated by a Part 2 entity (federally assisted entities that hold themselves out as providing and do provide substance use disorder treatment) are protected by heightened privacy rules set forth in separate regulations. The University of Vermont Health Network has two Part 2 programs—UVMMC’s Addiction Treatment Program and UVMMC’S </w:t>
      </w:r>
      <w:proofErr w:type="spellStart"/>
      <w:r w:rsidRPr="00725660">
        <w:rPr>
          <w:rFonts w:ascii="Lora" w:hAnsi="Lora" w:cstheme="minorHAnsi"/>
          <w:sz w:val="22"/>
          <w:szCs w:val="22"/>
        </w:rPr>
        <w:t>DayOne</w:t>
      </w:r>
      <w:proofErr w:type="spellEnd"/>
      <w:r w:rsidRPr="00725660">
        <w:rPr>
          <w:rFonts w:ascii="Lora" w:hAnsi="Lora" w:cstheme="minorHAnsi"/>
          <w:sz w:val="22"/>
          <w:szCs w:val="22"/>
        </w:rPr>
        <w:t xml:space="preserve"> Program.</w:t>
      </w:r>
    </w:p>
    <w:sectPr w:rsidR="00725660" w:rsidRPr="0080754B" w:rsidSect="0080754B">
      <w:headerReference w:type="default" r:id="rId9"/>
      <w:footerReference w:type="default" r:id="rId10"/>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B7AD" w14:textId="77777777" w:rsidR="006C7C86" w:rsidRDefault="006C7C86" w:rsidP="006D094A">
      <w:r>
        <w:separator/>
      </w:r>
    </w:p>
  </w:endnote>
  <w:endnote w:type="continuationSeparator" w:id="0">
    <w:p w14:paraId="0CB28C3A" w14:textId="77777777" w:rsidR="006C7C86" w:rsidRDefault="006C7C86" w:rsidP="006D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721C" w14:textId="7109804B" w:rsidR="00D56809" w:rsidRPr="0003498D" w:rsidRDefault="00B476F8" w:rsidP="0080754B">
    <w:pPr>
      <w:pStyle w:val="Footer"/>
      <w:tabs>
        <w:tab w:val="clear" w:pos="8640"/>
        <w:tab w:val="left" w:pos="6390"/>
        <w:tab w:val="right" w:pos="9720"/>
      </w:tabs>
      <w:spacing w:line="200" w:lineRule="atLeast"/>
      <w:rPr>
        <w:rFonts w:ascii="Myriad Pro" w:hAnsi="Myriad Pro"/>
        <w:sz w:val="17"/>
      </w:rPr>
    </w:pPr>
    <w:r>
      <w:rPr>
        <w:rFonts w:ascii="Myriad Pro" w:hAnsi="Myriad Pro"/>
        <w:sz w:val="17"/>
      </w:rPr>
      <w:t xml:space="preserve">Version </w:t>
    </w:r>
    <w:r w:rsidR="00B90061">
      <w:rPr>
        <w:rFonts w:ascii="Myriad Pro" w:hAnsi="Myriad Pro"/>
        <w:sz w:val="17"/>
      </w:rPr>
      <w:t>4.4.2024</w:t>
    </w:r>
    <w:r w:rsidR="004A08D7">
      <w:rPr>
        <w:rFonts w:ascii="Myriad Pro" w:hAnsi="Myriad Pro"/>
        <w:sz w:val="17"/>
      </w:rPr>
      <w:tab/>
    </w:r>
    <w:r w:rsidR="004A08D7">
      <w:rPr>
        <w:rFonts w:ascii="Myriad Pro" w:hAnsi="Myriad Pro"/>
        <w:sz w:val="17"/>
      </w:rPr>
      <w:tab/>
    </w:r>
    <w:r w:rsidR="00B90061">
      <w:rPr>
        <w:rFonts w:ascii="Myriad Pro" w:hAnsi="Myriad Pro"/>
        <w:sz w:val="17"/>
      </w:rPr>
      <w:tab/>
    </w:r>
    <w:r w:rsidR="004A08D7">
      <w:rPr>
        <w:rFonts w:ascii="Myriad Pro" w:hAnsi="Myriad Pro"/>
        <w:sz w:val="17"/>
      </w:rPr>
      <w:t>Page</w:t>
    </w:r>
    <w:r w:rsidR="004A08D7">
      <w:rPr>
        <w:rFonts w:ascii="Myriad Pro" w:hAnsi="Myriad Pro"/>
        <w:sz w:val="17"/>
      </w:rPr>
      <w:fldChar w:fldCharType="begin"/>
    </w:r>
    <w:r w:rsidR="004A08D7">
      <w:rPr>
        <w:rFonts w:ascii="Myriad Pro" w:hAnsi="Myriad Pro"/>
        <w:sz w:val="17"/>
      </w:rPr>
      <w:instrText xml:space="preserve"> PAGE   \* MERGEFORMAT </w:instrText>
    </w:r>
    <w:r w:rsidR="004A08D7">
      <w:rPr>
        <w:rFonts w:ascii="Myriad Pro" w:hAnsi="Myriad Pro"/>
        <w:sz w:val="17"/>
      </w:rPr>
      <w:fldChar w:fldCharType="separate"/>
    </w:r>
    <w:r w:rsidR="00D56473">
      <w:rPr>
        <w:rFonts w:ascii="Myriad Pro" w:hAnsi="Myriad Pro"/>
        <w:noProof/>
        <w:sz w:val="17"/>
      </w:rPr>
      <w:t>3</w:t>
    </w:r>
    <w:r w:rsidR="004A08D7">
      <w:rPr>
        <w:rFonts w:ascii="Myriad Pro" w:hAnsi="Myriad Pro"/>
        <w:sz w:val="17"/>
      </w:rPr>
      <w:fldChar w:fldCharType="end"/>
    </w:r>
    <w:r w:rsidR="004A08D7">
      <w:rPr>
        <w:rFonts w:ascii="Myriad Pro" w:hAnsi="Myriad Pro"/>
        <w:sz w:val="17"/>
      </w:rPr>
      <w:t xml:space="preserve"> of </w:t>
    </w:r>
    <w:r w:rsidR="004A08D7">
      <w:rPr>
        <w:rFonts w:ascii="Myriad Pro" w:hAnsi="Myriad Pro"/>
        <w:sz w:val="17"/>
      </w:rPr>
      <w:fldChar w:fldCharType="begin"/>
    </w:r>
    <w:r w:rsidR="004A08D7">
      <w:rPr>
        <w:rFonts w:ascii="Myriad Pro" w:hAnsi="Myriad Pro"/>
        <w:sz w:val="17"/>
      </w:rPr>
      <w:instrText xml:space="preserve"> NUMPAGES   \* MERGEFORMAT </w:instrText>
    </w:r>
    <w:r w:rsidR="004A08D7">
      <w:rPr>
        <w:rFonts w:ascii="Myriad Pro" w:hAnsi="Myriad Pro"/>
        <w:sz w:val="17"/>
      </w:rPr>
      <w:fldChar w:fldCharType="separate"/>
    </w:r>
    <w:r w:rsidR="00D56473">
      <w:rPr>
        <w:rFonts w:ascii="Myriad Pro" w:hAnsi="Myriad Pro"/>
        <w:noProof/>
        <w:sz w:val="17"/>
      </w:rPr>
      <w:t>3</w:t>
    </w:r>
    <w:r w:rsidR="004A08D7">
      <w:rPr>
        <w:rFonts w:ascii="Myriad Pro" w:hAnsi="Myriad Pro"/>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FFCB" w14:textId="77777777" w:rsidR="006C7C86" w:rsidRDefault="006C7C86" w:rsidP="006D094A">
      <w:r>
        <w:separator/>
      </w:r>
    </w:p>
  </w:footnote>
  <w:footnote w:type="continuationSeparator" w:id="0">
    <w:p w14:paraId="7FA47205" w14:textId="77777777" w:rsidR="006C7C86" w:rsidRDefault="006C7C86" w:rsidP="006D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80A8" w14:textId="677AE754" w:rsidR="00B90061" w:rsidRDefault="00B90061" w:rsidP="00B90061">
    <w:pPr>
      <w:pStyle w:val="Header"/>
      <w:rPr>
        <w:rFonts w:ascii="Myriad Pro Semibold" w:hAnsi="Myriad Pro Semibold"/>
        <w:sz w:val="20"/>
      </w:rPr>
    </w:pPr>
    <w:r>
      <w:rPr>
        <w:noProof/>
      </w:rPr>
      <w:drawing>
        <wp:inline distT="0" distB="0" distL="0" distR="0" wp14:anchorId="78F7C4EC" wp14:editId="544A7D7B">
          <wp:extent cx="1689187" cy="64773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9187" cy="647733"/>
                  </a:xfrm>
                  <a:prstGeom prst="rect">
                    <a:avLst/>
                  </a:prstGeom>
                </pic:spPr>
              </pic:pic>
            </a:graphicData>
          </a:graphic>
        </wp:inline>
      </w:drawing>
    </w:r>
  </w:p>
  <w:p w14:paraId="1155BCE3" w14:textId="4387032C" w:rsidR="00D56809" w:rsidRDefault="00912420" w:rsidP="0080754B">
    <w:pPr>
      <w:pStyle w:val="Header"/>
      <w:rPr>
        <w:b/>
        <w:sz w:val="20"/>
      </w:rPr>
    </w:pPr>
    <w:r>
      <w:rPr>
        <w:b/>
        <w:sz w:val="20"/>
      </w:rPr>
      <w:t>Institutional Review Board for Human Subject Research</w:t>
    </w:r>
  </w:p>
  <w:p w14:paraId="46642E0E" w14:textId="6F6A2688" w:rsidR="004A08D7" w:rsidRDefault="004A08D7" w:rsidP="004A08D7">
    <w:pPr>
      <w:pStyle w:val="Header"/>
      <w:jc w:val="center"/>
      <w:rPr>
        <w:b/>
        <w:sz w:val="20"/>
      </w:rPr>
    </w:pPr>
  </w:p>
  <w:p w14:paraId="5EFADEDD" w14:textId="77777777" w:rsidR="004A08D7" w:rsidRPr="00E64032" w:rsidRDefault="004A08D7" w:rsidP="004A08D7">
    <w:pPr>
      <w:pStyle w:val="Header"/>
      <w:jc w:val="cent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D6C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B64B12"/>
    <w:multiLevelType w:val="hybridMultilevel"/>
    <w:tmpl w:val="4D229BB0"/>
    <w:lvl w:ilvl="0" w:tplc="757A4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00BE9"/>
    <w:multiLevelType w:val="hybridMultilevel"/>
    <w:tmpl w:val="411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83DE1"/>
    <w:multiLevelType w:val="hybridMultilevel"/>
    <w:tmpl w:val="CA28EEFE"/>
    <w:lvl w:ilvl="0" w:tplc="D24072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3861E58"/>
    <w:multiLevelType w:val="multilevel"/>
    <w:tmpl w:val="BFCCA6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56A3F66"/>
    <w:multiLevelType w:val="hybridMultilevel"/>
    <w:tmpl w:val="55D2E2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754FCB"/>
    <w:multiLevelType w:val="multilevel"/>
    <w:tmpl w:val="B2D87B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B4A0D55"/>
    <w:multiLevelType w:val="hybridMultilevel"/>
    <w:tmpl w:val="925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435D9"/>
    <w:multiLevelType w:val="hybridMultilevel"/>
    <w:tmpl w:val="233C2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8763440">
    <w:abstractNumId w:val="0"/>
  </w:num>
  <w:num w:numId="2" w16cid:durableId="1467042478">
    <w:abstractNumId w:val="2"/>
  </w:num>
  <w:num w:numId="3" w16cid:durableId="1057632779">
    <w:abstractNumId w:val="6"/>
  </w:num>
  <w:num w:numId="4" w16cid:durableId="2027293170">
    <w:abstractNumId w:val="8"/>
  </w:num>
  <w:num w:numId="5" w16cid:durableId="964655152">
    <w:abstractNumId w:val="7"/>
  </w:num>
  <w:num w:numId="6" w16cid:durableId="746267437">
    <w:abstractNumId w:val="3"/>
  </w:num>
  <w:num w:numId="7" w16cid:durableId="2113157830">
    <w:abstractNumId w:val="5"/>
  </w:num>
  <w:num w:numId="8" w16cid:durableId="1373534159">
    <w:abstractNumId w:val="4"/>
  </w:num>
  <w:num w:numId="9" w16cid:durableId="525871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3B"/>
    <w:rsid w:val="00033F2A"/>
    <w:rsid w:val="000461EB"/>
    <w:rsid w:val="000C1AB4"/>
    <w:rsid w:val="00124D54"/>
    <w:rsid w:val="00140676"/>
    <w:rsid w:val="001877A6"/>
    <w:rsid w:val="001C5F0D"/>
    <w:rsid w:val="001F40FE"/>
    <w:rsid w:val="0020425C"/>
    <w:rsid w:val="00251C55"/>
    <w:rsid w:val="00271911"/>
    <w:rsid w:val="002D1830"/>
    <w:rsid w:val="00301751"/>
    <w:rsid w:val="0031694C"/>
    <w:rsid w:val="003410F2"/>
    <w:rsid w:val="003A6F8F"/>
    <w:rsid w:val="003A78CC"/>
    <w:rsid w:val="003B0036"/>
    <w:rsid w:val="003B1AB0"/>
    <w:rsid w:val="00460BFF"/>
    <w:rsid w:val="0049563B"/>
    <w:rsid w:val="004A08D7"/>
    <w:rsid w:val="004E26F2"/>
    <w:rsid w:val="00561802"/>
    <w:rsid w:val="00572DA6"/>
    <w:rsid w:val="00592A20"/>
    <w:rsid w:val="005B2E28"/>
    <w:rsid w:val="005C4520"/>
    <w:rsid w:val="0065745B"/>
    <w:rsid w:val="006A4A23"/>
    <w:rsid w:val="006C69B2"/>
    <w:rsid w:val="006C7C86"/>
    <w:rsid w:val="006D094A"/>
    <w:rsid w:val="007179BD"/>
    <w:rsid w:val="00725660"/>
    <w:rsid w:val="00765AA0"/>
    <w:rsid w:val="0080423B"/>
    <w:rsid w:val="0080727D"/>
    <w:rsid w:val="0080754B"/>
    <w:rsid w:val="00841574"/>
    <w:rsid w:val="00843FC9"/>
    <w:rsid w:val="00876CEE"/>
    <w:rsid w:val="008823CB"/>
    <w:rsid w:val="008A6E40"/>
    <w:rsid w:val="008C3235"/>
    <w:rsid w:val="008D52CE"/>
    <w:rsid w:val="00907627"/>
    <w:rsid w:val="00907B5D"/>
    <w:rsid w:val="00912420"/>
    <w:rsid w:val="0098185A"/>
    <w:rsid w:val="009A5BD6"/>
    <w:rsid w:val="009C407B"/>
    <w:rsid w:val="009C4A69"/>
    <w:rsid w:val="009F63CF"/>
    <w:rsid w:val="00A27BEE"/>
    <w:rsid w:val="00AB0F06"/>
    <w:rsid w:val="00AF59F8"/>
    <w:rsid w:val="00B06221"/>
    <w:rsid w:val="00B27C86"/>
    <w:rsid w:val="00B476F8"/>
    <w:rsid w:val="00B52606"/>
    <w:rsid w:val="00B90061"/>
    <w:rsid w:val="00B93B19"/>
    <w:rsid w:val="00BA03C7"/>
    <w:rsid w:val="00BA66CB"/>
    <w:rsid w:val="00BC006E"/>
    <w:rsid w:val="00C62E46"/>
    <w:rsid w:val="00C91453"/>
    <w:rsid w:val="00C92B19"/>
    <w:rsid w:val="00CB768E"/>
    <w:rsid w:val="00D02B12"/>
    <w:rsid w:val="00D166DD"/>
    <w:rsid w:val="00D56473"/>
    <w:rsid w:val="00D56809"/>
    <w:rsid w:val="00D7373C"/>
    <w:rsid w:val="00D91E89"/>
    <w:rsid w:val="00DA11B2"/>
    <w:rsid w:val="00E00B49"/>
    <w:rsid w:val="00E018C7"/>
    <w:rsid w:val="00E151B4"/>
    <w:rsid w:val="00E4325D"/>
    <w:rsid w:val="00E4407C"/>
    <w:rsid w:val="00ED2D3F"/>
    <w:rsid w:val="00EF6E90"/>
    <w:rsid w:val="00F843DC"/>
    <w:rsid w:val="00FB41D3"/>
    <w:rsid w:val="00FC3C4C"/>
    <w:rsid w:val="00FE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583D0D5"/>
  <w14:defaultImageDpi w14:val="300"/>
  <w15:chartTrackingRefBased/>
  <w15:docId w15:val="{9F851018-820D-4580-BEC7-9CFC45BC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566"/>
    <w:rPr>
      <w:color w:val="0000FF"/>
      <w:u w:val="single"/>
    </w:rPr>
  </w:style>
  <w:style w:type="character" w:styleId="FollowedHyperlink">
    <w:name w:val="FollowedHyperlink"/>
    <w:rsid w:val="005D0566"/>
    <w:rPr>
      <w:color w:val="800080"/>
      <w:u w:val="single"/>
    </w:rPr>
  </w:style>
  <w:style w:type="paragraph" w:styleId="FootnoteText">
    <w:name w:val="footnote text"/>
    <w:basedOn w:val="Normal"/>
    <w:link w:val="FootnoteTextChar"/>
    <w:uiPriority w:val="99"/>
    <w:semiHidden/>
    <w:unhideWhenUsed/>
    <w:rsid w:val="00971F39"/>
  </w:style>
  <w:style w:type="character" w:customStyle="1" w:styleId="FootnoteTextChar">
    <w:name w:val="Footnote Text Char"/>
    <w:link w:val="FootnoteText"/>
    <w:uiPriority w:val="99"/>
    <w:semiHidden/>
    <w:rsid w:val="00971F39"/>
    <w:rPr>
      <w:sz w:val="24"/>
      <w:szCs w:val="24"/>
    </w:rPr>
  </w:style>
  <w:style w:type="character" w:styleId="FootnoteReference">
    <w:name w:val="footnote reference"/>
    <w:uiPriority w:val="99"/>
    <w:semiHidden/>
    <w:unhideWhenUsed/>
    <w:rsid w:val="00971F39"/>
    <w:rPr>
      <w:vertAlign w:val="superscript"/>
    </w:rPr>
  </w:style>
  <w:style w:type="paragraph" w:styleId="Header">
    <w:name w:val="header"/>
    <w:basedOn w:val="Normal"/>
    <w:link w:val="HeaderChar"/>
    <w:uiPriority w:val="99"/>
    <w:unhideWhenUsed/>
    <w:rsid w:val="00971F39"/>
    <w:pPr>
      <w:tabs>
        <w:tab w:val="center" w:pos="4320"/>
        <w:tab w:val="right" w:pos="8640"/>
      </w:tabs>
    </w:pPr>
  </w:style>
  <w:style w:type="character" w:customStyle="1" w:styleId="HeaderChar">
    <w:name w:val="Header Char"/>
    <w:link w:val="Header"/>
    <w:uiPriority w:val="99"/>
    <w:rsid w:val="00971F39"/>
    <w:rPr>
      <w:sz w:val="24"/>
      <w:szCs w:val="24"/>
    </w:rPr>
  </w:style>
  <w:style w:type="paragraph" w:styleId="Footer">
    <w:name w:val="footer"/>
    <w:basedOn w:val="Normal"/>
    <w:link w:val="FooterChar"/>
    <w:uiPriority w:val="99"/>
    <w:unhideWhenUsed/>
    <w:rsid w:val="00971F39"/>
    <w:pPr>
      <w:tabs>
        <w:tab w:val="center" w:pos="4320"/>
        <w:tab w:val="right" w:pos="8640"/>
      </w:tabs>
    </w:pPr>
  </w:style>
  <w:style w:type="character" w:customStyle="1" w:styleId="FooterChar">
    <w:name w:val="Footer Char"/>
    <w:link w:val="Footer"/>
    <w:uiPriority w:val="99"/>
    <w:rsid w:val="00971F39"/>
    <w:rPr>
      <w:sz w:val="24"/>
      <w:szCs w:val="24"/>
    </w:rPr>
  </w:style>
  <w:style w:type="paragraph" w:customStyle="1" w:styleId="letterheadtitle">
    <w:name w:val="letterhead title"/>
    <w:basedOn w:val="Normal"/>
    <w:uiPriority w:val="99"/>
    <w:rsid w:val="001903A3"/>
    <w:pPr>
      <w:widowControl w:val="0"/>
      <w:autoSpaceDE w:val="0"/>
      <w:autoSpaceDN w:val="0"/>
      <w:adjustRightInd w:val="0"/>
      <w:spacing w:line="200" w:lineRule="atLeast"/>
      <w:textAlignment w:val="center"/>
    </w:pPr>
    <w:rPr>
      <w:rFonts w:ascii="MyriadPro-Semibold" w:hAnsi="MyriadPro-Semibold" w:cs="MyriadPro-Semibold"/>
      <w:caps/>
      <w:color w:val="000000"/>
      <w:spacing w:val="9"/>
      <w:sz w:val="18"/>
      <w:szCs w:val="18"/>
    </w:rPr>
  </w:style>
  <w:style w:type="paragraph" w:customStyle="1" w:styleId="letterheadaddress">
    <w:name w:val="letterhead address"/>
    <w:basedOn w:val="Normal"/>
    <w:uiPriority w:val="99"/>
    <w:rsid w:val="001903A3"/>
    <w:pPr>
      <w:widowControl w:val="0"/>
      <w:autoSpaceDE w:val="0"/>
      <w:autoSpaceDN w:val="0"/>
      <w:adjustRightInd w:val="0"/>
      <w:spacing w:line="200" w:lineRule="atLeast"/>
      <w:textAlignment w:val="center"/>
    </w:pPr>
    <w:rPr>
      <w:rFonts w:ascii="MyriadPro-Regular" w:hAnsi="MyriadPro-Regular" w:cs="MyriadPro-Regular"/>
      <w:color w:val="000000"/>
      <w:spacing w:val="2"/>
      <w:sz w:val="17"/>
      <w:szCs w:val="17"/>
    </w:rPr>
  </w:style>
  <w:style w:type="character" w:styleId="CommentReference">
    <w:name w:val="annotation reference"/>
    <w:uiPriority w:val="99"/>
    <w:semiHidden/>
    <w:unhideWhenUsed/>
    <w:rsid w:val="00B93B19"/>
    <w:rPr>
      <w:sz w:val="16"/>
      <w:szCs w:val="16"/>
    </w:rPr>
  </w:style>
  <w:style w:type="paragraph" w:styleId="CommentText">
    <w:name w:val="annotation text"/>
    <w:basedOn w:val="Normal"/>
    <w:link w:val="CommentTextChar"/>
    <w:uiPriority w:val="99"/>
    <w:unhideWhenUsed/>
    <w:rsid w:val="00B93B19"/>
    <w:pPr>
      <w:spacing w:after="200"/>
    </w:pPr>
    <w:rPr>
      <w:rFonts w:ascii="Cambria" w:eastAsia="Cambria" w:hAnsi="Cambria"/>
      <w:sz w:val="20"/>
      <w:szCs w:val="20"/>
    </w:rPr>
  </w:style>
  <w:style w:type="character" w:customStyle="1" w:styleId="CommentTextChar">
    <w:name w:val="Comment Text Char"/>
    <w:link w:val="CommentText"/>
    <w:uiPriority w:val="99"/>
    <w:rsid w:val="00B93B19"/>
    <w:rPr>
      <w:rFonts w:ascii="Cambria" w:eastAsia="Cambria" w:hAnsi="Cambria"/>
    </w:rPr>
  </w:style>
  <w:style w:type="paragraph" w:styleId="BalloonText">
    <w:name w:val="Balloon Text"/>
    <w:basedOn w:val="Normal"/>
    <w:link w:val="BalloonTextChar"/>
    <w:uiPriority w:val="99"/>
    <w:semiHidden/>
    <w:unhideWhenUsed/>
    <w:rsid w:val="00B93B19"/>
    <w:rPr>
      <w:rFonts w:ascii="Lucida Grande" w:hAnsi="Lucida Grande" w:cs="Lucida Grande"/>
      <w:sz w:val="18"/>
      <w:szCs w:val="18"/>
    </w:rPr>
  </w:style>
  <w:style w:type="character" w:customStyle="1" w:styleId="BalloonTextChar">
    <w:name w:val="Balloon Text Char"/>
    <w:link w:val="BalloonText"/>
    <w:uiPriority w:val="99"/>
    <w:semiHidden/>
    <w:rsid w:val="00B93B19"/>
    <w:rPr>
      <w:rFonts w:ascii="Lucida Grande" w:hAnsi="Lucida Grande" w:cs="Lucida Grande"/>
      <w:sz w:val="18"/>
      <w:szCs w:val="18"/>
    </w:rPr>
  </w:style>
  <w:style w:type="paragraph" w:styleId="ListParagraph">
    <w:name w:val="List Paragraph"/>
    <w:basedOn w:val="Normal"/>
    <w:uiPriority w:val="34"/>
    <w:qFormat/>
    <w:rsid w:val="00912420"/>
    <w:pPr>
      <w:ind w:left="720"/>
    </w:pPr>
  </w:style>
  <w:style w:type="character" w:styleId="PlaceholderText">
    <w:name w:val="Placeholder Text"/>
    <w:basedOn w:val="DefaultParagraphFont"/>
    <w:uiPriority w:val="99"/>
    <w:semiHidden/>
    <w:rsid w:val="00912420"/>
    <w:rPr>
      <w:color w:val="808080"/>
    </w:rPr>
  </w:style>
  <w:style w:type="paragraph" w:styleId="NormalWeb">
    <w:name w:val="Normal (Web)"/>
    <w:basedOn w:val="Normal"/>
    <w:uiPriority w:val="99"/>
    <w:semiHidden/>
    <w:unhideWhenUsed/>
    <w:rsid w:val="00E4407C"/>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140676"/>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140676"/>
    <w:rPr>
      <w:rFonts w:ascii="Cambria" w:eastAsia="Cambria" w:hAnsi="Cambria"/>
      <w:b/>
      <w:bCs/>
    </w:rPr>
  </w:style>
  <w:style w:type="paragraph" w:styleId="Revision">
    <w:name w:val="Revision"/>
    <w:hidden/>
    <w:uiPriority w:val="99"/>
    <w:semiHidden/>
    <w:rsid w:val="00FC3C4C"/>
    <w:rPr>
      <w:sz w:val="24"/>
      <w:szCs w:val="24"/>
    </w:rPr>
  </w:style>
  <w:style w:type="character" w:styleId="UnresolvedMention">
    <w:name w:val="Unresolved Mention"/>
    <w:basedOn w:val="DefaultParagraphFont"/>
    <w:uiPriority w:val="99"/>
    <w:semiHidden/>
    <w:unhideWhenUsed/>
    <w:rsid w:val="00882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13191">
      <w:bodyDiv w:val="1"/>
      <w:marLeft w:val="0"/>
      <w:marRight w:val="0"/>
      <w:marTop w:val="0"/>
      <w:marBottom w:val="0"/>
      <w:divBdr>
        <w:top w:val="none" w:sz="0" w:space="0" w:color="auto"/>
        <w:left w:val="none" w:sz="0" w:space="0" w:color="auto"/>
        <w:bottom w:val="none" w:sz="0" w:space="0" w:color="auto"/>
        <w:right w:val="none" w:sz="0" w:space="0" w:color="auto"/>
      </w:divBdr>
    </w:div>
    <w:div w:id="545530004">
      <w:bodyDiv w:val="1"/>
      <w:marLeft w:val="0"/>
      <w:marRight w:val="0"/>
      <w:marTop w:val="0"/>
      <w:marBottom w:val="0"/>
      <w:divBdr>
        <w:top w:val="none" w:sz="0" w:space="0" w:color="auto"/>
        <w:left w:val="none" w:sz="0" w:space="0" w:color="auto"/>
        <w:bottom w:val="none" w:sz="0" w:space="0" w:color="auto"/>
        <w:right w:val="none" w:sz="0" w:space="0" w:color="auto"/>
      </w:divBdr>
    </w:div>
    <w:div w:id="12718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m.edu/sites/default/files/Research-Protections-Office/Human_Subjects_Protocol_Form_9.28.202210.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m.edu/rpo/irb-policies-and-procedures"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0CBD1DF44B473CA328317BAA2662D7"/>
        <w:category>
          <w:name w:val="General"/>
          <w:gallery w:val="placeholder"/>
        </w:category>
        <w:types>
          <w:type w:val="bbPlcHdr"/>
        </w:types>
        <w:behaviors>
          <w:behavior w:val="content"/>
        </w:behaviors>
        <w:guid w:val="{F80449E9-EF79-447A-BE49-0B4DE13604C2}"/>
      </w:docPartPr>
      <w:docPartBody>
        <w:p w:rsidR="004E311B" w:rsidRDefault="00C14B58" w:rsidP="00C14B58">
          <w:pPr>
            <w:pStyle w:val="8C0CBD1DF44B473CA328317BAA2662D7"/>
          </w:pPr>
          <w:r w:rsidRPr="008671AA">
            <w:rPr>
              <w:rStyle w:val="PlaceholderText"/>
            </w:rPr>
            <w:t>Click or tap here to enter text.</w:t>
          </w:r>
        </w:p>
      </w:docPartBody>
    </w:docPart>
    <w:docPart>
      <w:docPartPr>
        <w:name w:val="0D0119355E2A430C9935259343660215"/>
        <w:category>
          <w:name w:val="General"/>
          <w:gallery w:val="placeholder"/>
        </w:category>
        <w:types>
          <w:type w:val="bbPlcHdr"/>
        </w:types>
        <w:behaviors>
          <w:behavior w:val="content"/>
        </w:behaviors>
        <w:guid w:val="{FA244234-2892-460E-9CB2-8A8250959D51}"/>
      </w:docPartPr>
      <w:docPartBody>
        <w:p w:rsidR="004E311B" w:rsidRDefault="00C14B58" w:rsidP="00C14B58">
          <w:pPr>
            <w:pStyle w:val="0D0119355E2A430C9935259343660215"/>
          </w:pPr>
          <w:r w:rsidRPr="008671AA">
            <w:rPr>
              <w:rStyle w:val="PlaceholderText"/>
            </w:rPr>
            <w:t>Click or tap here to enter text.</w:t>
          </w:r>
        </w:p>
      </w:docPartBody>
    </w:docPart>
    <w:docPart>
      <w:docPartPr>
        <w:name w:val="3BBC60955CA1455A93C045E6ADE76824"/>
        <w:category>
          <w:name w:val="General"/>
          <w:gallery w:val="placeholder"/>
        </w:category>
        <w:types>
          <w:type w:val="bbPlcHdr"/>
        </w:types>
        <w:behaviors>
          <w:behavior w:val="content"/>
        </w:behaviors>
        <w:guid w:val="{C3EBF7F3-E86E-43A3-AEAF-F531C4FAAF8F}"/>
      </w:docPartPr>
      <w:docPartBody>
        <w:p w:rsidR="004E311B" w:rsidRDefault="00C14B58" w:rsidP="00C14B58">
          <w:pPr>
            <w:pStyle w:val="3BBC60955CA1455A93C045E6ADE76824"/>
          </w:pPr>
          <w:r w:rsidRPr="008671AA">
            <w:rPr>
              <w:rStyle w:val="PlaceholderText"/>
            </w:rPr>
            <w:t>Click or tap here to enter text.</w:t>
          </w:r>
        </w:p>
      </w:docPartBody>
    </w:docPart>
    <w:docPart>
      <w:docPartPr>
        <w:name w:val="3D2BE09CA3D94176873EBEEAD68AFC9D"/>
        <w:category>
          <w:name w:val="General"/>
          <w:gallery w:val="placeholder"/>
        </w:category>
        <w:types>
          <w:type w:val="bbPlcHdr"/>
        </w:types>
        <w:behaviors>
          <w:behavior w:val="content"/>
        </w:behaviors>
        <w:guid w:val="{6C61AEBD-75D9-4D51-ACEE-3522904F32F1}"/>
      </w:docPartPr>
      <w:docPartBody>
        <w:p w:rsidR="004E311B" w:rsidRDefault="00C14B58" w:rsidP="00C14B58">
          <w:pPr>
            <w:pStyle w:val="3D2BE09CA3D94176873EBEEAD68AFC9D"/>
          </w:pPr>
          <w:r w:rsidRPr="008671AA">
            <w:rPr>
              <w:rStyle w:val="PlaceholderText"/>
            </w:rPr>
            <w:t>Click or tap here to enter text.</w:t>
          </w:r>
        </w:p>
      </w:docPartBody>
    </w:docPart>
    <w:docPart>
      <w:docPartPr>
        <w:name w:val="094054015B0C492AB1CA8AB3CB1519EC"/>
        <w:category>
          <w:name w:val="General"/>
          <w:gallery w:val="placeholder"/>
        </w:category>
        <w:types>
          <w:type w:val="bbPlcHdr"/>
        </w:types>
        <w:behaviors>
          <w:behavior w:val="content"/>
        </w:behaviors>
        <w:guid w:val="{412F6D74-BCDA-49A2-BCC9-4BF764725658}"/>
      </w:docPartPr>
      <w:docPartBody>
        <w:p w:rsidR="004E311B" w:rsidRDefault="00C14B58" w:rsidP="00C14B58">
          <w:pPr>
            <w:pStyle w:val="094054015B0C492AB1CA8AB3CB1519EC"/>
          </w:pPr>
          <w:r w:rsidRPr="003928D8">
            <w:rPr>
              <w:rStyle w:val="PlaceholderText"/>
            </w:rPr>
            <w:t>Click or tap here to enter text.</w:t>
          </w:r>
        </w:p>
      </w:docPartBody>
    </w:docPart>
    <w:docPart>
      <w:docPartPr>
        <w:name w:val="741A359024E1414A8756AE05F59DFFD4"/>
        <w:category>
          <w:name w:val="General"/>
          <w:gallery w:val="placeholder"/>
        </w:category>
        <w:types>
          <w:type w:val="bbPlcHdr"/>
        </w:types>
        <w:behaviors>
          <w:behavior w:val="content"/>
        </w:behaviors>
        <w:guid w:val="{98A6BA40-5F73-4A78-A4EA-F1421111B11F}"/>
      </w:docPartPr>
      <w:docPartBody>
        <w:p w:rsidR="004E311B" w:rsidRDefault="00C14B58" w:rsidP="00C14B58">
          <w:pPr>
            <w:pStyle w:val="741A359024E1414A8756AE05F59DFFD4"/>
          </w:pPr>
          <w:r w:rsidRPr="008671AA">
            <w:rPr>
              <w:rStyle w:val="PlaceholderText"/>
            </w:rPr>
            <w:t>Click or tap here to enter text.</w:t>
          </w:r>
        </w:p>
      </w:docPartBody>
    </w:docPart>
    <w:docPart>
      <w:docPartPr>
        <w:name w:val="B2CCDF82C3CF4BA9B766634076441CEC"/>
        <w:category>
          <w:name w:val="General"/>
          <w:gallery w:val="placeholder"/>
        </w:category>
        <w:types>
          <w:type w:val="bbPlcHdr"/>
        </w:types>
        <w:behaviors>
          <w:behavior w:val="content"/>
        </w:behaviors>
        <w:guid w:val="{3E4A8B2A-386C-4A5E-8F78-2BB353027F98}"/>
      </w:docPartPr>
      <w:docPartBody>
        <w:p w:rsidR="004E311B" w:rsidRDefault="00C14B58" w:rsidP="00C14B58">
          <w:pPr>
            <w:pStyle w:val="B2CCDF82C3CF4BA9B766634076441CEC"/>
          </w:pPr>
          <w:r w:rsidRPr="003928D8">
            <w:rPr>
              <w:rStyle w:val="PlaceholderText"/>
            </w:rPr>
            <w:t>Click or tap here to enter text.</w:t>
          </w:r>
        </w:p>
      </w:docPartBody>
    </w:docPart>
    <w:docPart>
      <w:docPartPr>
        <w:name w:val="11E7BF09FD11437F8B6B306BA562EEC3"/>
        <w:category>
          <w:name w:val="General"/>
          <w:gallery w:val="placeholder"/>
        </w:category>
        <w:types>
          <w:type w:val="bbPlcHdr"/>
        </w:types>
        <w:behaviors>
          <w:behavior w:val="content"/>
        </w:behaviors>
        <w:guid w:val="{8BCCF304-7AD8-44AE-B059-3ADDE6167338}"/>
      </w:docPartPr>
      <w:docPartBody>
        <w:p w:rsidR="00F74432" w:rsidRDefault="00E740AA" w:rsidP="00E740AA">
          <w:pPr>
            <w:pStyle w:val="11E7BF09FD11437F8B6B306BA562EEC3"/>
          </w:pPr>
          <w:r w:rsidRPr="008671AA">
            <w:rPr>
              <w:rStyle w:val="PlaceholderText"/>
            </w:rPr>
            <w:t>Click or tap here to enter text.</w:t>
          </w:r>
        </w:p>
      </w:docPartBody>
    </w:docPart>
    <w:docPart>
      <w:docPartPr>
        <w:name w:val="CED6C3FF576247B5A3AC1E54F4E1A156"/>
        <w:category>
          <w:name w:val="General"/>
          <w:gallery w:val="placeholder"/>
        </w:category>
        <w:types>
          <w:type w:val="bbPlcHdr"/>
        </w:types>
        <w:behaviors>
          <w:behavior w:val="content"/>
        </w:behaviors>
        <w:guid w:val="{EC9B5232-00AA-4030-9719-3C835A9E37B2}"/>
      </w:docPartPr>
      <w:docPartBody>
        <w:p w:rsidR="00925241" w:rsidRDefault="00F74432" w:rsidP="00F74432">
          <w:pPr>
            <w:pStyle w:val="CED6C3FF576247B5A3AC1E54F4E1A156"/>
          </w:pPr>
          <w:r w:rsidRPr="008671AA">
            <w:rPr>
              <w:rStyle w:val="PlaceholderText"/>
            </w:rPr>
            <w:t>Click or tap here to enter text.</w:t>
          </w:r>
        </w:p>
      </w:docPartBody>
    </w:docPart>
    <w:docPart>
      <w:docPartPr>
        <w:name w:val="9CA9FCA0672A41B48BF5C32A2A962163"/>
        <w:category>
          <w:name w:val="General"/>
          <w:gallery w:val="placeholder"/>
        </w:category>
        <w:types>
          <w:type w:val="bbPlcHdr"/>
        </w:types>
        <w:behaviors>
          <w:behavior w:val="content"/>
        </w:behaviors>
        <w:guid w:val="{20EBD78B-3E64-4C02-9666-10D2ACDE7D01}"/>
      </w:docPartPr>
      <w:docPartBody>
        <w:p w:rsidR="003563A3" w:rsidRDefault="00E2506C" w:rsidP="00E2506C">
          <w:pPr>
            <w:pStyle w:val="9CA9FCA0672A41B48BF5C32A2A962163"/>
          </w:pPr>
          <w:r w:rsidRPr="008671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58"/>
    <w:rsid w:val="003563A3"/>
    <w:rsid w:val="004E311B"/>
    <w:rsid w:val="00925241"/>
    <w:rsid w:val="00AB6EF6"/>
    <w:rsid w:val="00C14B58"/>
    <w:rsid w:val="00CA48E0"/>
    <w:rsid w:val="00E2506C"/>
    <w:rsid w:val="00E740AA"/>
    <w:rsid w:val="00F7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06C"/>
    <w:rPr>
      <w:color w:val="808080"/>
    </w:rPr>
  </w:style>
  <w:style w:type="paragraph" w:customStyle="1" w:styleId="8C0CBD1DF44B473CA328317BAA2662D7">
    <w:name w:val="8C0CBD1DF44B473CA328317BAA2662D7"/>
    <w:rsid w:val="00C14B58"/>
  </w:style>
  <w:style w:type="paragraph" w:customStyle="1" w:styleId="0D0119355E2A430C9935259343660215">
    <w:name w:val="0D0119355E2A430C9935259343660215"/>
    <w:rsid w:val="00C14B58"/>
  </w:style>
  <w:style w:type="paragraph" w:customStyle="1" w:styleId="3BBC60955CA1455A93C045E6ADE76824">
    <w:name w:val="3BBC60955CA1455A93C045E6ADE76824"/>
    <w:rsid w:val="00C14B58"/>
  </w:style>
  <w:style w:type="paragraph" w:customStyle="1" w:styleId="3D2BE09CA3D94176873EBEEAD68AFC9D">
    <w:name w:val="3D2BE09CA3D94176873EBEEAD68AFC9D"/>
    <w:rsid w:val="00C14B58"/>
  </w:style>
  <w:style w:type="paragraph" w:customStyle="1" w:styleId="094054015B0C492AB1CA8AB3CB1519EC">
    <w:name w:val="094054015B0C492AB1CA8AB3CB1519EC"/>
    <w:rsid w:val="00C14B58"/>
  </w:style>
  <w:style w:type="paragraph" w:customStyle="1" w:styleId="741A359024E1414A8756AE05F59DFFD4">
    <w:name w:val="741A359024E1414A8756AE05F59DFFD4"/>
    <w:rsid w:val="00C14B58"/>
  </w:style>
  <w:style w:type="paragraph" w:customStyle="1" w:styleId="B2CCDF82C3CF4BA9B766634076441CEC">
    <w:name w:val="B2CCDF82C3CF4BA9B766634076441CEC"/>
    <w:rsid w:val="00C14B58"/>
  </w:style>
  <w:style w:type="paragraph" w:customStyle="1" w:styleId="11E7BF09FD11437F8B6B306BA562EEC3">
    <w:name w:val="11E7BF09FD11437F8B6B306BA562EEC3"/>
    <w:rsid w:val="00E740AA"/>
  </w:style>
  <w:style w:type="paragraph" w:customStyle="1" w:styleId="CED6C3FF576247B5A3AC1E54F4E1A156">
    <w:name w:val="CED6C3FF576247B5A3AC1E54F4E1A156"/>
    <w:rsid w:val="00F74432"/>
  </w:style>
  <w:style w:type="paragraph" w:customStyle="1" w:styleId="9CA9FCA0672A41B48BF5C32A2A962163">
    <w:name w:val="9CA9FCA0672A41B48BF5C32A2A962163"/>
    <w:rsid w:val="00E25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11470-D208-4DED-A6F1-D0D49FB01FD6}"/>
</file>

<file path=customXml/itemProps2.xml><?xml version="1.0" encoding="utf-8"?>
<ds:datastoreItem xmlns:ds="http://schemas.openxmlformats.org/officeDocument/2006/customXml" ds:itemID="{FFD45608-902F-4844-976B-0483FCB528D7}"/>
</file>

<file path=customXml/itemProps3.xml><?xml version="1.0" encoding="utf-8"?>
<ds:datastoreItem xmlns:ds="http://schemas.openxmlformats.org/officeDocument/2006/customXml" ds:itemID="{C63EBD43-2CA1-48D6-8209-095A58182E97}"/>
</file>

<file path=docProps/app.xml><?xml version="1.0" encoding="utf-8"?>
<Properties xmlns="http://schemas.openxmlformats.org/officeDocument/2006/extended-properties" xmlns:vt="http://schemas.openxmlformats.org/officeDocument/2006/docPropsVTypes">
  <Template>Normal.dotm</Template>
  <TotalTime>6</TotalTime>
  <Pages>4</Pages>
  <Words>1546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10398</CharactersWithSpaces>
  <SharedDoc>false</SharedDoc>
  <HLinks>
    <vt:vector size="6" baseType="variant">
      <vt:variant>
        <vt:i4>393341</vt:i4>
      </vt:variant>
      <vt:variant>
        <vt:i4>0</vt:i4>
      </vt:variant>
      <vt:variant>
        <vt:i4>0</vt:i4>
      </vt:variant>
      <vt:variant>
        <vt:i4>5</vt:i4>
      </vt:variant>
      <vt:variant>
        <vt:lpwstr>mailto:Richard.Galbraith@uvm.edu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 M. Fogel</dc:creator>
  <cp:keywords/>
  <cp:lastModifiedBy>Melanie Locher</cp:lastModifiedBy>
  <cp:revision>2</cp:revision>
  <cp:lastPrinted>2010-10-14T14:55:00Z</cp:lastPrinted>
  <dcterms:created xsi:type="dcterms:W3CDTF">2024-04-04T20:33:00Z</dcterms:created>
  <dcterms:modified xsi:type="dcterms:W3CDTF">2024-04-04T20:33:00Z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