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9F49" w14:textId="40F9E707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  <w:sz w:val="22"/>
          <w:szCs w:val="22"/>
          <w:u w:val="single"/>
        </w:rPr>
      </w:pPr>
      <w:r>
        <w:rPr>
          <w:rFonts w:ascii="Aptos" w:hAnsi="Aptos"/>
          <w:color w:val="242424"/>
          <w:sz w:val="22"/>
          <w:szCs w:val="22"/>
          <w:u w:val="single"/>
        </w:rPr>
        <w:t>Virtual Group Supports for Eating Disorders</w:t>
      </w:r>
    </w:p>
    <w:p w14:paraId="45BB5EF8" w14:textId="77777777" w:rsidR="00E32F58" w:rsidRDefault="00E32F58" w:rsidP="00CB1436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  <w:sz w:val="22"/>
          <w:szCs w:val="22"/>
          <w:u w:val="single"/>
        </w:rPr>
      </w:pPr>
    </w:p>
    <w:p w14:paraId="2CACC320" w14:textId="77777777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  <w:u w:val="single"/>
        </w:rPr>
      </w:pPr>
    </w:p>
    <w:p w14:paraId="305CE197" w14:textId="1B645131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 w:rsidRPr="00CB1436">
        <w:rPr>
          <w:rFonts w:ascii="Aptos" w:hAnsi="Aptos"/>
          <w:color w:val="242424"/>
          <w:sz w:val="22"/>
          <w:szCs w:val="22"/>
        </w:rPr>
        <w:t>E</w:t>
      </w:r>
      <w:r>
        <w:rPr>
          <w:rFonts w:ascii="Aptos" w:hAnsi="Aptos"/>
          <w:color w:val="242424"/>
          <w:sz w:val="22"/>
          <w:szCs w:val="22"/>
        </w:rPr>
        <w:t>quip</w:t>
      </w:r>
      <w:hyperlink r:id="rId6" w:tgtFrame="_blank" w:history="1">
        <w:r>
          <w:rPr>
            <w:rFonts w:ascii="Aptos" w:hAnsi="Aptos"/>
            <w:color w:val="0563C1"/>
            <w:sz w:val="22"/>
            <w:szCs w:val="22"/>
            <w:u w:val="single"/>
            <w:bdr w:val="none" w:sz="0" w:space="0" w:color="auto" w:frame="1"/>
          </w:rPr>
          <w:br/>
        </w:r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Eq</w:t>
        </w:r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u</w:t>
        </w:r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ip</w:t>
        </w:r>
      </w:hyperlink>
      <w:r>
        <w:rPr>
          <w:rFonts w:ascii="Aptos" w:hAnsi="Aptos"/>
          <w:color w:val="242424"/>
          <w:sz w:val="22"/>
          <w:szCs w:val="22"/>
        </w:rPr>
        <w:t> – Virtual evidence based eating disorder care</w:t>
      </w:r>
      <w:r w:rsidR="00E32F58">
        <w:rPr>
          <w:rFonts w:ascii="Aptos" w:hAnsi="Aptos"/>
          <w:color w:val="242424"/>
          <w:sz w:val="22"/>
          <w:szCs w:val="22"/>
        </w:rPr>
        <w:t xml:space="preserve"> – offers a </w:t>
      </w:r>
      <w:hyperlink r:id="rId7" w:history="1">
        <w:r w:rsidR="00E32F58" w:rsidRPr="00E32F58">
          <w:rPr>
            <w:rStyle w:val="Hyperlink"/>
            <w:rFonts w:ascii="Aptos" w:hAnsi="Aptos"/>
            <w:sz w:val="22"/>
            <w:szCs w:val="22"/>
          </w:rPr>
          <w:t>monthly support group in partnership with F.E.A.S.T.</w:t>
        </w:r>
      </w:hyperlink>
    </w:p>
    <w:p w14:paraId="23E84CB4" w14:textId="77777777" w:rsidR="00E32F58" w:rsidRDefault="00E32F58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</w:p>
    <w:p w14:paraId="44AD1B25" w14:textId="0E8675E8" w:rsidR="00E32F58" w:rsidRDefault="00E32F58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hyperlink r:id="rId8" w:history="1">
        <w:r w:rsidRPr="00E32F58">
          <w:rPr>
            <w:rStyle w:val="Hyperlink"/>
            <w:rFonts w:ascii="Aptos" w:hAnsi="Aptos"/>
            <w:sz w:val="22"/>
            <w:szCs w:val="22"/>
          </w:rPr>
          <w:t>F.E.A.S.T.</w:t>
        </w:r>
      </w:hyperlink>
      <w:r>
        <w:rPr>
          <w:rFonts w:ascii="Aptos" w:hAnsi="Aptos"/>
          <w:color w:val="242424"/>
          <w:sz w:val="22"/>
          <w:szCs w:val="22"/>
        </w:rPr>
        <w:t xml:space="preserve"> – International organization that provides information and support for caregivers</w:t>
      </w:r>
    </w:p>
    <w:p w14:paraId="420142B8" w14:textId="77777777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</w:p>
    <w:p w14:paraId="789AAD79" w14:textId="70082E50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Eating Recovering Center (ERC)</w:t>
      </w:r>
    </w:p>
    <w:p w14:paraId="76473106" w14:textId="77777777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hyperlink r:id="rId9" w:tgtFrame="_blank" w:history="1"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 xml:space="preserve">ERC’s LGBTQ+ </w:t>
        </w:r>
        <w:proofErr w:type="gramStart"/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Eating Disorder</w:t>
        </w:r>
        <w:proofErr w:type="gramEnd"/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 xml:space="preserve"> and Body Imag</w:t>
        </w:r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e</w:t>
        </w:r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 xml:space="preserve"> Support Group</w:t>
        </w:r>
      </w:hyperlink>
    </w:p>
    <w:p w14:paraId="2430A4D9" w14:textId="77777777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  <w:u w:val="single"/>
        </w:rPr>
      </w:pPr>
      <w:hyperlink r:id="rId10" w:tgtFrame="_blank" w:history="1"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ERC’s Eating Disorder</w:t>
        </w:r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 xml:space="preserve"> </w:t>
        </w:r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Support Group</w:t>
        </w:r>
      </w:hyperlink>
    </w:p>
    <w:p w14:paraId="04C3420F" w14:textId="77777777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  <w:u w:val="single"/>
        </w:rPr>
      </w:pPr>
    </w:p>
    <w:p w14:paraId="4A9031E6" w14:textId="2F801405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National Association of Anorexia Nervosa and Associated Eating Disorders (ANAD)</w:t>
      </w:r>
    </w:p>
    <w:p w14:paraId="7930E16F" w14:textId="77777777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hyperlink r:id="rId11" w:tgtFrame="_blank" w:history="1"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ANAD Peer S</w:t>
        </w:r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u</w:t>
        </w:r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pport Groups</w:t>
        </w:r>
      </w:hyperlink>
      <w:r>
        <w:rPr>
          <w:rFonts w:ascii="Aptos" w:hAnsi="Aptos"/>
          <w:color w:val="242424"/>
          <w:sz w:val="22"/>
          <w:szCs w:val="22"/>
          <w:u w:val="single"/>
        </w:rPr>
        <w:t> (they partner with FEAST)</w:t>
      </w:r>
      <w:r>
        <w:rPr>
          <w:rFonts w:ascii="Aptos" w:hAnsi="Aptos"/>
          <w:color w:val="242424"/>
          <w:sz w:val="22"/>
          <w:szCs w:val="22"/>
        </w:rPr>
        <w:t> – There is a teens and young adult group as well as a LGBTQ+ group</w:t>
      </w:r>
    </w:p>
    <w:p w14:paraId="7BFB3F5C" w14:textId="77777777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</w:p>
    <w:p w14:paraId="4349B5A3" w14:textId="45DF15E4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The Emily Program</w:t>
      </w:r>
    </w:p>
    <w:p w14:paraId="63455FE6" w14:textId="77777777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hyperlink r:id="rId12" w:tgtFrame="_blank" w:history="1"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The Emily Pr</w:t>
        </w:r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o</w:t>
        </w:r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gram</w:t>
        </w:r>
      </w:hyperlink>
      <w:r>
        <w:rPr>
          <w:rFonts w:ascii="Aptos" w:hAnsi="Aptos"/>
          <w:color w:val="242424"/>
          <w:sz w:val="22"/>
          <w:szCs w:val="22"/>
        </w:rPr>
        <w:t> – many support group offerings including LBGTQ+</w:t>
      </w:r>
    </w:p>
    <w:p w14:paraId="777CEF11" w14:textId="77777777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The Eating Disorder Foundation – based out of Colorado but has a</w:t>
      </w:r>
      <w:r>
        <w:rPr>
          <w:rFonts w:ascii="Aptos" w:hAnsi="Aptos"/>
          <w:color w:val="0070C0"/>
          <w:sz w:val="22"/>
          <w:szCs w:val="22"/>
          <w:bdr w:val="none" w:sz="0" w:space="0" w:color="auto" w:frame="1"/>
        </w:rPr>
        <w:t> </w:t>
      </w:r>
      <w:hyperlink r:id="rId13" w:tgtFrame="_blank" w:history="1">
        <w:r>
          <w:rPr>
            <w:rStyle w:val="Hyperlink"/>
            <w:rFonts w:ascii="Aptos" w:eastAsiaTheme="majorEastAsia" w:hAnsi="Aptos"/>
            <w:color w:val="0070C0"/>
            <w:sz w:val="22"/>
            <w:szCs w:val="22"/>
            <w:bdr w:val="none" w:sz="0" w:space="0" w:color="auto" w:frame="1"/>
          </w:rPr>
          <w:t>virtual support</w:t>
        </w:r>
        <w:r>
          <w:rPr>
            <w:rStyle w:val="Hyperlink"/>
            <w:rFonts w:ascii="Aptos" w:eastAsiaTheme="majorEastAsia" w:hAnsi="Aptos"/>
            <w:color w:val="0070C0"/>
            <w:sz w:val="22"/>
            <w:szCs w:val="22"/>
            <w:bdr w:val="none" w:sz="0" w:space="0" w:color="auto" w:frame="1"/>
          </w:rPr>
          <w:t xml:space="preserve"> </w:t>
        </w:r>
        <w:r>
          <w:rPr>
            <w:rStyle w:val="Hyperlink"/>
            <w:rFonts w:ascii="Aptos" w:eastAsiaTheme="majorEastAsia" w:hAnsi="Aptos"/>
            <w:color w:val="0070C0"/>
            <w:sz w:val="22"/>
            <w:szCs w:val="22"/>
            <w:bdr w:val="none" w:sz="0" w:space="0" w:color="auto" w:frame="1"/>
          </w:rPr>
          <w:t>group option</w:t>
        </w:r>
      </w:hyperlink>
      <w:r>
        <w:rPr>
          <w:rFonts w:ascii="Aptos" w:hAnsi="Aptos"/>
          <w:color w:val="242424"/>
          <w:sz w:val="22"/>
          <w:szCs w:val="22"/>
          <w:bdr w:val="none" w:sz="0" w:space="0" w:color="auto" w:frame="1"/>
        </w:rPr>
        <w:t> for anyone in any state</w:t>
      </w:r>
    </w:p>
    <w:p w14:paraId="0EEC4A54" w14:textId="77777777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19EC2267" w14:textId="7895273C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Center for Discovery</w:t>
      </w:r>
    </w:p>
    <w:p w14:paraId="12F09181" w14:textId="77777777" w:rsidR="00CB1436" w:rsidRDefault="00CB1436" w:rsidP="00CB143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hyperlink r:id="rId14" w:tgtFrame="_blank" w:history="1"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Center for Discovery has both ED support groups and mental health supp</w:t>
        </w:r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o</w:t>
        </w:r>
        <w:r>
          <w:rPr>
            <w:rStyle w:val="Hyperlink"/>
            <w:rFonts w:ascii="Aptos" w:eastAsiaTheme="majorEastAsia" w:hAnsi="Aptos"/>
            <w:color w:val="0563C1"/>
            <w:sz w:val="22"/>
            <w:szCs w:val="22"/>
            <w:bdr w:val="none" w:sz="0" w:space="0" w:color="auto" w:frame="1"/>
          </w:rPr>
          <w:t>rt groups</w:t>
        </w:r>
      </w:hyperlink>
      <w:r>
        <w:rPr>
          <w:rFonts w:ascii="Aptos" w:hAnsi="Aptos"/>
          <w:color w:val="242424"/>
          <w:sz w:val="22"/>
          <w:szCs w:val="22"/>
        </w:rPr>
        <w:t> (through their Discovery Mood and Anxiety Program)</w:t>
      </w:r>
    </w:p>
    <w:p w14:paraId="11D4B31D" w14:textId="77777777" w:rsidR="007458CF" w:rsidRDefault="007458CF"/>
    <w:sectPr w:rsidR="007458CF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DD7B" w14:textId="77777777" w:rsidR="00CB1436" w:rsidRDefault="00CB1436" w:rsidP="00CB1436">
      <w:pPr>
        <w:spacing w:after="0" w:line="240" w:lineRule="auto"/>
      </w:pPr>
      <w:r>
        <w:separator/>
      </w:r>
    </w:p>
  </w:endnote>
  <w:endnote w:type="continuationSeparator" w:id="0">
    <w:p w14:paraId="39F45E0A" w14:textId="77777777" w:rsidR="00CB1436" w:rsidRDefault="00CB1436" w:rsidP="00CB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9D34" w14:textId="0B18A400" w:rsidR="00CB1436" w:rsidRDefault="00CB1436">
    <w:pPr>
      <w:pStyle w:val="Footer"/>
    </w:pPr>
    <w:r>
      <w:t>UVMCH Adolescent Medicine Eating Disorder Assessment Clinic (EDAC)</w:t>
    </w:r>
    <w:r w:rsidR="00E32F58">
      <w:t>; updated May 2025</w:t>
    </w:r>
  </w:p>
  <w:p w14:paraId="251726B3" w14:textId="77777777" w:rsidR="00CB1436" w:rsidRDefault="00CB1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3C62" w14:textId="77777777" w:rsidR="00CB1436" w:rsidRDefault="00CB1436" w:rsidP="00CB1436">
      <w:pPr>
        <w:spacing w:after="0" w:line="240" w:lineRule="auto"/>
      </w:pPr>
      <w:r>
        <w:separator/>
      </w:r>
    </w:p>
  </w:footnote>
  <w:footnote w:type="continuationSeparator" w:id="0">
    <w:p w14:paraId="704C4232" w14:textId="77777777" w:rsidR="00CB1436" w:rsidRDefault="00CB1436" w:rsidP="00CB1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36"/>
    <w:rsid w:val="00241C76"/>
    <w:rsid w:val="007458CF"/>
    <w:rsid w:val="00A710F9"/>
    <w:rsid w:val="00B77155"/>
    <w:rsid w:val="00CB1436"/>
    <w:rsid w:val="00D9145D"/>
    <w:rsid w:val="00E3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E474A"/>
  <w15:chartTrackingRefBased/>
  <w15:docId w15:val="{566C2F56-6F5F-4B39-B4CD-83063D2C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436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CB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B14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43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436"/>
  </w:style>
  <w:style w:type="paragraph" w:styleId="Footer">
    <w:name w:val="footer"/>
    <w:basedOn w:val="Normal"/>
    <w:link w:val="FooterChar"/>
    <w:uiPriority w:val="99"/>
    <w:unhideWhenUsed/>
    <w:rsid w:val="00CB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436"/>
  </w:style>
  <w:style w:type="character" w:styleId="UnresolvedMention">
    <w:name w:val="Unresolved Mention"/>
    <w:basedOn w:val="DefaultParagraphFont"/>
    <w:uiPriority w:val="99"/>
    <w:semiHidden/>
    <w:unhideWhenUsed/>
    <w:rsid w:val="00E3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ast-ed.org/feast-30-days/" TargetMode="External"/><Relationship Id="rId13" Type="http://schemas.openxmlformats.org/officeDocument/2006/relationships/hyperlink" Target="https://eatingdisorderfoundation.org/get-help/support-group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quip.health/monthly-workshop" TargetMode="External"/><Relationship Id="rId12" Type="http://schemas.openxmlformats.org/officeDocument/2006/relationships/hyperlink" Target="https://emilyprogram.com/virtual-support-group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quip.health/our-treatment" TargetMode="External"/><Relationship Id="rId11" Type="http://schemas.openxmlformats.org/officeDocument/2006/relationships/hyperlink" Target="https://anad.org/get-help/about-our-support-groups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eatingrecoverycenter.com/support-groups/eating-disorder-wednesda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atingrecoverycenter.com/support-groups/lgbtq-eating-disorder-body-image-monday" TargetMode="External"/><Relationship Id="rId14" Type="http://schemas.openxmlformats.org/officeDocument/2006/relationships/hyperlink" Target="https://centerfordiscovery.com/grou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1402</Characters>
  <Application>Microsoft Office Word</Application>
  <DocSecurity>0</DocSecurity>
  <Lines>11</Lines>
  <Paragraphs>3</Paragraphs>
  <ScaleCrop>false</ScaleCrop>
  <Company>The University of Vermont Health Network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Erica J.</dc:creator>
  <cp:keywords/>
  <dc:description/>
  <cp:lastModifiedBy>Kiviranna, Amy</cp:lastModifiedBy>
  <cp:revision>2</cp:revision>
  <cp:lastPrinted>2024-07-23T17:07:00Z</cp:lastPrinted>
  <dcterms:created xsi:type="dcterms:W3CDTF">2024-07-23T17:00:00Z</dcterms:created>
  <dcterms:modified xsi:type="dcterms:W3CDTF">2025-05-15T16:16:00Z</dcterms:modified>
</cp:coreProperties>
</file>