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395" w:type="dxa"/>
        <w:tblBorders>
          <w:top w:val="single" w:sz="4" w:space="0" w:color="95DCF7"/>
          <w:left w:val="single" w:sz="4" w:space="0" w:color="95DCF7"/>
          <w:bottom w:val="single" w:sz="4" w:space="0" w:color="95DCF7"/>
          <w:right w:val="single" w:sz="4" w:space="0" w:color="95DCF7"/>
          <w:insideH w:val="single" w:sz="4" w:space="0" w:color="95DCF7"/>
          <w:insideV w:val="single" w:sz="4" w:space="0" w:color="95DCF7"/>
        </w:tblBorders>
        <w:tblLook w:val="04A0" w:firstRow="1" w:lastRow="0" w:firstColumn="1" w:lastColumn="0" w:noHBand="0" w:noVBand="1"/>
      </w:tblPr>
      <w:tblGrid>
        <w:gridCol w:w="828"/>
        <w:gridCol w:w="3252"/>
        <w:gridCol w:w="5310"/>
      </w:tblGrid>
      <w:tr w:rsidR="00B81F40" w:rsidRPr="00110D9F" w14:paraId="7E26C296" w14:textId="77777777" w:rsidTr="003C66DE">
        <w:trPr>
          <w:trHeight w:val="345"/>
        </w:trPr>
        <w:tc>
          <w:tcPr>
            <w:tcW w:w="828" w:type="dxa"/>
            <w:tcBorders>
              <w:bottom w:val="single" w:sz="12" w:space="0" w:color="60CAF3"/>
            </w:tcBorders>
            <w:shd w:val="clear" w:color="auto" w:fill="CAEDFB"/>
          </w:tcPr>
          <w:p w14:paraId="7220776F" w14:textId="77777777" w:rsidR="00B81F40" w:rsidRPr="00110D9F" w:rsidRDefault="00B81F40" w:rsidP="003C66DE">
            <w:pPr>
              <w:jc w:val="center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Select</w:t>
            </w:r>
          </w:p>
        </w:tc>
        <w:tc>
          <w:tcPr>
            <w:tcW w:w="3252" w:type="dxa"/>
            <w:tcBorders>
              <w:bottom w:val="single" w:sz="12" w:space="0" w:color="60CAF3"/>
            </w:tcBorders>
            <w:shd w:val="clear" w:color="auto" w:fill="auto"/>
            <w:noWrap/>
            <w:hideMark/>
          </w:tcPr>
          <w:p w14:paraId="6292CE77" w14:textId="77777777" w:rsidR="00B81F40" w:rsidRPr="00110D9F" w:rsidRDefault="00B81F40" w:rsidP="003C66DE">
            <w:pPr>
              <w:jc w:val="center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5310" w:type="dxa"/>
            <w:tcBorders>
              <w:bottom w:val="single" w:sz="12" w:space="0" w:color="60CAF3"/>
            </w:tcBorders>
            <w:shd w:val="clear" w:color="auto" w:fill="auto"/>
            <w:noWrap/>
            <w:hideMark/>
          </w:tcPr>
          <w:p w14:paraId="35078FDC" w14:textId="77777777" w:rsidR="00B81F40" w:rsidRPr="00110D9F" w:rsidRDefault="00B81F40" w:rsidP="003C66DE">
            <w:pPr>
              <w:jc w:val="center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Resident Appointment Period</w:t>
            </w:r>
          </w:p>
        </w:tc>
      </w:tr>
      <w:tr w:rsidR="00B81F40" w:rsidRPr="00110D9F" w14:paraId="27136B17" w14:textId="77777777" w:rsidTr="003C66DE">
        <w:trPr>
          <w:trHeight w:val="345"/>
        </w:trPr>
        <w:tc>
          <w:tcPr>
            <w:tcW w:w="828" w:type="dxa"/>
            <w:shd w:val="clear" w:color="auto" w:fill="CAEDFB"/>
          </w:tcPr>
          <w:p w14:paraId="3003E243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200C023A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Anesthesiology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07BE3567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B81F40" w:rsidRPr="00110D9F" w14:paraId="37CAC314" w14:textId="77777777" w:rsidTr="003C66DE">
        <w:trPr>
          <w:trHeight w:val="300"/>
        </w:trPr>
        <w:tc>
          <w:tcPr>
            <w:tcW w:w="828" w:type="dxa"/>
            <w:shd w:val="clear" w:color="auto" w:fill="CAEDFB"/>
          </w:tcPr>
          <w:p w14:paraId="2F000D73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3010C22E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Emergency Med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0DF62A8B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B81F40" w:rsidRPr="00110D9F" w14:paraId="75FBDBE7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78AAB306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47A2E870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Family Medicine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4FBBE2E2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B81F40" w:rsidRPr="00110D9F" w14:paraId="72D8F96B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5A302B05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</w:tcPr>
          <w:p w14:paraId="04EF53A2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Family Medicine: Dental</w:t>
            </w:r>
          </w:p>
        </w:tc>
        <w:tc>
          <w:tcPr>
            <w:tcW w:w="5310" w:type="dxa"/>
            <w:shd w:val="clear" w:color="auto" w:fill="auto"/>
            <w:noWrap/>
          </w:tcPr>
          <w:p w14:paraId="6C682825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1 Year</w:t>
            </w:r>
          </w:p>
        </w:tc>
      </w:tr>
      <w:tr w:rsidR="00B81F40" w:rsidRPr="00110D9F" w14:paraId="5B410259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08E55FF5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</w:tcPr>
          <w:p w14:paraId="629EE4A3" w14:textId="77777777" w:rsidR="00B81F40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Medicine</w:t>
            </w:r>
          </w:p>
        </w:tc>
        <w:tc>
          <w:tcPr>
            <w:tcW w:w="5310" w:type="dxa"/>
            <w:shd w:val="clear" w:color="auto" w:fill="auto"/>
            <w:noWrap/>
          </w:tcPr>
          <w:p w14:paraId="04B6289F" w14:textId="77777777" w:rsidR="00B81F40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1 Year Prelim</w:t>
            </w:r>
          </w:p>
        </w:tc>
      </w:tr>
      <w:tr w:rsidR="00B81F40" w:rsidRPr="00110D9F" w14:paraId="17A29709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6803FF13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</w:tcPr>
          <w:p w14:paraId="7C5D6792" w14:textId="77777777" w:rsidR="00B81F40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Medicine</w:t>
            </w:r>
          </w:p>
        </w:tc>
        <w:tc>
          <w:tcPr>
            <w:tcW w:w="5310" w:type="dxa"/>
            <w:shd w:val="clear" w:color="auto" w:fill="auto"/>
            <w:noWrap/>
          </w:tcPr>
          <w:p w14:paraId="265B4CEB" w14:textId="77777777" w:rsidR="00B81F40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B81F40" w:rsidRPr="00110D9F" w14:paraId="079B6C91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5388E892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464EFAA3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Medicine: Dermatology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5EF211A2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3 Years *(Plus one year in Internal Med.)</w:t>
            </w:r>
          </w:p>
        </w:tc>
      </w:tr>
      <w:tr w:rsidR="00B81F40" w:rsidRPr="00110D9F" w14:paraId="23DE6F1A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70A09BB0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5C81A4CC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Neurological Sciences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749C1BAB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B81F40" w:rsidRPr="00110D9F" w14:paraId="2FB5105B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2758F537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1AC3FE5F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ObGyn</w:t>
            </w:r>
            <w:proofErr w:type="spellEnd"/>
          </w:p>
        </w:tc>
        <w:tc>
          <w:tcPr>
            <w:tcW w:w="5310" w:type="dxa"/>
            <w:shd w:val="clear" w:color="auto" w:fill="auto"/>
            <w:noWrap/>
            <w:hideMark/>
          </w:tcPr>
          <w:p w14:paraId="6C024F9C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B81F40" w:rsidRPr="00110D9F" w14:paraId="22A11E4F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50413020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6FE016E3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Ortho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02DAE573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5 Years</w:t>
            </w:r>
          </w:p>
        </w:tc>
      </w:tr>
      <w:tr w:rsidR="00B81F40" w:rsidRPr="00110D9F" w14:paraId="0C94E79B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1A1472A7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1D7F32C2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Pathology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33CAF7E5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B81F40" w:rsidRPr="00110D9F" w14:paraId="5EA2FE0D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4785EFDD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784FC0DB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Pediatrics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26A68E04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B81F40" w:rsidRPr="00110D9F" w14:paraId="70CDE094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2DF92751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4A662C29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Psychiatry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4CB903A6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B81F40" w:rsidRPr="00110D9F" w14:paraId="0C0F3EEC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252D6F79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14:paraId="5B1A4966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Radiology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1A7EC318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</w:t>
            </w: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 xml:space="preserve"> Years *(Plus one year in</w:t>
            </w:r>
            <w:r>
              <w:rPr>
                <w:rFonts w:ascii="Tw Cen MT" w:hAnsi="Tw Cen MT"/>
                <w:color w:val="000000"/>
                <w:sz w:val="22"/>
                <w:szCs w:val="22"/>
              </w:rPr>
              <w:t xml:space="preserve"> </w:t>
            </w:r>
            <w:r w:rsidRPr="00AC57F1">
              <w:rPr>
                <w:rFonts w:ascii="Tw Cen MT" w:hAnsi="Tw Cen MT"/>
                <w:color w:val="000000"/>
                <w:sz w:val="22"/>
                <w:szCs w:val="22"/>
              </w:rPr>
              <w:t>Internal Med</w:t>
            </w:r>
            <w:r>
              <w:rPr>
                <w:rFonts w:ascii="Tw Cen MT" w:hAnsi="Tw Cen MT"/>
                <w:color w:val="000000"/>
                <w:sz w:val="22"/>
                <w:szCs w:val="22"/>
              </w:rPr>
              <w:t xml:space="preserve"> or G</w:t>
            </w:r>
            <w:r w:rsidRPr="00AC57F1">
              <w:rPr>
                <w:rFonts w:ascii="Tw Cen MT" w:hAnsi="Tw Cen MT"/>
                <w:color w:val="000000"/>
                <w:sz w:val="22"/>
                <w:szCs w:val="22"/>
              </w:rPr>
              <w:t>eneral Surgery</w:t>
            </w: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)</w:t>
            </w:r>
          </w:p>
        </w:tc>
      </w:tr>
      <w:tr w:rsidR="00B81F40" w:rsidRPr="00110D9F" w14:paraId="53906F0C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3FED96FC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18C624AE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Surgery: General, Otolaryngology, &amp; Urology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0479E69B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5 Years</w:t>
            </w:r>
          </w:p>
        </w:tc>
      </w:tr>
      <w:tr w:rsidR="00B81F40" w:rsidRPr="00110D9F" w14:paraId="49E83811" w14:textId="77777777" w:rsidTr="003C66DE">
        <w:trPr>
          <w:trHeight w:val="285"/>
        </w:trPr>
        <w:tc>
          <w:tcPr>
            <w:tcW w:w="828" w:type="dxa"/>
            <w:shd w:val="clear" w:color="auto" w:fill="CAEDFB"/>
          </w:tcPr>
          <w:p w14:paraId="6700F5AD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14:paraId="2ADDD147" w14:textId="77777777" w:rsidR="00B81F40" w:rsidRPr="00110D9F" w:rsidRDefault="00B81F40" w:rsidP="003C66DE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Surgery: Neurosurgery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14:paraId="1AB26C0F" w14:textId="77777777" w:rsidR="00B81F40" w:rsidRPr="00110D9F" w:rsidRDefault="00B81F40" w:rsidP="003C66DE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110D9F">
              <w:rPr>
                <w:rFonts w:ascii="Tw Cen MT" w:hAnsi="Tw Cen MT"/>
                <w:color w:val="000000"/>
                <w:sz w:val="22"/>
                <w:szCs w:val="22"/>
              </w:rPr>
              <w:t>7 Years</w:t>
            </w:r>
          </w:p>
        </w:tc>
      </w:tr>
    </w:tbl>
    <w:p w14:paraId="14112476" w14:textId="77777777" w:rsidR="005731FD" w:rsidRDefault="005731FD"/>
    <w:sectPr w:rsidR="0057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40"/>
    <w:rsid w:val="004C7715"/>
    <w:rsid w:val="005731FD"/>
    <w:rsid w:val="005F6737"/>
    <w:rsid w:val="00B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5B00"/>
  <w15:chartTrackingRefBased/>
  <w15:docId w15:val="{217A7180-FDFA-4BD8-B86D-EDC44400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40"/>
  </w:style>
  <w:style w:type="paragraph" w:styleId="Heading1">
    <w:name w:val="heading 1"/>
    <w:basedOn w:val="Normal"/>
    <w:next w:val="Normal"/>
    <w:link w:val="Heading1Char"/>
    <w:uiPriority w:val="9"/>
    <w:qFormat/>
    <w:rsid w:val="00B81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Residencies</dc:title>
  <dc:subject/>
  <dc:creator>Page, Jeanna M</dc:creator>
  <cp:keywords/>
  <dc:description/>
  <cp:lastModifiedBy>Page, Jeanna M</cp:lastModifiedBy>
  <cp:revision>2</cp:revision>
  <dcterms:created xsi:type="dcterms:W3CDTF">2025-03-26T21:06:00Z</dcterms:created>
  <dcterms:modified xsi:type="dcterms:W3CDTF">2025-03-26T21:06:00Z</dcterms:modified>
</cp:coreProperties>
</file>