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p14="http://schemas.microsoft.com/office/word/2010/wordprocessingDrawing"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xmlns:a14="http://schemas.microsoft.com/office/drawing/2010/main" mc:Ignorable="w14 wp14" xml:space="preserve">
  <w:body>
    <w:p xmlns:wp14="http://schemas.microsoft.com/office/word/2010/wordml" w:rsidP="7DC5E75A" w14:paraId="175D8CC0" wp14:textId="4142BE0C">
      <w:pPr>
        <w:pStyle w:val="Heading3"/>
        <w:shd w:val="clear" w:color="auto" w:fill="FFFFFF" w:themeFill="background1"/>
        <w:spacing w:before="373" w:beforeAutospacing="off" w:after="145" w:afterAutospacing="off"/>
      </w:pPr>
      <w:r w:rsidRPr="7DC5E75A" w:rsidR="38EECA41">
        <w:rPr>
          <w:rFonts w:ascii="Roboto" w:hAnsi="Roboto" w:eastAsia="Roboto" w:cs="Roboto"/>
          <w:b w:val="0"/>
          <w:bCs w:val="0"/>
          <w:i w:val="0"/>
          <w:iCs w:val="0"/>
          <w:caps w:val="1"/>
          <w:noProof w:val="0"/>
          <w:color w:val="66AC47"/>
          <w:sz w:val="20"/>
          <w:szCs w:val="20"/>
          <w:lang w:val="es-ES"/>
        </w:rPr>
        <w:t>Publications</w:t>
      </w:r>
    </w:p>
    <w:p xmlns:wp14="http://schemas.microsoft.com/office/word/2010/wordml" w:rsidP="7DC5E75A" w14:paraId="1C0745DE" wp14:textId="5836B9F0">
      <w:pPr>
        <w:pStyle w:val="Normal"/>
        <w:spacing w:after="0" w:line="218" w:lineRule="auto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616161"/>
          <w:sz w:val="21"/>
          <w:szCs w:val="21"/>
          <w:lang w:val="es-ES"/>
        </w:rPr>
      </w:pPr>
      <w:r w:rsidRPr="7DC5E75A" w:rsidR="38EECA4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616161"/>
          <w:sz w:val="21"/>
          <w:szCs w:val="21"/>
          <w:lang w:val="es-ES"/>
        </w:rPr>
        <w:t>The Routledge Handbook of the New African Diasporic Literature</w:t>
      </w:r>
      <w:r>
        <w:br/>
      </w:r>
      <w:r>
        <w:br/>
      </w:r>
      <w:r w:rsidRPr="7DC5E75A" w:rsidR="38EECA41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616161"/>
          <w:sz w:val="21"/>
          <w:szCs w:val="21"/>
          <w:lang w:val="es-ES"/>
        </w:rPr>
        <w:t>Postcolonial Agency in African and Diasporic Literature and Film: A Study</w:t>
      </w:r>
      <w:r>
        <w:br/>
      </w: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6A0" w:firstRow="1" w:lastRow="0" w:firstColumn="1" w:lastColumn="0" w:noHBand="1" w:noVBand="1"/>
      </w:tblPr>
      <w:tblGrid>
        <w:gridCol w:w="4270"/>
        <w:gridCol w:w="3331"/>
      </w:tblGrid>
      <w:tr w:rsidR="7DC5E75A" w:rsidTr="7DC5E75A" w14:paraId="433A4F12">
        <w:trPr>
          <w:trHeight w:val="300"/>
        </w:trPr>
        <w:tc>
          <w:tcPr>
            <w:tcW w:w="427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38A8B88C" w14:textId="72511A61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drawing>
                <wp:inline wp14:editId="0BAFF67F" wp14:anchorId="4742ADC0">
                  <wp:extent cx="2398702" cy="3667125"/>
                  <wp:effectExtent l="0" t="0" r="0" b="0"/>
                  <wp:docPr id="199807770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094ba7af848408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702" cy="366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6CEBFBB4" w14:textId="788BBAA1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rPr/>
              <w:t>Postcolonial Agency in African and Diasporic Literature and Film (Routledge Contemporary Africa: January, 2022)</w:t>
            </w:r>
          </w:p>
        </w:tc>
      </w:tr>
      <w:tr w:rsidR="7DC5E75A" w:rsidTr="7DC5E75A" w14:paraId="7AF69CF1">
        <w:trPr>
          <w:trHeight w:val="300"/>
        </w:trPr>
        <w:tc>
          <w:tcPr>
            <w:tcW w:w="427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716B13FB" w14:textId="0D88B910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drawing>
                <wp:inline wp14:editId="6C13BA60" wp14:anchorId="1C75EEF3">
                  <wp:extent cx="2367848" cy="3695700"/>
                  <wp:effectExtent l="0" t="0" r="0" b="0"/>
                  <wp:docPr id="2072076122" name="" descr="cover of  Literature, the Visual Arts and Globalization in Africa and its Diaspora edited by Loka Losambe,Maureen Eke, and Helen Scott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88d75e758a54500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848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3BFCEA54" w14:textId="25790D19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rPr/>
              <w:t xml:space="preserve">With Maureen Eke and Helen Scott, eds. </w:t>
            </w:r>
            <w:hyperlink r:id="Rcda233642e224602">
              <w:r w:rsidRPr="7DC5E75A" w:rsidR="7DC5E75A">
                <w:rPr>
                  <w:rStyle w:val="Hyperlink"/>
                  <w:i w:val="1"/>
                  <w:iCs w:val="1"/>
                  <w:strike w:val="0"/>
                  <w:dstrike w:val="0"/>
                  <w:color w:val="444444"/>
                  <w:u w:val="none"/>
                </w:rPr>
                <w:t xml:space="preserve">Literature, the Visual Arts and Globalization in Africa and its Diaspora </w:t>
              </w:r>
            </w:hyperlink>
            <w:r w:rsidR="7DC5E75A">
              <w:rPr/>
              <w:t>(Trenton, NJ: Africa World Press: 2011)</w:t>
            </w:r>
          </w:p>
        </w:tc>
      </w:tr>
      <w:tr w:rsidR="7DC5E75A" w:rsidTr="7DC5E75A" w14:paraId="384C9403">
        <w:trPr>
          <w:trHeight w:val="300"/>
        </w:trPr>
        <w:tc>
          <w:tcPr>
            <w:tcW w:w="427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78062AF1" w14:textId="38CE845F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drawing>
                <wp:inline wp14:editId="344C6028" wp14:anchorId="5899FE4B">
                  <wp:extent cx="2428875" cy="3800475"/>
                  <wp:effectExtent l="0" t="0" r="0" b="0"/>
                  <wp:docPr id="1537531241" name="" descr="cover of Borderline Movements in African Fiction by Lokangaka Losamb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fb615ef1827d4a5d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80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58A42472" w14:textId="646EED7E">
            <w:pPr>
              <w:shd w:val="clear" w:color="auto" w:fill="FFFFFF" w:themeFill="background1"/>
              <w:spacing w:before="0" w:beforeAutospacing="off" w:after="0" w:afterAutospacing="off"/>
            </w:pPr>
            <w:hyperlink r:id="R5bacd19a89714f71">
              <w:r w:rsidRPr="7DC5E75A" w:rsidR="7DC5E75A">
                <w:rPr>
                  <w:rStyle w:val="Hyperlink"/>
                  <w:i w:val="1"/>
                  <w:iCs w:val="1"/>
                  <w:strike w:val="0"/>
                  <w:dstrike w:val="0"/>
                </w:rPr>
                <w:t>Borderline Movements in African Fiction</w:t>
              </w:r>
              <w:r w:rsidRPr="7DC5E75A" w:rsidR="7DC5E75A">
                <w:rPr>
                  <w:rStyle w:val="Hyperlink"/>
                  <w:strike w:val="0"/>
                  <w:dstrike w:val="0"/>
                  <w:color w:val="444444"/>
                  <w:u w:val="none"/>
                </w:rPr>
                <w:t xml:space="preserve"> </w:t>
              </w:r>
            </w:hyperlink>
            <w:r w:rsidR="7DC5E75A">
              <w:rPr/>
              <w:t>(Africa World Press: 2005)</w:t>
            </w:r>
          </w:p>
        </w:tc>
      </w:tr>
      <w:tr w:rsidR="7DC5E75A" w:rsidTr="7DC5E75A" w14:paraId="1F10E4BC">
        <w:trPr>
          <w:trHeight w:val="300"/>
        </w:trPr>
        <w:tc>
          <w:tcPr>
            <w:tcW w:w="427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68D5FED7" w14:textId="545F59AE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drawing>
                <wp:inline wp14:editId="0EF02270" wp14:anchorId="7CABFB32">
                  <wp:extent cx="2428875" cy="3676650"/>
                  <wp:effectExtent l="0" t="0" r="0" b="0"/>
                  <wp:docPr id="278456863" name="" descr="cover of An Introduction to the African Prose Narrative edited by Lokangaka Losamb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ad8133318f0424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67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5E813BED" w14:textId="6E424F2E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rPr/>
              <w:t xml:space="preserve">Ed., </w:t>
            </w:r>
            <w:r w:rsidRPr="7DC5E75A" w:rsidR="7DC5E75A">
              <w:rPr>
                <w:i w:val="1"/>
                <w:iCs w:val="1"/>
              </w:rPr>
              <w:t>An Introduction to the African Prose Narrative</w:t>
            </w:r>
            <w:r w:rsidR="7DC5E75A">
              <w:rPr/>
              <w:t xml:space="preserve"> (Pretoria: Kagiso Publishers, 1996)</w:t>
            </w:r>
          </w:p>
        </w:tc>
      </w:tr>
      <w:tr w:rsidR="7DC5E75A" w:rsidTr="7DC5E75A" w14:paraId="5161ADEC">
        <w:trPr>
          <w:trHeight w:val="300"/>
        </w:trPr>
        <w:tc>
          <w:tcPr>
            <w:tcW w:w="4270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04AC2BB8" w14:textId="281D8119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drawing>
                <wp:inline wp14:editId="52324AC6" wp14:anchorId="5EDB7FB8">
                  <wp:extent cx="2428875" cy="3619500"/>
                  <wp:effectExtent l="0" t="0" r="0" b="0"/>
                  <wp:docPr id="763258032" name="" descr="cover of Precolonial and Postcolonial Drama and Theatre in Africa edited by Lokangaka Losambe and Devi Sarinjeive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398fd799bda40c6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61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tcBorders>
              <w:top w:val="single" w:color="E2E2E2" w:sz="6"/>
              <w:left w:val="single" w:color="E2E2E2" w:sz="6"/>
              <w:bottom w:val="single" w:color="E2E2E2" w:sz="6"/>
              <w:right w:val="single" w:color="E2E2E2" w:sz="6"/>
            </w:tcBorders>
            <w:tcMar/>
            <w:vAlign w:val="center"/>
          </w:tcPr>
          <w:p w:rsidR="7DC5E75A" w:rsidP="7DC5E75A" w:rsidRDefault="7DC5E75A" w14:paraId="041BB8E6" w14:textId="6798722D">
            <w:pPr>
              <w:shd w:val="clear" w:color="auto" w:fill="FFFFFF" w:themeFill="background1"/>
              <w:spacing w:before="0" w:beforeAutospacing="off" w:after="0" w:afterAutospacing="off"/>
            </w:pPr>
            <w:r w:rsidR="7DC5E75A">
              <w:rPr/>
              <w:t xml:space="preserve">With Devi Sarinjeive , eds. </w:t>
            </w:r>
            <w:hyperlink r:id="Rb45cf673bf2f43ce">
              <w:r w:rsidRPr="7DC5E75A" w:rsidR="7DC5E75A">
                <w:rPr>
                  <w:rStyle w:val="Hyperlink"/>
                  <w:i w:val="1"/>
                  <w:iCs w:val="1"/>
                  <w:strike w:val="0"/>
                  <w:dstrike w:val="0"/>
                  <w:color w:val="444444"/>
                  <w:u w:val="none"/>
                </w:rPr>
                <w:t xml:space="preserve">Precolonial and Postcolonial Drama and Theatre in Africa </w:t>
              </w:r>
            </w:hyperlink>
            <w:r w:rsidR="7DC5E75A">
              <w:rPr/>
              <w:t>(Cape Town &amp; Trenton, N.J.: New Africa Education Publishing &amp; Africa World Press, 2001).</w:t>
            </w:r>
          </w:p>
        </w:tc>
      </w:tr>
    </w:tbl>
    <w:p xmlns:wp14="http://schemas.microsoft.com/office/word/2010/wordml" w14:paraId="45FB0818" wp14:textId="5DFFE3D4">
      <w:pPr>
        <w:spacing w:after="0" w:line="218" w:lineRule="auto"/>
        <w:rPr>
          <w:sz w:val="20"/>
          <w:szCs w:val="20"/>
        </w:rPr>
        <w:sectPr>
          <w:type w:val="continuous"/>
          <w:pgSz w:w="12240" w:h="15840" w:orient="portrait"/>
          <w:pgMar w:top="1180" w:right="1260" w:bottom="280" w:left="1260"/>
          <w:cols w:num="1"/>
        </w:sectPr>
      </w:pPr>
    </w:p>
    <w:tbl>
      <w:tblPr>
        <w:tblW w:w="0" w:type="auto"/>
        <w:jc w:val="left"/>
        <w:tblInd w:w="125" w:type="dxa"/>
        <w:tblBorders>
          <w:top w:val="single" w:color="E1E1E1" w:sz="6" w:space="0"/>
          <w:left w:val="single" w:color="E1E1E1" w:sz="6" w:space="0"/>
          <w:bottom w:val="single" w:color="E1E1E1" w:sz="6" w:space="0"/>
          <w:right w:val="single" w:color="E1E1E1" w:sz="6" w:space="0"/>
          <w:insideH w:val="single" w:color="E1E1E1" w:sz="6" w:space="0"/>
          <w:insideV w:val="single" w:color="E1E1E1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7"/>
        <w:gridCol w:w="5222"/>
      </w:tblGrid>
      <w:tr xmlns:wp14="http://schemas.microsoft.com/office/word/2010/wordml" w14:paraId="24CBA8F3" wp14:textId="77777777">
        <w:trPr>
          <w:trHeight w:val="4201" w:hRule="atLeast"/>
        </w:trPr>
        <w:tc>
          <w:tcPr>
            <w:tcW w:w="4267" w:type="dxa"/>
          </w:tcPr>
          <w:p w14:paraId="049F31CB" wp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22" w:type="dxa"/>
          </w:tcPr>
          <w:p w14:paraId="53128261" wp14:textId="77777777">
            <w:pPr>
              <w:pStyle w:val="TableParagraph"/>
              <w:rPr>
                <w:sz w:val="20"/>
              </w:rPr>
            </w:pPr>
          </w:p>
          <w:p w14:paraId="62486C05" wp14:textId="77777777">
            <w:pPr>
              <w:pStyle w:val="TableParagraph"/>
              <w:rPr>
                <w:sz w:val="20"/>
              </w:rPr>
            </w:pPr>
          </w:p>
          <w:p w14:paraId="4101652C" wp14:textId="77777777">
            <w:pPr>
              <w:pStyle w:val="TableParagraph"/>
              <w:rPr>
                <w:sz w:val="20"/>
              </w:rPr>
            </w:pPr>
          </w:p>
          <w:p w14:paraId="4B99056E" wp14:textId="77777777">
            <w:pPr>
              <w:pStyle w:val="TableParagraph"/>
              <w:rPr>
                <w:sz w:val="20"/>
              </w:rPr>
            </w:pPr>
          </w:p>
          <w:p w14:paraId="1299C43A" wp14:textId="77777777">
            <w:pPr>
              <w:pStyle w:val="TableParagraph"/>
              <w:rPr>
                <w:sz w:val="20"/>
              </w:rPr>
            </w:pPr>
          </w:p>
          <w:p w14:paraId="4DDBEF00" wp14:textId="77777777">
            <w:pPr>
              <w:pStyle w:val="TableParagraph"/>
              <w:rPr>
                <w:sz w:val="20"/>
              </w:rPr>
            </w:pPr>
          </w:p>
          <w:p w14:paraId="3461D779" wp14:textId="77777777">
            <w:pPr>
              <w:pStyle w:val="TableParagraph"/>
              <w:spacing w:before="13"/>
              <w:rPr>
                <w:sz w:val="20"/>
              </w:rPr>
            </w:pPr>
          </w:p>
          <w:p w14:paraId="1278307C" wp14:textId="77777777">
            <w:pPr>
              <w:pStyle w:val="TableParagraph"/>
              <w:spacing w:line="218" w:lineRule="auto"/>
              <w:ind w:left="112" w:right="410"/>
              <w:rPr>
                <w:sz w:val="20"/>
                <w:szCs w:val="20"/>
              </w:rPr>
            </w:pPr>
            <w:r>
              <w:rPr/>
              <mc:AlternateContent>
                <mc:Choice Requires="wps">
                  <w:drawing>
                    <wp:anchor xmlns:wp14="http://schemas.microsoft.com/office/word/2010/wordprocessingDrawing" distT="0" distB="0" distL="0" distR="0" simplePos="0" relativeHeight="487534080" behindDoc="1" locked="0" layoutInCell="1" allowOverlap="1" wp14:anchorId="0E03E09B" wp14:editId="7777777">
                      <wp:simplePos x="0" y="0"/>
                      <wp:positionH relativeFrom="column">
                        <wp:posOffset>-2642298</wp:posOffset>
                      </wp:positionH>
                      <wp:positionV relativeFrom="paragraph">
                        <wp:posOffset>-1181284</wp:posOffset>
                      </wp:positionV>
                      <wp:extent cx="1704975" cy="7791450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1704975" cy="7791450"/>
                                <a:chExt cx="1704975" cy="7791450"/>
                              </a:xfrm>
                            </wpg:grpSpPr>
                            <pic:pic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3244" cy="77831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 w14:anchorId="4EEDD3DF">
                    <v:group id="docshapegroup3" style="position:absolute;margin-left:-208.054993pt;margin-top:-93.014542pt;width:134.25pt;height:613.5pt;mso-position-horizontal-relative:column;mso-position-vertical-relative:paragraph;z-index:-15782400" coordsize="2685,12270" coordorigin="-4161,-1860">
                      <v:shape id="docshape4" style="position:absolute;left:-4162;top:-1861;width:2683;height:12257" stroked="false" type="#_x0000_t75">
                        <v:imagedata o:title="" r:id="rId7"/>
                      </v:shape>
                      <w10:wrap type="none"/>
                    </v:group>
                  </w:pict>
                </mc:Fallback>
              </mc:AlternateContent>
            </w:r>
            <w:hyperlink r:id="rId8">
              <w:r>
                <w:rPr>
                  <w:i/>
                  <w:iCs/>
                  <w:color w:val="5F5F5F"/>
                  <w:spacing w:val="-2"/>
                  <w:w w:val="110"/>
                  <w:sz w:val="20"/>
                  <w:szCs w:val="20"/>
                  <w:u w:val="single" w:color="5F5F5F"/>
                </w:rPr>
                <w:t>Boídeíli⭲e</w:t>
              </w:r>
              <w:r>
                <w:rPr>
                  <w:i/>
                  <w:iCs/>
                  <w:color w:val="5F5F5F"/>
                  <w:spacing w:val="-12"/>
                  <w:w w:val="110"/>
                  <w:sz w:val="20"/>
                  <w:szCs w:val="20"/>
                  <w:u w:val="single" w:color="5F5F5F"/>
                </w:rPr>
                <w:t> </w:t>
              </w:r>
              <w:r>
                <w:rPr>
                  <w:i/>
                  <w:iCs/>
                  <w:color w:val="5F5F5F"/>
                  <w:spacing w:val="-2"/>
                  <w:w w:val="110"/>
                  <w:sz w:val="20"/>
                  <w:szCs w:val="20"/>
                  <w:u w:val="single" w:color="5F5F5F"/>
                </w:rPr>
                <w:t>Mo»e½e⭲īs</w:t>
              </w:r>
              <w:r>
                <w:rPr>
                  <w:i/>
                  <w:iCs/>
                  <w:color w:val="5F5F5F"/>
                  <w:spacing w:val="-12"/>
                  <w:w w:val="110"/>
                  <w:sz w:val="20"/>
                  <w:szCs w:val="20"/>
                  <w:u w:val="single" w:color="5F5F5F"/>
                </w:rPr>
                <w:t> </w:t>
              </w:r>
              <w:r>
                <w:rPr>
                  <w:i/>
                  <w:iCs/>
                  <w:color w:val="5F5F5F"/>
                  <w:spacing w:val="-2"/>
                  <w:w w:val="110"/>
                  <w:sz w:val="20"/>
                  <w:szCs w:val="20"/>
                  <w:u w:val="single" w:color="5F5F5F"/>
                </w:rPr>
                <w:t>i⭲</w:t>
              </w:r>
              <w:r>
                <w:rPr>
                  <w:i/>
                  <w:iCs/>
                  <w:color w:val="5F5F5F"/>
                  <w:spacing w:val="-11"/>
                  <w:w w:val="110"/>
                  <w:sz w:val="20"/>
                  <w:szCs w:val="20"/>
                  <w:u w:val="single" w:color="5F5F5F"/>
                </w:rPr>
                <w:t> </w:t>
              </w:r>
              <w:r>
                <w:rPr>
                  <w:i/>
                  <w:iCs/>
                  <w:color w:val="5F5F5F"/>
                  <w:spacing w:val="-2"/>
                  <w:w w:val="110"/>
                  <w:sz w:val="20"/>
                  <w:szCs w:val="20"/>
                  <w:u w:val="single" w:color="5F5F5F"/>
                </w:rPr>
                <w:t>€ríica⭲</w:t>
              </w:r>
              <w:r>
                <w:rPr>
                  <w:i/>
                  <w:iCs/>
                  <w:color w:val="5F5F5F"/>
                  <w:spacing w:val="-12"/>
                  <w:w w:val="110"/>
                  <w:sz w:val="20"/>
                  <w:szCs w:val="20"/>
                  <w:u w:val="single" w:color="5F5F5F"/>
                </w:rPr>
                <w:t> </w:t>
              </w:r>
              <w:r>
                <w:rPr>
                  <w:i/>
                  <w:iCs/>
                  <w:color w:val="5F5F5F"/>
                  <w:spacing w:val="-2"/>
                  <w:w w:val="110"/>
                  <w:sz w:val="20"/>
                  <w:szCs w:val="20"/>
                  <w:u w:val="single" w:color="5F5F5F"/>
                </w:rPr>
                <w:t>Iicīio⭲</w:t>
              </w:r>
            </w:hyperlink>
            <w:r>
              <w:rPr>
                <w:i/>
                <w:iCs/>
                <w:color w:val="5F5F5F"/>
                <w:spacing w:val="-11"/>
                <w:w w:val="110"/>
                <w:sz w:val="20"/>
                <w:szCs w:val="20"/>
                <w:u w:val="none"/>
              </w:rPr>
              <w:t> </w:t>
            </w:r>
            <w:r>
              <w:rPr>
                <w:color w:val="444444"/>
                <w:spacing w:val="-2"/>
                <w:w w:val="110"/>
                <w:sz w:val="20"/>
                <w:szCs w:val="20"/>
                <w:u w:val="none"/>
              </w:rPr>
              <w:t>(Aríica </w:t>
            </w:r>
            <w:r>
              <w:rPr>
                <w:color w:val="444444"/>
                <w:spacing w:val="-92"/>
                <w:w w:val="110"/>
                <w:sz w:val="20"/>
                <w:szCs w:val="20"/>
                <w:u w:val="none"/>
              </w:rPr>
              <w:t>Woíld</w:t>
            </w:r>
            <w:r>
              <w:rPr>
                <w:color w:val="444444"/>
                <w:w w:val="110"/>
                <w:sz w:val="20"/>
                <w:szCs w:val="20"/>
                <w:u w:val="none"/>
              </w:rPr>
              <w:t> Pícss: 2005)</w:t>
            </w:r>
          </w:p>
        </w:tc>
      </w:tr>
      <w:tr xmlns:wp14="http://schemas.microsoft.com/office/word/2010/wordml" w14:paraId="65E6DDA4" wp14:textId="77777777">
        <w:trPr>
          <w:trHeight w:val="4051" w:hRule="atLeast"/>
        </w:trPr>
        <w:tc>
          <w:tcPr>
            <w:tcW w:w="4267" w:type="dxa"/>
          </w:tcPr>
          <w:p w14:paraId="3CF2D8B6" wp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22" w:type="dxa"/>
          </w:tcPr>
          <w:p w14:paraId="0FB78278" wp14:textId="77777777">
            <w:pPr>
              <w:pStyle w:val="TableParagraph"/>
              <w:rPr>
                <w:sz w:val="20"/>
              </w:rPr>
            </w:pPr>
          </w:p>
          <w:p w14:paraId="1FC39945" wp14:textId="77777777">
            <w:pPr>
              <w:pStyle w:val="TableParagraph"/>
              <w:rPr>
                <w:sz w:val="20"/>
              </w:rPr>
            </w:pPr>
          </w:p>
          <w:p w14:paraId="0562CB0E" wp14:textId="77777777">
            <w:pPr>
              <w:pStyle w:val="TableParagraph"/>
              <w:rPr>
                <w:sz w:val="20"/>
              </w:rPr>
            </w:pPr>
          </w:p>
          <w:p w14:paraId="34CE0A41" wp14:textId="77777777">
            <w:pPr>
              <w:pStyle w:val="TableParagraph"/>
              <w:rPr>
                <w:sz w:val="20"/>
              </w:rPr>
            </w:pPr>
          </w:p>
          <w:p w14:paraId="62EBF3C5" wp14:textId="77777777">
            <w:pPr>
              <w:pStyle w:val="TableParagraph"/>
              <w:rPr>
                <w:sz w:val="20"/>
              </w:rPr>
            </w:pPr>
          </w:p>
          <w:p w14:paraId="6D98A12B" wp14:textId="77777777">
            <w:pPr>
              <w:pStyle w:val="TableParagraph"/>
              <w:spacing w:before="183"/>
              <w:rPr>
                <w:sz w:val="20"/>
              </w:rPr>
            </w:pPr>
          </w:p>
          <w:p w14:paraId="23541E8C" wp14:textId="77777777">
            <w:pPr>
              <w:pStyle w:val="TableParagraph"/>
              <w:spacing w:line="252" w:lineRule="exact"/>
              <w:ind w:left="112"/>
              <w:rPr>
                <w:i/>
                <w:iCs/>
                <w:sz w:val="20"/>
                <w:szCs w:val="20"/>
              </w:rPr>
            </w:pPr>
            <w:r>
              <w:rPr>
                <w:color w:val="444444"/>
                <w:w w:val="110"/>
                <w:sz w:val="20"/>
                <w:szCs w:val="20"/>
              </w:rPr>
              <w:t>Ed.,</w:t>
            </w:r>
            <w:r>
              <w:rPr>
                <w:color w:val="444444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i/>
                <w:iCs/>
                <w:color w:val="444444"/>
                <w:w w:val="110"/>
                <w:sz w:val="20"/>
                <w:szCs w:val="20"/>
              </w:rPr>
              <w:t>€⭲</w:t>
            </w:r>
            <w:r>
              <w:rPr>
                <w:i/>
                <w:iCs/>
                <w:color w:val="444444"/>
                <w:spacing w:val="-12"/>
                <w:w w:val="110"/>
                <w:sz w:val="20"/>
                <w:szCs w:val="20"/>
              </w:rPr>
              <w:t> </w:t>
            </w:r>
            <w:r>
              <w:rPr>
                <w:i/>
                <w:iCs/>
                <w:color w:val="444444"/>
                <w:w w:val="110"/>
                <w:sz w:val="20"/>
                <w:szCs w:val="20"/>
              </w:rPr>
              <w:t>I⭲īíoducīio⭲</w:t>
            </w:r>
            <w:r>
              <w:rPr>
                <w:i/>
                <w:iCs/>
                <w:color w:val="444444"/>
                <w:spacing w:val="-14"/>
                <w:w w:val="110"/>
                <w:sz w:val="20"/>
                <w:szCs w:val="20"/>
              </w:rPr>
              <w:t> </w:t>
            </w:r>
            <w:r>
              <w:rPr>
                <w:i/>
                <w:iCs/>
                <w:color w:val="444444"/>
                <w:w w:val="110"/>
                <w:sz w:val="20"/>
                <w:szCs w:val="20"/>
              </w:rPr>
              <w:t>īo</w:t>
            </w:r>
            <w:r>
              <w:rPr>
                <w:i/>
                <w:iCs/>
                <w:color w:val="444444"/>
                <w:spacing w:val="-10"/>
                <w:w w:val="110"/>
                <w:sz w:val="20"/>
                <w:szCs w:val="20"/>
              </w:rPr>
              <w:t> </w:t>
            </w:r>
            <w:r>
              <w:rPr>
                <w:i/>
                <w:iCs/>
                <w:color w:val="444444"/>
                <w:w w:val="110"/>
                <w:sz w:val="20"/>
                <w:szCs w:val="20"/>
              </w:rPr>
              <w:t>ī”e</w:t>
            </w:r>
            <w:r>
              <w:rPr>
                <w:i/>
                <w:iCs/>
                <w:color w:val="444444"/>
                <w:spacing w:val="-9"/>
                <w:w w:val="110"/>
                <w:sz w:val="20"/>
                <w:szCs w:val="20"/>
              </w:rPr>
              <w:t> </w:t>
            </w:r>
            <w:r>
              <w:rPr>
                <w:i/>
                <w:iCs/>
                <w:color w:val="444444"/>
                <w:w w:val="110"/>
                <w:sz w:val="20"/>
                <w:szCs w:val="20"/>
              </w:rPr>
              <w:t>€ríica⭲</w:t>
            </w:r>
            <w:r>
              <w:rPr>
                <w:i/>
                <w:iCs/>
                <w:color w:val="444444"/>
                <w:spacing w:val="-13"/>
                <w:w w:val="110"/>
                <w:sz w:val="20"/>
                <w:szCs w:val="20"/>
              </w:rPr>
              <w:t> </w:t>
            </w:r>
            <w:r>
              <w:rPr>
                <w:i/>
                <w:iCs/>
                <w:color w:val="444444"/>
                <w:w w:val="110"/>
                <w:sz w:val="20"/>
                <w:szCs w:val="20"/>
              </w:rPr>
              <w:t>Níose</w:t>
            </w:r>
            <w:r>
              <w:rPr>
                <w:i/>
                <w:iCs/>
                <w:color w:val="444444"/>
                <w:spacing w:val="-9"/>
                <w:w w:val="110"/>
                <w:sz w:val="20"/>
                <w:szCs w:val="20"/>
              </w:rPr>
              <w:t> </w:t>
            </w:r>
            <w:r>
              <w:rPr>
                <w:i/>
                <w:iCs/>
                <w:color w:val="444444"/>
                <w:spacing w:val="-2"/>
                <w:w w:val="110"/>
                <w:sz w:val="20"/>
                <w:szCs w:val="20"/>
              </w:rPr>
              <w:t>Naííaīi»e</w:t>
            </w:r>
          </w:p>
          <w:p w14:paraId="261933A1" wp14:textId="77777777">
            <w:pPr>
              <w:pStyle w:val="TableParagraph"/>
              <w:spacing w:line="252" w:lineRule="exact"/>
              <w:ind w:left="112"/>
              <w:rPr>
                <w:sz w:val="20"/>
              </w:rPr>
            </w:pPr>
            <w:r>
              <w:rPr>
                <w:color w:val="444444"/>
                <w:w w:val="105"/>
                <w:sz w:val="20"/>
              </w:rPr>
              <w:t>(Pícťoíia:</w:t>
            </w:r>
            <w:r>
              <w:rPr>
                <w:color w:val="444444"/>
                <w:spacing w:val="-11"/>
                <w:w w:val="105"/>
                <w:sz w:val="20"/>
              </w:rPr>
              <w:t> </w:t>
            </w:r>
            <w:r>
              <w:rPr>
                <w:color w:val="444444"/>
                <w:w w:val="105"/>
                <w:sz w:val="20"/>
              </w:rPr>
              <w:t>Kagiso</w:t>
            </w:r>
            <w:r>
              <w:rPr>
                <w:color w:val="444444"/>
                <w:spacing w:val="-10"/>
                <w:w w:val="105"/>
                <w:sz w:val="20"/>
              </w:rPr>
              <w:t> </w:t>
            </w:r>
            <w:r>
              <w:rPr>
                <w:color w:val="444444"/>
                <w:w w:val="105"/>
                <w:sz w:val="20"/>
              </w:rPr>
              <w:t>P"bliskcís,</w:t>
            </w:r>
            <w:r>
              <w:rPr>
                <w:color w:val="444444"/>
                <w:spacing w:val="-13"/>
                <w:w w:val="105"/>
                <w:sz w:val="20"/>
              </w:rPr>
              <w:t> </w:t>
            </w:r>
            <w:r>
              <w:rPr>
                <w:color w:val="444444"/>
                <w:spacing w:val="-4"/>
                <w:w w:val="105"/>
                <w:sz w:val="20"/>
              </w:rPr>
              <w:t>1996)</w:t>
            </w:r>
          </w:p>
        </w:tc>
      </w:tr>
      <w:tr xmlns:wp14="http://schemas.microsoft.com/office/word/2010/wordml" w14:paraId="3A4991E5" wp14:textId="77777777">
        <w:trPr>
          <w:trHeight w:val="3991" w:hRule="atLeast"/>
        </w:trPr>
        <w:tc>
          <w:tcPr>
            <w:tcW w:w="4267" w:type="dxa"/>
          </w:tcPr>
          <w:p w14:paraId="2946DB82" wp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22" w:type="dxa"/>
          </w:tcPr>
          <w:p w14:paraId="5997CC1D" wp14:textId="77777777">
            <w:pPr>
              <w:pStyle w:val="TableParagraph"/>
              <w:rPr>
                <w:sz w:val="20"/>
              </w:rPr>
            </w:pPr>
          </w:p>
          <w:p w14:paraId="110FFD37" wp14:textId="77777777">
            <w:pPr>
              <w:pStyle w:val="TableParagraph"/>
              <w:rPr>
                <w:sz w:val="20"/>
              </w:rPr>
            </w:pPr>
          </w:p>
          <w:p w14:paraId="6B699379" wp14:textId="77777777">
            <w:pPr>
              <w:pStyle w:val="TableParagraph"/>
              <w:rPr>
                <w:sz w:val="20"/>
              </w:rPr>
            </w:pPr>
          </w:p>
          <w:p w14:paraId="3FE9F23F" wp14:textId="77777777">
            <w:pPr>
              <w:pStyle w:val="TableParagraph"/>
              <w:rPr>
                <w:sz w:val="20"/>
              </w:rPr>
            </w:pPr>
          </w:p>
          <w:p w14:paraId="1F72F646" wp14:textId="77777777">
            <w:pPr>
              <w:pStyle w:val="TableParagraph"/>
              <w:spacing w:before="195"/>
              <w:rPr>
                <w:sz w:val="20"/>
              </w:rPr>
            </w:pPr>
          </w:p>
          <w:p w14:paraId="7E1F87EC" wp14:textId="77777777">
            <w:pPr>
              <w:pStyle w:val="TableParagraph"/>
              <w:spacing w:before="1" w:line="218" w:lineRule="auto"/>
              <w:ind w:left="112" w:right="63"/>
              <w:rPr>
                <w:sz w:val="20"/>
                <w:szCs w:val="20"/>
              </w:rPr>
            </w:pPr>
            <w:r>
              <w:rPr>
                <w:color w:val="444444"/>
                <w:sz w:val="20"/>
                <w:szCs w:val="20"/>
              </w:rPr>
              <w:t>Wiťk</w:t>
            </w:r>
            <w:r>
              <w:rPr>
                <w:color w:val="444444"/>
                <w:spacing w:val="-13"/>
                <w:sz w:val="20"/>
                <w:szCs w:val="20"/>
              </w:rPr>
              <w:t> </w:t>
            </w:r>
            <w:r>
              <w:rPr>
                <w:color w:val="444444"/>
                <w:sz w:val="20"/>
                <w:szCs w:val="20"/>
              </w:rPr>
              <w:t>Kc:i</w:t>
            </w:r>
            <w:r>
              <w:rPr>
                <w:color w:val="444444"/>
                <w:spacing w:val="-12"/>
                <w:sz w:val="20"/>
                <w:szCs w:val="20"/>
              </w:rPr>
              <w:t> </w:t>
            </w:r>
            <w:r>
              <w:rPr>
                <w:color w:val="444444"/>
                <w:sz w:val="20"/>
                <w:szCs w:val="20"/>
              </w:rPr>
              <w:t>Saíi⭲jci:c</w:t>
            </w:r>
            <w:r>
              <w:rPr>
                <w:color w:val="444444"/>
                <w:spacing w:val="-13"/>
                <w:sz w:val="20"/>
                <w:szCs w:val="20"/>
              </w:rPr>
              <w:t> </w:t>
            </w:r>
            <w:r>
              <w:rPr>
                <w:color w:val="444444"/>
                <w:sz w:val="20"/>
                <w:szCs w:val="20"/>
              </w:rPr>
              <w:t>,</w:t>
            </w:r>
            <w:r>
              <w:rPr>
                <w:color w:val="444444"/>
                <w:spacing w:val="-12"/>
                <w:sz w:val="20"/>
                <w:szCs w:val="20"/>
              </w:rPr>
              <w:t> </w:t>
            </w:r>
            <w:r>
              <w:rPr>
                <w:color w:val="444444"/>
                <w:sz w:val="20"/>
                <w:szCs w:val="20"/>
              </w:rPr>
              <w:t>cds.</w:t>
            </w:r>
            <w:r>
              <w:rPr>
                <w:color w:val="444444"/>
                <w:spacing w:val="-11"/>
                <w:sz w:val="20"/>
                <w:szCs w:val="20"/>
              </w:rPr>
              <w:t> </w:t>
            </w:r>
            <w:hyperlink r:id="rId9">
              <w:r>
                <w:rPr>
                  <w:i/>
                  <w:iCs/>
                  <w:color w:val="444444"/>
                  <w:sz w:val="20"/>
                  <w:szCs w:val="20"/>
                </w:rPr>
                <w:t>Níecolo⭲ial</w:t>
              </w:r>
              <w:r>
                <w:rPr>
                  <w:i/>
                  <w:iCs/>
                  <w:color w:val="444444"/>
                  <w:spacing w:val="-13"/>
                  <w:sz w:val="20"/>
                  <w:szCs w:val="20"/>
                </w:rPr>
                <w:t> </w:t>
              </w:r>
              <w:r>
                <w:rPr>
                  <w:i/>
                  <w:iCs/>
                  <w:color w:val="444444"/>
                  <w:sz w:val="20"/>
                  <w:szCs w:val="20"/>
                </w:rPr>
                <w:t>a⭲d</w:t>
              </w:r>
              <w:r>
                <w:rPr>
                  <w:i/>
                  <w:iCs/>
                  <w:color w:val="444444"/>
                  <w:spacing w:val="-11"/>
                  <w:sz w:val="20"/>
                  <w:szCs w:val="20"/>
                </w:rPr>
                <w:t> </w:t>
              </w:r>
              <w:r>
                <w:rPr>
                  <w:i/>
                  <w:iCs/>
                  <w:color w:val="444444"/>
                  <w:sz w:val="20"/>
                  <w:szCs w:val="20"/>
                </w:rPr>
                <w:t>Nosīcolo⭲ial</w:t>
              </w:r>
            </w:hyperlink>
            <w:r>
              <w:rPr>
                <w:i/>
                <w:iCs/>
                <w:color w:val="444444"/>
                <w:sz w:val="20"/>
                <w:szCs w:val="20"/>
              </w:rPr>
              <w:t> </w:t>
            </w:r>
            <w:hyperlink r:id="rId9">
              <w:r>
                <w:rPr>
                  <w:i/>
                  <w:iCs/>
                  <w:color w:val="444444"/>
                  <w:spacing w:val="-2"/>
                  <w:w w:val="110"/>
                  <w:sz w:val="20"/>
                  <w:szCs w:val="20"/>
                </w:rPr>
                <w:t>Kía½a</w:t>
              </w:r>
              <w:r>
                <w:rPr>
                  <w:i/>
                  <w:iCs/>
                  <w:color w:val="444444"/>
                  <w:spacing w:val="-12"/>
                  <w:w w:val="110"/>
                  <w:sz w:val="20"/>
                  <w:szCs w:val="20"/>
                </w:rPr>
                <w:t> </w:t>
              </w:r>
              <w:r>
                <w:rPr>
                  <w:i/>
                  <w:iCs/>
                  <w:color w:val="444444"/>
                  <w:spacing w:val="-2"/>
                  <w:w w:val="110"/>
                  <w:sz w:val="20"/>
                  <w:szCs w:val="20"/>
                </w:rPr>
                <w:t>a⭲d</w:t>
              </w:r>
              <w:r>
                <w:rPr>
                  <w:i/>
                  <w:iCs/>
                  <w:color w:val="444444"/>
                  <w:spacing w:val="-10"/>
                  <w:w w:val="110"/>
                  <w:sz w:val="20"/>
                  <w:szCs w:val="20"/>
                </w:rPr>
                <w:t> </w:t>
              </w:r>
              <w:r>
                <w:rPr>
                  <w:i/>
                  <w:iCs/>
                  <w:color w:val="444444"/>
                  <w:spacing w:val="-2"/>
                  <w:w w:val="110"/>
                  <w:sz w:val="20"/>
                  <w:szCs w:val="20"/>
                </w:rPr>
                <w:t>ľ”eaīíe</w:t>
              </w:r>
              <w:r>
                <w:rPr>
                  <w:i/>
                  <w:iCs/>
                  <w:color w:val="444444"/>
                  <w:spacing w:val="-9"/>
                  <w:w w:val="110"/>
                  <w:sz w:val="20"/>
                  <w:szCs w:val="20"/>
                </w:rPr>
                <w:t> </w:t>
              </w:r>
              <w:r>
                <w:rPr>
                  <w:i/>
                  <w:iCs/>
                  <w:color w:val="444444"/>
                  <w:spacing w:val="-2"/>
                  <w:w w:val="110"/>
                  <w:sz w:val="20"/>
                  <w:szCs w:val="20"/>
                </w:rPr>
                <w:t>i⭲</w:t>
              </w:r>
              <w:r>
                <w:rPr>
                  <w:i/>
                  <w:iCs/>
                  <w:color w:val="444444"/>
                  <w:spacing w:val="-12"/>
                  <w:w w:val="110"/>
                  <w:sz w:val="20"/>
                  <w:szCs w:val="20"/>
                </w:rPr>
                <w:t> </w:t>
              </w:r>
              <w:r>
                <w:rPr>
                  <w:i/>
                  <w:iCs/>
                  <w:color w:val="444444"/>
                  <w:spacing w:val="-2"/>
                  <w:w w:val="110"/>
                  <w:sz w:val="20"/>
                  <w:szCs w:val="20"/>
                </w:rPr>
                <w:t>€ríica</w:t>
              </w:r>
            </w:hyperlink>
            <w:r>
              <w:rPr>
                <w:i/>
                <w:iCs/>
                <w:color w:val="444444"/>
                <w:spacing w:val="-8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spacing w:val="-2"/>
                <w:w w:val="110"/>
                <w:sz w:val="20"/>
                <w:szCs w:val="20"/>
              </w:rPr>
              <w:t>(Capc</w:t>
            </w:r>
            <w:r>
              <w:rPr>
                <w:color w:val="444444"/>
                <w:spacing w:val="-12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spacing w:val="-2"/>
                <w:w w:val="110"/>
                <w:sz w:val="20"/>
                <w:szCs w:val="20"/>
              </w:rPr>
              <w:t>ľow⭲</w:t>
            </w:r>
            <w:r>
              <w:rPr>
                <w:color w:val="444444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spacing w:val="-2"/>
                <w:w w:val="110"/>
                <w:sz w:val="20"/>
                <w:szCs w:val="20"/>
              </w:rPr>
              <w:t>&amp;</w:t>
            </w:r>
            <w:r>
              <w:rPr>
                <w:color w:val="444444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spacing w:val="-2"/>
                <w:w w:val="110"/>
                <w:sz w:val="20"/>
                <w:szCs w:val="20"/>
              </w:rPr>
              <w:t>ľíc⭲ťo⭲, </w:t>
            </w:r>
            <w:r>
              <w:rPr>
                <w:color w:val="444444"/>
                <w:spacing w:val="-72"/>
                <w:w w:val="110"/>
                <w:sz w:val="20"/>
                <w:szCs w:val="20"/>
              </w:rPr>
              <w:t>N.J.:</w:t>
            </w:r>
            <w:r>
              <w:rPr>
                <w:color w:val="444444"/>
                <w:spacing w:val="-5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w w:val="110"/>
                <w:sz w:val="20"/>
                <w:szCs w:val="20"/>
              </w:rPr>
              <w:t>Ncw</w:t>
            </w:r>
            <w:r>
              <w:rPr>
                <w:color w:val="444444"/>
                <w:spacing w:val="-11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w w:val="110"/>
                <w:sz w:val="20"/>
                <w:szCs w:val="20"/>
              </w:rPr>
              <w:t>Aríica</w:t>
            </w:r>
            <w:r>
              <w:rPr>
                <w:color w:val="444444"/>
                <w:spacing w:val="-12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w w:val="110"/>
                <w:sz w:val="20"/>
                <w:szCs w:val="20"/>
              </w:rPr>
              <w:t>Ed"caťio⭲</w:t>
            </w:r>
            <w:r>
              <w:rPr>
                <w:color w:val="444444"/>
                <w:spacing w:val="-9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w w:val="110"/>
                <w:sz w:val="20"/>
                <w:szCs w:val="20"/>
              </w:rPr>
              <w:t>P"bliski⭲g</w:t>
            </w:r>
            <w:r>
              <w:rPr>
                <w:color w:val="444444"/>
                <w:spacing w:val="-6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w w:val="110"/>
                <w:sz w:val="20"/>
                <w:szCs w:val="20"/>
              </w:rPr>
              <w:t>&amp;</w:t>
            </w:r>
            <w:r>
              <w:rPr>
                <w:color w:val="444444"/>
                <w:spacing w:val="-8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w w:val="110"/>
                <w:sz w:val="20"/>
                <w:szCs w:val="20"/>
              </w:rPr>
              <w:t>Aríica</w:t>
            </w:r>
            <w:r>
              <w:rPr>
                <w:color w:val="444444"/>
                <w:spacing w:val="-7"/>
                <w:w w:val="110"/>
                <w:sz w:val="20"/>
                <w:szCs w:val="20"/>
              </w:rPr>
              <w:t> </w:t>
            </w:r>
            <w:r>
              <w:rPr>
                <w:color w:val="444444"/>
                <w:w w:val="110"/>
                <w:sz w:val="20"/>
                <w:szCs w:val="20"/>
              </w:rPr>
              <w:t>Woíld Pícss, 2001).</w:t>
            </w:r>
          </w:p>
        </w:tc>
      </w:tr>
    </w:tbl>
    <w:sectPr>
      <w:pgSz w:w="12240" w:h="15840" w:orient="portrait"/>
      <w:pgMar w:top="1080" w:right="1260" w:bottom="280" w:left="1260"/>
      <w:cols w:num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Roboto">
    <w:altName w:val="Roboto"/>
    <w:charset w:val="0"/>
    <w:family w:val="auto"/>
    <w:pitch w:val="variable"/>
  </w:font>
</w:fonts>
</file>

<file path=word/settings.xml><?xml version="1.0" encoding="utf-8"?>
<w:settings xmlns:w14="http://schemas.microsoft.com/office/word/2010/wordml" xmlns:wp14="http://schemas.microsoft.com/office/word/2010/wordprocessingDrawing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 xmlns:mc="http://schemas.openxmlformats.org/markup-compatibility/2006" xmlns:w15="http://schemas.microsoft.com/office/word/2012/wordml" mc:Ignorable="w14 wp14 w15">
  <w:zoom w:percent="120"/>
  <w:trackRevisions w:val="false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  <w:rsids>
    <w:rsidRoot w:val="2FA58D62"/>
    <w:rsid w:val="2FA58D62"/>
    <w:rsid w:val="34DE33B7"/>
    <w:rsid w:val="38EECA41"/>
    <w:rsid w:val="7DC5E75A"/>
  </w:rsids>
  <w14:docId w14:val="14FC599E"/>
  <w15:docId w15:val="{44D5C51E-4346-4B6B-9284-4F331E5C85A7}"/>
</w:settings>
</file>

<file path=word/styles.xml><?xml version="1.0" encoding="utf-8"?>
<w:styles xmlns:w14="http://schemas.microsoft.com/office/word/2010/wordml" xmlns:wp14="http://schemas.microsoft.com/office/word/2010/wordprocessingDrawing" xmlns:r="http://schemas.openxmlformats.org/officeDocument/2006/relationships" xmlns:w="http://schemas.openxmlformats.org/wordprocessingml/2006/main" xmlns:mc="http://schemas.openxmlformats.org/markup-compatibility/2006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  <w:spacing w:before="0" w:after="0" w:line="240" w:lineRule="auto"/>
        <w:ind w:left="0" w:right="0"/>
        <w:jc w:val="left"/>
      </w:pPr>
    </w:pPrDefault>
  </w:docDefaults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rmal" w:default="1">
    <w:name w:val="Normal"/>
    <w:uiPriority w:val="1"/>
    <w:qFormat/>
    <w:pPr/>
    <w:rPr>
      <w:rFonts w:ascii="Roboto" w:hAnsi="Roboto" w:eastAsia="Roboto" w:cs="Roboto"/>
      <w:lang w:val="es-ES" w:eastAsia="en-US" w:bidi="ar-SA"/>
    </w:rPr>
  </w:style>
  <w:style w:type="paragraph" w:styleId="BodyText">
    <w:name w:val="Body Text"/>
    <w:basedOn w:val="Normal"/>
    <w:uiPriority w:val="1"/>
    <w:qFormat/>
    <w:pPr>
      <w:spacing w:before="68"/>
    </w:pPr>
    <w:rPr>
      <w:rFonts w:ascii="Arial Black" w:hAnsi="Arial Black" w:eastAsia="Arial Black" w:cs="Arial Black"/>
      <w:sz w:val="72"/>
      <w:szCs w:val="72"/>
      <w:lang w:val="es-ES" w:eastAsia="en-US" w:bidi="ar-SA"/>
    </w:rPr>
  </w:style>
  <w:style w:type="paragraph" w:styleId="ListParagraph">
    <w:name w:val="List Paragraph"/>
    <w:basedOn w:val="Normal"/>
    <w:uiPriority w:val="1"/>
    <w:qFormat/>
    <w:pPr/>
    <w:rPr>
      <w:lang w:val="es-ES" w:eastAsia="en-US" w:bidi="ar-SA"/>
    </w:rPr>
  </w:style>
  <w:style w:type="paragraph" w:styleId="TableParagraph">
    <w:name w:val="Table Paragraph"/>
    <w:basedOn w:val="Normal"/>
    <w:uiPriority w:val="1"/>
    <w:qFormat/>
    <w:pPr/>
    <w:rPr>
      <w:rFonts w:ascii="Roboto" w:hAnsi="Roboto" w:eastAsia="Roboto" w:cs="Roboto"/>
      <w:lang w:val="es-ES" w:eastAsia="en-US" w:bidi="ar-SA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3Char" w:customStyle="1" mc:Ignorable="w14">
    <w:name xmlns:w="http://schemas.openxmlformats.org/wordprocessingml/2006/main" w:val="Heading 3 Char"/>
    <w:basedOn xmlns:w="http://schemas.openxmlformats.org/wordprocessingml/2006/main" w:val="DefaultParagraphFont"/>
    <w:link xmlns:w="http://schemas.openxmlformats.org/wordprocessingml/2006/main" w:val="Heading3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3" mc:Ignorable="w14">
    <w:name xmlns:w="http://schemas.openxmlformats.org/wordprocessingml/2006/main" w:val="heading 3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3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2"/>
    </w:pPr>
    <w:rPr xmlns:w="http://schemas.openxmlformats.org/wordprocessingml/2006/main"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1" /><Relationship Type="http://schemas.openxmlformats.org/officeDocument/2006/relationships/fontTable" Target="fontTable.xml" Id="rId2" /><Relationship Type="http://schemas.openxmlformats.org/officeDocument/2006/relationships/theme" Target="theme/theme1.xml" Id="rId3" /><Relationship Type="http://schemas.openxmlformats.org/officeDocument/2006/relationships/settings" Target="settings.xml" Id="rId4" /><Relationship Type="http://schemas.openxmlformats.org/officeDocument/2006/relationships/image" Target="media/image2.png" Id="rId7" /><Relationship Type="http://schemas.openxmlformats.org/officeDocument/2006/relationships/hyperlink" Target="http://africaworldpressbooks.com/borderline-movements-in-african-fiction-by-lokangaka-losambe/" TargetMode="External" Id="rId8" /><Relationship Type="http://schemas.openxmlformats.org/officeDocument/2006/relationships/hyperlink" Target="http://africaworldpressbooks.com/pre-colonial-and-post-colonial-drama-and-theatre-in-africa-edited-by-lokangaka-losambe-and-devi-sarinjeive-hardcover/" TargetMode="External" Id="rId9" /><Relationship Type="http://schemas.openxmlformats.org/officeDocument/2006/relationships/image" Target="/media/image.jpg" Id="Rb094ba7af8484085" /><Relationship Type="http://schemas.openxmlformats.org/officeDocument/2006/relationships/image" Target="/media/image2.jpg" Id="R288d75e758a54500" /><Relationship Type="http://schemas.openxmlformats.org/officeDocument/2006/relationships/hyperlink" Target="http://africaworldpressbooks.com/literature-the-visual-arts-and-globalization-in-africa-and-its-diaspora-african-literature-association-annual-series-volume-15-edited-by-lokangaka-losambe-and-marueen-n-eke-series-editor-maureen-n-eke/" TargetMode="External" Id="Rcda233642e224602" /><Relationship Type="http://schemas.openxmlformats.org/officeDocument/2006/relationships/image" Target="/media/image3.jpg" Id="Rfb615ef1827d4a5d" /><Relationship Type="http://schemas.openxmlformats.org/officeDocument/2006/relationships/hyperlink" Target="http://africaworldpressbooks.com/borderline-movements-in-african-fiction-by-lokangaka-losambe/" TargetMode="External" Id="R5bacd19a89714f71" /><Relationship Type="http://schemas.openxmlformats.org/officeDocument/2006/relationships/image" Target="/media/image4.jpg" Id="R4ad8133318f0424c" /><Relationship Type="http://schemas.openxmlformats.org/officeDocument/2006/relationships/image" Target="/media/image5.jpg" Id="R2398fd799bda40c6" /><Relationship Type="http://schemas.openxmlformats.org/officeDocument/2006/relationships/hyperlink" Target="http://africaworldpressbooks.com/pre-colonial-and-post-colonial-drama-and-theatre-in-africa-edited-by-lokangaka-losambe-and-devi-sarinjeive-hardcover/" TargetMode="External" Id="Rb45cf673bf2f43c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terms:created xsi:type="dcterms:W3CDTF">2024-10-03T16:43:39.0000000Z</dcterms:created>
  <dcterms:modified xsi:type="dcterms:W3CDTF">2024-10-03T16:48:00.4286015Z</dcterms:modified>
  <lastModifiedBy>Suman Thapa</lastModifiedBy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2024-05-30T00:00:00Z</vt:filetime>
  </property>
  <property fmtid="{D5CDD505-2E9C-101B-9397-08002B2CF9AE}" pid="3" name="LastSaved">
    <vt:filetime>2024-10-03T00:00:00Z</vt:filetime>
  </property>
  <property fmtid="{D5CDD505-2E9C-101B-9397-08002B2CF9AE}" pid="4" name="Producer">
    <vt:lpwstr>3-Heights(TM) PDF Security Shell 4.8.25.2 (http://www.pdf-tools.com)</vt:lpwstr>
  </property>
</Properties>
</file>