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650C2" w14:textId="60096A63" w:rsidR="00732D77" w:rsidRDefault="00732D77" w:rsidP="00732D77">
      <w:pPr>
        <w:jc w:val="center"/>
        <w:rPr>
          <w:rFonts w:ascii="Times New Roman" w:hAnsi="Times New Roman"/>
          <w:b/>
          <w:bCs/>
          <w:smallCaps/>
          <w:noProof/>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2FC770E6" wp14:editId="0092A0BF">
                <wp:simplePos x="0" y="0"/>
                <wp:positionH relativeFrom="margin">
                  <wp:align>center</wp:align>
                </wp:positionH>
                <wp:positionV relativeFrom="margin">
                  <wp:align>top</wp:align>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11052" id="Rectangle 2" o:spid="_x0000_s1026" style="position:absolute;margin-left:0;margin-top:0;width:468pt;height:27pt;z-index:251659264;visibility:visible;mso-wrap-style:square;mso-wrap-distance-left:9pt;mso-wrap-distance-top:0;mso-wrap-distance-right:9pt;mso-wrap-distance-bottom:0;mso-position-horizontal:center;mso-position-horizontal-relative:margin;mso-position-vertical:top;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0AF00C96" w:rsidR="000C5F47" w:rsidRPr="00954A10" w:rsidRDefault="00732D77" w:rsidP="00732D77">
      <w:pPr>
        <w:jc w:val="center"/>
        <w:rPr>
          <w:rFonts w:ascii="Times New Roman" w:hAnsi="Times New Roman"/>
          <w:b/>
          <w:bCs/>
          <w:smallCaps/>
          <w:sz w:val="56"/>
          <w:szCs w:val="56"/>
        </w:rPr>
      </w:pPr>
      <w:r>
        <w:rPr>
          <w:rFonts w:ascii="Times New Roman" w:hAnsi="Times New Roman"/>
          <w:b/>
          <w:bCs/>
          <w:smallCaps/>
          <w:noProof/>
          <w:sz w:val="56"/>
          <w:szCs w:val="56"/>
        </w:rPr>
        <w:t>Farmland</w:t>
      </w:r>
      <w:r w:rsidR="0073629B">
        <w:rPr>
          <w:rFonts w:ascii="Times New Roman" w:hAnsi="Times New Roman"/>
          <w:b/>
          <w:bCs/>
          <w:smallCaps/>
          <w:noProof/>
          <w:sz w:val="56"/>
          <w:szCs w:val="56"/>
        </w:rPr>
        <w:t xml:space="preserve"> Systems Map</w:t>
      </w:r>
    </w:p>
    <w:p w14:paraId="08ACA06E" w14:textId="77777777" w:rsidR="00954A10" w:rsidRDefault="00954A10" w:rsidP="00732D77">
      <w:pPr>
        <w:jc w:val="center"/>
        <w:rPr>
          <w:rFonts w:ascii="Times New Roman" w:hAnsi="Times New Roman"/>
          <w:b/>
          <w:sz w:val="40"/>
          <w:szCs w:val="40"/>
        </w:rPr>
      </w:pPr>
    </w:p>
    <w:p w14:paraId="51B73F22" w14:textId="5AD052BD" w:rsidR="00AE54C3" w:rsidRDefault="0073629B" w:rsidP="00732D77">
      <w:pPr>
        <w:jc w:val="center"/>
        <w:rPr>
          <w:rFonts w:ascii="Times New Roman" w:hAnsi="Times New Roman"/>
          <w:b/>
          <w:sz w:val="28"/>
          <w:szCs w:val="28"/>
        </w:rPr>
      </w:pPr>
      <w:r>
        <w:rPr>
          <w:rFonts w:ascii="Times New Roman" w:hAnsi="Times New Roman"/>
          <w:b/>
          <w:sz w:val="28"/>
          <w:szCs w:val="28"/>
        </w:rPr>
        <w:t xml:space="preserve">Class activity for Chapter </w:t>
      </w:r>
      <w:r w:rsidR="002F4B98">
        <w:rPr>
          <w:rFonts w:ascii="Times New Roman" w:hAnsi="Times New Roman"/>
          <w:b/>
          <w:sz w:val="28"/>
          <w:szCs w:val="28"/>
        </w:rPr>
        <w:t>14</w:t>
      </w:r>
    </w:p>
    <w:p w14:paraId="7B3EE18D" w14:textId="2EE0033D" w:rsidR="006D5E58" w:rsidRDefault="009A2647" w:rsidP="00732D77">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732D77">
      <w:pPr>
        <w:jc w:val="center"/>
        <w:rPr>
          <w:rFonts w:ascii="Times New Roman" w:hAnsi="Times New Roman"/>
        </w:rPr>
      </w:pPr>
    </w:p>
    <w:p w14:paraId="23BE4E4B" w14:textId="6D46A96B" w:rsidR="00B00D26" w:rsidRPr="00B00D26" w:rsidRDefault="00B00D26" w:rsidP="00732D77">
      <w:pPr>
        <w:spacing w:after="240"/>
        <w:jc w:val="center"/>
        <w:rPr>
          <w:rFonts w:ascii="Times New Roman" w:hAnsi="Times New Roman"/>
          <w:b/>
        </w:rPr>
      </w:pPr>
      <w:r w:rsidRPr="00B00D26">
        <w:rPr>
          <w:rFonts w:ascii="Times New Roman" w:hAnsi="Times New Roman"/>
          <w:b/>
        </w:rPr>
        <w:t xml:space="preserve">Material Requirements: </w:t>
      </w:r>
      <w:r w:rsidR="0099796F">
        <w:rPr>
          <w:rFonts w:ascii="Times New Roman" w:hAnsi="Times New Roman"/>
          <w:b/>
        </w:rPr>
        <w:t>None</w:t>
      </w:r>
    </w:p>
    <w:p w14:paraId="125816CA" w14:textId="075D6D79" w:rsidR="00E83C17" w:rsidRPr="00EA1161" w:rsidRDefault="00B00D26" w:rsidP="00732D77">
      <w:pPr>
        <w:spacing w:after="240"/>
        <w:jc w:val="center"/>
        <w:rPr>
          <w:rFonts w:ascii="Times New Roman" w:hAnsi="Times New Roman"/>
          <w:b/>
        </w:rPr>
      </w:pPr>
      <w:r w:rsidRPr="00B00D26">
        <w:rPr>
          <w:rFonts w:ascii="Times New Roman" w:hAnsi="Times New Roman"/>
          <w:b/>
        </w:rPr>
        <w:t xml:space="preserve">Time Requirement: </w:t>
      </w:r>
      <w:r w:rsidR="003C2651">
        <w:rPr>
          <w:rFonts w:ascii="Times New Roman" w:hAnsi="Times New Roman"/>
          <w:b/>
        </w:rPr>
        <w:t>20-30</w:t>
      </w:r>
      <w:r w:rsidR="00D54371">
        <w:rPr>
          <w:rFonts w:ascii="Times New Roman" w:hAnsi="Times New Roman"/>
          <w:b/>
        </w:rPr>
        <w:t xml:space="preserve"> minutes</w:t>
      </w:r>
    </w:p>
    <w:p w14:paraId="6FAA0C7D" w14:textId="77777777" w:rsidR="003C2651" w:rsidRDefault="003C2651" w:rsidP="00E3731E">
      <w:pPr>
        <w:spacing w:after="240"/>
        <w:jc w:val="both"/>
        <w:rPr>
          <w:rFonts w:ascii="Times New Roman" w:hAnsi="Times New Roman"/>
        </w:rPr>
      </w:pPr>
    </w:p>
    <w:p w14:paraId="6B25C801" w14:textId="05030916" w:rsidR="000E3B54" w:rsidRDefault="0073629B" w:rsidP="00EA1161">
      <w:pPr>
        <w:spacing w:after="240"/>
        <w:jc w:val="both"/>
        <w:rPr>
          <w:rFonts w:ascii="Times New Roman" w:hAnsi="Times New Roman"/>
        </w:rPr>
      </w:pPr>
      <w:r>
        <w:rPr>
          <w:rFonts w:ascii="Times New Roman" w:hAnsi="Times New Roman"/>
        </w:rPr>
        <w:t xml:space="preserve">Break students into small groups of </w:t>
      </w:r>
      <w:r w:rsidR="00201A3E">
        <w:rPr>
          <w:rFonts w:ascii="Times New Roman" w:hAnsi="Times New Roman"/>
        </w:rPr>
        <w:t>three to five</w:t>
      </w:r>
      <w:r>
        <w:rPr>
          <w:rFonts w:ascii="Times New Roman" w:hAnsi="Times New Roman"/>
        </w:rPr>
        <w:t xml:space="preserve">, and invite them to explore the many factors that affect the </w:t>
      </w:r>
      <w:r w:rsidR="00732D77">
        <w:rPr>
          <w:rFonts w:ascii="Times New Roman" w:hAnsi="Times New Roman"/>
        </w:rPr>
        <w:t>persistence of farmland in the modern American landscape</w:t>
      </w:r>
      <w:r>
        <w:rPr>
          <w:rFonts w:ascii="Times New Roman" w:hAnsi="Times New Roman"/>
        </w:rPr>
        <w:t xml:space="preserve">. As always, the process of systems mapping will start by identifying one or more key stock-flow systems around which the larger systems map will be constructed. These stock-flow systems often represent key resources in a system, such as the flow of financial resources, labor or capital, but they can also represent other variables that can increase or decrease and key factors that may cause them to increase or </w:t>
      </w:r>
      <w:r w:rsidR="00DC7A32">
        <w:rPr>
          <w:rFonts w:ascii="Times New Roman" w:hAnsi="Times New Roman"/>
        </w:rPr>
        <w:t>decrease. An example of a stock</w:t>
      </w:r>
      <w:r>
        <w:rPr>
          <w:rFonts w:ascii="Times New Roman" w:hAnsi="Times New Roman"/>
        </w:rPr>
        <w:t xml:space="preserve"> that falls into this latter category is the number of </w:t>
      </w:r>
      <w:r w:rsidR="00DC7A32">
        <w:rPr>
          <w:rFonts w:ascii="Times New Roman" w:hAnsi="Times New Roman"/>
        </w:rPr>
        <w:t>acres of cropland</w:t>
      </w:r>
      <w:r>
        <w:rPr>
          <w:rFonts w:ascii="Times New Roman" w:hAnsi="Times New Roman"/>
        </w:rPr>
        <w:t xml:space="preserve"> in a region, with inflows that articulate factors that increase </w:t>
      </w:r>
      <w:r w:rsidR="00DC7A32">
        <w:rPr>
          <w:rFonts w:ascii="Times New Roman" w:hAnsi="Times New Roman"/>
        </w:rPr>
        <w:t>those acres</w:t>
      </w:r>
      <w:r>
        <w:rPr>
          <w:rFonts w:ascii="Times New Roman" w:hAnsi="Times New Roman"/>
        </w:rPr>
        <w:t xml:space="preserve"> while outflows articulat</w:t>
      </w:r>
      <w:r w:rsidR="00DC7A32">
        <w:rPr>
          <w:rFonts w:ascii="Times New Roman" w:hAnsi="Times New Roman"/>
        </w:rPr>
        <w:t>e factors that decrease them.</w:t>
      </w:r>
    </w:p>
    <w:p w14:paraId="367A2894" w14:textId="60803E19" w:rsidR="0073629B" w:rsidRDefault="0073629B" w:rsidP="00EA1161">
      <w:pPr>
        <w:spacing w:after="240"/>
        <w:jc w:val="both"/>
        <w:rPr>
          <w:rFonts w:ascii="Times New Roman" w:hAnsi="Times New Roman"/>
        </w:rPr>
      </w:pPr>
      <w:r>
        <w:rPr>
          <w:rFonts w:ascii="Times New Roman" w:hAnsi="Times New Roman"/>
        </w:rPr>
        <w:t xml:space="preserve">Once students choose their primary stock(s) and flows, they can begin brainstorming the many other factors that exert influence on those stocks and flows, place those factors on their systems map and draw arrows connecting them to one another and to the stocks and flows they influence. Some of these factors may fall in the physical realm, such as </w:t>
      </w:r>
      <w:r w:rsidR="009411CC">
        <w:rPr>
          <w:rFonts w:ascii="Times New Roman" w:hAnsi="Times New Roman"/>
        </w:rPr>
        <w:t>topography and climate</w:t>
      </w:r>
      <w:r>
        <w:rPr>
          <w:rFonts w:ascii="Times New Roman" w:hAnsi="Times New Roman"/>
        </w:rPr>
        <w:t>, while others may be more social, economi</w:t>
      </w:r>
      <w:r w:rsidR="009411CC">
        <w:rPr>
          <w:rFonts w:ascii="Times New Roman" w:hAnsi="Times New Roman"/>
        </w:rPr>
        <w:t>c or political in their framing</w:t>
      </w:r>
      <w:r>
        <w:rPr>
          <w:rFonts w:ascii="Times New Roman" w:hAnsi="Times New Roman"/>
        </w:rPr>
        <w:t xml:space="preserve">. As you walk around the classroom and watch students’ systems maps take shape, invite them to consider factors that are absent from their maps. If a group is looking primarily at political and economic factors, invite them to consider </w:t>
      </w:r>
      <w:r w:rsidR="0053044D">
        <w:rPr>
          <w:rFonts w:ascii="Times New Roman" w:hAnsi="Times New Roman"/>
        </w:rPr>
        <w:t xml:space="preserve">social, </w:t>
      </w:r>
      <w:r>
        <w:rPr>
          <w:rFonts w:ascii="Times New Roman" w:hAnsi="Times New Roman"/>
        </w:rPr>
        <w:t>physical or biological ones to broaden their perspectives, for instance.</w:t>
      </w:r>
    </w:p>
    <w:p w14:paraId="10554E33" w14:textId="10941EDD" w:rsidR="0073629B" w:rsidRPr="0073629B" w:rsidRDefault="0073629B" w:rsidP="00EA1161">
      <w:pPr>
        <w:spacing w:after="240"/>
        <w:jc w:val="both"/>
      </w:pPr>
      <w:r>
        <w:rPr>
          <w:rFonts w:ascii="Times New Roman" w:hAnsi="Times New Roman"/>
        </w:rPr>
        <w:t xml:space="preserve">Once students have worked on their systems maps for 20-30 minutes, bring the class back together to discuss the exercise and its </w:t>
      </w:r>
      <w:r w:rsidR="00D103D5">
        <w:rPr>
          <w:rFonts w:ascii="Times New Roman" w:hAnsi="Times New Roman"/>
        </w:rPr>
        <w:t>impact</w:t>
      </w:r>
      <w:bookmarkStart w:id="0" w:name="_GoBack"/>
      <w:bookmarkEnd w:id="0"/>
      <w:r w:rsidR="00AD3029">
        <w:rPr>
          <w:rFonts w:ascii="Times New Roman" w:hAnsi="Times New Roman"/>
        </w:rPr>
        <w:t xml:space="preserve"> </w:t>
      </w:r>
      <w:r>
        <w:rPr>
          <w:rFonts w:ascii="Times New Roman" w:hAnsi="Times New Roman"/>
        </w:rPr>
        <w:t xml:space="preserve">on their understanding of </w:t>
      </w:r>
      <w:r w:rsidR="009411CC">
        <w:rPr>
          <w:rFonts w:ascii="Times New Roman" w:hAnsi="Times New Roman"/>
        </w:rPr>
        <w:t>agricultural landscapes</w:t>
      </w:r>
      <w:r>
        <w:rPr>
          <w:rFonts w:ascii="Times New Roman" w:hAnsi="Times New Roman"/>
        </w:rPr>
        <w:t xml:space="preserve">. You can enquire about some of the different stocks and flows students used, and the different factors they chose to include in their systems map. There is no one right way to draw a systems map that relates to </w:t>
      </w:r>
      <w:r w:rsidR="009411CC">
        <w:rPr>
          <w:rFonts w:ascii="Times New Roman" w:hAnsi="Times New Roman"/>
        </w:rPr>
        <w:t>agricultural land</w:t>
      </w:r>
      <w:r>
        <w:rPr>
          <w:rFonts w:ascii="Times New Roman" w:hAnsi="Times New Roman"/>
        </w:rPr>
        <w:t xml:space="preserve">, so all students’ expressions of this system can be ‘right’. </w:t>
      </w:r>
    </w:p>
    <w:sectPr w:rsidR="0073629B" w:rsidRPr="0073629B"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23951"/>
    <w:multiLevelType w:val="hybridMultilevel"/>
    <w:tmpl w:val="2D78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3726B"/>
    <w:rsid w:val="00044729"/>
    <w:rsid w:val="000468FC"/>
    <w:rsid w:val="00047981"/>
    <w:rsid w:val="0005211C"/>
    <w:rsid w:val="0005614C"/>
    <w:rsid w:val="000662BD"/>
    <w:rsid w:val="00076831"/>
    <w:rsid w:val="000B3715"/>
    <w:rsid w:val="000C5F47"/>
    <w:rsid w:val="000D0A28"/>
    <w:rsid w:val="000E3B54"/>
    <w:rsid w:val="00110B62"/>
    <w:rsid w:val="00114641"/>
    <w:rsid w:val="001310A2"/>
    <w:rsid w:val="001538E7"/>
    <w:rsid w:val="00157792"/>
    <w:rsid w:val="001731B5"/>
    <w:rsid w:val="001831E6"/>
    <w:rsid w:val="001B00E5"/>
    <w:rsid w:val="001C431F"/>
    <w:rsid w:val="00201A3E"/>
    <w:rsid w:val="00214BDA"/>
    <w:rsid w:val="0022011C"/>
    <w:rsid w:val="00264B34"/>
    <w:rsid w:val="00273091"/>
    <w:rsid w:val="00281D8D"/>
    <w:rsid w:val="00296143"/>
    <w:rsid w:val="002D4418"/>
    <w:rsid w:val="002E14FD"/>
    <w:rsid w:val="002F4B98"/>
    <w:rsid w:val="003040E0"/>
    <w:rsid w:val="00317CAB"/>
    <w:rsid w:val="003A03C8"/>
    <w:rsid w:val="003B0A52"/>
    <w:rsid w:val="003B7405"/>
    <w:rsid w:val="003C2651"/>
    <w:rsid w:val="003C6C6A"/>
    <w:rsid w:val="003D08CF"/>
    <w:rsid w:val="0040086E"/>
    <w:rsid w:val="00406D0D"/>
    <w:rsid w:val="00451E75"/>
    <w:rsid w:val="0048357E"/>
    <w:rsid w:val="00483E2F"/>
    <w:rsid w:val="004C44A9"/>
    <w:rsid w:val="004D2B64"/>
    <w:rsid w:val="0050746B"/>
    <w:rsid w:val="00525565"/>
    <w:rsid w:val="0053044D"/>
    <w:rsid w:val="00585B08"/>
    <w:rsid w:val="00587862"/>
    <w:rsid w:val="00591A00"/>
    <w:rsid w:val="00595918"/>
    <w:rsid w:val="005A78EC"/>
    <w:rsid w:val="00642447"/>
    <w:rsid w:val="0068200F"/>
    <w:rsid w:val="00684BEF"/>
    <w:rsid w:val="006B1099"/>
    <w:rsid w:val="006D5E58"/>
    <w:rsid w:val="006E10D5"/>
    <w:rsid w:val="007061AD"/>
    <w:rsid w:val="007304DB"/>
    <w:rsid w:val="00732D77"/>
    <w:rsid w:val="0073629B"/>
    <w:rsid w:val="00745B5F"/>
    <w:rsid w:val="007734F5"/>
    <w:rsid w:val="00776A85"/>
    <w:rsid w:val="00783122"/>
    <w:rsid w:val="0079328B"/>
    <w:rsid w:val="007B0044"/>
    <w:rsid w:val="008553FF"/>
    <w:rsid w:val="00860FC9"/>
    <w:rsid w:val="008611DF"/>
    <w:rsid w:val="00885C49"/>
    <w:rsid w:val="008C1226"/>
    <w:rsid w:val="008C3ECB"/>
    <w:rsid w:val="008C5C4E"/>
    <w:rsid w:val="008D4042"/>
    <w:rsid w:val="009349E2"/>
    <w:rsid w:val="00936795"/>
    <w:rsid w:val="009411CC"/>
    <w:rsid w:val="00954A10"/>
    <w:rsid w:val="00990AAD"/>
    <w:rsid w:val="00991996"/>
    <w:rsid w:val="0099444D"/>
    <w:rsid w:val="0099796F"/>
    <w:rsid w:val="009A2647"/>
    <w:rsid w:val="009D02E6"/>
    <w:rsid w:val="009E235D"/>
    <w:rsid w:val="009F6F08"/>
    <w:rsid w:val="00A16177"/>
    <w:rsid w:val="00A44369"/>
    <w:rsid w:val="00A44618"/>
    <w:rsid w:val="00A451A1"/>
    <w:rsid w:val="00A50812"/>
    <w:rsid w:val="00A813F8"/>
    <w:rsid w:val="00A8195C"/>
    <w:rsid w:val="00AA725A"/>
    <w:rsid w:val="00AB136A"/>
    <w:rsid w:val="00AD3029"/>
    <w:rsid w:val="00AE54C3"/>
    <w:rsid w:val="00B00D26"/>
    <w:rsid w:val="00B11915"/>
    <w:rsid w:val="00B916E0"/>
    <w:rsid w:val="00B91E7C"/>
    <w:rsid w:val="00BD304C"/>
    <w:rsid w:val="00C113DE"/>
    <w:rsid w:val="00C30C2B"/>
    <w:rsid w:val="00C439AB"/>
    <w:rsid w:val="00C54B6C"/>
    <w:rsid w:val="00C6570A"/>
    <w:rsid w:val="00CA2931"/>
    <w:rsid w:val="00CB2E0C"/>
    <w:rsid w:val="00CB7A45"/>
    <w:rsid w:val="00D103D5"/>
    <w:rsid w:val="00D54371"/>
    <w:rsid w:val="00D856BC"/>
    <w:rsid w:val="00DB0B65"/>
    <w:rsid w:val="00DB56EC"/>
    <w:rsid w:val="00DC1146"/>
    <w:rsid w:val="00DC7A32"/>
    <w:rsid w:val="00DF49A0"/>
    <w:rsid w:val="00E34A8F"/>
    <w:rsid w:val="00E3731E"/>
    <w:rsid w:val="00E46397"/>
    <w:rsid w:val="00E52BEE"/>
    <w:rsid w:val="00E778FD"/>
    <w:rsid w:val="00E83C17"/>
    <w:rsid w:val="00E94B05"/>
    <w:rsid w:val="00EA1161"/>
    <w:rsid w:val="00EB3F15"/>
    <w:rsid w:val="00ED3783"/>
    <w:rsid w:val="00EF297A"/>
    <w:rsid w:val="00F16B71"/>
    <w:rsid w:val="00F33498"/>
    <w:rsid w:val="00F3556E"/>
    <w:rsid w:val="00F55F57"/>
    <w:rsid w:val="00F93DA4"/>
    <w:rsid w:val="00FA1C40"/>
    <w:rsid w:val="00FB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1BF66727-55B9-47B8-8D3C-06868C74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 w:type="character" w:styleId="Hyperlink">
    <w:name w:val="Hyperlink"/>
    <w:basedOn w:val="DefaultParagraphFont"/>
    <w:uiPriority w:val="99"/>
    <w:unhideWhenUsed/>
    <w:rsid w:val="002201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2</cp:revision>
  <dcterms:created xsi:type="dcterms:W3CDTF">2017-03-18T01:54:00Z</dcterms:created>
  <dcterms:modified xsi:type="dcterms:W3CDTF">2017-03-18T01:54:00Z</dcterms:modified>
</cp:coreProperties>
</file>