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1D604" w14:textId="7EDA05E2" w:rsidR="213AE202" w:rsidRDefault="00643B55" w:rsidP="2A1EAFD4">
      <w:pPr>
        <w:pStyle w:val="Heading1"/>
        <w:spacing w:line="259" w:lineRule="auto"/>
      </w:pPr>
      <w:r w:rsidRPr="00643B55">
        <w:rPr>
          <w:sz w:val="36"/>
          <w:szCs w:val="36"/>
        </w:rPr>
        <w:t>Christopher C. Landry</w:t>
      </w:r>
    </w:p>
    <w:p w14:paraId="1C6E7C58" w14:textId="18E12968" w:rsidR="009A7049" w:rsidRDefault="1E83D99A" w:rsidP="32D11804">
      <w:pPr>
        <w:shd w:val="clear" w:color="auto" w:fill="FFFFFF" w:themeFill="background1"/>
        <w:spacing w:after="340"/>
        <w:rPr>
          <w:rFonts w:ascii="Roboto" w:eastAsia="Roboto" w:hAnsi="Roboto" w:cs="Roboto"/>
          <w:color w:val="444444"/>
          <w:sz w:val="25"/>
          <w:szCs w:val="25"/>
        </w:rPr>
      </w:pPr>
      <w:r>
        <w:br/>
      </w:r>
      <w:r w:rsidR="7AF2F8D6" w:rsidRPr="004B735B">
        <w:rPr>
          <w:color w:val="328500"/>
          <w:sz w:val="28"/>
          <w:szCs w:val="28"/>
        </w:rPr>
        <w:t>PUBLICATIONS</w:t>
      </w:r>
      <w:r w:rsidR="7AF2F8D6" w:rsidRPr="086577AC">
        <w:rPr>
          <w:rFonts w:ascii="Roboto" w:eastAsia="Roboto" w:hAnsi="Roboto" w:cs="Roboto"/>
          <w:color w:val="444444"/>
          <w:sz w:val="25"/>
          <w:szCs w:val="25"/>
        </w:rPr>
        <w:t xml:space="preserve"> </w:t>
      </w:r>
    </w:p>
    <w:p w14:paraId="57B86B31" w14:textId="77777777" w:rsidR="00643B55" w:rsidRPr="00643B55" w:rsidRDefault="00643B55" w:rsidP="00643B55">
      <w:pPr>
        <w:pStyle w:val="NormalWeb"/>
        <w:numPr>
          <w:ilvl w:val="0"/>
          <w:numId w:val="28"/>
        </w:numPr>
        <w:spacing w:before="100" w:beforeAutospacing="1" w:after="100" w:afterAutospacing="1"/>
        <w:rPr>
          <w:rFonts w:ascii="Roboto" w:hAnsi="Roboto"/>
          <w:color w:val="4D4D4D" w:themeColor="accent6"/>
          <w:sz w:val="25"/>
          <w:szCs w:val="25"/>
        </w:rPr>
      </w:pPr>
      <w:r w:rsidRPr="00643B55">
        <w:rPr>
          <w:rFonts w:ascii="Roboto" w:hAnsi="Roboto"/>
          <w:color w:val="4D4D4D" w:themeColor="accent6"/>
          <w:sz w:val="25"/>
          <w:szCs w:val="25"/>
        </w:rPr>
        <w:t xml:space="preserve">A. M. Clemments, P. Botella, </w:t>
      </w:r>
      <w:r w:rsidRPr="00643B55">
        <w:rPr>
          <w:rStyle w:val="Strong"/>
          <w:rFonts w:ascii="Roboto" w:hAnsi="Roboto"/>
          <w:color w:val="4D4D4D" w:themeColor="accent6"/>
          <w:sz w:val="25"/>
          <w:szCs w:val="25"/>
        </w:rPr>
        <w:t>C. C. Landry</w:t>
      </w:r>
      <w:r w:rsidRPr="00643B55">
        <w:rPr>
          <w:rFonts w:ascii="Roboto" w:hAnsi="Roboto"/>
          <w:color w:val="4D4D4D" w:themeColor="accent6"/>
          <w:sz w:val="25"/>
          <w:szCs w:val="25"/>
        </w:rPr>
        <w:t>. “</w:t>
      </w:r>
      <w:hyperlink r:id="rId11" w:history="1">
        <w:r w:rsidRPr="00643B55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Spatial Modeling of Protein Adsorption on Mesoporous Silica Nanoparticles by Stochastic Optical Reconstruction Microscopy (STORM)</w:t>
        </w:r>
      </w:hyperlink>
      <w:r w:rsidRPr="00643B55">
        <w:rPr>
          <w:rFonts w:ascii="Roboto" w:hAnsi="Roboto"/>
          <w:color w:val="4D4D4D" w:themeColor="accent6"/>
          <w:sz w:val="25"/>
          <w:szCs w:val="25"/>
        </w:rPr>
        <w:t xml:space="preserve">” </w:t>
      </w:r>
      <w:r w:rsidRPr="00643B55">
        <w:rPr>
          <w:rStyle w:val="Emphasis"/>
          <w:rFonts w:ascii="Roboto" w:hAnsi="Roboto"/>
          <w:color w:val="4D4D4D" w:themeColor="accent6"/>
          <w:sz w:val="25"/>
          <w:szCs w:val="25"/>
        </w:rPr>
        <w:t xml:space="preserve">J. Am. Chem. Soc. </w:t>
      </w:r>
      <w:r w:rsidRPr="00643B55">
        <w:rPr>
          <w:rStyle w:val="Strong"/>
          <w:rFonts w:ascii="Roboto" w:hAnsi="Roboto"/>
          <w:color w:val="4D4D4D" w:themeColor="accent6"/>
          <w:sz w:val="25"/>
          <w:szCs w:val="25"/>
        </w:rPr>
        <w:t>2017</w:t>
      </w:r>
      <w:r w:rsidRPr="00643B55">
        <w:rPr>
          <w:rFonts w:ascii="Roboto" w:hAnsi="Roboto"/>
          <w:color w:val="4D4D4D" w:themeColor="accent6"/>
          <w:sz w:val="25"/>
          <w:szCs w:val="25"/>
        </w:rPr>
        <w:t xml:space="preserve">, </w:t>
      </w:r>
      <w:r w:rsidRPr="00643B55">
        <w:rPr>
          <w:rStyle w:val="Emphasis"/>
          <w:rFonts w:ascii="Roboto" w:hAnsi="Roboto"/>
          <w:color w:val="4D4D4D" w:themeColor="accent6"/>
          <w:sz w:val="25"/>
          <w:szCs w:val="25"/>
        </w:rPr>
        <w:t>139</w:t>
      </w:r>
      <w:r w:rsidRPr="00643B55">
        <w:rPr>
          <w:rFonts w:ascii="Roboto" w:hAnsi="Roboto"/>
          <w:color w:val="4D4D4D" w:themeColor="accent6"/>
          <w:sz w:val="25"/>
          <w:szCs w:val="25"/>
        </w:rPr>
        <w:t>, 3978–3981.</w:t>
      </w:r>
    </w:p>
    <w:p w14:paraId="58F52398" w14:textId="77777777" w:rsidR="00643B55" w:rsidRPr="00643B55" w:rsidRDefault="00643B55" w:rsidP="00643B55">
      <w:pPr>
        <w:pStyle w:val="NormalWeb"/>
        <w:numPr>
          <w:ilvl w:val="0"/>
          <w:numId w:val="28"/>
        </w:numPr>
        <w:spacing w:before="100" w:beforeAutospacing="1" w:after="100" w:afterAutospacing="1"/>
        <w:rPr>
          <w:rFonts w:ascii="Roboto" w:hAnsi="Roboto"/>
          <w:color w:val="4D4D4D" w:themeColor="accent6"/>
          <w:sz w:val="25"/>
          <w:szCs w:val="25"/>
        </w:rPr>
      </w:pPr>
      <w:r w:rsidRPr="00643B55">
        <w:rPr>
          <w:rFonts w:ascii="Roboto" w:hAnsi="Roboto"/>
          <w:color w:val="4D4D4D" w:themeColor="accent6"/>
          <w:sz w:val="25"/>
          <w:szCs w:val="25"/>
        </w:rPr>
        <w:t xml:space="preserve">D. P. </w:t>
      </w:r>
      <w:proofErr w:type="spellStart"/>
      <w:r w:rsidRPr="00643B55">
        <w:rPr>
          <w:rFonts w:ascii="Roboto" w:hAnsi="Roboto"/>
          <w:color w:val="4D4D4D" w:themeColor="accent6"/>
          <w:sz w:val="25"/>
          <w:szCs w:val="25"/>
        </w:rPr>
        <w:t>DePuccio</w:t>
      </w:r>
      <w:proofErr w:type="spellEnd"/>
      <w:r w:rsidRPr="00643B55">
        <w:rPr>
          <w:rFonts w:ascii="Roboto" w:hAnsi="Roboto"/>
          <w:color w:val="4D4D4D" w:themeColor="accent6"/>
          <w:sz w:val="25"/>
          <w:szCs w:val="25"/>
        </w:rPr>
        <w:t xml:space="preserve">, L. Ruíz-Rodríguez, P. Botella, J. M. López Nieto, </w:t>
      </w:r>
      <w:r w:rsidRPr="00643B55">
        <w:rPr>
          <w:rStyle w:val="Strong"/>
          <w:rFonts w:ascii="Roboto" w:hAnsi="Roboto"/>
          <w:color w:val="4D4D4D" w:themeColor="accent6"/>
          <w:sz w:val="25"/>
          <w:szCs w:val="25"/>
        </w:rPr>
        <w:t>C. C. Landry</w:t>
      </w:r>
      <w:r w:rsidRPr="00643B55">
        <w:rPr>
          <w:rFonts w:ascii="Roboto" w:hAnsi="Roboto"/>
          <w:color w:val="4D4D4D" w:themeColor="accent6"/>
          <w:sz w:val="25"/>
          <w:szCs w:val="25"/>
        </w:rPr>
        <w:t>. “</w:t>
      </w:r>
      <w:hyperlink r:id="rId12" w:history="1">
        <w:r w:rsidRPr="00643B55">
          <w:rPr>
            <w:rStyle w:val="Hyperlink"/>
            <w:rFonts w:ascii="Roboto" w:hAnsi="Roboto"/>
            <w:color w:val="4D4D4D" w:themeColor="accent6"/>
            <w:sz w:val="25"/>
            <w:szCs w:val="25"/>
          </w:rPr>
          <w:t xml:space="preserve">The Influence of </w:t>
        </w:r>
        <w:proofErr w:type="gramStart"/>
        <w:r w:rsidRPr="00643B55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Au</w:t>
        </w:r>
        <w:proofErr w:type="gramEnd"/>
        <w:r w:rsidRPr="00643B55">
          <w:rPr>
            <w:rStyle w:val="Hyperlink"/>
            <w:rFonts w:ascii="Roboto" w:hAnsi="Roboto"/>
            <w:color w:val="4D4D4D" w:themeColor="accent6"/>
            <w:sz w:val="25"/>
            <w:szCs w:val="25"/>
          </w:rPr>
          <w:t xml:space="preserve"> Nanoparticles on Porous SiO2-WO3 and WO3 Methanol Transformation Catalysts</w:t>
        </w:r>
      </w:hyperlink>
      <w:r w:rsidRPr="00643B55">
        <w:rPr>
          <w:rFonts w:ascii="Roboto" w:hAnsi="Roboto"/>
          <w:color w:val="4D4D4D" w:themeColor="accent6"/>
          <w:sz w:val="25"/>
          <w:szCs w:val="25"/>
        </w:rPr>
        <w:t xml:space="preserve">” </w:t>
      </w:r>
      <w:r w:rsidRPr="00643B55">
        <w:rPr>
          <w:rStyle w:val="Emphasis"/>
          <w:rFonts w:ascii="Roboto" w:hAnsi="Roboto"/>
          <w:color w:val="4D4D4D" w:themeColor="accent6"/>
          <w:sz w:val="25"/>
          <w:szCs w:val="25"/>
        </w:rPr>
        <w:t>J. Phys. Chem. C</w:t>
      </w:r>
      <w:r w:rsidRPr="00643B55">
        <w:rPr>
          <w:rFonts w:ascii="Roboto" w:hAnsi="Roboto"/>
          <w:color w:val="4D4D4D" w:themeColor="accent6"/>
          <w:sz w:val="25"/>
          <w:szCs w:val="25"/>
        </w:rPr>
        <w:t xml:space="preserve">. </w:t>
      </w:r>
      <w:r w:rsidRPr="00643B55">
        <w:rPr>
          <w:rStyle w:val="Strong"/>
          <w:rFonts w:ascii="Roboto" w:hAnsi="Roboto"/>
          <w:color w:val="4D4D4D" w:themeColor="accent6"/>
          <w:sz w:val="25"/>
          <w:szCs w:val="25"/>
        </w:rPr>
        <w:t>2016</w:t>
      </w:r>
      <w:r w:rsidRPr="00643B55">
        <w:rPr>
          <w:rFonts w:ascii="Roboto" w:hAnsi="Roboto"/>
          <w:color w:val="4D4D4D" w:themeColor="accent6"/>
          <w:sz w:val="25"/>
          <w:szCs w:val="25"/>
        </w:rPr>
        <w:t xml:space="preserve">, </w:t>
      </w:r>
      <w:r w:rsidRPr="00643B55">
        <w:rPr>
          <w:rStyle w:val="Emphasis"/>
          <w:rFonts w:ascii="Roboto" w:hAnsi="Roboto"/>
          <w:color w:val="4D4D4D" w:themeColor="accent6"/>
          <w:sz w:val="25"/>
          <w:szCs w:val="25"/>
        </w:rPr>
        <w:t>120</w:t>
      </w:r>
      <w:r w:rsidRPr="00643B55">
        <w:rPr>
          <w:rFonts w:ascii="Roboto" w:hAnsi="Roboto"/>
          <w:color w:val="4D4D4D" w:themeColor="accent6"/>
          <w:sz w:val="25"/>
          <w:szCs w:val="25"/>
        </w:rPr>
        <w:t>, 27954–27963.</w:t>
      </w:r>
    </w:p>
    <w:p w14:paraId="4F637488" w14:textId="77777777" w:rsidR="00643B55" w:rsidRPr="00643B55" w:rsidRDefault="00643B55" w:rsidP="00643B55">
      <w:pPr>
        <w:pStyle w:val="NormalWeb"/>
        <w:numPr>
          <w:ilvl w:val="0"/>
          <w:numId w:val="28"/>
        </w:numPr>
        <w:spacing w:before="100" w:beforeAutospacing="1" w:after="100" w:afterAutospacing="1"/>
        <w:rPr>
          <w:rFonts w:ascii="Roboto" w:hAnsi="Roboto"/>
          <w:color w:val="4D4D4D" w:themeColor="accent6"/>
          <w:sz w:val="25"/>
          <w:szCs w:val="25"/>
        </w:rPr>
      </w:pPr>
      <w:r w:rsidRPr="00643B55">
        <w:rPr>
          <w:rFonts w:ascii="Roboto" w:hAnsi="Roboto"/>
          <w:color w:val="4D4D4D" w:themeColor="accent6"/>
          <w:sz w:val="25"/>
          <w:szCs w:val="25"/>
        </w:rPr>
        <w:t xml:space="preserve">A. M. Clemments, P. Botella, </w:t>
      </w:r>
      <w:r w:rsidRPr="00643B55">
        <w:rPr>
          <w:rStyle w:val="Strong"/>
          <w:rFonts w:ascii="Roboto" w:hAnsi="Roboto"/>
          <w:color w:val="4D4D4D" w:themeColor="accent6"/>
          <w:sz w:val="25"/>
          <w:szCs w:val="25"/>
        </w:rPr>
        <w:t>C. C. Landry</w:t>
      </w:r>
      <w:r w:rsidRPr="00643B55">
        <w:rPr>
          <w:rFonts w:ascii="Roboto" w:hAnsi="Roboto"/>
          <w:color w:val="4D4D4D" w:themeColor="accent6"/>
          <w:sz w:val="25"/>
          <w:szCs w:val="25"/>
        </w:rPr>
        <w:t>. “</w:t>
      </w:r>
      <w:hyperlink r:id="rId13" w:history="1">
        <w:r w:rsidRPr="00643B55">
          <w:rPr>
            <w:rStyle w:val="Hyperlink"/>
            <w:rFonts w:ascii="Roboto" w:hAnsi="Roboto"/>
            <w:color w:val="4D4D4D" w:themeColor="accent6"/>
            <w:sz w:val="25"/>
            <w:szCs w:val="25"/>
          </w:rPr>
          <w:t xml:space="preserve">Protein Adsorption </w:t>
        </w:r>
        <w:proofErr w:type="gramStart"/>
        <w:r w:rsidRPr="00643B55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From</w:t>
        </w:r>
        <w:proofErr w:type="gramEnd"/>
        <w:r w:rsidRPr="00643B55">
          <w:rPr>
            <w:rStyle w:val="Hyperlink"/>
            <w:rFonts w:ascii="Roboto" w:hAnsi="Roboto"/>
            <w:color w:val="4D4D4D" w:themeColor="accent6"/>
            <w:sz w:val="25"/>
            <w:szCs w:val="25"/>
          </w:rPr>
          <w:t xml:space="preserve"> Biofluids on Silica Nanoparticles: Corona Analysis as a Function of Particle Diameter and Porosity</w:t>
        </w:r>
      </w:hyperlink>
      <w:r w:rsidRPr="00643B55">
        <w:rPr>
          <w:rFonts w:ascii="Roboto" w:hAnsi="Roboto"/>
          <w:color w:val="4D4D4D" w:themeColor="accent6"/>
          <w:sz w:val="25"/>
          <w:szCs w:val="25"/>
        </w:rPr>
        <w:t xml:space="preserve">” </w:t>
      </w:r>
      <w:r w:rsidRPr="00643B55">
        <w:rPr>
          <w:rStyle w:val="Emphasis"/>
          <w:rFonts w:ascii="Roboto" w:hAnsi="Roboto"/>
          <w:color w:val="4D4D4D" w:themeColor="accent6"/>
          <w:sz w:val="25"/>
          <w:szCs w:val="25"/>
        </w:rPr>
        <w:t xml:space="preserve">ACS Applied Mater. Interfaces </w:t>
      </w:r>
      <w:r w:rsidRPr="00643B55">
        <w:rPr>
          <w:rStyle w:val="Strong"/>
          <w:rFonts w:ascii="Roboto" w:hAnsi="Roboto"/>
          <w:color w:val="4D4D4D" w:themeColor="accent6"/>
          <w:sz w:val="25"/>
          <w:szCs w:val="25"/>
        </w:rPr>
        <w:t>2015</w:t>
      </w:r>
      <w:r w:rsidRPr="00643B55">
        <w:rPr>
          <w:rFonts w:ascii="Roboto" w:hAnsi="Roboto"/>
          <w:color w:val="4D4D4D" w:themeColor="accent6"/>
          <w:sz w:val="25"/>
          <w:szCs w:val="25"/>
        </w:rPr>
        <w:t xml:space="preserve">, </w:t>
      </w:r>
      <w:r w:rsidRPr="00643B55">
        <w:rPr>
          <w:rStyle w:val="Emphasis"/>
          <w:rFonts w:ascii="Roboto" w:hAnsi="Roboto"/>
          <w:color w:val="4D4D4D" w:themeColor="accent6"/>
          <w:sz w:val="25"/>
          <w:szCs w:val="25"/>
        </w:rPr>
        <w:t>7</w:t>
      </w:r>
      <w:r w:rsidRPr="00643B55">
        <w:rPr>
          <w:rFonts w:ascii="Roboto" w:hAnsi="Roboto"/>
          <w:color w:val="4D4D4D" w:themeColor="accent6"/>
          <w:sz w:val="25"/>
          <w:szCs w:val="25"/>
        </w:rPr>
        <w:t>, 21682–21689.</w:t>
      </w:r>
    </w:p>
    <w:p w14:paraId="357A57FA" w14:textId="77777777" w:rsidR="00643B55" w:rsidRPr="00643B55" w:rsidRDefault="00643B55" w:rsidP="00643B55">
      <w:pPr>
        <w:pStyle w:val="NormalWeb"/>
        <w:numPr>
          <w:ilvl w:val="0"/>
          <w:numId w:val="28"/>
        </w:numPr>
        <w:spacing w:before="100" w:beforeAutospacing="1" w:after="100" w:afterAutospacing="1"/>
        <w:rPr>
          <w:rFonts w:ascii="Roboto" w:hAnsi="Roboto"/>
          <w:color w:val="4D4D4D" w:themeColor="accent6"/>
          <w:sz w:val="25"/>
          <w:szCs w:val="25"/>
        </w:rPr>
      </w:pPr>
      <w:r w:rsidRPr="00643B55">
        <w:rPr>
          <w:rFonts w:ascii="Roboto" w:hAnsi="Roboto"/>
          <w:color w:val="4D4D4D" w:themeColor="accent6"/>
          <w:sz w:val="25"/>
          <w:szCs w:val="25"/>
        </w:rPr>
        <w:t xml:space="preserve">D. P. </w:t>
      </w:r>
      <w:proofErr w:type="spellStart"/>
      <w:r w:rsidRPr="00643B55">
        <w:rPr>
          <w:rFonts w:ascii="Roboto" w:hAnsi="Roboto"/>
          <w:color w:val="4D4D4D" w:themeColor="accent6"/>
          <w:sz w:val="25"/>
          <w:szCs w:val="25"/>
        </w:rPr>
        <w:t>DePuccio</w:t>
      </w:r>
      <w:proofErr w:type="spellEnd"/>
      <w:r w:rsidRPr="00643B55">
        <w:rPr>
          <w:rFonts w:ascii="Roboto" w:hAnsi="Roboto"/>
          <w:color w:val="4D4D4D" w:themeColor="accent6"/>
          <w:sz w:val="25"/>
          <w:szCs w:val="25"/>
        </w:rPr>
        <w:t xml:space="preserve">, P. Botella, B. O'Rourke, </w:t>
      </w:r>
      <w:r w:rsidRPr="00643B55">
        <w:rPr>
          <w:rStyle w:val="Strong"/>
          <w:rFonts w:ascii="Roboto" w:hAnsi="Roboto"/>
          <w:color w:val="4D4D4D" w:themeColor="accent6"/>
          <w:sz w:val="25"/>
          <w:szCs w:val="25"/>
        </w:rPr>
        <w:t>C. C. Landry</w:t>
      </w:r>
      <w:r w:rsidRPr="00643B55">
        <w:rPr>
          <w:rFonts w:ascii="Roboto" w:hAnsi="Roboto"/>
          <w:color w:val="4D4D4D" w:themeColor="accent6"/>
          <w:sz w:val="25"/>
          <w:szCs w:val="25"/>
        </w:rPr>
        <w:t>. “</w:t>
      </w:r>
      <w:hyperlink r:id="rId14" w:history="1">
        <w:r w:rsidRPr="00643B55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Degradation of Methylene Blue Using Porous WO3, SiO2-WO3, and their Au-Loaded Analogs: Adsorption and Photocatalytic Studies</w:t>
        </w:r>
      </w:hyperlink>
      <w:r w:rsidRPr="00643B55">
        <w:rPr>
          <w:rFonts w:ascii="Roboto" w:hAnsi="Roboto"/>
          <w:color w:val="4D4D4D" w:themeColor="accent6"/>
          <w:sz w:val="25"/>
          <w:szCs w:val="25"/>
        </w:rPr>
        <w:t xml:space="preserve">” </w:t>
      </w:r>
      <w:r w:rsidRPr="00643B55">
        <w:rPr>
          <w:rStyle w:val="Emphasis"/>
          <w:rFonts w:ascii="Roboto" w:hAnsi="Roboto"/>
          <w:color w:val="4D4D4D" w:themeColor="accent6"/>
          <w:sz w:val="25"/>
          <w:szCs w:val="25"/>
        </w:rPr>
        <w:t xml:space="preserve">ACS Applied Mater. Interfaces </w:t>
      </w:r>
      <w:r w:rsidRPr="00643B55">
        <w:rPr>
          <w:rStyle w:val="Strong"/>
          <w:rFonts w:ascii="Roboto" w:hAnsi="Roboto"/>
          <w:color w:val="4D4D4D" w:themeColor="accent6"/>
          <w:sz w:val="25"/>
          <w:szCs w:val="25"/>
        </w:rPr>
        <w:t>2015</w:t>
      </w:r>
      <w:r w:rsidRPr="00643B55">
        <w:rPr>
          <w:rFonts w:ascii="Roboto" w:hAnsi="Roboto"/>
          <w:color w:val="4D4D4D" w:themeColor="accent6"/>
          <w:sz w:val="25"/>
          <w:szCs w:val="25"/>
        </w:rPr>
        <w:t xml:space="preserve">, </w:t>
      </w:r>
      <w:r w:rsidRPr="00643B55">
        <w:rPr>
          <w:rStyle w:val="Emphasis"/>
          <w:rFonts w:ascii="Roboto" w:hAnsi="Roboto"/>
          <w:color w:val="4D4D4D" w:themeColor="accent6"/>
          <w:sz w:val="25"/>
          <w:szCs w:val="25"/>
        </w:rPr>
        <w:t>7</w:t>
      </w:r>
      <w:r w:rsidRPr="00643B55">
        <w:rPr>
          <w:rFonts w:ascii="Roboto" w:hAnsi="Roboto"/>
          <w:color w:val="4D4D4D" w:themeColor="accent6"/>
          <w:sz w:val="25"/>
          <w:szCs w:val="25"/>
        </w:rPr>
        <w:t>, 1987–1996.</w:t>
      </w:r>
    </w:p>
    <w:p w14:paraId="318DF21B" w14:textId="77777777" w:rsidR="00643B55" w:rsidRPr="00643B55" w:rsidRDefault="00643B55" w:rsidP="00643B55">
      <w:pPr>
        <w:pStyle w:val="NormalWeb"/>
        <w:numPr>
          <w:ilvl w:val="0"/>
          <w:numId w:val="28"/>
        </w:numPr>
        <w:spacing w:before="100" w:beforeAutospacing="1" w:after="100" w:afterAutospacing="1"/>
        <w:rPr>
          <w:rFonts w:ascii="Roboto" w:hAnsi="Roboto"/>
          <w:color w:val="4D4D4D" w:themeColor="accent6"/>
          <w:sz w:val="25"/>
          <w:szCs w:val="25"/>
        </w:rPr>
      </w:pPr>
      <w:r w:rsidRPr="00643B55">
        <w:rPr>
          <w:rFonts w:ascii="Roboto" w:hAnsi="Roboto"/>
          <w:color w:val="4D4D4D" w:themeColor="accent6"/>
          <w:sz w:val="25"/>
          <w:szCs w:val="25"/>
        </w:rPr>
        <w:t xml:space="preserve">J. L. Steinbacher, </w:t>
      </w:r>
      <w:r w:rsidRPr="00643B55">
        <w:rPr>
          <w:rStyle w:val="Strong"/>
          <w:rFonts w:ascii="Roboto" w:hAnsi="Roboto"/>
          <w:color w:val="4D4D4D" w:themeColor="accent6"/>
          <w:sz w:val="25"/>
          <w:szCs w:val="25"/>
        </w:rPr>
        <w:t>C. C. Landry</w:t>
      </w:r>
      <w:r w:rsidRPr="00643B55">
        <w:rPr>
          <w:rFonts w:ascii="Roboto" w:hAnsi="Roboto"/>
          <w:color w:val="4D4D4D" w:themeColor="accent6"/>
          <w:sz w:val="25"/>
          <w:szCs w:val="25"/>
        </w:rPr>
        <w:t>. “</w:t>
      </w:r>
      <w:hyperlink r:id="rId15" w:history="1">
        <w:r w:rsidRPr="00643B55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Adsorption and Release of siRNA from Porous Silica</w:t>
        </w:r>
      </w:hyperlink>
      <w:r w:rsidRPr="00643B55">
        <w:rPr>
          <w:rFonts w:ascii="Roboto" w:hAnsi="Roboto"/>
          <w:color w:val="4D4D4D" w:themeColor="accent6"/>
          <w:sz w:val="25"/>
          <w:szCs w:val="25"/>
        </w:rPr>
        <w:t xml:space="preserve">” </w:t>
      </w:r>
      <w:r w:rsidRPr="00643B55">
        <w:rPr>
          <w:rStyle w:val="Emphasis"/>
          <w:rFonts w:ascii="Roboto" w:hAnsi="Roboto"/>
          <w:color w:val="4D4D4D" w:themeColor="accent6"/>
          <w:sz w:val="25"/>
          <w:szCs w:val="25"/>
        </w:rPr>
        <w:t xml:space="preserve">Langmuir </w:t>
      </w:r>
      <w:r w:rsidRPr="00643B55">
        <w:rPr>
          <w:rStyle w:val="Strong"/>
          <w:rFonts w:ascii="Roboto" w:hAnsi="Roboto"/>
          <w:color w:val="4D4D4D" w:themeColor="accent6"/>
          <w:sz w:val="25"/>
          <w:szCs w:val="25"/>
        </w:rPr>
        <w:t>2014</w:t>
      </w:r>
      <w:r w:rsidRPr="00643B55">
        <w:rPr>
          <w:rFonts w:ascii="Roboto" w:hAnsi="Roboto"/>
          <w:color w:val="4D4D4D" w:themeColor="accent6"/>
          <w:sz w:val="25"/>
          <w:szCs w:val="25"/>
        </w:rPr>
        <w:t xml:space="preserve">, </w:t>
      </w:r>
      <w:r w:rsidRPr="00643B55">
        <w:rPr>
          <w:rStyle w:val="Emphasis"/>
          <w:rFonts w:ascii="Roboto" w:hAnsi="Roboto"/>
          <w:color w:val="4D4D4D" w:themeColor="accent6"/>
          <w:sz w:val="25"/>
          <w:szCs w:val="25"/>
        </w:rPr>
        <w:t>30</w:t>
      </w:r>
      <w:r w:rsidRPr="00643B55">
        <w:rPr>
          <w:rFonts w:ascii="Roboto" w:hAnsi="Roboto"/>
          <w:color w:val="4D4D4D" w:themeColor="accent6"/>
          <w:sz w:val="25"/>
          <w:szCs w:val="25"/>
        </w:rPr>
        <w:t>, 4396–4405. **Cover Article**</w:t>
      </w:r>
    </w:p>
    <w:p w14:paraId="2D8DB8F2" w14:textId="77777777" w:rsidR="00643B55" w:rsidRPr="00643B55" w:rsidRDefault="00643B55" w:rsidP="00643B55">
      <w:pPr>
        <w:pStyle w:val="NormalWeb"/>
        <w:numPr>
          <w:ilvl w:val="0"/>
          <w:numId w:val="28"/>
        </w:numPr>
        <w:spacing w:before="100" w:beforeAutospacing="1" w:after="100" w:afterAutospacing="1"/>
        <w:rPr>
          <w:rFonts w:ascii="Roboto" w:hAnsi="Roboto"/>
          <w:color w:val="4D4D4D" w:themeColor="accent6"/>
          <w:sz w:val="25"/>
          <w:szCs w:val="25"/>
        </w:rPr>
      </w:pPr>
      <w:r w:rsidRPr="00643B55">
        <w:rPr>
          <w:rFonts w:ascii="Roboto" w:hAnsi="Roboto"/>
          <w:color w:val="4D4D4D" w:themeColor="accent6"/>
          <w:sz w:val="25"/>
          <w:szCs w:val="25"/>
        </w:rPr>
        <w:t>K. El-</w:t>
      </w:r>
      <w:proofErr w:type="spellStart"/>
      <w:r w:rsidRPr="00643B55">
        <w:rPr>
          <w:rFonts w:ascii="Roboto" w:hAnsi="Roboto"/>
          <w:color w:val="4D4D4D" w:themeColor="accent6"/>
          <w:sz w:val="25"/>
          <w:szCs w:val="25"/>
        </w:rPr>
        <w:t>Boubbou</w:t>
      </w:r>
      <w:proofErr w:type="spellEnd"/>
      <w:r w:rsidRPr="00643B55">
        <w:rPr>
          <w:rFonts w:ascii="Roboto" w:hAnsi="Roboto"/>
          <w:color w:val="4D4D4D" w:themeColor="accent6"/>
          <w:sz w:val="25"/>
          <w:szCs w:val="25"/>
        </w:rPr>
        <w:t xml:space="preserve">, D. A. Schofield, </w:t>
      </w:r>
      <w:r w:rsidRPr="00643B55">
        <w:rPr>
          <w:rStyle w:val="Strong"/>
          <w:rFonts w:ascii="Roboto" w:hAnsi="Roboto"/>
          <w:color w:val="4D4D4D" w:themeColor="accent6"/>
          <w:sz w:val="25"/>
          <w:szCs w:val="25"/>
        </w:rPr>
        <w:t>C. C. Landry</w:t>
      </w:r>
      <w:r w:rsidRPr="00643B55">
        <w:rPr>
          <w:rFonts w:ascii="Roboto" w:hAnsi="Roboto"/>
          <w:color w:val="4D4D4D" w:themeColor="accent6"/>
          <w:sz w:val="25"/>
          <w:szCs w:val="25"/>
        </w:rPr>
        <w:t>. “</w:t>
      </w:r>
      <w:hyperlink r:id="rId16" w:history="1">
        <w:r w:rsidRPr="00643B55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Enhanced Enzymatic Activity of OPH in Ammonium- Functionalized Mesoporous Silica: Surface Modifications and Pore Effects</w:t>
        </w:r>
      </w:hyperlink>
      <w:r w:rsidRPr="00643B55">
        <w:rPr>
          <w:rFonts w:ascii="Roboto" w:hAnsi="Roboto"/>
          <w:color w:val="4D4D4D" w:themeColor="accent6"/>
          <w:sz w:val="25"/>
          <w:szCs w:val="25"/>
        </w:rPr>
        <w:t xml:space="preserve">” </w:t>
      </w:r>
      <w:r w:rsidRPr="00643B55">
        <w:rPr>
          <w:rStyle w:val="Emphasis"/>
          <w:rFonts w:ascii="Roboto" w:hAnsi="Roboto"/>
          <w:color w:val="4D4D4D" w:themeColor="accent6"/>
          <w:sz w:val="25"/>
          <w:szCs w:val="25"/>
        </w:rPr>
        <w:t xml:space="preserve">J. Phys. Chem. C </w:t>
      </w:r>
      <w:r w:rsidRPr="00643B55">
        <w:rPr>
          <w:rStyle w:val="Strong"/>
          <w:rFonts w:ascii="Roboto" w:hAnsi="Roboto"/>
          <w:color w:val="4D4D4D" w:themeColor="accent6"/>
          <w:sz w:val="25"/>
          <w:szCs w:val="25"/>
        </w:rPr>
        <w:t>2012</w:t>
      </w:r>
      <w:r w:rsidRPr="00643B55">
        <w:rPr>
          <w:rFonts w:ascii="Roboto" w:hAnsi="Roboto"/>
          <w:color w:val="4D4D4D" w:themeColor="accent6"/>
          <w:sz w:val="25"/>
          <w:szCs w:val="25"/>
        </w:rPr>
        <w:t xml:space="preserve">, </w:t>
      </w:r>
      <w:r w:rsidRPr="00643B55">
        <w:rPr>
          <w:rStyle w:val="Emphasis"/>
          <w:rFonts w:ascii="Roboto" w:hAnsi="Roboto"/>
          <w:color w:val="4D4D4D" w:themeColor="accent6"/>
          <w:sz w:val="25"/>
          <w:szCs w:val="25"/>
        </w:rPr>
        <w:t>116</w:t>
      </w:r>
      <w:r w:rsidRPr="00643B55">
        <w:rPr>
          <w:rFonts w:ascii="Roboto" w:hAnsi="Roboto"/>
          <w:color w:val="4D4D4D" w:themeColor="accent6"/>
          <w:sz w:val="25"/>
          <w:szCs w:val="25"/>
        </w:rPr>
        <w:t>, 17501–17506.</w:t>
      </w:r>
    </w:p>
    <w:p w14:paraId="30FCEC2A" w14:textId="77777777" w:rsidR="00643B55" w:rsidRPr="00643B55" w:rsidRDefault="00643B55" w:rsidP="00643B55">
      <w:pPr>
        <w:pStyle w:val="NormalWeb"/>
        <w:numPr>
          <w:ilvl w:val="0"/>
          <w:numId w:val="28"/>
        </w:numPr>
        <w:spacing w:before="100" w:beforeAutospacing="1" w:after="100" w:afterAutospacing="1"/>
        <w:rPr>
          <w:rFonts w:ascii="Roboto" w:hAnsi="Roboto"/>
          <w:color w:val="4D4D4D" w:themeColor="accent6"/>
          <w:sz w:val="25"/>
          <w:szCs w:val="25"/>
        </w:rPr>
      </w:pPr>
      <w:r w:rsidRPr="00643B55">
        <w:rPr>
          <w:rFonts w:ascii="Roboto" w:hAnsi="Roboto"/>
          <w:color w:val="4D4D4D" w:themeColor="accent6"/>
          <w:sz w:val="25"/>
          <w:szCs w:val="25"/>
        </w:rPr>
        <w:t xml:space="preserve">S. L. Macura, J. L. Steinbacher, M. J. Lathrop, M. B. MacPherson, M. Sayan, J. M. Hillegass, S. L. Beuschel, T. N. Perkins, P. C. Speiss, A. van der Vliet, K. J. </w:t>
      </w:r>
      <w:proofErr w:type="spellStart"/>
      <w:r w:rsidRPr="00643B55">
        <w:rPr>
          <w:rFonts w:ascii="Roboto" w:hAnsi="Roboto"/>
          <w:color w:val="4D4D4D" w:themeColor="accent6"/>
          <w:sz w:val="25"/>
          <w:szCs w:val="25"/>
        </w:rPr>
        <w:t>Butnor</w:t>
      </w:r>
      <w:proofErr w:type="spellEnd"/>
      <w:r w:rsidRPr="00643B55">
        <w:rPr>
          <w:rFonts w:ascii="Roboto" w:hAnsi="Roboto"/>
          <w:color w:val="4D4D4D" w:themeColor="accent6"/>
          <w:sz w:val="25"/>
          <w:szCs w:val="25"/>
        </w:rPr>
        <w:t xml:space="preserve">, A. Shukla, </w:t>
      </w:r>
      <w:r w:rsidRPr="00643B55">
        <w:rPr>
          <w:rStyle w:val="Strong"/>
          <w:rFonts w:ascii="Roboto" w:hAnsi="Roboto"/>
          <w:color w:val="4D4D4D" w:themeColor="accent6"/>
          <w:sz w:val="25"/>
          <w:szCs w:val="25"/>
        </w:rPr>
        <w:t>C. C. Landry</w:t>
      </w:r>
      <w:r w:rsidRPr="00643B55">
        <w:rPr>
          <w:rFonts w:ascii="Roboto" w:hAnsi="Roboto"/>
          <w:color w:val="4D4D4D" w:themeColor="accent6"/>
          <w:sz w:val="25"/>
          <w:szCs w:val="25"/>
        </w:rPr>
        <w:t>, B. T. Mossman. “</w:t>
      </w:r>
      <w:hyperlink r:id="rId17" w:history="1">
        <w:r w:rsidRPr="00643B55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Microspheres Targeted with a Mesothelin Antibody and Loaded with Doxorubicin Reduce Tumor Volume of Human Mesotheliomas in Xenografts</w:t>
        </w:r>
      </w:hyperlink>
      <w:r w:rsidRPr="00643B55">
        <w:rPr>
          <w:rFonts w:ascii="Roboto" w:hAnsi="Roboto"/>
          <w:color w:val="4D4D4D" w:themeColor="accent6"/>
          <w:sz w:val="25"/>
          <w:szCs w:val="25"/>
        </w:rPr>
        <w:t xml:space="preserve">” </w:t>
      </w:r>
      <w:r w:rsidRPr="00643B55">
        <w:rPr>
          <w:rStyle w:val="Emphasis"/>
          <w:rFonts w:ascii="Roboto" w:hAnsi="Roboto"/>
          <w:color w:val="4D4D4D" w:themeColor="accent6"/>
          <w:sz w:val="25"/>
          <w:szCs w:val="25"/>
        </w:rPr>
        <w:t xml:space="preserve">BMC Cancer </w:t>
      </w:r>
      <w:r w:rsidRPr="00643B55">
        <w:rPr>
          <w:rStyle w:val="Strong"/>
          <w:rFonts w:ascii="Roboto" w:hAnsi="Roboto"/>
          <w:color w:val="4D4D4D" w:themeColor="accent6"/>
          <w:sz w:val="25"/>
          <w:szCs w:val="25"/>
        </w:rPr>
        <w:t>2013</w:t>
      </w:r>
      <w:r w:rsidRPr="00643B55">
        <w:rPr>
          <w:rFonts w:ascii="Roboto" w:hAnsi="Roboto"/>
          <w:color w:val="4D4D4D" w:themeColor="accent6"/>
          <w:sz w:val="25"/>
          <w:szCs w:val="25"/>
        </w:rPr>
        <w:t xml:space="preserve">, </w:t>
      </w:r>
      <w:r w:rsidRPr="00643B55">
        <w:rPr>
          <w:rStyle w:val="Emphasis"/>
          <w:rFonts w:ascii="Roboto" w:hAnsi="Roboto"/>
          <w:color w:val="4D4D4D" w:themeColor="accent6"/>
          <w:sz w:val="25"/>
          <w:szCs w:val="25"/>
        </w:rPr>
        <w:t>13</w:t>
      </w:r>
      <w:r w:rsidRPr="00643B55">
        <w:rPr>
          <w:rFonts w:ascii="Roboto" w:hAnsi="Roboto"/>
          <w:color w:val="4D4D4D" w:themeColor="accent6"/>
          <w:sz w:val="25"/>
          <w:szCs w:val="25"/>
        </w:rPr>
        <w:t>, 400.</w:t>
      </w:r>
    </w:p>
    <w:p w14:paraId="71FCCF56" w14:textId="77777777" w:rsidR="00643B55" w:rsidRPr="00643B55" w:rsidRDefault="00643B55" w:rsidP="00643B55">
      <w:pPr>
        <w:pStyle w:val="NormalWeb"/>
        <w:numPr>
          <w:ilvl w:val="0"/>
          <w:numId w:val="28"/>
        </w:numPr>
        <w:spacing w:before="100" w:beforeAutospacing="1" w:after="100" w:afterAutospacing="1"/>
        <w:rPr>
          <w:rFonts w:ascii="Roboto" w:hAnsi="Roboto"/>
          <w:color w:val="4D4D4D" w:themeColor="accent6"/>
          <w:sz w:val="25"/>
          <w:szCs w:val="25"/>
        </w:rPr>
      </w:pPr>
      <w:r w:rsidRPr="00643B55">
        <w:rPr>
          <w:rFonts w:ascii="Roboto" w:hAnsi="Roboto"/>
          <w:color w:val="4D4D4D" w:themeColor="accent6"/>
          <w:sz w:val="25"/>
          <w:szCs w:val="25"/>
        </w:rPr>
        <w:t xml:space="preserve">A. K. Duncan, P. J. Klemm, K. N. Raymond, </w:t>
      </w:r>
      <w:r w:rsidRPr="00643B55">
        <w:rPr>
          <w:rStyle w:val="Strong"/>
          <w:rFonts w:ascii="Roboto" w:hAnsi="Roboto"/>
          <w:color w:val="4D4D4D" w:themeColor="accent6"/>
          <w:sz w:val="25"/>
          <w:szCs w:val="25"/>
        </w:rPr>
        <w:t>C. C. Landry</w:t>
      </w:r>
      <w:r w:rsidRPr="00643B55">
        <w:rPr>
          <w:rFonts w:ascii="Roboto" w:hAnsi="Roboto"/>
          <w:color w:val="4D4D4D" w:themeColor="accent6"/>
          <w:sz w:val="25"/>
          <w:szCs w:val="25"/>
        </w:rPr>
        <w:t>. “</w:t>
      </w:r>
      <w:hyperlink r:id="rId18" w:history="1">
        <w:r w:rsidRPr="00643B55">
          <w:rPr>
            <w:rStyle w:val="Hyperlink"/>
            <w:rFonts w:ascii="Roboto" w:hAnsi="Roboto"/>
            <w:color w:val="4D4D4D" w:themeColor="accent6"/>
            <w:sz w:val="25"/>
            <w:szCs w:val="25"/>
          </w:rPr>
          <w:t>Silica Microparticles as a Solid Support for Gadolinium-Phosphonate Magnetic Resonance Imaging (MRI) Contrast Agents</w:t>
        </w:r>
      </w:hyperlink>
      <w:r w:rsidRPr="00643B55">
        <w:rPr>
          <w:rFonts w:ascii="Roboto" w:hAnsi="Roboto"/>
          <w:color w:val="4D4D4D" w:themeColor="accent6"/>
          <w:sz w:val="25"/>
          <w:szCs w:val="25"/>
        </w:rPr>
        <w:t xml:space="preserve">” </w:t>
      </w:r>
      <w:r w:rsidRPr="00643B55">
        <w:rPr>
          <w:rStyle w:val="Emphasis"/>
          <w:rFonts w:ascii="Roboto" w:hAnsi="Roboto"/>
          <w:color w:val="4D4D4D" w:themeColor="accent6"/>
          <w:sz w:val="25"/>
          <w:szCs w:val="25"/>
        </w:rPr>
        <w:t>J. Am. Chem. Soc</w:t>
      </w:r>
      <w:r w:rsidRPr="00643B55">
        <w:rPr>
          <w:rFonts w:ascii="Roboto" w:hAnsi="Roboto"/>
          <w:color w:val="4D4D4D" w:themeColor="accent6"/>
          <w:sz w:val="25"/>
          <w:szCs w:val="25"/>
        </w:rPr>
        <w:t xml:space="preserve">. </w:t>
      </w:r>
      <w:r w:rsidRPr="00643B55">
        <w:rPr>
          <w:rStyle w:val="Strong"/>
          <w:rFonts w:ascii="Roboto" w:hAnsi="Roboto"/>
          <w:color w:val="4D4D4D" w:themeColor="accent6"/>
          <w:sz w:val="25"/>
          <w:szCs w:val="25"/>
        </w:rPr>
        <w:t>2012</w:t>
      </w:r>
      <w:r w:rsidRPr="00643B55">
        <w:rPr>
          <w:rFonts w:ascii="Roboto" w:hAnsi="Roboto"/>
          <w:color w:val="4D4D4D" w:themeColor="accent6"/>
          <w:sz w:val="25"/>
          <w:szCs w:val="25"/>
        </w:rPr>
        <w:t xml:space="preserve">, </w:t>
      </w:r>
      <w:r w:rsidRPr="00643B55">
        <w:rPr>
          <w:rStyle w:val="Emphasis"/>
          <w:rFonts w:ascii="Roboto" w:hAnsi="Roboto"/>
          <w:color w:val="4D4D4D" w:themeColor="accent6"/>
          <w:sz w:val="25"/>
          <w:szCs w:val="25"/>
        </w:rPr>
        <w:t>134</w:t>
      </w:r>
      <w:r w:rsidRPr="00643B55">
        <w:rPr>
          <w:rFonts w:ascii="Roboto" w:hAnsi="Roboto"/>
          <w:color w:val="4D4D4D" w:themeColor="accent6"/>
          <w:sz w:val="25"/>
          <w:szCs w:val="25"/>
        </w:rPr>
        <w:t>, 8046–8049.</w:t>
      </w:r>
    </w:p>
    <w:p w14:paraId="262287EC" w14:textId="2973517C" w:rsidR="086577AC" w:rsidRPr="00807037" w:rsidRDefault="086577AC" w:rsidP="00576A5C">
      <w:p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</w:p>
    <w:sectPr w:rsidR="086577AC" w:rsidRPr="00807037" w:rsidSect="004D69D7">
      <w:headerReference w:type="default" r:id="rId19"/>
      <w:footerReference w:type="default" r:id="rId20"/>
      <w:headerReference w:type="first" r:id="rId21"/>
      <w:footerReference w:type="first" r:id="rId22"/>
      <w:pgSz w:w="12240" w:h="15840"/>
      <w:pgMar w:top="907" w:right="1512" w:bottom="720" w:left="136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7B0DB" w14:textId="77777777" w:rsidR="000D1832" w:rsidRDefault="000D1832">
      <w:pPr>
        <w:spacing w:after="0"/>
      </w:pPr>
      <w:r>
        <w:separator/>
      </w:r>
    </w:p>
  </w:endnote>
  <w:endnote w:type="continuationSeparator" w:id="0">
    <w:p w14:paraId="3FD5C5DD" w14:textId="77777777" w:rsidR="000D1832" w:rsidRDefault="000D1832">
      <w:pPr>
        <w:spacing w:after="0"/>
      </w:pPr>
      <w:r>
        <w:continuationSeparator/>
      </w:r>
    </w:p>
  </w:endnote>
  <w:endnote w:type="continuationNotice" w:id="1">
    <w:p w14:paraId="3B8F6EC5" w14:textId="77777777" w:rsidR="000D1832" w:rsidRDefault="000D183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1444FC57" w14:textId="77777777" w:rsidTr="5CF15280">
      <w:trPr>
        <w:trHeight w:val="300"/>
      </w:trPr>
      <w:tc>
        <w:tcPr>
          <w:tcW w:w="3120" w:type="dxa"/>
        </w:tcPr>
        <w:p w14:paraId="2EB7391B" w14:textId="05BE957F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5DBD2863" w14:textId="37005406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4CF16366" w14:textId="544985A1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5CD1AFBA" w14:textId="3E32136D" w:rsidR="5CF15280" w:rsidRDefault="5CF15280" w:rsidP="5CF152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7E3D9106" w14:textId="77777777" w:rsidTr="5CF15280">
      <w:trPr>
        <w:trHeight w:val="300"/>
      </w:trPr>
      <w:tc>
        <w:tcPr>
          <w:tcW w:w="3120" w:type="dxa"/>
        </w:tcPr>
        <w:p w14:paraId="003EECD2" w14:textId="6F9A8423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2A7260D9" w14:textId="61E808C4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6218B13C" w14:textId="1AF5DACB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0D030D64" w14:textId="6DAA6A8D" w:rsidR="5CF15280" w:rsidRDefault="5CF15280" w:rsidP="5CF15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BF120" w14:textId="77777777" w:rsidR="000D1832" w:rsidRDefault="000D1832">
      <w:pPr>
        <w:spacing w:after="0"/>
      </w:pPr>
      <w:r>
        <w:separator/>
      </w:r>
    </w:p>
  </w:footnote>
  <w:footnote w:type="continuationSeparator" w:id="0">
    <w:p w14:paraId="354EA141" w14:textId="77777777" w:rsidR="000D1832" w:rsidRDefault="000D1832">
      <w:pPr>
        <w:spacing w:after="0"/>
      </w:pPr>
      <w:r>
        <w:continuationSeparator/>
      </w:r>
    </w:p>
  </w:footnote>
  <w:footnote w:type="continuationNotice" w:id="1">
    <w:p w14:paraId="53481875" w14:textId="77777777" w:rsidR="000D1832" w:rsidRDefault="000D183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12A022D6" w14:textId="77777777" w:rsidTr="5CF15280">
      <w:trPr>
        <w:trHeight w:val="300"/>
      </w:trPr>
      <w:tc>
        <w:tcPr>
          <w:tcW w:w="3120" w:type="dxa"/>
        </w:tcPr>
        <w:p w14:paraId="7C8CB7F0" w14:textId="1A22CEE8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6AC4B764" w14:textId="6FDF558F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415F6EFA" w14:textId="3820C040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1652A4F9" w14:textId="08683299" w:rsidR="5CF15280" w:rsidRDefault="5CF15280" w:rsidP="5CF152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2F9FEC0D" w14:textId="77777777" w:rsidTr="5CF15280">
      <w:trPr>
        <w:trHeight w:val="300"/>
      </w:trPr>
      <w:tc>
        <w:tcPr>
          <w:tcW w:w="3120" w:type="dxa"/>
        </w:tcPr>
        <w:p w14:paraId="471B93FF" w14:textId="14E499F9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55906CBC" w14:textId="0B43D185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659AFDC5" w14:textId="57A67C7C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2A9B50B7" w14:textId="6BA588CE" w:rsidR="5CF15280" w:rsidRDefault="5CF15280" w:rsidP="5CF152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10D85E83"/>
    <w:multiLevelType w:val="hybridMultilevel"/>
    <w:tmpl w:val="D3A87E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527AA"/>
    <w:multiLevelType w:val="hybridMultilevel"/>
    <w:tmpl w:val="B83C7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5586F"/>
    <w:multiLevelType w:val="hybridMultilevel"/>
    <w:tmpl w:val="CDACC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14" w15:restartNumberingAfterBreak="0">
    <w:nsid w:val="3F113C48"/>
    <w:multiLevelType w:val="hybridMultilevel"/>
    <w:tmpl w:val="CA78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32AB0"/>
    <w:multiLevelType w:val="hybridMultilevel"/>
    <w:tmpl w:val="A9780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F85E95"/>
    <w:multiLevelType w:val="multilevel"/>
    <w:tmpl w:val="6C82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6E03C4"/>
    <w:multiLevelType w:val="hybridMultilevel"/>
    <w:tmpl w:val="4606B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473A2"/>
    <w:multiLevelType w:val="multilevel"/>
    <w:tmpl w:val="9B58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D213CF"/>
    <w:multiLevelType w:val="hybridMultilevel"/>
    <w:tmpl w:val="010C87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3"/>
  </w:num>
  <w:num w:numId="15" w16cid:durableId="94441604">
    <w:abstractNumId w:val="13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086879013">
    <w:abstractNumId w:val="13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917131399">
    <w:abstractNumId w:val="13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550801266">
    <w:abstractNumId w:val="13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1796757294">
    <w:abstractNumId w:val="16"/>
  </w:num>
  <w:num w:numId="20" w16cid:durableId="698897868">
    <w:abstractNumId w:val="12"/>
  </w:num>
  <w:num w:numId="21" w16cid:durableId="81493102">
    <w:abstractNumId w:val="18"/>
  </w:num>
  <w:num w:numId="22" w16cid:durableId="106900140">
    <w:abstractNumId w:val="15"/>
  </w:num>
  <w:num w:numId="23" w16cid:durableId="270279863">
    <w:abstractNumId w:val="14"/>
  </w:num>
  <w:num w:numId="24" w16cid:durableId="1809282102">
    <w:abstractNumId w:val="20"/>
  </w:num>
  <w:num w:numId="25" w16cid:durableId="90053203">
    <w:abstractNumId w:val="19"/>
  </w:num>
  <w:num w:numId="26" w16cid:durableId="1415005352">
    <w:abstractNumId w:val="11"/>
  </w:num>
  <w:num w:numId="27" w16cid:durableId="1799227091">
    <w:abstractNumId w:val="10"/>
  </w:num>
  <w:num w:numId="28" w16cid:durableId="1051208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5AA"/>
    <w:rsid w:val="00047720"/>
    <w:rsid w:val="00047C0B"/>
    <w:rsid w:val="000537A9"/>
    <w:rsid w:val="000539BD"/>
    <w:rsid w:val="00066E2A"/>
    <w:rsid w:val="00076DB4"/>
    <w:rsid w:val="0009195F"/>
    <w:rsid w:val="000946F4"/>
    <w:rsid w:val="000D1832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50710"/>
    <w:rsid w:val="0016014D"/>
    <w:rsid w:val="001608CC"/>
    <w:rsid w:val="0018191F"/>
    <w:rsid w:val="00181FE7"/>
    <w:rsid w:val="00186230"/>
    <w:rsid w:val="001A2587"/>
    <w:rsid w:val="001A7D4B"/>
    <w:rsid w:val="001D2649"/>
    <w:rsid w:val="001D4B58"/>
    <w:rsid w:val="001E1619"/>
    <w:rsid w:val="001F57CB"/>
    <w:rsid w:val="00200572"/>
    <w:rsid w:val="00206784"/>
    <w:rsid w:val="00262033"/>
    <w:rsid w:val="00270B57"/>
    <w:rsid w:val="00271453"/>
    <w:rsid w:val="00276E4F"/>
    <w:rsid w:val="00295104"/>
    <w:rsid w:val="002A18E6"/>
    <w:rsid w:val="002B6826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B39F6"/>
    <w:rsid w:val="003C0458"/>
    <w:rsid w:val="003C14A1"/>
    <w:rsid w:val="003C38F0"/>
    <w:rsid w:val="003D2EFA"/>
    <w:rsid w:val="003F19B9"/>
    <w:rsid w:val="00400FD0"/>
    <w:rsid w:val="0040118E"/>
    <w:rsid w:val="00403928"/>
    <w:rsid w:val="00433CD1"/>
    <w:rsid w:val="00436DCD"/>
    <w:rsid w:val="0043708E"/>
    <w:rsid w:val="00445933"/>
    <w:rsid w:val="004476A1"/>
    <w:rsid w:val="004476B0"/>
    <w:rsid w:val="004A4BFA"/>
    <w:rsid w:val="004B735B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66138"/>
    <w:rsid w:val="00576A5C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45E8"/>
    <w:rsid w:val="00616068"/>
    <w:rsid w:val="00627B1A"/>
    <w:rsid w:val="00643B55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33C0"/>
    <w:rsid w:val="007148DA"/>
    <w:rsid w:val="007571DC"/>
    <w:rsid w:val="00774126"/>
    <w:rsid w:val="0077621B"/>
    <w:rsid w:val="0077667F"/>
    <w:rsid w:val="00781236"/>
    <w:rsid w:val="007941C7"/>
    <w:rsid w:val="007963CE"/>
    <w:rsid w:val="007A7186"/>
    <w:rsid w:val="007B1400"/>
    <w:rsid w:val="007D00B3"/>
    <w:rsid w:val="00807037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0EA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A7049"/>
    <w:rsid w:val="009B24B9"/>
    <w:rsid w:val="009B6BB7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5B8F"/>
    <w:rsid w:val="00B86516"/>
    <w:rsid w:val="00BB273E"/>
    <w:rsid w:val="00BD735D"/>
    <w:rsid w:val="00BE2C57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658B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B6B67"/>
    <w:rsid w:val="00DD4208"/>
    <w:rsid w:val="00DF3D23"/>
    <w:rsid w:val="00E01B82"/>
    <w:rsid w:val="00E23538"/>
    <w:rsid w:val="00E321B6"/>
    <w:rsid w:val="00E45F8D"/>
    <w:rsid w:val="00E603E1"/>
    <w:rsid w:val="00E726F0"/>
    <w:rsid w:val="00EA2B92"/>
    <w:rsid w:val="00EB3AC4"/>
    <w:rsid w:val="00ED0AB9"/>
    <w:rsid w:val="00ED7FEB"/>
    <w:rsid w:val="00EE25F3"/>
    <w:rsid w:val="00F07AB7"/>
    <w:rsid w:val="00F37140"/>
    <w:rsid w:val="00F40303"/>
    <w:rsid w:val="00F41BEE"/>
    <w:rsid w:val="00F95757"/>
    <w:rsid w:val="0252647B"/>
    <w:rsid w:val="02F03A8C"/>
    <w:rsid w:val="051C264F"/>
    <w:rsid w:val="05FA9914"/>
    <w:rsid w:val="067BAB69"/>
    <w:rsid w:val="07F0DA60"/>
    <w:rsid w:val="086577AC"/>
    <w:rsid w:val="09C6D2FC"/>
    <w:rsid w:val="0A4C3396"/>
    <w:rsid w:val="0A54976C"/>
    <w:rsid w:val="0AAD8C02"/>
    <w:rsid w:val="0AC0FDF6"/>
    <w:rsid w:val="0B079888"/>
    <w:rsid w:val="0B4BA805"/>
    <w:rsid w:val="0B9CB1D3"/>
    <w:rsid w:val="0BF2450F"/>
    <w:rsid w:val="0C19219B"/>
    <w:rsid w:val="0D301149"/>
    <w:rsid w:val="0E1EB800"/>
    <w:rsid w:val="10B23B2E"/>
    <w:rsid w:val="13910B48"/>
    <w:rsid w:val="1440DF0D"/>
    <w:rsid w:val="16B1BEFA"/>
    <w:rsid w:val="17E22AB8"/>
    <w:rsid w:val="1808CF46"/>
    <w:rsid w:val="18E25AE6"/>
    <w:rsid w:val="1A355D42"/>
    <w:rsid w:val="1A70CEBF"/>
    <w:rsid w:val="1BAB4BD4"/>
    <w:rsid w:val="1E65C6FD"/>
    <w:rsid w:val="1E83D99A"/>
    <w:rsid w:val="213AE202"/>
    <w:rsid w:val="215425F1"/>
    <w:rsid w:val="22ADB3DD"/>
    <w:rsid w:val="22C63271"/>
    <w:rsid w:val="24E7B615"/>
    <w:rsid w:val="2632F150"/>
    <w:rsid w:val="29A09369"/>
    <w:rsid w:val="2A1EAFD4"/>
    <w:rsid w:val="2AC4B5A3"/>
    <w:rsid w:val="2B5BCDC2"/>
    <w:rsid w:val="2B701330"/>
    <w:rsid w:val="2BED6669"/>
    <w:rsid w:val="2DF8CE65"/>
    <w:rsid w:val="2EC93C8D"/>
    <w:rsid w:val="310056E6"/>
    <w:rsid w:val="32D11804"/>
    <w:rsid w:val="348E768A"/>
    <w:rsid w:val="3790E860"/>
    <w:rsid w:val="38FBCE97"/>
    <w:rsid w:val="399A686F"/>
    <w:rsid w:val="3A2D0CF2"/>
    <w:rsid w:val="3ABD346C"/>
    <w:rsid w:val="3B2AC870"/>
    <w:rsid w:val="3B680080"/>
    <w:rsid w:val="3D0511DE"/>
    <w:rsid w:val="3D63129D"/>
    <w:rsid w:val="3E1A3F5A"/>
    <w:rsid w:val="3F29B78F"/>
    <w:rsid w:val="3F6DCDD3"/>
    <w:rsid w:val="3F9A5BD3"/>
    <w:rsid w:val="40E76621"/>
    <w:rsid w:val="4224B587"/>
    <w:rsid w:val="4291B4B0"/>
    <w:rsid w:val="4559BF4C"/>
    <w:rsid w:val="46C2528E"/>
    <w:rsid w:val="46DD5B6B"/>
    <w:rsid w:val="4752A15E"/>
    <w:rsid w:val="47B00080"/>
    <w:rsid w:val="480A36C9"/>
    <w:rsid w:val="485B1B44"/>
    <w:rsid w:val="49615EA6"/>
    <w:rsid w:val="4AEA2A65"/>
    <w:rsid w:val="4C71784C"/>
    <w:rsid w:val="4C98FA80"/>
    <w:rsid w:val="4E0EF89B"/>
    <w:rsid w:val="4FADBB9A"/>
    <w:rsid w:val="4FFCE46D"/>
    <w:rsid w:val="50F5BE22"/>
    <w:rsid w:val="51BD211E"/>
    <w:rsid w:val="52BA75EC"/>
    <w:rsid w:val="53CF7054"/>
    <w:rsid w:val="53E9AB77"/>
    <w:rsid w:val="545D253C"/>
    <w:rsid w:val="55C5B28F"/>
    <w:rsid w:val="57522454"/>
    <w:rsid w:val="57DA4273"/>
    <w:rsid w:val="583FB12E"/>
    <w:rsid w:val="59457F5C"/>
    <w:rsid w:val="5B7D804F"/>
    <w:rsid w:val="5C6CF5EC"/>
    <w:rsid w:val="5CF15280"/>
    <w:rsid w:val="5FB04256"/>
    <w:rsid w:val="5FE61564"/>
    <w:rsid w:val="60A3F1E3"/>
    <w:rsid w:val="613EA81B"/>
    <w:rsid w:val="61E7C2E8"/>
    <w:rsid w:val="6402D7C7"/>
    <w:rsid w:val="64B8CBD1"/>
    <w:rsid w:val="652AEE25"/>
    <w:rsid w:val="66FD46B7"/>
    <w:rsid w:val="67EF1CCF"/>
    <w:rsid w:val="69C48D80"/>
    <w:rsid w:val="6C02DF28"/>
    <w:rsid w:val="6C220202"/>
    <w:rsid w:val="6CF62CF3"/>
    <w:rsid w:val="6D4C49A4"/>
    <w:rsid w:val="6DD1E73C"/>
    <w:rsid w:val="6F9F7BA3"/>
    <w:rsid w:val="727CC00B"/>
    <w:rsid w:val="732C15B3"/>
    <w:rsid w:val="773FA01E"/>
    <w:rsid w:val="778039F2"/>
    <w:rsid w:val="78939ADF"/>
    <w:rsid w:val="78EB018B"/>
    <w:rsid w:val="7AAB2A74"/>
    <w:rsid w:val="7AF2F8D6"/>
    <w:rsid w:val="7C7B0F05"/>
    <w:rsid w:val="7D1B4C9B"/>
    <w:rsid w:val="7E29CB5C"/>
    <w:rsid w:val="7E73334B"/>
    <w:rsid w:val="7EC539F0"/>
    <w:rsid w:val="7F46085F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eastAsiaTheme="majorEastAsia" w:hAnsi="Arial Black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6E0605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D69D7"/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eastAsiaTheme="majorEastAsia" w:hAnsi="Arial Black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x.doi.org/10.1021/acsami.5b07631" TargetMode="External"/><Relationship Id="rId18" Type="http://schemas.openxmlformats.org/officeDocument/2006/relationships/hyperlink" Target="http://dx.doi.org/10.1021/ja302183w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dx.doi.org/10.1021/acs.jpcc.6b08125" TargetMode="External"/><Relationship Id="rId17" Type="http://schemas.openxmlformats.org/officeDocument/2006/relationships/hyperlink" Target="http://www.biomedcentral.com/1471-2407/13/40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dx.doi.org/10.1021/jp3023309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x.doi.org/10.1021/jacs.7b01118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dx.doi.org/10.1021/la402850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dx.doi.org/10.1021/am507806a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D0490C-BDB1-4A9A-A49C-25CBFE2C55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E88AD857-74DE-4C0D-8679-41F614B8B7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D0AF68-AC2E-4F8B-9602-D8083AE7A5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570184-621B-494D-88AC-1C0C84E90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1936</Characters>
  <Application>Microsoft Office Word</Application>
  <DocSecurity>0</DocSecurity>
  <Lines>34</Lines>
  <Paragraphs>14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32</cp:revision>
  <dcterms:created xsi:type="dcterms:W3CDTF">2024-04-26T17:50:00Z</dcterms:created>
  <dcterms:modified xsi:type="dcterms:W3CDTF">2024-06-18T19:12:00Z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656e8e89239bdd75d58cf64cc3015292ff39e34e9ca626ed8eac77d2e3540692</vt:lpwstr>
  </property>
</Properties>
</file>