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2C33DC4A" w:rsidP="60DDDE4C" w:rsidRDefault="2C33DC4A" w14:paraId="01B651B8" w14:textId="418AA7B9">
      <w:pPr>
        <w:pStyle w:val="Heading1"/>
        <w:suppressLineNumbers w:val="0"/>
        <w:spacing w:before="160" w:beforeAutospacing="off" w:after="120" w:afterAutospacing="off" w:line="259" w:lineRule="auto"/>
        <w:ind w:left="0" w:right="0"/>
        <w:jc w:val="left"/>
      </w:pPr>
      <w:r w:rsidRPr="60DDDE4C" w:rsidR="2C33DC4A">
        <w:rPr>
          <w:sz w:val="36"/>
          <w:szCs w:val="36"/>
        </w:rPr>
        <w:t>Donna Ramirez-Harrington</w:t>
      </w:r>
    </w:p>
    <w:p w:rsidR="086577AC" w:rsidP="60DDDE4C" w:rsidRDefault="086577AC" w14:paraId="262287EC" w14:textId="71E2E814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60DDDE4C" w:rsidR="7AF2F8D6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60DDDE4C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0CB0988B" w:rsidP="60DDDE4C" w:rsidRDefault="0CB0988B" w14:paraId="722BBE43" w14:textId="0E56ECA2">
      <w:pPr>
        <w:pStyle w:val="Heading4"/>
        <w:shd w:val="clear" w:color="auto" w:fill="FFFFFF" w:themeFill="background1"/>
        <w:spacing w:before="0" w:beforeAutospacing="off" w:after="138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u w:val="single"/>
          <w:lang w:val="en-US"/>
        </w:rPr>
      </w:pPr>
      <w:r w:rsidRPr="60DDDE4C" w:rsidR="0CB0988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u w:val="single"/>
          <w:lang w:val="en-US"/>
        </w:rPr>
        <w:t>J</w:t>
      </w:r>
      <w:r w:rsidRPr="60DDDE4C" w:rsidR="0CB0988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u w:val="single"/>
          <w:lang w:val="en-US"/>
        </w:rPr>
        <w:t>ournal Articles</w:t>
      </w:r>
    </w:p>
    <w:p w:rsidR="0CB0988B" w:rsidP="60DDDE4C" w:rsidRDefault="0CB0988B" w14:paraId="713DBF31" w14:textId="5DE3BCBC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Experience and Attribution of Extreme Weather-Related Events and the Willingness to Pay for Climate Change Mitigation, Accepted at Global Environmental Change (with T. Shrum and R. Gould).</w:t>
      </w:r>
    </w:p>
    <w:p w:rsidR="0CB0988B" w:rsidP="60DDDE4C" w:rsidRDefault="0CB0988B" w14:paraId="2DDC476B" w14:textId="2739AB40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Technological and Management Abatement Strategies and Input Choices to Increase Output and Abatement, (2023)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Forthcoming at Land Economics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Published online before print March 22, 2023. doi: </w:t>
      </w:r>
      <w:hyperlink r:id="R775cd06524304781">
        <w:r w:rsidRPr="60DDDE4C" w:rsidR="0CB0988B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4"/>
            <w:szCs w:val="24"/>
            <w:lang w:val="en-US"/>
          </w:rPr>
          <w:t xml:space="preserve">https://doi.org/10.3368/le.99.4.090321-0106R3 </w:t>
        </w:r>
      </w:hyperlink>
    </w:p>
    <w:p w:rsidR="0CB0988B" w:rsidP="60DDDE4C" w:rsidRDefault="0CB0988B" w14:paraId="689D523A" w14:textId="64FC5915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P2 and Patents: The Dynamics of Technology Adoption and Innovation and Environmental Performance (2023)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Environmental and Resource Economics 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84, 439–474 (2023). (with K. Brouhle and B. Graham) </w:t>
      </w:r>
      <w:hyperlink r:id="R2c4e73fcab304431">
        <w:r w:rsidRPr="60DDDE4C" w:rsidR="0CB0988B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4"/>
            <w:szCs w:val="24"/>
            <w:lang w:val="en-US"/>
          </w:rPr>
          <w:t>https://doi.org/10.1007/s10640-022-00729-3</w:t>
        </w:r>
      </w:hyperlink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. </w:t>
      </w:r>
    </w:p>
    <w:p w:rsidR="0CB0988B" w:rsidP="60DDDE4C" w:rsidRDefault="0CB0988B" w14:paraId="319CD994" w14:textId="3FBA9186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Information Disclosure as Policy Tool for Climate Mitigation (2023),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Journal of Economics and Business Research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, Vol.25 No.1, pp.113 – 136.  (with Keith Brouhle). doi: </w:t>
      </w:r>
      <w:hyperlink r:id="Ra9427f1d81394780">
        <w:r w:rsidRPr="60DDDE4C" w:rsidR="0CB0988B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4"/>
            <w:szCs w:val="24"/>
            <w:lang w:val="en-US"/>
          </w:rPr>
          <w:t>10.1504/IJEBR.2022.10040535</w:t>
        </w:r>
      </w:hyperlink>
    </w:p>
    <w:p w:rsidR="0CB0988B" w:rsidP="60DDDE4C" w:rsidRDefault="0CB0988B" w14:paraId="147CB2AC" w14:textId="127D7E85">
      <w:pPr>
        <w:shd w:val="clear" w:color="auto" w:fill="FFFFFF" w:themeFill="background1"/>
        <w:spacing w:before="0" w:beforeAutospacing="off" w:after="320" w:afterAutospacing="off"/>
      </w:pPr>
      <w:hyperlink r:id="R65dc8a5ac40543f9">
        <w:r w:rsidRPr="60DDDE4C" w:rsidR="0CB0988B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4444"/>
            <w:sz w:val="24"/>
            <w:szCs w:val="24"/>
            <w:u w:val="none"/>
            <w:lang w:val="en-US"/>
          </w:rPr>
          <w:t>Effects of Audit Frequency, Audit Quality, and Facility Age on Environmental Compliance</w:t>
        </w:r>
      </w:hyperlink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(2021)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Applied Economics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, 53(28): 3234-3252. (with Dietrich Earnhart) </w:t>
      </w:r>
    </w:p>
    <w:p w:rsidR="0CB0988B" w:rsidP="60DDDE4C" w:rsidRDefault="0CB0988B" w14:paraId="668E26F2" w14:textId="02F9F5FE">
      <w:pPr>
        <w:shd w:val="clear" w:color="auto" w:fill="FFFFFF" w:themeFill="background1"/>
        <w:spacing w:before="0" w:beforeAutospacing="off" w:after="320" w:afterAutospacing="off"/>
      </w:pPr>
      <w:hyperlink r:id="Rbb6a6677849b4f68">
        <w:r w:rsidRPr="60DDDE4C" w:rsidR="0CB0988B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4444"/>
            <w:sz w:val="24"/>
            <w:szCs w:val="24"/>
            <w:u w:val="none"/>
            <w:lang w:val="en-US"/>
          </w:rPr>
          <w:t>The Impact of Management Systems on Technical Change: The Adoption of Pollution Prevention Techniques</w:t>
        </w:r>
      </w:hyperlink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(2021)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Economic Change and Restructuring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, 54(1): 171-198. (with George Deltas and Madhu Khanna)</w:t>
      </w:r>
    </w:p>
    <w:p w:rsidR="0CB0988B" w:rsidP="60DDDE4C" w:rsidRDefault="0CB0988B" w14:paraId="1728BA48" w14:textId="774EF69C">
      <w:pPr>
        <w:shd w:val="clear" w:color="auto" w:fill="FFFFFF" w:themeFill="background1"/>
        <w:spacing w:before="0" w:beforeAutospacing="off" w:after="320" w:afterAutospacing="off"/>
      </w:pPr>
      <w:hyperlink r:id="R6771709c5e214aa0">
        <w:r w:rsidRPr="60DDDE4C" w:rsidR="0CB0988B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4444"/>
            <w:sz w:val="24"/>
            <w:szCs w:val="24"/>
            <w:u w:val="none"/>
            <w:lang w:val="en-US"/>
          </w:rPr>
          <w:t>The Effects of Enforcement on Corporate Environmental Performance: The Role of Fairness</w:t>
        </w:r>
      </w:hyperlink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, (2021)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Review of Law &amp; Economics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17(1): 71-118 (with D. Earnhart and Robert Glicksman)</w:t>
      </w:r>
    </w:p>
    <w:p w:rsidR="0CB0988B" w:rsidP="60DDDE4C" w:rsidRDefault="0CB0988B" w14:paraId="77A13F92" w14:textId="73802F7F">
      <w:pPr>
        <w:shd w:val="clear" w:color="auto" w:fill="FFFFFF" w:themeFill="background1"/>
        <w:spacing w:before="0" w:beforeAutospacing="off" w:after="320" w:afterAutospacing="off"/>
      </w:pPr>
      <w:hyperlink r:id="Rbf8a6c4ff5e54d75">
        <w:r w:rsidRPr="60DDDE4C" w:rsidR="0CB0988B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4444"/>
            <w:sz w:val="24"/>
            <w:szCs w:val="24"/>
            <w:u w:val="none"/>
            <w:lang w:val="en-US"/>
          </w:rPr>
          <w:t>Foreword to Workshop Special Issue: Environmental Regulation and Innovation in Local Communities</w:t>
        </w:r>
      </w:hyperlink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(2020)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Agricultural and Resource Economics Review,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49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(2), 193-195. (with Martin Heintzelman)</w:t>
      </w:r>
    </w:p>
    <w:p w:rsidR="0CB0988B" w:rsidP="60DDDE4C" w:rsidRDefault="0CB0988B" w14:paraId="7C2E1045" w14:textId="7EE5947F">
      <w:pPr>
        <w:shd w:val="clear" w:color="auto" w:fill="FFFFFF" w:themeFill="background1"/>
        <w:spacing w:before="0" w:beforeAutospacing="off" w:after="320" w:afterAutospacing="off"/>
      </w:pPr>
      <w:hyperlink r:id="Rddee1abbe4024ac8">
        <w:r w:rsidRPr="60DDDE4C" w:rsidR="0CB0988B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4444"/>
            <w:sz w:val="24"/>
            <w:szCs w:val="24"/>
            <w:u w:val="none"/>
            <w:lang w:val="en-US"/>
          </w:rPr>
          <w:t>The Effect of Enforcement Fairness on Environmental Performance</w:t>
        </w:r>
      </w:hyperlink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, (2020)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Environmental Management and Sustainable Development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[S.l.], 9(2): 1-34. (with D. Earnhart and Robert Glicksman)</w:t>
      </w:r>
    </w:p>
    <w:p w:rsidR="0CB0988B" w:rsidP="60DDDE4C" w:rsidRDefault="0CB0988B" w14:paraId="23BFD7D0" w14:textId="4BA69661">
      <w:pPr>
        <w:shd w:val="clear" w:color="auto" w:fill="FFFFFF" w:themeFill="background1"/>
        <w:spacing w:before="0" w:beforeAutospacing="off" w:after="320" w:afterAutospacing="off"/>
      </w:pPr>
      <w:hyperlink r:id="R809c61900edc4da9">
        <w:r w:rsidRPr="60DDDE4C" w:rsidR="0CB0988B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4444"/>
            <w:sz w:val="24"/>
            <w:szCs w:val="24"/>
            <w:u w:val="none"/>
            <w:lang w:val="en-US"/>
          </w:rPr>
          <w:t>Patent Citations and Network Effects from Climate Wise Program</w:t>
        </w:r>
      </w:hyperlink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, (2015),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Economics Bulletin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, 35 (4): A234 (with B. Graham and K. Brouhle)</w:t>
      </w:r>
    </w:p>
    <w:p w:rsidR="0CB0988B" w:rsidP="60DDDE4C" w:rsidRDefault="0CB0988B" w14:paraId="32EF9BC3" w14:textId="12F079C8">
      <w:pPr>
        <w:shd w:val="clear" w:color="auto" w:fill="FFFFFF" w:themeFill="background1"/>
        <w:spacing w:before="0" w:beforeAutospacing="off" w:after="320" w:afterAutospacing="off"/>
      </w:pPr>
      <w:hyperlink r:id="R6599fa7766414564">
        <w:r w:rsidRPr="60DDDE4C" w:rsidR="0CB0988B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4444"/>
            <w:sz w:val="24"/>
            <w:szCs w:val="24"/>
            <w:u w:val="none"/>
            <w:lang w:val="en-US"/>
          </w:rPr>
          <w:t>Effect of audits on the extent of compliance with wastewater discharge limits</w:t>
        </w:r>
      </w:hyperlink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, (2014),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Journal of Environmental Economics and Management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68(2): 243-261 (with D. Earnhart)</w:t>
      </w:r>
    </w:p>
    <w:p w:rsidR="0CB0988B" w:rsidP="60DDDE4C" w:rsidRDefault="0CB0988B" w14:paraId="2B2B27A6" w14:textId="43C66080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Does Pollution Prevention Reduce Toxic Emissions? A Dynamic Panel Data Model,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Land Economics,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May 1, 2014, Vol. 90, No. 2, Pages 199-221 (with G. Deltas and M. Khanna).</w:t>
      </w:r>
    </w:p>
    <w:p w:rsidR="0CB0988B" w:rsidP="60DDDE4C" w:rsidRDefault="0CB0988B" w14:paraId="5DEEE954" w14:textId="71287946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EMS and the VCR: The roll of environmental management systems in the Canadian Voluntary Climate and Challenge Registry, J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ournal of Environmental Planning and Management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, August 2014, Vol. 57, Issue 8, Pages 1145-1168 (with K. Brouhle).</w:t>
      </w:r>
    </w:p>
    <w:p w:rsidR="0CB0988B" w:rsidP="60DDDE4C" w:rsidRDefault="0CB0988B" w14:paraId="1E877438" w14:textId="3B4C0FE3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Green Management and the Nature of Pollution Prevention Innovation,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Applied Economics,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February 2014, Vol. 46, No. 5, Pages 465-482 (with G. Deltas and M. Khanna).</w:t>
      </w:r>
    </w:p>
    <w:p w:rsidR="0CB0988B" w:rsidP="60DDDE4C" w:rsidRDefault="0CB0988B" w14:paraId="3AE69CE1" w14:textId="597D71D1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Market with (Somewhat) Environmentally Conscious Consumers,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Journal of Economics and Management Strategy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, Fall 2013, Vol. 22, Issue 3, Pages 640-667 (with G. Deltas and M. Khanna).</w:t>
      </w:r>
    </w:p>
    <w:p w:rsidR="0CB0988B" w:rsidP="60DDDE4C" w:rsidRDefault="0CB0988B" w14:paraId="0198EC9D" w14:textId="7DED4E5D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Innovation under the Climate Wise Program,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Resource and Energy Economics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, May 2013, Vol. 35, No. 2, Pages 91-112 (with K. Brouhle and B. Graham).</w:t>
      </w:r>
    </w:p>
    <w:p w:rsidR="0CB0988B" w:rsidP="60DDDE4C" w:rsidRDefault="0CB0988B" w14:paraId="78190924" w14:textId="39241CE3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Effectiveness of State Pollution Prevention Programs and Policies,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Contemporary Economic Policy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, April 2013, Vol. 31, No. 2, Pages 255-278.</w:t>
      </w:r>
    </w:p>
    <w:p w:rsidR="0CB0988B" w:rsidP="60DDDE4C" w:rsidRDefault="0CB0988B" w14:paraId="334F17CA" w14:textId="22BDEF02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Two-Stage Adoption of Pollution Prevention Technologies,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Resource and Energy Economics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, January 2012, Vol. 34, No. 3, Pages 349-373.</w:t>
      </w:r>
    </w:p>
    <w:p w:rsidR="0CB0988B" w:rsidP="60DDDE4C" w:rsidRDefault="0CB0988B" w14:paraId="252044F0" w14:textId="204859FD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GHG Registries: Participation and Performance under the Canadian Voluntary Climate Challenge Program,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Environmental and Resource Economics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, December 2010, Vol. 47, No. 4, Pages 521-548 (with K. Brouhle).</w:t>
      </w:r>
    </w:p>
    <w:p w:rsidR="0CB0988B" w:rsidP="60DDDE4C" w:rsidRDefault="0CB0988B" w14:paraId="68AD62C2" w14:textId="2010009C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Adoption of Pollution Prevention Techniques: The Role of Management Systems, Demand-Side Factors and Complementary Assets,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Environmental and Resource Economics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, September 2009, Vol. 44, No. 1, Pages 85-106 (with M. Khanna and G. Deltas).</w:t>
      </w:r>
    </w:p>
    <w:p w:rsidR="0CB0988B" w:rsidP="60DDDE4C" w:rsidRDefault="0CB0988B" w14:paraId="1951ECA2" w14:textId="2E4C2603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Firm Strategy and the Canadian Voluntary Climate Challenge and Registry (VCR),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Business Strategy and the Environment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, September 2009, Vol. 18, No. 6, Pages 360-379 (with K. Brouhle).</w:t>
      </w:r>
    </w:p>
    <w:p w:rsidR="0CB0988B" w:rsidP="60DDDE4C" w:rsidRDefault="0CB0988B" w14:paraId="1CAE85BA" w14:textId="1977292B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Striving to be Green: The Adoption of Total Quality Environmental Management,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Applied Economics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, December 2008, Vol. 40, Pages 2995-3007 (with M. Khanna and G. Deltas).</w:t>
      </w:r>
    </w:p>
    <w:p w:rsidR="0CB0988B" w:rsidP="60DDDE4C" w:rsidRDefault="0CB0988B" w14:paraId="2D72C4AD" w14:textId="58CC30F8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Evaluating an Environmental Right: Public Comment and Government Decision Making in Ontario,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Canadian Journal of Agricultural Economics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, July 2008, Vol. 56, No. 3, Pages 277-294 (with B.J. Deaton and A. Lintner).</w:t>
      </w:r>
    </w:p>
    <w:p w:rsidR="0CB0988B" w:rsidP="60DDDE4C" w:rsidRDefault="0CB0988B" w14:paraId="7A7CD698" w14:textId="1AFCD055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Probability distributions for carbon emissions and atmospheric response,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Climatic Change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, From the issue entitled "Special Topic on Carbon Budgets", April 2008, Vol. 88, No. 3-4, Pages 309-342 (with C.E. Singer, T.S.G. Rethinaraj, S. Addy, D. Durham, M. Isik, M. Khanna, B.Kuehl, J. Luo, W. Quimio and K. Rajendran, J. Qiang, J.Jurgen Scheffran, T.N. Tiouririne, J. Zhang).</w:t>
      </w:r>
    </w:p>
    <w:p w:rsidR="0CB0988B" w:rsidP="60DDDE4C" w:rsidRDefault="0CB0988B" w14:paraId="25C2F58B" w14:textId="7B18ECE9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Student-friendly TDP game,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Journal of Economic Education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, April 2006, Vol. 37, No. 2, Pages 187-203 (with A.W. Ando).</w:t>
      </w:r>
    </w:p>
    <w:p w:rsidR="0CB0988B" w:rsidP="60DDDE4C" w:rsidRDefault="0CB0988B" w14:paraId="143921AE" w14:textId="3CFE79EB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Conversation Capital and Sustainable Economic Growth,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Oxford Economic Papers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, April 2005, Vol. 57, No. 2, Pages 336-359 (with M. Khanna and D. Zilberman).</w:t>
      </w:r>
    </w:p>
    <w:p w:rsidR="0CB0988B" w:rsidP="60DDDE4C" w:rsidRDefault="0CB0988B" w14:paraId="5E991995" w14:textId="7EBCE43D">
      <w:pPr>
        <w:pStyle w:val="Heading4"/>
        <w:shd w:val="clear" w:color="auto" w:fill="FFFFFF" w:themeFill="background1"/>
        <w:spacing w:before="0" w:beforeAutospacing="off" w:after="138" w:afterAutospacing="off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60DDDE4C" w:rsidR="0CB0988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Book Chapters</w:t>
      </w:r>
    </w:p>
    <w:p w:rsidR="0CB0988B" w:rsidP="60DDDE4C" w:rsidRDefault="0CB0988B" w14:paraId="54FCCF6A" w14:textId="08A6BFDF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Natural Resources Policy: A Pragmatic Approach, in J.D. Ackerman and W. Chesworth (eds),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Health and the Planet.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Hammond Lecture Series, Faculty of Environmental Sciences, University of Guelph, December 2005 (with B.J. Deaton).</w:t>
      </w:r>
    </w:p>
    <w:p w:rsidR="0CB0988B" w:rsidP="60DDDE4C" w:rsidRDefault="0CB0988B" w14:paraId="5BDB079C" w14:textId="3E1B0315">
      <w:pPr>
        <w:shd w:val="clear" w:color="auto" w:fill="FFFFFF" w:themeFill="background1"/>
        <w:spacing w:before="0" w:beforeAutospacing="off" w:after="320" w:afterAutospacing="off"/>
      </w:pP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Effectiveness of Voluntary Approaches: Implications for Climate Change Mitigation in Baranzini, A. and P. Thalmann, eds. </w:t>
      </w:r>
      <w:r w:rsidRPr="60DDDE4C" w:rsidR="0CB0988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4"/>
          <w:szCs w:val="24"/>
          <w:lang w:val="en-US"/>
        </w:rPr>
        <w:t>Voluntary Agreements in Climate Policies: An Assessment</w:t>
      </w:r>
      <w:r w:rsidRPr="60DDDE4C" w:rsidR="0CB0988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. Edward Elgar, 2004 (with M. Khanna).</w:t>
      </w:r>
    </w:p>
    <w:p w:rsidR="60DDDE4C" w:rsidP="60DDDE4C" w:rsidRDefault="60DDDE4C" w14:paraId="33F7136B" w14:textId="3DE4B6C1">
      <w:pPr>
        <w:pStyle w:val="Normal"/>
        <w:shd w:val="clear" w:color="auto" w:fill="FFFFFF" w:themeFill="background1"/>
        <w:spacing w:before="0" w:beforeAutospacing="off" w:after="340" w:afterAutospacing="off"/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CB0988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C33DC4A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78CD7B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B04256"/>
    <w:rsid w:val="5FE61564"/>
    <w:rsid w:val="60A3F1E3"/>
    <w:rsid w:val="60DDDE4C"/>
    <w:rsid w:val="613EA81B"/>
    <w:rsid w:val="61E7C2E8"/>
    <w:rsid w:val="6402D7C7"/>
    <w:rsid w:val="64B8CBD1"/>
    <w:rsid w:val="652AEE25"/>
    <w:rsid w:val="664B6EB9"/>
    <w:rsid w:val="66FD46B7"/>
    <w:rsid w:val="67EF1CCF"/>
    <w:rsid w:val="69C48D80"/>
    <w:rsid w:val="6C02DF28"/>
    <w:rsid w:val="6C220202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hyperlink" Target="https://doi.org/10.3368/le.99.4.090321-0106R3" TargetMode="External" Id="R775cd06524304781" /><Relationship Type="http://schemas.openxmlformats.org/officeDocument/2006/relationships/hyperlink" Target="https://doi.org/10.1007/s10640-022-00729-3" TargetMode="External" Id="R2c4e73fcab304431" /><Relationship Type="http://schemas.openxmlformats.org/officeDocument/2006/relationships/hyperlink" Target="https://dx.doi.org/10.1504/IJEBR.2022.10040535" TargetMode="External" Id="Ra9427f1d81394780" /><Relationship Type="http://schemas.openxmlformats.org/officeDocument/2006/relationships/hyperlink" Target="https://www.tandfonline.com/doi/abs/10.1080/00036846.2020.1854449?journalCode=raec20" TargetMode="External" Id="R65dc8a5ac40543f9" /><Relationship Type="http://schemas.openxmlformats.org/officeDocument/2006/relationships/hyperlink" Target="https://link.springer.com/epdf/10.1007/s10644-020-09273-w?author_access_token=Y5IQnfmvQM6pL2sBaFDryfe4RwlQNchNByi7wbcMAY61ghVioUSEeiq-RniYWmn9oO6kJca3sW8e-kZ9U4LYIsdRC8dvA5fsNorehy0jic9kchw7-76b289ZxdnTFkQ9Fx-HFZWkkLFpzrwJLTYgww%3D%3D" TargetMode="External" Id="Rbb6a6677849b4f68" /><Relationship Type="http://schemas.openxmlformats.org/officeDocument/2006/relationships/hyperlink" Target="https://doi.org/10.1515/rle-2019-0012" TargetMode="External" Id="R6771709c5e214aa0" /><Relationship Type="http://schemas.openxmlformats.org/officeDocument/2006/relationships/hyperlink" Target="https://www.cambridge.org/core/services/aop-cambridge-core/content/view/D7BECEEE525A938E665887C5B1BC72A4/S1068280520000167a.pdf/foreword.pdf" TargetMode="External" Id="Rbf8a6c4ff5e54d75" /><Relationship Type="http://schemas.openxmlformats.org/officeDocument/2006/relationships/hyperlink" Target="http://www.macrothink.org/journal/index.php/emsd/article/view/16708" TargetMode="External" Id="Rddee1abbe4024ac8" /><Relationship Type="http://schemas.openxmlformats.org/officeDocument/2006/relationships/hyperlink" Target="http://www.accessecon.com/Pubs/EB/2015/Volume35/EB-15-V35-I4-P234.pdf" TargetMode="External" Id="R809c61900edc4da9" /><Relationship Type="http://schemas.openxmlformats.org/officeDocument/2006/relationships/hyperlink" Target="https://www.sciencedirect.com/science/article/pii/S0095069614000369" TargetMode="External" Id="R6599fa776641456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P="000E152C" w:rsidRDefault="00D05506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P="000E152C" w:rsidRDefault="00D05506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P="000E152C" w:rsidRDefault="00D05506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P="000E152C" w:rsidRDefault="00D05506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P="000E152C" w:rsidRDefault="00D05506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P="000E152C" w:rsidRDefault="00D05506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P="000E152C" w:rsidRDefault="00D05506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P="000E152C" w:rsidRDefault="00D05506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P="000E152C" w:rsidRDefault="00D05506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P="000E152C" w:rsidRDefault="00D05506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P="000E152C" w:rsidRDefault="00D05506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P="000E152C" w:rsidRDefault="00D05506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P="000E152C" w:rsidRDefault="00D05506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P="000E152C" w:rsidRDefault="00D05506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P="000E152C" w:rsidRDefault="00D05506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P="000E152C" w:rsidRDefault="00D05506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P="000E152C" w:rsidRDefault="00D05506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P="000E152C" w:rsidRDefault="00D05506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P="000E152C" w:rsidRDefault="00D05506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P="000E152C" w:rsidRDefault="00D05506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P="000E152C" w:rsidRDefault="00D05506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P="000E152C" w:rsidRDefault="00D05506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P="000E152C" w:rsidRDefault="00D05506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P="000E152C" w:rsidRDefault="00D05506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P="000E152C" w:rsidRDefault="00D05506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P="000E152C" w:rsidRDefault="00D05506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P="000E152C" w:rsidRDefault="00D05506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P="000E152C" w:rsidRDefault="00D05506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P="000E152C" w:rsidRDefault="00D05506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P="000E152C" w:rsidRDefault="00D05506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P="004B6909" w:rsidRDefault="00D05506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P="004B6909" w:rsidRDefault="00D05506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P="004B6909" w:rsidRDefault="00D05506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P="004B6909" w:rsidRDefault="00D05506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33</revision>
  <dcterms:created xsi:type="dcterms:W3CDTF">2024-04-26T17:50:57.2467588Z</dcterms:created>
  <dcterms:modified xsi:type="dcterms:W3CDTF">2024-06-28T13:23:45.9799932Z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