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48E768A" w:rsidP="4559BF4C" w:rsidRDefault="348E768A" w14:paraId="0DFFC00F" w14:textId="2CB7092E">
      <w:pPr>
        <w:pStyle w:val="Heading1"/>
        <w:rPr>
          <w:sz w:val="72"/>
          <w:szCs w:val="72"/>
        </w:rPr>
      </w:pPr>
      <w:r w:rsidRPr="2832923E" w:rsidR="2697FEBD">
        <w:rPr>
          <w:sz w:val="72"/>
          <w:szCs w:val="72"/>
        </w:rPr>
        <w:t>George Happ</w:t>
      </w:r>
    </w:p>
    <w:p w:rsidR="1E83D99A" w:rsidP="3D843E2F" w:rsidRDefault="1E83D99A" w14:paraId="44F90775" w14:textId="6F30A4EE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2832923E" w:rsidR="54073193">
        <w:rPr>
          <w:b w:val="0"/>
          <w:bCs w:val="0"/>
          <w:noProof w:val="0"/>
          <w:color w:val="66AC47"/>
          <w:sz w:val="28"/>
          <w:szCs w:val="28"/>
          <w:lang w:val="en-US"/>
        </w:rPr>
        <w:t>P</w:t>
      </w:r>
      <w:r w:rsidRPr="2832923E" w:rsidR="1E3E36EA">
        <w:rPr>
          <w:b w:val="0"/>
          <w:bCs w:val="0"/>
          <w:noProof w:val="0"/>
          <w:color w:val="66AC47"/>
          <w:sz w:val="28"/>
          <w:szCs w:val="28"/>
          <w:lang w:val="en-US"/>
        </w:rPr>
        <w:t>UBLICATIONS</w:t>
      </w:r>
      <w:r w:rsidRPr="2832923E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33CCF597" w:rsidP="2832923E" w:rsidRDefault="33CCF597" w14:paraId="7CC52D94" w14:textId="3639461A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G. M. Happ &amp; T. Eisner (1961) Hemorrhage in a coccinellid beetle and its repellent effect on ants. Science 134: 329-331.</w:t>
      </w:r>
    </w:p>
    <w:p w:rsidR="33CCF597" w:rsidP="2832923E" w:rsidRDefault="33CCF597" w14:paraId="54E4CB0B" w14:textId="267B716A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G. M. Happ (1968).  Quinone and hydrocarbon production in the defensive gland of Eleodes longicollis and Tribolium castaneum  (Coleoptera, Tenebrionidae)  J. Insect Physiol.</w:t>
      </w:r>
      <w:r>
        <w:br/>
      </w: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  14: 1821-1839.</w:t>
      </w:r>
    </w:p>
    <w:p w:rsidR="33CCF597" w:rsidP="2832923E" w:rsidRDefault="33CCF597" w14:paraId="5730CBFB" w14:textId="02D25D31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G. M. Happ (1969). Multiple sex pheromones  of the mealworm beetle, Tenebrio molitor L.  Nature 222: 180-181.</w:t>
      </w:r>
    </w:p>
    <w:p w:rsidR="33CCF597" w:rsidP="2832923E" w:rsidRDefault="33CCF597" w14:paraId="70B57E7A" w14:textId="0227377F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J. Somberg, G. M. Happ &amp; A. Schneider (1970). Retention of a conditioned avoidance response following metamorphosis in mealworms. Nature 228: 87-88.</w:t>
      </w:r>
    </w:p>
    <w:p w:rsidR="33CCF597" w:rsidP="2832923E" w:rsidRDefault="33CCF597" w14:paraId="08EFA2DB" w14:textId="63650011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P. J. Dailey, N. M. Gadzama, &amp; G. M. Happ (1980). Cytodifferentiation in the accessory glands of Tenebrio molitor. VI. A congruent map  of cells and their secretions in the layered elastic product of the male bean-shaped gland.  J. Morphol. 166: 289-322</w:t>
      </w:r>
    </w:p>
    <w:p w:rsidR="33CCF597" w:rsidP="2832923E" w:rsidRDefault="33CCF597" w14:paraId="32C8FA94" w14:textId="4C164466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G. M. Happ, B. J. MacLeod, T. M. Szopa, C. S. Bricker,  T. C. Lowell, J. H. Sankel, and C. Yuncker (1985). Cell cycles in the male accessory glands of mealworm pupae. Develop. Biol. 107: 314-324. </w:t>
      </w:r>
    </w:p>
    <w:p w:rsidR="33CCF597" w:rsidP="2832923E" w:rsidRDefault="33CCF597" w14:paraId="1C8A644B" w14:textId="29A1954D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H. Shinbo, T. Yaginuma, and G. M. Happ (1987).  Purification and characterization of a proline-rich secretory protein of an  insect spermatophore. J. Biol. Chem.  262: 4794-4799. </w:t>
      </w:r>
    </w:p>
    <w:p w:rsidR="33CCF597" w:rsidP="2832923E" w:rsidRDefault="33CCF597" w14:paraId="19CF6677" w14:textId="6BB2087C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T. Yaginuma, H. Kai, and G. M. Happ (1988). 20-Hydroxyecdysone  accelerates the flow of cells into the G1 phase and the S phase in a male accessory gland of a mealworm pupa (Tenebrio molitor ). Develop. Biol. 126: 173-181.</w:t>
      </w:r>
    </w:p>
    <w:p w:rsidR="33CCF597" w:rsidP="2832923E" w:rsidRDefault="33CCF597" w14:paraId="2110903C" w14:textId="14E61CAA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G. C. Paesen, M. B. Schwartz, M. Peferoen, F. Weyda, and G. M. Happ (1992).  Amino acid sequence of Sp23, a structural protein of the spermatophore of the mealworm beetle,  Tenebrio molitor.  J. Biol. Chem. 267: 18852-18857.</w:t>
      </w:r>
    </w:p>
    <w:p w:rsidR="33CCF597" w:rsidP="2832923E" w:rsidRDefault="33CCF597" w14:paraId="37299F0E" w14:textId="20CC0EAF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L. J. Kennedy, L. Altet, J. M. Angles, A. Barnes, S. D. Carter, O. Francino, J. A. Gerlach, G. M. Happ, W. E. Ollier, A. Polvi, W. Thompson, J. L. Wagner (2000).  Nomenclature for  the DLA system, 1998. First report of the ISAG DLA Nomenclature Committee. Animal Genetics, 31(1):52-6</w:t>
      </w:r>
    </w:p>
    <w:p w:rsidR="33CCF597" w:rsidP="2832923E" w:rsidRDefault="33CCF597" w14:paraId="06D62073" w14:textId="7061B174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G. M. Happ, H. J. Huson, K. B. Beckmen,  L. J. Kennedy (2007).  Prion protein genes in Alaska caribou. J. Wildlife Diseases 43:224-228.</w:t>
      </w:r>
    </w:p>
    <w:p w:rsidR="33CCF597" w:rsidP="2832923E" w:rsidRDefault="33CCF597" w14:paraId="7AF613DF" w14:textId="4FBC85C9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J. A. Runstadler, G. M. Happ, R. D. Slemons, Z.-M. Sheng, N. Gundlach, M. Petrula, D. Senne, J. Nolting, D. L. Evers, A. Modrell, H. Huson, S. Hills, T. Rothe, T. Marr, and J. K. Taubenberger (2007).   Using RRT-PCR analysis and virus isolation to determine the prevalence of avian influenza virus infections in ducks at Minto Flats State Game Refuge, Alaska during August 2005.  Archives of Virology 152:1901-1910.</w:t>
      </w:r>
    </w:p>
    <w:p w:rsidR="33CCF597" w:rsidP="2832923E" w:rsidRDefault="33CCF597" w14:paraId="5737AC2F" w14:textId="124EC7D1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A. N. Triebenbach, S. J. Vogl, L. Lotspeich-Cole, D. S. Sikes, G. M. Happ, K. Hueffer. (2010). Detection of Francisella tularensis in Alaskan mosquitoes (Diptera: Culicidae) and assessment of a laboratory model for transmission. J. Med. Entomol. 47:639-648.</w:t>
      </w:r>
    </w:p>
    <w:p w:rsidR="33CCF597" w:rsidP="2832923E" w:rsidRDefault="33CCF597" w14:paraId="582A2253" w14:textId="51FA9E20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V. N. Bui, H. Ogawa, Xiningen, K. Karibe, K. Matsuo, S. A. A. Awad, G. L. Minoungou, S. Yoden, H. Haneda, L. H. Ngo, S. Tamaki, Y. Yamamoto, K. Nakagama, K. Saito, Y. Watanabe, J. A. Runstadler, F. Huettmann, G. M. Happ, K. Imai (2012). H4N8 subtype avian influenza virus isolated from shorebirds contains a unique PB1 gene and causes severe respiratory disease in mice. Virology 423:77-88.</w:t>
      </w:r>
    </w:p>
    <w:p w:rsidR="33CCF597" w:rsidP="2832923E" w:rsidRDefault="33CCF597" w14:paraId="4541AEB7" w14:textId="02714ED6">
      <w:pPr>
        <w:shd w:val="clear" w:color="auto" w:fill="FFFFFF" w:themeFill="background1"/>
        <w:spacing w:before="0" w:beforeAutospacing="off" w:after="340" w:afterAutospacing="off"/>
      </w:pPr>
      <w:r w:rsidRPr="2832923E" w:rsidR="6C2A8F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A. I. Ploshnitsa, M. E. Goltsman, G. M. Happ, D. W. Macdonald, L. J. Kennedy (2013).  Historical and modern neutral genetic variability in Mednyi Arctic foxes passed through a severe bottleneck  J. Zoology 289:68-72.</w:t>
      </w:r>
    </w:p>
    <w:p w:rsidR="33CCF597" w:rsidP="2832923E" w:rsidRDefault="33CCF597" w14:paraId="7AB9EDEE" w14:textId="7E9377FA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56C07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AD8C02"/>
    <w:rsid w:val="0AC0FDF6"/>
    <w:rsid w:val="0B079888"/>
    <w:rsid w:val="0B4BA805"/>
    <w:rsid w:val="0B9CB1D3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3E36EA"/>
    <w:rsid w:val="1E65C6FD"/>
    <w:rsid w:val="1E83D99A"/>
    <w:rsid w:val="2054AEC0"/>
    <w:rsid w:val="215425F1"/>
    <w:rsid w:val="22ADB3DD"/>
    <w:rsid w:val="22C63271"/>
    <w:rsid w:val="24E7B615"/>
    <w:rsid w:val="2632F150"/>
    <w:rsid w:val="2697FEBD"/>
    <w:rsid w:val="2832923E"/>
    <w:rsid w:val="28F0CFF5"/>
    <w:rsid w:val="29A09369"/>
    <w:rsid w:val="2AC4B5A3"/>
    <w:rsid w:val="2B5BCDC2"/>
    <w:rsid w:val="2B701330"/>
    <w:rsid w:val="2BED6669"/>
    <w:rsid w:val="2C7A5772"/>
    <w:rsid w:val="2DF8CE65"/>
    <w:rsid w:val="2EC93C8D"/>
    <w:rsid w:val="310056E6"/>
    <w:rsid w:val="32D11804"/>
    <w:rsid w:val="33CCF597"/>
    <w:rsid w:val="348E768A"/>
    <w:rsid w:val="3790E860"/>
    <w:rsid w:val="38FBCE97"/>
    <w:rsid w:val="399A686F"/>
    <w:rsid w:val="3A2D0CF2"/>
    <w:rsid w:val="3A5ED637"/>
    <w:rsid w:val="3ABD346C"/>
    <w:rsid w:val="3B2AC870"/>
    <w:rsid w:val="3B680080"/>
    <w:rsid w:val="3D0511DE"/>
    <w:rsid w:val="3D63129D"/>
    <w:rsid w:val="3D843E2F"/>
    <w:rsid w:val="3E1A3F5A"/>
    <w:rsid w:val="3F29B78F"/>
    <w:rsid w:val="3F6DCDD3"/>
    <w:rsid w:val="3F9A5BD3"/>
    <w:rsid w:val="40E76621"/>
    <w:rsid w:val="4224B587"/>
    <w:rsid w:val="4291B4B0"/>
    <w:rsid w:val="433C4D12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98FA80"/>
    <w:rsid w:val="4DC1F371"/>
    <w:rsid w:val="4E0EF89B"/>
    <w:rsid w:val="4FADBB9A"/>
    <w:rsid w:val="4FFCE46D"/>
    <w:rsid w:val="50F5BE22"/>
    <w:rsid w:val="51BD211E"/>
    <w:rsid w:val="52BA75EC"/>
    <w:rsid w:val="53CF7054"/>
    <w:rsid w:val="53E9AB77"/>
    <w:rsid w:val="54073193"/>
    <w:rsid w:val="545D253C"/>
    <w:rsid w:val="55C5B28F"/>
    <w:rsid w:val="57522454"/>
    <w:rsid w:val="57DA4273"/>
    <w:rsid w:val="583FB12E"/>
    <w:rsid w:val="584040E0"/>
    <w:rsid w:val="59457F5C"/>
    <w:rsid w:val="5B7D804F"/>
    <w:rsid w:val="5C1A685D"/>
    <w:rsid w:val="5C6CF5EC"/>
    <w:rsid w:val="5CF15280"/>
    <w:rsid w:val="5FB04256"/>
    <w:rsid w:val="5FB04256"/>
    <w:rsid w:val="5FE61564"/>
    <w:rsid w:val="600DC85D"/>
    <w:rsid w:val="605BD8FB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2A8FF0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B083B11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34</revision>
  <dcterms:created xsi:type="dcterms:W3CDTF">2024-04-26T17:50:57.2467588Z</dcterms:created>
  <dcterms:modified xsi:type="dcterms:W3CDTF">2024-05-15T17:20:50.4975743Z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