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24E7B615" w:rsidP="583FB12E" w:rsidRDefault="24E7B615" w14:paraId="5D83E921" w14:textId="574720E3">
      <w:pPr>
        <w:pStyle w:val="Heading1"/>
        <w:rPr>
          <w:sz w:val="72"/>
          <w:szCs w:val="72"/>
        </w:rPr>
      </w:pPr>
      <w:r w:rsidRPr="5B7D804F" w:rsidR="50F5BE22">
        <w:rPr>
          <w:sz w:val="72"/>
          <w:szCs w:val="72"/>
        </w:rPr>
        <w:t>Chris Vaccaro</w:t>
      </w:r>
    </w:p>
    <w:p w:rsidR="3ABD346C" w:rsidP="3F9A5BD3" w:rsidRDefault="3ABD346C" w14:paraId="2B2B7AB9" w14:textId="3FCD63A9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5B7D804F" w:rsidR="40E76621">
        <w:rPr>
          <w:b w:val="0"/>
          <w:bCs w:val="0"/>
          <w:noProof w:val="0"/>
          <w:color w:val="66AC47"/>
          <w:sz w:val="28"/>
          <w:szCs w:val="28"/>
          <w:lang w:val="en-US"/>
        </w:rPr>
        <w:t>RESEARCH AND/OR CREATIVE WORKS</w:t>
      </w:r>
      <w:r w:rsidRPr="5B7D804F" w:rsidR="3F29B7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>
        <w:br/>
      </w:r>
      <w:r w:rsidRPr="5B7D804F" w:rsidR="732C15B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Poetry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574"/>
        <w:gridCol w:w="5580"/>
      </w:tblGrid>
      <w:tr w:rsidR="5B7D804F" w:rsidTr="5B7D804F" w14:paraId="3393A545">
        <w:trPr>
          <w:trHeight w:val="300"/>
        </w:trPr>
        <w:tc>
          <w:tcPr>
            <w:tcW w:w="357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B7D804F" w:rsidP="5B7D804F" w:rsidRDefault="5B7D804F" w14:paraId="4E679109" w14:textId="443EB31A">
            <w:pPr>
              <w:spacing w:before="0" w:beforeAutospacing="off" w:after="0" w:afterAutospacing="off"/>
            </w:pPr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“Blow Off,” “Ode to a Beer-soaked Muscle Cub,” “Sauna Sex,” “The Zen of Sadism.”</w:t>
            </w:r>
          </w:p>
        </w:tc>
        <w:tc>
          <w:tcPr>
            <w:tcW w:w="558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B7D804F" w:rsidP="5B7D804F" w:rsidRDefault="5B7D804F" w14:paraId="22A6F4B5" w14:textId="040BB68D">
            <w:pPr>
              <w:spacing w:before="0" w:beforeAutospacing="off" w:after="0" w:afterAutospacing="off"/>
            </w:pPr>
            <w:r w:rsidRPr="5B7D804F" w:rsidR="5B7D804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Hibernation: and Other Poems by Bear Bards</w:t>
            </w:r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Ed. Ron Suresha. Bear Bones Press. (2014).</w:t>
            </w:r>
          </w:p>
        </w:tc>
      </w:tr>
    </w:tbl>
    <w:p w:rsidR="3ABD346C" w:rsidP="5B7D804F" w:rsidRDefault="3ABD346C" w14:paraId="060E5B41" w14:textId="4A53BD31">
      <w:pPr>
        <w:spacing w:before="0" w:beforeAutospacing="off" w:after="340" w:afterAutospacing="off"/>
      </w:pPr>
    </w:p>
    <w:p w:rsidR="3ABD346C" w:rsidP="5B7D804F" w:rsidRDefault="3ABD346C" w14:paraId="030307DB" w14:textId="538C5750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5B7D804F" w:rsidR="7AF2F8D6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5B7D804F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>
        <w:br/>
      </w:r>
      <w:r w:rsidRPr="5B7D804F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801"/>
        <w:gridCol w:w="6690"/>
      </w:tblGrid>
      <w:tr w:rsidR="5B7D804F" w:rsidTr="5B7D804F" w14:paraId="22772892">
        <w:trPr>
          <w:trHeight w:val="300"/>
        </w:trPr>
        <w:tc>
          <w:tcPr>
            <w:tcW w:w="280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B7D804F" w:rsidP="5B7D804F" w:rsidRDefault="5B7D804F" w14:paraId="121B55A4" w14:textId="6483D8DC">
            <w:pPr>
              <w:spacing w:before="0" w:beforeAutospacing="off" w:after="284" w:afterAutospacing="off"/>
            </w:pPr>
            <w:r w:rsidR="5B7D804F">
              <w:drawing>
                <wp:inline wp14:editId="4EF0F236" wp14:anchorId="5C9BB041">
                  <wp:extent cx="1495425" cy="2247900"/>
                  <wp:effectExtent l="0" t="0" r="0" b="0"/>
                  <wp:docPr id="195668894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cc48da0593c471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B7D804F" w:rsidP="5B7D804F" w:rsidRDefault="5B7D804F" w14:paraId="494FF3E3" w14:textId="72480C87">
            <w:pPr>
              <w:spacing w:before="0" w:beforeAutospacing="off" w:after="0" w:afterAutospacing="off"/>
            </w:pPr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Vaccaro and Yvette Kisor. (Eds). </w:t>
            </w:r>
            <w:hyperlink r:id="R777e6780be5240d6">
              <w:r w:rsidRPr="5B7D804F" w:rsidR="5B7D804F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</w:rPr>
                <w:t>Tolkien and Alterity</w:t>
              </w:r>
              <w:r w:rsidRPr="5B7D804F" w:rsidR="5B7D804F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.</w:t>
              </w:r>
            </w:hyperlink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Palgrave, 2017.</w:t>
            </w:r>
          </w:p>
        </w:tc>
      </w:tr>
      <w:tr w:rsidR="5B7D804F" w:rsidTr="5B7D804F" w14:paraId="302411AF">
        <w:trPr>
          <w:trHeight w:val="300"/>
        </w:trPr>
        <w:tc>
          <w:tcPr>
            <w:tcW w:w="280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B7D804F" w:rsidP="5B7D804F" w:rsidRDefault="5B7D804F" w14:paraId="51C0B766" w14:textId="3E18DFE6">
            <w:pPr>
              <w:spacing w:before="0" w:beforeAutospacing="off" w:after="0" w:afterAutospacing="off"/>
            </w:pPr>
            <w:r w:rsidR="5B7D804F">
              <w:drawing>
                <wp:inline wp14:editId="33081344" wp14:anchorId="7B7397F0">
                  <wp:extent cx="1495425" cy="2247900"/>
                  <wp:effectExtent l="0" t="0" r="0" b="0"/>
                  <wp:docPr id="29704147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9c278a2793d4f8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B7D804F" w:rsidP="5B7D804F" w:rsidRDefault="5B7D804F" w14:paraId="1C54DCB3" w14:textId="115059CD">
            <w:pPr>
              <w:spacing w:before="0" w:beforeAutospacing="off" w:after="0" w:afterAutospacing="off"/>
            </w:pPr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Vaccaro. (Ed). </w:t>
            </w:r>
            <w:hyperlink r:id="Ra89c89eaba574ef4">
              <w:r w:rsidRPr="5B7D804F" w:rsidR="5B7D804F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The Body in Tolkien’s Legendarium</w:t>
              </w:r>
            </w:hyperlink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McFarland Press (2013)</w:t>
            </w:r>
          </w:p>
        </w:tc>
      </w:tr>
    </w:tbl>
    <w:p w:rsidR="3ABD346C" w:rsidP="5B7D804F" w:rsidRDefault="3ABD346C" w14:paraId="50772D8D" w14:textId="154123F5">
      <w:pPr>
        <w:shd w:val="clear" w:color="auto" w:fill="FFFFFF" w:themeFill="background1"/>
        <w:spacing w:before="0" w:beforeAutospacing="off" w:after="340" w:afterAutospacing="off"/>
      </w:pPr>
      <w:r>
        <w:br/>
      </w:r>
      <w:r w:rsidRPr="5B7D804F" w:rsidR="38FBCE9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Seclected</w:t>
      </w:r>
      <w:r w:rsidRPr="5B7D804F" w:rsidR="38FBCE97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Articles and Chapters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810"/>
        <w:gridCol w:w="5670"/>
      </w:tblGrid>
      <w:tr w:rsidR="5B7D804F" w:rsidTr="5B7D804F" w14:paraId="4CDC428B">
        <w:trPr>
          <w:trHeight w:val="300"/>
        </w:trPr>
        <w:tc>
          <w:tcPr>
            <w:tcW w:w="38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B7D804F" w:rsidP="5B7D804F" w:rsidRDefault="5B7D804F" w14:paraId="6D949B66" w14:textId="1A94326A">
            <w:pPr>
              <w:spacing w:before="0" w:beforeAutospacing="off" w:after="0" w:afterAutospacing="off"/>
            </w:pPr>
            <w:hyperlink r:id="R280bd3cf595b447c">
              <w:r w:rsidRPr="5B7D804F" w:rsidR="5B7D804F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</w:rPr>
                <w:t xml:space="preserve">“‘Dyrne Langað’: Secret Longing and Homo-amory in </w:t>
              </w:r>
              <w:r w:rsidRPr="5B7D804F" w:rsidR="5B7D804F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</w:rPr>
                <w:t>Beowulf</w:t>
              </w:r>
              <w:r w:rsidRPr="5B7D804F" w:rsidR="5B7D804F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</w:rPr>
                <w:t xml:space="preserve"> and J.R.R. </w:t>
              </w:r>
              <w:r w:rsidRPr="5B7D804F" w:rsidR="5B7D804F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</w:rPr>
                <w:t>Tolkien’s The Lord of the Rings</w:t>
              </w:r>
              <w:r w:rsidRPr="5B7D804F" w:rsidR="5B7D804F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”</w:t>
              </w:r>
            </w:hyperlink>
          </w:p>
        </w:tc>
        <w:tc>
          <w:tcPr>
            <w:tcW w:w="567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B7D804F" w:rsidP="5B7D804F" w:rsidRDefault="5B7D804F" w14:paraId="51988F7A" w14:textId="297F4B0E">
            <w:pPr>
              <w:spacing w:before="0" w:beforeAutospacing="off" w:after="0" w:afterAutospacing="off"/>
            </w:pPr>
            <w:r w:rsidRPr="5B7D804F" w:rsidR="5B7D804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Journal of Tolkien Research</w:t>
            </w:r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Vol. 6: Issue 1, Article 6 (August, 2018)</w:t>
            </w:r>
          </w:p>
        </w:tc>
      </w:tr>
      <w:tr w:rsidR="5B7D804F" w:rsidTr="5B7D804F" w14:paraId="74452265">
        <w:trPr>
          <w:trHeight w:val="300"/>
        </w:trPr>
        <w:tc>
          <w:tcPr>
            <w:tcW w:w="38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B7D804F" w:rsidP="5B7D804F" w:rsidRDefault="5B7D804F" w14:paraId="362F704F" w14:textId="6AA076DE">
            <w:pPr>
              <w:spacing w:before="0" w:beforeAutospacing="off" w:after="0" w:afterAutospacing="off"/>
            </w:pPr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“‘Morning Stars of a Setting World’: Alain de Lille’s </w:t>
            </w:r>
            <w:r w:rsidRPr="5B7D804F" w:rsidR="5B7D804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De Planctu Naturæ</w:t>
            </w:r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and Tolkien’s Legendarium as Neo-Platonic Mythopoeia”</w:t>
            </w:r>
          </w:p>
        </w:tc>
        <w:tc>
          <w:tcPr>
            <w:tcW w:w="567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B7D804F" w:rsidP="5B7D804F" w:rsidRDefault="5B7D804F" w14:paraId="629AE64C" w14:textId="0E5A926D">
            <w:pPr>
              <w:spacing w:before="0" w:beforeAutospacing="off" w:after="0" w:afterAutospacing="off"/>
            </w:pPr>
            <w:r w:rsidRPr="5B7D804F" w:rsidR="5B7D804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Mythlore</w:t>
            </w:r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36.1 Fall/Winter (2017): 81-102.</w:t>
            </w:r>
          </w:p>
        </w:tc>
      </w:tr>
      <w:tr w:rsidR="5B7D804F" w:rsidTr="5B7D804F" w14:paraId="421B7EF5">
        <w:trPr>
          <w:trHeight w:val="300"/>
        </w:trPr>
        <w:tc>
          <w:tcPr>
            <w:tcW w:w="38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B7D804F" w:rsidP="5B7D804F" w:rsidRDefault="5B7D804F" w14:paraId="4951EF5E" w14:textId="28129351">
            <w:pPr>
              <w:spacing w:before="0" w:beforeAutospacing="off" w:after="0" w:afterAutospacing="off"/>
            </w:pPr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“Contexts and Comrades: Teaching Homo-eroticism and Homo-amory in Beowulf.”</w:t>
            </w:r>
          </w:p>
        </w:tc>
        <w:tc>
          <w:tcPr>
            <w:tcW w:w="567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B7D804F" w:rsidP="5B7D804F" w:rsidRDefault="5B7D804F" w14:paraId="2B856BEE" w14:textId="7144CB63">
            <w:pPr>
              <w:spacing w:before="0" w:beforeAutospacing="off" w:after="0" w:afterAutospacing="off"/>
            </w:pPr>
            <w:r w:rsidRPr="5B7D804F" w:rsidR="5B7D804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Practical Guide to Teaching Beowulf.</w:t>
            </w:r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Ed. by Aaron Hostetter and Larry Swain. (Medieval Institute Publications, 2019)</w:t>
            </w:r>
          </w:p>
        </w:tc>
      </w:tr>
      <w:tr w:rsidR="5B7D804F" w:rsidTr="5B7D804F" w14:paraId="601FEEAC">
        <w:trPr>
          <w:trHeight w:val="300"/>
        </w:trPr>
        <w:tc>
          <w:tcPr>
            <w:tcW w:w="381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B7D804F" w:rsidP="5B7D804F" w:rsidRDefault="5B7D804F" w14:paraId="5C7A67A6" w14:textId="6DE164F0">
            <w:pPr>
              <w:spacing w:before="0" w:beforeAutospacing="off" w:after="0" w:afterAutospacing="off"/>
            </w:pPr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“Saruman’s Sodomitic Resonances: Alain de Lille’s</w:t>
            </w:r>
            <w:r w:rsidRPr="5B7D804F" w:rsidR="5B7D804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 De Planctu Naturae</w:t>
            </w:r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and J. R. R. Tolkien’s </w:t>
            </w:r>
            <w:r w:rsidRPr="5B7D804F" w:rsidR="5B7D804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Lord of the</w:t>
            </w:r>
            <w:r>
              <w:br/>
            </w:r>
            <w:r w:rsidRPr="5B7D804F" w:rsidR="5B7D804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Rings.</w:t>
            </w:r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”</w:t>
            </w:r>
          </w:p>
        </w:tc>
        <w:tc>
          <w:tcPr>
            <w:tcW w:w="567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5B7D804F" w:rsidP="5B7D804F" w:rsidRDefault="5B7D804F" w14:paraId="41A7AB30" w14:textId="3AF43D3D">
            <w:pPr>
              <w:spacing w:before="0" w:beforeAutospacing="off" w:after="0" w:afterAutospacing="off"/>
            </w:pPr>
            <w:r w:rsidRPr="5B7D804F" w:rsidR="5B7D804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Tolkien and Alterity</w:t>
            </w:r>
            <w:r w:rsidRPr="5B7D804F" w:rsidR="5B7D804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(Palgrave, 2017): 123-47.</w:t>
            </w:r>
          </w:p>
        </w:tc>
      </w:tr>
    </w:tbl>
    <w:p w:rsidR="3ABD346C" w:rsidP="5B7D804F" w:rsidRDefault="3ABD346C" w14:paraId="2B1814AD" w14:textId="141BD45C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9C6D2FC"/>
    <w:rsid w:val="0A4C3396"/>
    <w:rsid w:val="0A54976C"/>
    <w:rsid w:val="0AC0FDF6"/>
    <w:rsid w:val="0B4BA805"/>
    <w:rsid w:val="0C19219B"/>
    <w:rsid w:val="10B23B2E"/>
    <w:rsid w:val="1440DF0D"/>
    <w:rsid w:val="17E22AB8"/>
    <w:rsid w:val="1808CF46"/>
    <w:rsid w:val="18E25AE6"/>
    <w:rsid w:val="1A355D42"/>
    <w:rsid w:val="1A70CEBF"/>
    <w:rsid w:val="1BAB4BD4"/>
    <w:rsid w:val="1E65C6FD"/>
    <w:rsid w:val="215425F1"/>
    <w:rsid w:val="22ADB3DD"/>
    <w:rsid w:val="22C63271"/>
    <w:rsid w:val="24E7B615"/>
    <w:rsid w:val="2632F150"/>
    <w:rsid w:val="29A09369"/>
    <w:rsid w:val="2AC4B5A3"/>
    <w:rsid w:val="2B5BCDC2"/>
    <w:rsid w:val="2B701330"/>
    <w:rsid w:val="2BED6669"/>
    <w:rsid w:val="2DF8CE65"/>
    <w:rsid w:val="2EC93C8D"/>
    <w:rsid w:val="310056E6"/>
    <w:rsid w:val="3790E860"/>
    <w:rsid w:val="38FBCE97"/>
    <w:rsid w:val="399A686F"/>
    <w:rsid w:val="3A2D0CF2"/>
    <w:rsid w:val="3ABD346C"/>
    <w:rsid w:val="3B2AC870"/>
    <w:rsid w:val="3D0511DE"/>
    <w:rsid w:val="3D63129D"/>
    <w:rsid w:val="3F29B78F"/>
    <w:rsid w:val="3F6DCDD3"/>
    <w:rsid w:val="3F9A5BD3"/>
    <w:rsid w:val="40E76621"/>
    <w:rsid w:val="4224B587"/>
    <w:rsid w:val="4291B4B0"/>
    <w:rsid w:val="46C2528E"/>
    <w:rsid w:val="46DD5B6B"/>
    <w:rsid w:val="4752A15E"/>
    <w:rsid w:val="47B00080"/>
    <w:rsid w:val="480A36C9"/>
    <w:rsid w:val="49615EA6"/>
    <w:rsid w:val="4AEA2A65"/>
    <w:rsid w:val="4C98FA80"/>
    <w:rsid w:val="4E0EF89B"/>
    <w:rsid w:val="4FFCE46D"/>
    <w:rsid w:val="50F5BE22"/>
    <w:rsid w:val="52BA75EC"/>
    <w:rsid w:val="53E9AB77"/>
    <w:rsid w:val="545D253C"/>
    <w:rsid w:val="583FB12E"/>
    <w:rsid w:val="59457F5C"/>
    <w:rsid w:val="5B7D804F"/>
    <w:rsid w:val="5CF15280"/>
    <w:rsid w:val="5FB04256"/>
    <w:rsid w:val="5FB04256"/>
    <w:rsid w:val="60A3F1E3"/>
    <w:rsid w:val="613EA81B"/>
    <w:rsid w:val="61E7C2E8"/>
    <w:rsid w:val="6402D7C7"/>
    <w:rsid w:val="64B8CBD1"/>
    <w:rsid w:val="652AEE25"/>
    <w:rsid w:val="66FD46B7"/>
    <w:rsid w:val="6C02DF28"/>
    <w:rsid w:val="6C220202"/>
    <w:rsid w:val="6C220202"/>
    <w:rsid w:val="6CF62CF3"/>
    <w:rsid w:val="6DD1E73C"/>
    <w:rsid w:val="727CC00B"/>
    <w:rsid w:val="732C15B3"/>
    <w:rsid w:val="773FA01E"/>
    <w:rsid w:val="78939ADF"/>
    <w:rsid w:val="7AAB2A74"/>
    <w:rsid w:val="7AF2F8D6"/>
    <w:rsid w:val="7C7B0F05"/>
    <w:rsid w:val="7D1B4C9B"/>
    <w:rsid w:val="7E73334B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3.jpg" Id="R6cc48da0593c4717" /><Relationship Type="http://schemas.openxmlformats.org/officeDocument/2006/relationships/hyperlink" Target="https://www.palgrave.com/us/book/9783319610177" TargetMode="External" Id="R777e6780be5240d6" /><Relationship Type="http://schemas.openxmlformats.org/officeDocument/2006/relationships/image" Target="/media/image4.jpg" Id="R19c278a2793d4f87" /><Relationship Type="http://schemas.openxmlformats.org/officeDocument/2006/relationships/hyperlink" Target="https://mcfarlandbooks.com/product/the-body-in-tolkiens-legendarium/" TargetMode="External" Id="Ra89c89eaba574ef4" /><Relationship Type="http://schemas.openxmlformats.org/officeDocument/2006/relationships/hyperlink" Target="https://scholar.valpo.edu/journaloftolkienresearch/vol6/iss1/6" TargetMode="External" Id="R280bd3cf595b447c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21</revision>
  <dcterms:created xsi:type="dcterms:W3CDTF">2024-04-26T17:50:57.2467588Z</dcterms:created>
  <dcterms:modified xsi:type="dcterms:W3CDTF">2024-05-01T12:52:41.5778950Z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