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F758" w14:textId="038FDB2C" w:rsidR="005C4520" w:rsidRPr="005C4520" w:rsidRDefault="005C4520" w:rsidP="005422C4">
      <w:pPr>
        <w:pStyle w:val="Default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UVM Cancer Center </w:t>
      </w:r>
      <w:r w:rsidR="001B60FA" w:rsidRPr="005C4520">
        <w:rPr>
          <w:rFonts w:ascii="Arial" w:hAnsi="Arial" w:cs="Arial"/>
          <w:b/>
          <w:bCs/>
        </w:rPr>
        <w:t>Clinical Trials Office</w:t>
      </w:r>
      <w:r w:rsidR="00A34E83" w:rsidRPr="005C4520">
        <w:rPr>
          <w:rFonts w:ascii="Arial" w:hAnsi="Arial" w:cs="Arial"/>
          <w:b/>
          <w:bCs/>
        </w:rPr>
        <w:t xml:space="preserve"> </w:t>
      </w:r>
    </w:p>
    <w:p w14:paraId="235B972F" w14:textId="6311D61D" w:rsidR="001B60FA" w:rsidRPr="00EF7E0B" w:rsidRDefault="001B60FA" w:rsidP="005422C4">
      <w:pPr>
        <w:pStyle w:val="Default"/>
        <w:spacing w:after="1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T</w:t>
      </w:r>
      <w:r w:rsidRPr="00EF7E0B">
        <w:rPr>
          <w:rFonts w:ascii="Arial" w:hAnsi="Arial" w:cs="Arial"/>
        </w:rPr>
        <w:t>he UVM Cancer Center</w:t>
      </w:r>
      <w:r>
        <w:rPr>
          <w:rFonts w:ascii="Arial" w:hAnsi="Arial" w:cs="Arial"/>
        </w:rPr>
        <w:t xml:space="preserve"> Clinical Trials Office, under the direction of Steven Ades, MD, Medical Director and Diana Naser,</w:t>
      </w:r>
      <w:r w:rsidR="00A34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PhD, Director,</w:t>
      </w:r>
      <w:r w:rsidR="00A34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 central office responsible for the development, management and </w:t>
      </w:r>
      <w:r w:rsidR="00F65FE2">
        <w:rPr>
          <w:rFonts w:ascii="Arial" w:hAnsi="Arial" w:cs="Arial"/>
        </w:rPr>
        <w:t>quality</w:t>
      </w:r>
      <w:r>
        <w:rPr>
          <w:rFonts w:ascii="Arial" w:hAnsi="Arial" w:cs="Arial"/>
        </w:rPr>
        <w:t xml:space="preserve"> of cancer related clinical research</w:t>
      </w:r>
      <w:r w:rsidR="00F65FE2">
        <w:rPr>
          <w:rFonts w:ascii="Arial" w:hAnsi="Arial" w:cs="Arial"/>
        </w:rPr>
        <w:t xml:space="preserve"> throughout the UVM Cancer Center clinical research network</w:t>
      </w:r>
      <w:r w:rsidRPr="00EF7E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Services provided by the Clinical Trials Office include protocol development, regulatory management,</w:t>
      </w:r>
      <w:r w:rsidRPr="00B564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clinical coordination, </w:t>
      </w:r>
      <w:r w:rsidRPr="00EF7E0B">
        <w:rPr>
          <w:rFonts w:ascii="Arial" w:hAnsi="Arial" w:cs="Arial"/>
        </w:rPr>
        <w:t>research nursing</w:t>
      </w:r>
      <w:r>
        <w:rPr>
          <w:rFonts w:ascii="Arial" w:hAnsi="Arial" w:cs="Arial"/>
        </w:rPr>
        <w:t>, biospecimen collection and processing, data management, quality assurance, multisite coordination,</w:t>
      </w:r>
      <w:r w:rsidR="002C74A6">
        <w:rPr>
          <w:rFonts w:ascii="Arial" w:hAnsi="Arial" w:cs="Arial"/>
        </w:rPr>
        <w:t xml:space="preserve"> and budget development and oversight</w:t>
      </w:r>
      <w:r>
        <w:rPr>
          <w:rFonts w:ascii="Arial" w:hAnsi="Arial" w:cs="Arial"/>
        </w:rPr>
        <w:t xml:space="preserve">. </w:t>
      </w:r>
    </w:p>
    <w:p w14:paraId="6B567757" w14:textId="0A55696C" w:rsidR="001B60FA" w:rsidRPr="00EF7E0B" w:rsidRDefault="001B60FA" w:rsidP="005422C4">
      <w:pPr>
        <w:pStyle w:val="Default"/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addition to the Director and Medical Director, the Clinical Trials Office employs a total of </w:t>
      </w:r>
      <w:r w:rsidR="001411D3">
        <w:rPr>
          <w:rFonts w:ascii="Arial" w:eastAsia="Times New Roman" w:hAnsi="Arial" w:cs="Arial"/>
        </w:rPr>
        <w:t xml:space="preserve">22 </w:t>
      </w:r>
      <w:r w:rsidR="002C74A6">
        <w:rPr>
          <w:rFonts w:ascii="Arial" w:eastAsia="Times New Roman" w:hAnsi="Arial" w:cs="Arial"/>
        </w:rPr>
        <w:t xml:space="preserve">people, including </w:t>
      </w:r>
      <w:r>
        <w:rPr>
          <w:rFonts w:ascii="Arial" w:eastAsia="Times New Roman" w:hAnsi="Arial" w:cs="Arial"/>
        </w:rPr>
        <w:t xml:space="preserve">3 Managers </w:t>
      </w:r>
      <w:r w:rsidR="00F65FE2">
        <w:rPr>
          <w:rFonts w:ascii="Arial" w:eastAsia="Times New Roman" w:hAnsi="Arial" w:cs="Arial"/>
        </w:rPr>
        <w:t>each of whom has at least 5 years of research experience and oversee various divisions within</w:t>
      </w:r>
      <w:r>
        <w:rPr>
          <w:rFonts w:ascii="Arial" w:eastAsia="Times New Roman" w:hAnsi="Arial" w:cs="Arial"/>
        </w:rPr>
        <w:t xml:space="preserve"> the office.</w:t>
      </w:r>
      <w:r w:rsidR="00A34E8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The Clinical Research Manager leads a team of 8 clinical coordinators, 3 research nurses, 1 laboratory coordinator and 1 data coordinator and is responsible for overseeing </w:t>
      </w:r>
      <w:r w:rsidR="00F65FE2">
        <w:rPr>
          <w:rFonts w:ascii="Arial" w:eastAsia="Times New Roman" w:hAnsi="Arial" w:cs="Arial"/>
        </w:rPr>
        <w:t>all clinical</w:t>
      </w:r>
      <w:r>
        <w:rPr>
          <w:rFonts w:ascii="Arial" w:eastAsia="Times New Roman" w:hAnsi="Arial" w:cs="Arial"/>
        </w:rPr>
        <w:t xml:space="preserve"> activities</w:t>
      </w:r>
      <w:r w:rsidR="00F65FE2">
        <w:rPr>
          <w:rFonts w:ascii="Arial" w:eastAsia="Times New Roman" w:hAnsi="Arial" w:cs="Arial"/>
        </w:rPr>
        <w:t xml:space="preserve"> such as</w:t>
      </w:r>
      <w:r w:rsidR="004C191A">
        <w:rPr>
          <w:rFonts w:ascii="Arial" w:eastAsia="Times New Roman" w:hAnsi="Arial" w:cs="Arial"/>
        </w:rPr>
        <w:t xml:space="preserve"> informed consent, </w:t>
      </w:r>
      <w:r w:rsidR="00F65FE2">
        <w:rPr>
          <w:rFonts w:ascii="Arial" w:eastAsia="Times New Roman" w:hAnsi="Arial" w:cs="Arial"/>
        </w:rPr>
        <w:t>patient</w:t>
      </w:r>
      <w:r w:rsidR="004C191A">
        <w:rPr>
          <w:rFonts w:ascii="Arial" w:eastAsia="Times New Roman" w:hAnsi="Arial" w:cs="Arial"/>
        </w:rPr>
        <w:t xml:space="preserve"> enrollment, and data collection/entry</w:t>
      </w:r>
      <w:r>
        <w:rPr>
          <w:rFonts w:ascii="Arial" w:eastAsia="Times New Roman" w:hAnsi="Arial" w:cs="Arial"/>
        </w:rPr>
        <w:t>.</w:t>
      </w:r>
      <w:r w:rsidR="00A34E8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Research Operations Officer leads a team of 3 regulatory specialists and 1 financial coordinator and is responsible for oversight of all feasibility, regulatory, f</w:t>
      </w:r>
      <w:r w:rsidR="004C191A">
        <w:rPr>
          <w:rFonts w:ascii="Arial" w:eastAsia="Times New Roman" w:hAnsi="Arial" w:cs="Arial"/>
        </w:rPr>
        <w:t xml:space="preserve">inance and network operations. </w:t>
      </w:r>
      <w:r>
        <w:rPr>
          <w:rFonts w:ascii="Arial" w:eastAsia="Times New Roman" w:hAnsi="Arial" w:cs="Arial"/>
        </w:rPr>
        <w:t>The Quality Assurance Officer manages 1 data management specialist and 1 project coordinator and</w:t>
      </w:r>
      <w:r w:rsidR="002C74A6">
        <w:rPr>
          <w:rFonts w:ascii="Arial" w:eastAsia="Times New Roman" w:hAnsi="Arial" w:cs="Arial"/>
        </w:rPr>
        <w:t xml:space="preserve"> is responsible for all quality assurance activities as well as oversight of the Protocol Review and Monitoring System.</w:t>
      </w:r>
      <w:r w:rsidR="00A34E83">
        <w:rPr>
          <w:rFonts w:ascii="Arial" w:eastAsia="Times New Roman" w:hAnsi="Arial" w:cs="Arial"/>
        </w:rPr>
        <w:t xml:space="preserve"> </w:t>
      </w:r>
      <w:r w:rsidR="002C74A6" w:rsidRPr="00EF7E0B">
        <w:rPr>
          <w:rFonts w:ascii="Arial" w:hAnsi="Arial" w:cs="Arial"/>
        </w:rPr>
        <w:t xml:space="preserve">All staff </w:t>
      </w:r>
      <w:r w:rsidR="002C74A6">
        <w:rPr>
          <w:rFonts w:ascii="Arial" w:hAnsi="Arial" w:cs="Arial"/>
        </w:rPr>
        <w:t>within</w:t>
      </w:r>
      <w:r w:rsidR="002C74A6" w:rsidRPr="00EF7E0B">
        <w:rPr>
          <w:rFonts w:ascii="Arial" w:hAnsi="Arial" w:cs="Arial"/>
        </w:rPr>
        <w:t xml:space="preserve"> the </w:t>
      </w:r>
      <w:r w:rsidR="002C74A6">
        <w:rPr>
          <w:rFonts w:ascii="Arial" w:hAnsi="Arial" w:cs="Arial"/>
        </w:rPr>
        <w:t xml:space="preserve">Clinical Trials </w:t>
      </w:r>
      <w:r w:rsidR="002C74A6" w:rsidRPr="00EF7E0B">
        <w:rPr>
          <w:rFonts w:ascii="Arial" w:hAnsi="Arial" w:cs="Arial"/>
        </w:rPr>
        <w:t xml:space="preserve">Office </w:t>
      </w:r>
      <w:r w:rsidR="002C74A6">
        <w:rPr>
          <w:rFonts w:ascii="Arial" w:hAnsi="Arial" w:cs="Arial"/>
        </w:rPr>
        <w:t>receive initial and ongoing</w:t>
      </w:r>
      <w:r w:rsidR="002C74A6" w:rsidRPr="00EF7E0B">
        <w:rPr>
          <w:rFonts w:ascii="Arial" w:hAnsi="Arial" w:cs="Arial"/>
        </w:rPr>
        <w:t xml:space="preserve"> training and continuing education in </w:t>
      </w:r>
      <w:r w:rsidR="002C74A6">
        <w:rPr>
          <w:rFonts w:ascii="Arial" w:hAnsi="Arial" w:cs="Arial"/>
        </w:rPr>
        <w:t>clinical research conduct</w:t>
      </w:r>
      <w:r w:rsidR="00F65FE2">
        <w:rPr>
          <w:rFonts w:ascii="Arial" w:hAnsi="Arial" w:cs="Arial"/>
        </w:rPr>
        <w:t>, confidentiality</w:t>
      </w:r>
      <w:r w:rsidR="002C74A6">
        <w:rPr>
          <w:rFonts w:ascii="Arial" w:hAnsi="Arial" w:cs="Arial"/>
        </w:rPr>
        <w:t xml:space="preserve"> and </w:t>
      </w:r>
      <w:r w:rsidR="002C74A6" w:rsidRPr="00EF7E0B">
        <w:rPr>
          <w:rFonts w:ascii="Arial" w:hAnsi="Arial" w:cs="Arial"/>
        </w:rPr>
        <w:t>Good Clinical Practice (GCP)</w:t>
      </w:r>
      <w:r w:rsidR="00F65FE2">
        <w:rPr>
          <w:rFonts w:ascii="Arial" w:hAnsi="Arial" w:cs="Arial"/>
        </w:rPr>
        <w:t xml:space="preserve"> via the </w:t>
      </w:r>
      <w:r w:rsidR="00F65FE2" w:rsidRPr="00EF7E0B">
        <w:rPr>
          <w:rFonts w:ascii="Arial" w:hAnsi="Arial" w:cs="Arial"/>
        </w:rPr>
        <w:t>Collaborative Institutional Training Initiative (CITI) program</w:t>
      </w:r>
      <w:r w:rsidR="002C74A6" w:rsidRPr="00EF7E0B">
        <w:rPr>
          <w:rFonts w:ascii="Arial" w:hAnsi="Arial" w:cs="Arial"/>
        </w:rPr>
        <w:t xml:space="preserve">, </w:t>
      </w:r>
      <w:r w:rsidR="00F65FE2">
        <w:rPr>
          <w:rFonts w:ascii="Arial" w:hAnsi="Arial" w:cs="Arial"/>
        </w:rPr>
        <w:t>in addition to training on</w:t>
      </w:r>
      <w:r w:rsidR="002C74A6" w:rsidRPr="00EF7E0B">
        <w:rPr>
          <w:rFonts w:ascii="Arial" w:hAnsi="Arial" w:cs="Arial"/>
        </w:rPr>
        <w:t xml:space="preserve"> the content of the Data Safety Monitoring Plan and the standard operating procedures that apply to the</w:t>
      </w:r>
      <w:r w:rsidR="002C74A6">
        <w:rPr>
          <w:rFonts w:ascii="Arial" w:hAnsi="Arial" w:cs="Arial"/>
        </w:rPr>
        <w:t>ir</w:t>
      </w:r>
      <w:r w:rsidR="002C74A6" w:rsidRPr="00EF7E0B">
        <w:rPr>
          <w:rFonts w:ascii="Arial" w:hAnsi="Arial" w:cs="Arial"/>
        </w:rPr>
        <w:t xml:space="preserve"> scope of work.</w:t>
      </w:r>
    </w:p>
    <w:p w14:paraId="32547D62" w14:textId="6EBA8373" w:rsidR="002C74A6" w:rsidRPr="004C191A" w:rsidRDefault="002C74A6" w:rsidP="005422C4">
      <w:pPr>
        <w:spacing w:after="120"/>
        <w:jc w:val="both"/>
        <w:rPr>
          <w:rFonts w:ascii="Arial" w:eastAsia="Times New Roman" w:hAnsi="Arial" w:cs="Arial"/>
          <w:color w:val="000000"/>
          <w:bdr w:val="nil"/>
        </w:rPr>
      </w:pPr>
      <w:r w:rsidRPr="004C191A">
        <w:rPr>
          <w:rFonts w:ascii="Arial" w:eastAsia="Times New Roman" w:hAnsi="Arial" w:cs="Arial"/>
          <w:color w:val="000000"/>
          <w:bdr w:val="nil"/>
        </w:rPr>
        <w:t xml:space="preserve">The Clinical Trials Office occupies </w:t>
      </w:r>
      <w:r w:rsidR="004533C9">
        <w:rPr>
          <w:rFonts w:ascii="Arial" w:eastAsia="Times New Roman" w:hAnsi="Arial" w:cs="Arial"/>
          <w:color w:val="000000"/>
          <w:bdr w:val="nil"/>
        </w:rPr>
        <w:t>2,200</w:t>
      </w:r>
      <w:r w:rsidR="00A34E83" w:rsidRPr="004C191A">
        <w:rPr>
          <w:rFonts w:ascii="Arial" w:eastAsia="Times New Roman" w:hAnsi="Arial" w:cs="Arial"/>
          <w:color w:val="000000"/>
          <w:bdr w:val="nil"/>
        </w:rPr>
        <w:t xml:space="preserve"> </w:t>
      </w:r>
      <w:r w:rsidRPr="004C191A">
        <w:rPr>
          <w:rFonts w:ascii="Arial" w:eastAsia="Times New Roman" w:hAnsi="Arial" w:cs="Arial"/>
          <w:color w:val="000000"/>
          <w:bdr w:val="nil"/>
        </w:rPr>
        <w:t>square feet of restricted-access administrative office space in the Courtyard at Given building.</w:t>
      </w:r>
      <w:r w:rsidR="00A34E83">
        <w:rPr>
          <w:rFonts w:ascii="Arial" w:eastAsia="Times New Roman" w:hAnsi="Arial" w:cs="Arial"/>
          <w:color w:val="000000"/>
          <w:bdr w:val="nil"/>
        </w:rPr>
        <w:t xml:space="preserve"> </w:t>
      </w:r>
      <w:r w:rsidRPr="004C191A">
        <w:rPr>
          <w:rFonts w:ascii="Arial" w:eastAsia="Times New Roman" w:hAnsi="Arial" w:cs="Arial"/>
          <w:color w:val="000000"/>
          <w:bdr w:val="nil"/>
        </w:rPr>
        <w:t xml:space="preserve">The administrative office is connected to the UVM Medical Center </w:t>
      </w:r>
      <w:r w:rsidR="004C191A" w:rsidRPr="004C191A">
        <w:rPr>
          <w:rFonts w:ascii="Arial" w:eastAsia="Times New Roman" w:hAnsi="Arial" w:cs="Arial"/>
          <w:color w:val="000000"/>
          <w:bdr w:val="nil"/>
        </w:rPr>
        <w:t>oncology clinics</w:t>
      </w:r>
      <w:r w:rsidRPr="004C191A">
        <w:rPr>
          <w:rFonts w:ascii="Arial" w:eastAsia="Times New Roman" w:hAnsi="Arial" w:cs="Arial"/>
          <w:color w:val="000000"/>
          <w:bdr w:val="nil"/>
        </w:rPr>
        <w:t xml:space="preserve"> by an enclosed corridor taking less than 5 minutes to walk.</w:t>
      </w:r>
      <w:r w:rsidR="00A34E83">
        <w:rPr>
          <w:rFonts w:ascii="Arial" w:eastAsia="Times New Roman" w:hAnsi="Arial" w:cs="Arial"/>
          <w:color w:val="000000"/>
          <w:bdr w:val="nil"/>
        </w:rPr>
        <w:t xml:space="preserve"> </w:t>
      </w:r>
      <w:r w:rsidR="00F65FE2" w:rsidRPr="004C191A">
        <w:rPr>
          <w:rFonts w:ascii="Arial" w:eastAsia="Times New Roman" w:hAnsi="Arial" w:cs="Arial"/>
          <w:color w:val="000000"/>
          <w:bdr w:val="nil"/>
        </w:rPr>
        <w:t>Within the office there are</w:t>
      </w:r>
      <w:r w:rsidRPr="004C191A">
        <w:rPr>
          <w:rFonts w:ascii="Arial" w:eastAsia="Times New Roman" w:hAnsi="Arial" w:cs="Arial"/>
          <w:color w:val="000000"/>
          <w:bdr w:val="nil"/>
        </w:rPr>
        <w:t xml:space="preserve"> 6 private offices as well as 19 individual desk spaces, each of which is equipped with a Window</w:t>
      </w:r>
      <w:r w:rsidR="00F65FE2" w:rsidRPr="004C191A">
        <w:rPr>
          <w:rFonts w:ascii="Arial" w:eastAsia="Times New Roman" w:hAnsi="Arial" w:cs="Arial"/>
          <w:color w:val="000000"/>
          <w:bdr w:val="nil"/>
        </w:rPr>
        <w:t>s based PC or laptop.</w:t>
      </w:r>
      <w:r w:rsidR="00A34E83">
        <w:rPr>
          <w:rFonts w:ascii="Arial" w:eastAsia="Times New Roman" w:hAnsi="Arial" w:cs="Arial"/>
          <w:color w:val="000000"/>
          <w:bdr w:val="nil"/>
        </w:rPr>
        <w:t xml:space="preserve"> </w:t>
      </w:r>
      <w:r w:rsidR="00F65FE2" w:rsidRPr="004C191A">
        <w:rPr>
          <w:rFonts w:ascii="Arial" w:eastAsia="Times New Roman" w:hAnsi="Arial" w:cs="Arial"/>
          <w:color w:val="000000"/>
          <w:bdr w:val="nil"/>
        </w:rPr>
        <w:t>Usual office equipment (copier, fax machine, telephones, etc.) are also available.</w:t>
      </w:r>
      <w:r w:rsidR="00A34E83">
        <w:rPr>
          <w:rFonts w:ascii="Arial" w:eastAsia="Times New Roman" w:hAnsi="Arial" w:cs="Arial"/>
          <w:color w:val="000000"/>
          <w:bdr w:val="nil"/>
        </w:rPr>
        <w:t xml:space="preserve"> </w:t>
      </w:r>
      <w:r w:rsidR="00F65FE2" w:rsidRPr="004C191A">
        <w:rPr>
          <w:rFonts w:ascii="Arial" w:eastAsia="Times New Roman" w:hAnsi="Arial" w:cs="Arial"/>
          <w:color w:val="000000"/>
          <w:bdr w:val="nil"/>
        </w:rPr>
        <w:t>The Clinical Trials Office is equipped with both wireless and wired connections to the access the UVM high-speed backbone and servers.</w:t>
      </w:r>
    </w:p>
    <w:sectPr w:rsidR="002C74A6" w:rsidRPr="004C19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A2D0F" w14:textId="77777777" w:rsidR="00FA62F2" w:rsidRDefault="00FA62F2" w:rsidP="0097488E">
      <w:pPr>
        <w:spacing w:after="0" w:line="240" w:lineRule="auto"/>
      </w:pPr>
      <w:r>
        <w:separator/>
      </w:r>
    </w:p>
  </w:endnote>
  <w:endnote w:type="continuationSeparator" w:id="0">
    <w:p w14:paraId="22198FA8" w14:textId="77777777" w:rsidR="00FA62F2" w:rsidRDefault="00FA62F2" w:rsidP="0097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A6944" w14:textId="77777777" w:rsidR="00FA62F2" w:rsidRDefault="00FA62F2" w:rsidP="0097488E">
      <w:pPr>
        <w:spacing w:after="0" w:line="240" w:lineRule="auto"/>
      </w:pPr>
      <w:r>
        <w:separator/>
      </w:r>
    </w:p>
  </w:footnote>
  <w:footnote w:type="continuationSeparator" w:id="0">
    <w:p w14:paraId="34B15BE3" w14:textId="77777777" w:rsidR="00FA62F2" w:rsidRDefault="00FA62F2" w:rsidP="0097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2570C" w14:textId="652BF98F" w:rsidR="00D56E74" w:rsidRPr="009700FA" w:rsidRDefault="00D56E74" w:rsidP="006C33DA">
    <w:pPr>
      <w:pStyle w:val="Header"/>
      <w:rPr>
        <w:rFonts w:ascii="Arial" w:hAnsi="Arial" w:cs="Arial"/>
      </w:rPr>
    </w:pPr>
    <w:r w:rsidRPr="009700FA">
      <w:rPr>
        <w:rFonts w:ascii="Arial" w:hAnsi="Arial" w:cs="Arial"/>
      </w:rPr>
      <w:t xml:space="preserve">Updated: </w:t>
    </w:r>
    <w:r w:rsidR="005C4520">
      <w:rPr>
        <w:rFonts w:ascii="Arial" w:hAnsi="Arial" w:cs="Arial"/>
      </w:rPr>
      <w:t>March</w:t>
    </w:r>
    <w:r w:rsidRPr="009700FA">
      <w:rPr>
        <w:rFonts w:ascii="Arial" w:hAnsi="Arial" w:cs="Arial"/>
      </w:rPr>
      <w:t xml:space="preserve"> 2021</w:t>
    </w:r>
  </w:p>
  <w:p w14:paraId="230225DA" w14:textId="77777777" w:rsidR="00D56E74" w:rsidRPr="009700FA" w:rsidRDefault="00D56E74" w:rsidP="006C33DA">
    <w:pPr>
      <w:pStyle w:val="Header"/>
      <w:rPr>
        <w:rStyle w:val="Hyperlink"/>
        <w:rFonts w:ascii="Arial" w:hAnsi="Arial" w:cs="Arial"/>
      </w:rPr>
    </w:pPr>
    <w:r w:rsidRPr="009700FA">
      <w:rPr>
        <w:rFonts w:ascii="Arial" w:hAnsi="Arial" w:cs="Arial"/>
      </w:rPr>
      <w:t xml:space="preserve">Contact: </w:t>
    </w:r>
    <w:hyperlink r:id="rId1" w:history="1">
      <w:r w:rsidRPr="009700FA">
        <w:rPr>
          <w:rStyle w:val="Hyperlink"/>
          <w:rFonts w:ascii="Arial" w:hAnsi="Arial" w:cs="Arial"/>
        </w:rPr>
        <w:t>edward.north@uvm.edu</w:t>
      </w:r>
    </w:hyperlink>
  </w:p>
  <w:p w14:paraId="2472E268" w14:textId="77777777" w:rsidR="00D56E74" w:rsidRPr="009700FA" w:rsidRDefault="00D56E74" w:rsidP="006C33DA">
    <w:pPr>
      <w:pStyle w:val="Header"/>
      <w:rPr>
        <w:rFonts w:ascii="Arial" w:hAnsi="Arial" w:cs="Arial"/>
      </w:rPr>
    </w:pPr>
  </w:p>
  <w:p w14:paraId="30A3BBDD" w14:textId="2EEA6B76" w:rsidR="00A127CB" w:rsidRPr="009700FA" w:rsidRDefault="00F5466E" w:rsidP="006C33DA">
    <w:pPr>
      <w:spacing w:after="0"/>
      <w:rPr>
        <w:rFonts w:ascii="Arial" w:hAnsi="Arial" w:cs="Arial"/>
      </w:rPr>
    </w:pPr>
    <w:r w:rsidRPr="009700FA">
      <w:rPr>
        <w:rFonts w:ascii="Arial" w:hAnsi="Arial" w:cs="Arial"/>
      </w:rPr>
      <w:t xml:space="preserve">The </w:t>
    </w:r>
    <w:r w:rsidR="00466ED0" w:rsidRPr="009700FA">
      <w:rPr>
        <w:rFonts w:ascii="Arial" w:hAnsi="Arial" w:cs="Arial"/>
      </w:rPr>
      <w:t>“</w:t>
    </w:r>
    <w:r w:rsidRPr="009700FA">
      <w:rPr>
        <w:rFonts w:ascii="Arial" w:hAnsi="Arial" w:cs="Arial"/>
      </w:rPr>
      <w:t>b</w:t>
    </w:r>
    <w:r w:rsidR="00466ED0" w:rsidRPr="009700FA">
      <w:rPr>
        <w:rFonts w:ascii="Arial" w:hAnsi="Arial" w:cs="Arial"/>
      </w:rPr>
      <w:t>oilerplate” description</w:t>
    </w:r>
    <w:r w:rsidRPr="009700FA">
      <w:rPr>
        <w:rFonts w:ascii="Arial" w:hAnsi="Arial" w:cs="Arial"/>
      </w:rPr>
      <w:t xml:space="preserve"> </w:t>
    </w:r>
    <w:r w:rsidR="00466ED0" w:rsidRPr="009700FA">
      <w:rPr>
        <w:rFonts w:ascii="Arial" w:hAnsi="Arial" w:cs="Arial"/>
      </w:rPr>
      <w:t>provided below</w:t>
    </w:r>
    <w:r w:rsidRPr="009700FA">
      <w:rPr>
        <w:rFonts w:ascii="Arial" w:hAnsi="Arial" w:cs="Arial"/>
      </w:rPr>
      <w:t xml:space="preserve"> is</w:t>
    </w:r>
    <w:r w:rsidR="00466ED0" w:rsidRPr="009700FA">
      <w:rPr>
        <w:rFonts w:ascii="Arial" w:hAnsi="Arial" w:cs="Arial"/>
      </w:rPr>
      <w:t xml:space="preserve"> primarily intended for use in grant </w:t>
    </w:r>
    <w:r w:rsidR="004A6539">
      <w:rPr>
        <w:rFonts w:ascii="Arial" w:hAnsi="Arial" w:cs="Arial"/>
      </w:rPr>
      <w:t>proposals</w:t>
    </w:r>
    <w:r w:rsidR="00466ED0" w:rsidRPr="009700FA">
      <w:rPr>
        <w:rFonts w:ascii="Arial" w:hAnsi="Arial" w:cs="Arial"/>
      </w:rPr>
      <w:t xml:space="preserve">, including the “Facilities &amp; Resources” section of NIH funding applications. </w:t>
    </w:r>
  </w:p>
  <w:p w14:paraId="0B16BD08" w14:textId="5270135D" w:rsidR="00466ED0" w:rsidRPr="009700FA" w:rsidRDefault="00466ED0" w:rsidP="006C33DA">
    <w:pPr>
      <w:spacing w:after="0"/>
      <w:rPr>
        <w:rFonts w:ascii="Arial" w:hAnsi="Arial" w:cs="Arial"/>
        <w:b/>
        <w:bCs/>
      </w:rPr>
    </w:pPr>
    <w:r w:rsidRPr="009700FA">
      <w:rPr>
        <w:rFonts w:ascii="Arial" w:hAnsi="Arial" w:cs="Arial"/>
        <w:b/>
        <w:bCs/>
        <w:i/>
        <w:iCs/>
      </w:rPr>
      <w:t>Users are strongly urged to personalize the description to the greatest extent possible by adding details such as a history of collaboration resulting in publications and/or funded research awards.</w:t>
    </w:r>
  </w:p>
  <w:p w14:paraId="605B704A" w14:textId="315BA5BF" w:rsidR="0097488E" w:rsidRPr="009700FA" w:rsidRDefault="0097488E" w:rsidP="006C33DA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FA"/>
    <w:rsid w:val="001411D3"/>
    <w:rsid w:val="001B60FA"/>
    <w:rsid w:val="0024591E"/>
    <w:rsid w:val="002C74A6"/>
    <w:rsid w:val="00361980"/>
    <w:rsid w:val="004533C9"/>
    <w:rsid w:val="00466ED0"/>
    <w:rsid w:val="004708EC"/>
    <w:rsid w:val="004A6539"/>
    <w:rsid w:val="004C191A"/>
    <w:rsid w:val="00503B82"/>
    <w:rsid w:val="005422C4"/>
    <w:rsid w:val="005C4520"/>
    <w:rsid w:val="006956E8"/>
    <w:rsid w:val="006C33DA"/>
    <w:rsid w:val="009700FA"/>
    <w:rsid w:val="0097488E"/>
    <w:rsid w:val="009C3365"/>
    <w:rsid w:val="00A127CB"/>
    <w:rsid w:val="00A34E83"/>
    <w:rsid w:val="00B406D8"/>
    <w:rsid w:val="00D35470"/>
    <w:rsid w:val="00D56E74"/>
    <w:rsid w:val="00DA20CB"/>
    <w:rsid w:val="00EC1FBA"/>
    <w:rsid w:val="00F5466E"/>
    <w:rsid w:val="00F65FE2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D064"/>
  <w15:chartTrackingRefBased/>
  <w15:docId w15:val="{0B7392E0-9C1B-4D43-BCA8-21F0ACD5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0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7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88E"/>
  </w:style>
  <w:style w:type="paragraph" w:styleId="Footer">
    <w:name w:val="footer"/>
    <w:basedOn w:val="Normal"/>
    <w:link w:val="FooterChar"/>
    <w:uiPriority w:val="99"/>
    <w:unhideWhenUsed/>
    <w:rsid w:val="0097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88E"/>
  </w:style>
  <w:style w:type="character" w:styleId="Hyperlink">
    <w:name w:val="Hyperlink"/>
    <w:basedOn w:val="DefaultParagraphFont"/>
    <w:uiPriority w:val="99"/>
    <w:unhideWhenUsed/>
    <w:rsid w:val="009748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1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1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ward.north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BE5975112046847455A5F702E91A" ma:contentTypeVersion="7" ma:contentTypeDescription="Create a new document." ma:contentTypeScope="" ma:versionID="54c758fa777304b3f56b27b0505e557c">
  <xsd:schema xmlns:xsd="http://www.w3.org/2001/XMLSchema" xmlns:xs="http://www.w3.org/2001/XMLSchema" xmlns:p="http://schemas.microsoft.com/office/2006/metadata/properties" xmlns:ns3="893e0ea1-f2cc-4f9b-9aaf-5fdf9deb6425" targetNamespace="http://schemas.microsoft.com/office/2006/metadata/properties" ma:root="true" ma:fieldsID="fb69187f5aeec178203f08c98526aabf" ns3:_="">
    <xsd:import namespace="893e0ea1-f2cc-4f9b-9aaf-5fdf9deb6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e0ea1-f2cc-4f9b-9aaf-5fdf9deb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4B870-106F-49B1-B47B-233AAEB73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65D3F-422B-4B06-8037-91AF5961C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e0ea1-f2cc-4f9b-9aaf-5fdf9deb6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DD9C4-9CD1-4CFF-92EC-506CABDC4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 M</dc:creator>
  <cp:keywords/>
  <dc:description/>
  <cp:lastModifiedBy>Edward North</cp:lastModifiedBy>
  <cp:revision>4</cp:revision>
  <dcterms:created xsi:type="dcterms:W3CDTF">2021-03-08T13:17:00Z</dcterms:created>
  <dcterms:modified xsi:type="dcterms:W3CDTF">2021-03-08T13:19:00Z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0x010100A68CBE5975112046847455A5F702E91A</vt:lpwstr>
  </property>
</Properties>
</file>