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0A8EB" w14:textId="532FA81B" w:rsidR="00AF78BF" w:rsidRDefault="00AF78BF" w:rsidP="00C53C40">
      <w:pPr>
        <w:pStyle w:val="Heading1"/>
      </w:pPr>
      <w:r>
        <w:t xml:space="preserve">Syllabus </w:t>
      </w:r>
      <w:r w:rsidR="00183E91">
        <w:t xml:space="preserve">Spring </w:t>
      </w:r>
      <w:r w:rsidR="002464C1">
        <w:t>202</w:t>
      </w:r>
      <w:r w:rsidR="00183E91">
        <w:t>2</w:t>
      </w:r>
      <w:r>
        <w:t xml:space="preserve"> </w:t>
      </w:r>
    </w:p>
    <w:p w14:paraId="64AD1490" w14:textId="77777777" w:rsidR="00AF78BF" w:rsidRDefault="00AF78BF" w:rsidP="001C0C4D">
      <w:pPr>
        <w:pStyle w:val="Heading2"/>
      </w:pPr>
      <w:r>
        <w:t xml:space="preserve">Course Number, Title, Credit Hours  </w:t>
      </w:r>
    </w:p>
    <w:p w14:paraId="5EFAC64E" w14:textId="77777777" w:rsidR="00AF78BF" w:rsidRDefault="00AF78BF" w:rsidP="00AF78BF"/>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3C4536"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 xml:space="preserve">office </w:t>
      </w:r>
      <w:r w:rsidR="004E2FC6">
        <w:rPr>
          <w:i/>
          <w:iCs/>
          <w:color w:val="000000" w:themeColor="text1"/>
        </w:rPr>
        <w:t xml:space="preserve">in-person </w:t>
      </w:r>
      <w:r w:rsidRPr="00DA1C1B">
        <w:rPr>
          <w:i/>
          <w:iCs/>
          <w:color w:val="000000" w:themeColor="text1"/>
        </w:rPr>
        <w:t>hours</w:t>
      </w:r>
      <w:r w:rsidR="00AC03B5">
        <w:rPr>
          <w:i/>
          <w:iCs/>
          <w:color w:val="000000" w:themeColor="text1"/>
        </w:rPr>
        <w:t xml:space="preserve">, including any information on requesting and joining remote appointments. </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AA1097">
        <w:t>Technical support for students</w:t>
      </w:r>
    </w:p>
    <w:p w14:paraId="12818FB5" w14:textId="19BB47AE" w:rsidR="005B1BC8" w:rsidRDefault="00AF78BF" w:rsidP="00AF78BF">
      <w:r>
        <w:t xml:space="preserve">Students, please read this technology check list to make sure you are ready for classes.   </w:t>
      </w:r>
      <w:hyperlink r:id="rId5" w:history="1">
        <w:r w:rsidRPr="008D1A02">
          <w:rPr>
            <w:rStyle w:val="Hyperlink1Char"/>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0247EF70" w14:textId="3ECB600B" w:rsidR="00AF78BF" w:rsidRDefault="00AF78BF" w:rsidP="00AF78BF">
      <w:r w:rsidRPr="00DA1C1B">
        <w:rPr>
          <w:color w:val="000000" w:themeColor="text1"/>
        </w:rPr>
        <w:t>(if any)</w:t>
      </w:r>
      <w:r w:rsidR="00AD7EB4">
        <w:br/>
      </w:r>
    </w:p>
    <w:p w14:paraId="1CB94952" w14:textId="0F4D6844" w:rsidR="00AF78BF" w:rsidRDefault="00AF78BF" w:rsidP="005B1BC8">
      <w:pPr>
        <w:pStyle w:val="Heading2"/>
      </w:pPr>
      <w:r>
        <w:t>General education (e.g.</w:t>
      </w:r>
      <w:r w:rsidR="00F109B0">
        <w:t>,</w:t>
      </w:r>
      <w:r>
        <w:t xml:space="preserve"> D1) or other requirements satisfied</w:t>
      </w:r>
    </w:p>
    <w:p w14:paraId="7BA78A61" w14:textId="6651046C" w:rsidR="00AF78BF" w:rsidRPr="00DA1C1B" w:rsidRDefault="00AF78BF" w:rsidP="00AF78BF">
      <w:pPr>
        <w:rPr>
          <w:color w:val="000000" w:themeColor="text1"/>
        </w:rPr>
      </w:pPr>
      <w:r w:rsidRPr="00DA1C1B">
        <w:rPr>
          <w:color w:val="000000" w:themeColor="text1"/>
        </w:rPr>
        <w:t>(if applicable)</w:t>
      </w:r>
      <w:r w:rsidR="00AC03B5">
        <w:rPr>
          <w:color w:val="000000" w:themeColor="text1"/>
        </w:rPr>
        <w:t xml:space="preserve"> </w:t>
      </w:r>
      <w:r w:rsidR="00D3325D">
        <w:rPr>
          <w:color w:val="000000" w:themeColor="text1"/>
        </w:rPr>
        <w:t xml:space="preserve">Please include corresponding </w:t>
      </w:r>
      <w:hyperlink r:id="rId6" w:history="1">
        <w:r w:rsidR="00D3325D" w:rsidRPr="00D3325D">
          <w:rPr>
            <w:rStyle w:val="Hyperlink"/>
          </w:rPr>
          <w:t>outcomes information</w:t>
        </w:r>
      </w:hyperlink>
      <w:r w:rsidR="00D3325D">
        <w:rPr>
          <w:color w:val="000000" w:themeColor="text1"/>
        </w:rPr>
        <w:t xml:space="preserve"> for D1, D2, SU, QR, or FWIL courses. </w:t>
      </w:r>
    </w:p>
    <w:p w14:paraId="68F7C24E" w14:textId="3D706346" w:rsidR="00AF78BF" w:rsidRPr="00DA1C1B" w:rsidRDefault="00AF78BF" w:rsidP="00AF78BF">
      <w:pPr>
        <w:rPr>
          <w:i/>
          <w:iCs/>
          <w:color w:val="538135" w:themeColor="accent6" w:themeShade="BF"/>
        </w:rPr>
      </w:pPr>
      <w:r w:rsidRPr="00AA1097">
        <w:rPr>
          <w:b/>
          <w:bCs/>
          <w:color w:val="2F5496" w:themeColor="accent1" w:themeShade="BF"/>
          <w:sz w:val="28"/>
          <w:szCs w:val="28"/>
        </w:rPr>
        <w:lastRenderedPageBreak/>
        <w:t>Notes on courses</w:t>
      </w:r>
      <w:r w:rsidR="00183E91">
        <w:rPr>
          <w:b/>
          <w:bCs/>
          <w:color w:val="2F5496" w:themeColor="accent1" w:themeShade="BF"/>
          <w:sz w:val="28"/>
          <w:szCs w:val="28"/>
        </w:rPr>
        <w:t xml:space="preserve"> or transferred-in AP exam scores</w:t>
      </w:r>
      <w:r w:rsidRPr="00AA1097">
        <w:rPr>
          <w:b/>
          <w:bCs/>
          <w:color w:val="2F5496" w:themeColor="accent1" w:themeShade="BF"/>
          <w:sz w:val="28"/>
          <w:szCs w:val="28"/>
        </w:rPr>
        <w:t xml:space="preserve"> that may duplicate credit</w:t>
      </w:r>
      <w:r w:rsidR="00AC03B5" w:rsidRPr="00AA1097">
        <w:rPr>
          <w:b/>
          <w:bCs/>
          <w:color w:val="2F5496" w:themeColor="accent1" w:themeShade="BF"/>
          <w:sz w:val="28"/>
          <w:szCs w:val="28"/>
        </w:rPr>
        <w:t xml:space="preserve"> </w:t>
      </w:r>
      <w:r w:rsidR="00AC03B5" w:rsidRPr="00AA1097">
        <w:rPr>
          <w:color w:val="000000" w:themeColor="text1"/>
        </w:rPr>
        <w:t>(if applicable)</w:t>
      </w:r>
      <w:r w:rsidRPr="00DA1C1B">
        <w:rPr>
          <w:i/>
          <w:iCs/>
          <w:color w:val="000000" w:themeColor="text1"/>
        </w:rPr>
        <w:t xml:space="preserve"> (Note: It is important to ensure that this information is updated yearly and is as complete as possible.)</w:t>
      </w:r>
      <w:r w:rsidR="00AC1BA2" w:rsidRPr="00DA1C1B">
        <w:rPr>
          <w:i/>
          <w:iCs/>
          <w:color w:val="538135" w:themeColor="accent6" w:themeShade="BF"/>
        </w:rPr>
        <w:br/>
      </w:r>
    </w:p>
    <w:p w14:paraId="03E6077A" w14:textId="77777777"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77777777" w:rsidR="00AF78BF" w:rsidRPr="0082642E" w:rsidRDefault="00AF78BF" w:rsidP="0082642E">
      <w:pPr>
        <w:pStyle w:val="Heading2"/>
      </w:pPr>
      <w:r w:rsidRPr="0082642E">
        <w:t>Course Learning Objectives</w:t>
      </w:r>
    </w:p>
    <w:p w14:paraId="265F3B92" w14:textId="6461B433" w:rsidR="00AF78BF" w:rsidRPr="00DA1C1B" w:rsidRDefault="00AF78BF" w:rsidP="00AF78BF">
      <w:pPr>
        <w:rPr>
          <w:i/>
          <w:iCs/>
          <w:color w:val="000000" w:themeColor="text1"/>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7" w:history="1">
        <w:r w:rsidR="00405B32">
          <w:rPr>
            <w:rStyle w:val="Hyperlink1Char"/>
          </w:rPr>
          <w:t>Read more about learning objectives.</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Pr="00DA1C1B"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2CC029D7" w14:textId="08CD8D50"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 xml:space="preserve">ffer students a clear and concise description of how the course will operate, where they can find important course information in Blackboard,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t>Required Course Materials:</w:t>
      </w:r>
    </w:p>
    <w:p w14:paraId="4CDE8444" w14:textId="4E65F04A" w:rsidR="00AF78BF" w:rsidRDefault="00AF78BF" w:rsidP="00AF78BF">
      <w:r>
        <w:t>Books and availability (e.g.</w:t>
      </w:r>
      <w:r w:rsidR="008C120D">
        <w:t>,</w:t>
      </w:r>
      <w:r>
        <w:t xml:space="preserve"> bookstore etc.)</w:t>
      </w:r>
      <w:r w:rsidR="0082642E">
        <w:br/>
      </w:r>
      <w:r>
        <w:t>Articles (online reserve, linked, course pack, etc.)</w:t>
      </w:r>
      <w:r w:rsidR="0082642E">
        <w:br/>
      </w:r>
      <w:r>
        <w:lastRenderedPageBreak/>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r w:rsidR="00CE6B22">
        <w:br/>
      </w:r>
    </w:p>
    <w:p w14:paraId="5E8C4533" w14:textId="464796C9" w:rsidR="00874504" w:rsidRPr="00874504" w:rsidRDefault="00AF78BF" w:rsidP="00874504">
      <w:pPr>
        <w:pStyle w:val="Heading2"/>
      </w:pPr>
      <w:r>
        <w:t xml:space="preserve">Required platforms and software: </w:t>
      </w:r>
    </w:p>
    <w:p w14:paraId="7ADE3AE8" w14:textId="270E991F" w:rsidR="00AF78BF" w:rsidRPr="00A748C0" w:rsidRDefault="00AF78BF" w:rsidP="00AF78BF">
      <w:pPr>
        <w:rPr>
          <w:i/>
          <w:iCs/>
        </w:rPr>
      </w:pPr>
      <w:r w:rsidRPr="00DA1C1B">
        <w:rPr>
          <w:i/>
          <w:iCs/>
          <w:color w:val="000000" w:themeColor="text1"/>
        </w:rPr>
        <w:t xml:space="preserve">List required platforms such as Teams, Blackboard, Respondus Lockdown Browser, or other platforms you will be using. Note that there are </w:t>
      </w:r>
      <w:hyperlink r:id="rId8" w:history="1">
        <w:r w:rsidRPr="00DA1C1B">
          <w:rPr>
            <w:i/>
            <w:iCs/>
            <w:color w:val="000000" w:themeColor="text1"/>
          </w:rPr>
          <w:t>limitations for which systems</w:t>
        </w:r>
      </w:hyperlink>
      <w:r w:rsidRPr="00DA1C1B">
        <w:rPr>
          <w:i/>
          <w:iCs/>
          <w:color w:val="000000" w:themeColor="text1"/>
        </w:rPr>
        <w:t xml:space="preserve"> can use Respondus Lockdown Browser. </w:t>
      </w:r>
      <w:hyperlink r:id="rId9" w:history="1">
        <w:r w:rsidRPr="00924FCE">
          <w:rPr>
            <w:rStyle w:val="Hyperlink1Char"/>
          </w:rPr>
          <w:t>Please rev</w:t>
        </w:r>
        <w:r w:rsidRPr="00924FCE">
          <w:rPr>
            <w:rStyle w:val="Hyperlink1Char"/>
          </w:rPr>
          <w:t>i</w:t>
        </w:r>
        <w:r w:rsidRPr="00924FCE">
          <w:rPr>
            <w:rStyle w:val="Hyperlink1Char"/>
          </w:rPr>
          <w:t>ew the instructor information</w:t>
        </w:r>
      </w:hyperlink>
      <w:r w:rsidRPr="00DA1C1B">
        <w:rPr>
          <w:i/>
          <w:iCs/>
          <w:color w:val="000000" w:themeColor="text1"/>
        </w:rPr>
        <w:t xml:space="preserve"> before choosing to use the Lockdown Browser or Monitor in your class.  </w:t>
      </w:r>
      <w:r w:rsidRPr="00A748C0">
        <w:rPr>
          <w:b/>
          <w:bCs/>
          <w:i/>
          <w:iCs/>
          <w:highlight w:val="yellow"/>
        </w:rPr>
        <w:t>If using Respondus Monitor for proctoring tests, be sure to include the following information:</w:t>
      </w:r>
    </w:p>
    <w:p w14:paraId="63381546" w14:textId="77777777" w:rsidR="00AF78BF" w:rsidRDefault="00AF78BF" w:rsidP="00E90971">
      <w:pPr>
        <w:ind w:left="360"/>
      </w:pPr>
      <w:r>
        <w:t xml:space="preserve">This course will use </w:t>
      </w:r>
      <w:r w:rsidRPr="00E8584A">
        <w:rPr>
          <w:b/>
          <w:bCs/>
        </w:rPr>
        <w:t>Respondus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1B6C2F9" w:rsidR="00AF78BF" w:rsidRDefault="00AF78BF" w:rsidP="00E9097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AF5814D" w:rsidR="00A339A8" w:rsidRPr="00DA1C1B" w:rsidRDefault="00A339A8" w:rsidP="00E90971">
      <w:pPr>
        <w:ind w:left="360"/>
        <w:rPr>
          <w:b/>
          <w:bCs/>
        </w:rPr>
      </w:pPr>
      <w:r w:rsidRPr="00DA1C1B">
        <w:rPr>
          <w:b/>
          <w:bCs/>
        </w:rPr>
        <w:t>Important information:</w:t>
      </w:r>
    </w:p>
    <w:p w14:paraId="518DF380" w14:textId="3DA4BB46" w:rsidR="0019694E" w:rsidRDefault="002B327D" w:rsidP="008B24E8">
      <w:pPr>
        <w:pStyle w:val="Hyperlink1"/>
      </w:pPr>
      <w:hyperlink r:id="rId10" w:history="1">
        <w:r w:rsidR="00A339A8">
          <w:t>This page explains</w:t>
        </w:r>
        <w:r w:rsidR="00A339A8">
          <w:t xml:space="preserve"> technical requirements and step-by-step instructions for s</w:t>
        </w:r>
        <w:r w:rsidR="008B24E8">
          <w:t>tudents to set</w:t>
        </w:r>
        <w:r w:rsidR="00A339A8">
          <w:t xml:space="preserve"> up and tak</w:t>
        </w:r>
        <w:r w:rsidR="008B24E8">
          <w:t>e</w:t>
        </w:r>
        <w:r w:rsidR="00A339A8">
          <w:t xml:space="preserve"> tests with Respondus</w:t>
        </w:r>
      </w:hyperlink>
    </w:p>
    <w:p w14:paraId="2C1B83C7" w14:textId="77777777" w:rsidR="00BA3F0F" w:rsidRDefault="00BA3F0F" w:rsidP="007C14AF">
      <w:pPr>
        <w:pStyle w:val="Heading2"/>
      </w:pPr>
    </w:p>
    <w:p w14:paraId="41967384" w14:textId="5088D335" w:rsidR="00AF78BF" w:rsidRDefault="00AF78BF" w:rsidP="007C14AF">
      <w:pPr>
        <w:pStyle w:val="Heading2"/>
      </w:pPr>
      <w:r w:rsidRPr="00AA1097">
        <w:t>Blackboard, MS Teams</w:t>
      </w:r>
      <w:r w:rsidR="00AB07D7" w:rsidRPr="00AA1097">
        <w:t>,</w:t>
      </w:r>
      <w:r w:rsidRPr="00AA1097">
        <w:t xml:space="preserve"> or other course sites:</w:t>
      </w:r>
    </w:p>
    <w:p w14:paraId="27BBFDC2" w14:textId="403CC085" w:rsidR="00AF78BF" w:rsidRPr="00DA1C1B" w:rsidRDefault="00AF78BF" w:rsidP="00AF78BF">
      <w:pPr>
        <w:rPr>
          <w:i/>
          <w:iCs/>
          <w:color w:val="000000" w:themeColor="text1"/>
        </w:rPr>
      </w:pPr>
      <w:r w:rsidRPr="00DA1C1B">
        <w:rPr>
          <w:i/>
          <w:iCs/>
          <w:color w:val="000000" w:themeColor="text1"/>
        </w:rPr>
        <w:t>Clearly indicate how Blackboard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7B6E77E9" w14:textId="77777777" w:rsidR="00BA3F0F" w:rsidRDefault="00BA3F0F" w:rsidP="007C14AF">
      <w:pPr>
        <w:pStyle w:val="Heading2"/>
        <w:rPr>
          <w:color w:val="4472C4" w:themeColor="accent1"/>
        </w:rPr>
      </w:pPr>
    </w:p>
    <w:p w14:paraId="705CC601" w14:textId="369B35DF"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048D6524" w:rsidR="00AF78BF" w:rsidRPr="00DA1C1B" w:rsidRDefault="00AF78BF" w:rsidP="00AF78BF">
      <w:pPr>
        <w:rPr>
          <w:i/>
          <w:iCs/>
          <w:color w:val="000000" w:themeColor="text1"/>
        </w:rPr>
      </w:pPr>
      <w:r w:rsidRPr="00DA1C1B">
        <w:rPr>
          <w:i/>
          <w:iCs/>
          <w:color w:val="000000" w:themeColor="text1"/>
        </w:rPr>
        <w:t xml:space="preserve">Outline attendance and participation expectations, percentage of course grade (if applicable), and how these will be tracked or assessed. The </w:t>
      </w:r>
      <w:hyperlink r:id="rId11" w:history="1">
        <w:r w:rsidRPr="00DA1C1B">
          <w:rPr>
            <w:i/>
            <w:iCs/>
            <w:color w:val="000000" w:themeColor="text1"/>
          </w:rPr>
          <w:t>UVM attendance policy</w:t>
        </w:r>
      </w:hyperlink>
      <w:r w:rsidRPr="00DA1C1B">
        <w:rPr>
          <w:i/>
          <w:iCs/>
          <w:color w:val="000000" w:themeColor="text1"/>
        </w:rPr>
        <w:t xml:space="preserve"> outlines expectations for attendance.</w:t>
      </w:r>
    </w:p>
    <w:p w14:paraId="0FCAE057" w14:textId="77777777" w:rsidR="00BA3F0F" w:rsidRDefault="00AF78BF" w:rsidP="00AF78BF">
      <w:pPr>
        <w:rPr>
          <w:i/>
          <w:iCs/>
          <w:color w:val="000000" w:themeColor="text1"/>
        </w:rPr>
      </w:pPr>
      <w:r w:rsidRPr="00DA1C1B">
        <w:rPr>
          <w:i/>
          <w:iCs/>
          <w:color w:val="000000" w:themeColor="text1"/>
        </w:rPr>
        <w:lastRenderedPageBreak/>
        <w:t>Emphasize what work is expected to be completed before class (e.g.</w:t>
      </w:r>
      <w:r w:rsidR="008B24E8">
        <w:rPr>
          <w:i/>
          <w:iCs/>
          <w:color w:val="000000" w:themeColor="text1"/>
        </w:rPr>
        <w:t>,</w:t>
      </w:r>
      <w:r w:rsidRPr="00DA1C1B">
        <w:rPr>
          <w:i/>
          <w:iCs/>
          <w:color w:val="000000" w:themeColor="text1"/>
        </w:rPr>
        <w:t xml:space="preserve"> readings, homework, etc.) and refer to the schedule of readings and assignments.  </w:t>
      </w:r>
    </w:p>
    <w:p w14:paraId="4EFE0530" w14:textId="45277EA7" w:rsidR="00AF78BF" w:rsidRPr="00DA1C1B"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Pr>
          <w:i/>
          <w:iCs/>
          <w:color w:val="000000" w:themeColor="text1"/>
        </w:rPr>
        <w:t xml:space="preserve">, such as the </w:t>
      </w:r>
      <w:hyperlink r:id="rId12" w:history="1">
        <w:r w:rsidRPr="00BA3F0F">
          <w:rPr>
            <w:rStyle w:val="Hyperlink"/>
            <w:i/>
            <w:iCs/>
          </w:rPr>
          <w:t>Classroom Code of Conduct outlined in the Student Rights and Responsibilities section</w:t>
        </w:r>
      </w:hyperlink>
      <w:r>
        <w:rPr>
          <w:i/>
          <w:iCs/>
          <w:color w:val="000000" w:themeColor="text1"/>
        </w:rPr>
        <w:t xml:space="preserve"> of the Undergraduate Catalogue</w:t>
      </w:r>
      <w:r w:rsidR="00AF78BF" w:rsidRPr="00DA1C1B">
        <w:rPr>
          <w:i/>
          <w:iCs/>
          <w:color w:val="000000" w:themeColor="text1"/>
        </w:rPr>
        <w:t>.</w:t>
      </w:r>
    </w:p>
    <w:p w14:paraId="21DA8773" w14:textId="344DBA0B" w:rsidR="00693A96" w:rsidRDefault="00AF78BF" w:rsidP="00AF78BF">
      <w:r w:rsidRPr="00AA1097">
        <w:rPr>
          <w:i/>
          <w:iCs/>
        </w:rPr>
        <w:t>You may wish to include following statement in the attendance portion of your syllabus:</w:t>
      </w:r>
      <w:r w:rsidR="000927C2">
        <w:br/>
      </w:r>
      <w:r>
        <w:t xml:space="preserve">“UVM </w:t>
      </w:r>
      <w:r w:rsidR="008E6917">
        <w:t xml:space="preserve">expects </w:t>
      </w:r>
      <w:r>
        <w:t>students, faculty, and staff to remain compliant with all COVID-19 recommendations</w:t>
      </w:r>
      <w:r w:rsidR="008E6917">
        <w:t xml:space="preserve"> and measures in place for UVM, </w:t>
      </w:r>
      <w:r>
        <w:t>the State of Vermont, and the City of Burlington. This include</w:t>
      </w:r>
      <w:r w:rsidR="00BC7137">
        <w:t>s</w:t>
      </w:r>
      <w:r>
        <w:t xml:space="preserve"> following all rules regarding facial coverings when attending class</w:t>
      </w:r>
      <w:r w:rsidR="005B6F76">
        <w:t xml:space="preserve"> and generally in indoor spaces</w:t>
      </w:r>
      <w:r>
        <w:t xml:space="preserve">. If you do not follow these guidelines, I will ask you to leave the class. If you forget your mask, you cannot enter the class and should go back and retrieve your mask. </w:t>
      </w:r>
      <w:r w:rsidRPr="0023212B">
        <w:rPr>
          <w:rStyle w:val="Hyperlink1Char"/>
        </w:rPr>
        <w:t xml:space="preserve">The </w:t>
      </w:r>
      <w:hyperlink r:id="rId13" w:history="1">
        <w:r w:rsidRPr="0023212B">
          <w:rPr>
            <w:rStyle w:val="Hyperlink1Char"/>
          </w:rPr>
          <w:t>Code of Student Conduct</w:t>
        </w:r>
      </w:hyperlink>
      <w:r>
        <w:t xml:space="preserve"> outlines policies related to violations of</w:t>
      </w:r>
      <w:r w:rsidR="008E6917">
        <w:t xml:space="preserve"> University policies that protect health and safety on campus</w:t>
      </w:r>
      <w:r>
        <w:t>.</w:t>
      </w:r>
      <w:r w:rsidR="008E6917">
        <w:t>”</w:t>
      </w:r>
    </w:p>
    <w:p w14:paraId="10435698" w14:textId="7880DFFE" w:rsidR="00AF78BF" w:rsidRPr="00BC7137" w:rsidRDefault="00BC7137" w:rsidP="00693A96">
      <w:pPr>
        <w:pStyle w:val="Heading2"/>
        <w:rPr>
          <w:sz w:val="24"/>
          <w:szCs w:val="24"/>
        </w:rPr>
      </w:pPr>
      <w:r w:rsidRPr="00BC7137">
        <w:rPr>
          <w:sz w:val="24"/>
          <w:szCs w:val="24"/>
        </w:rPr>
        <w:t>Attendance and illness</w:t>
      </w:r>
      <w:r w:rsidR="00AF78BF" w:rsidRPr="00BC7137">
        <w:rPr>
          <w:sz w:val="24"/>
          <w:szCs w:val="24"/>
        </w:rPr>
        <w:t xml:space="preserve">: </w:t>
      </w:r>
    </w:p>
    <w:p w14:paraId="2082937A" w14:textId="2FED0E63" w:rsidR="00EE576C" w:rsidRDefault="00EE576C" w:rsidP="00AF78BF">
      <w:pPr>
        <w:rPr>
          <w:i/>
          <w:iCs/>
          <w:color w:val="000000" w:themeColor="text1"/>
        </w:rPr>
      </w:pPr>
      <w:r>
        <w:rPr>
          <w:i/>
          <w:iCs/>
          <w:color w:val="000000" w:themeColor="text1"/>
        </w:rPr>
        <w:t>We also recommend that you include the following statement regarding absences due to illness:</w:t>
      </w:r>
    </w:p>
    <w:p w14:paraId="49D2856B" w14:textId="245B1FDB" w:rsidR="00EE576C" w:rsidRDefault="00EE576C" w:rsidP="00AF78BF">
      <w:pPr>
        <w:rPr>
          <w:i/>
          <w:iCs/>
          <w:color w:val="000000" w:themeColor="text1"/>
        </w:rPr>
      </w:pPr>
      <w:r>
        <w:rPr>
          <w:i/>
          <w:iCs/>
          <w:color w:val="000000" w:themeColor="text1"/>
        </w:rPr>
        <w:t>“</w:t>
      </w:r>
      <w:r w:rsidR="00BC7137">
        <w:rPr>
          <w:i/>
          <w:iCs/>
          <w:color w:val="000000" w:themeColor="text1"/>
        </w:rPr>
        <w:t>If a</w:t>
      </w:r>
      <w:r w:rsidRPr="00EE576C">
        <w:rPr>
          <w:i/>
          <w:iCs/>
          <w:color w:val="000000" w:themeColor="text1"/>
        </w:rPr>
        <w:t xml:space="preserve"> student will not be able to attend in-person classes</w:t>
      </w:r>
      <w:r>
        <w:rPr>
          <w:i/>
          <w:iCs/>
          <w:color w:val="000000" w:themeColor="text1"/>
        </w:rPr>
        <w:t xml:space="preserve"> for qualifying health reasons, Student Health Services (SHS)</w:t>
      </w:r>
      <w:r w:rsidRPr="00EE576C">
        <w:rPr>
          <w:i/>
          <w:iCs/>
          <w:color w:val="000000" w:themeColor="text1"/>
        </w:rPr>
        <w:t xml:space="preserve"> will send a notification to the </w:t>
      </w:r>
      <w:r>
        <w:rPr>
          <w:i/>
          <w:iCs/>
          <w:color w:val="000000" w:themeColor="text1"/>
        </w:rPr>
        <w:t xml:space="preserve">appropriate </w:t>
      </w:r>
      <w:r w:rsidRPr="00EE576C">
        <w:rPr>
          <w:i/>
          <w:iCs/>
          <w:color w:val="000000" w:themeColor="text1"/>
        </w:rPr>
        <w:t>student services office or designated staff member informing them of this along with the dates the</w:t>
      </w:r>
      <w:r>
        <w:rPr>
          <w:i/>
          <w:iCs/>
          <w:color w:val="000000" w:themeColor="text1"/>
        </w:rPr>
        <w:t xml:space="preserve"> student</w:t>
      </w:r>
      <w:r w:rsidRPr="00EE576C">
        <w:rPr>
          <w:i/>
          <w:iCs/>
          <w:color w:val="000000" w:themeColor="text1"/>
        </w:rPr>
        <w:t xml:space="preserve"> </w:t>
      </w:r>
      <w:r>
        <w:rPr>
          <w:i/>
          <w:iCs/>
          <w:color w:val="000000" w:themeColor="text1"/>
        </w:rPr>
        <w:t>is</w:t>
      </w:r>
      <w:r w:rsidRPr="00EE576C">
        <w:rPr>
          <w:i/>
          <w:iCs/>
          <w:color w:val="000000" w:themeColor="text1"/>
        </w:rPr>
        <w:t xml:space="preserve"> unable to attend.  </w:t>
      </w:r>
      <w:r>
        <w:rPr>
          <w:i/>
          <w:iCs/>
          <w:color w:val="000000" w:themeColor="text1"/>
        </w:rPr>
        <w:t>The SHS</w:t>
      </w:r>
      <w:r w:rsidR="00BA0452">
        <w:rPr>
          <w:i/>
          <w:iCs/>
          <w:color w:val="000000" w:themeColor="text1"/>
        </w:rPr>
        <w:t xml:space="preserve"> </w:t>
      </w:r>
      <w:r w:rsidRPr="00EE576C">
        <w:rPr>
          <w:i/>
          <w:iCs/>
          <w:color w:val="000000" w:themeColor="text1"/>
        </w:rPr>
        <w:t xml:space="preserve">notification will specify whether the request for flexibility is only around in-person class attendance </w:t>
      </w:r>
      <w:r w:rsidR="00BA0452">
        <w:rPr>
          <w:i/>
          <w:iCs/>
          <w:color w:val="000000" w:themeColor="text1"/>
        </w:rPr>
        <w:t xml:space="preserve">or includes </w:t>
      </w:r>
      <w:r w:rsidRPr="00EE576C">
        <w:rPr>
          <w:i/>
          <w:iCs/>
          <w:color w:val="000000" w:themeColor="text1"/>
        </w:rPr>
        <w:t>additional flexibility for assignments and tests because the student is too ill to participate.</w:t>
      </w:r>
      <w:r w:rsidR="00BA0452">
        <w:rPr>
          <w:i/>
          <w:iCs/>
          <w:color w:val="000000" w:themeColor="text1"/>
        </w:rPr>
        <w:t xml:space="preserve"> Students are responsible for working with their faculty to make up class content and work they miss due to a documented illness.”</w:t>
      </w:r>
      <w:r w:rsidR="00FD3DB5">
        <w:rPr>
          <w:i/>
          <w:iCs/>
          <w:color w:val="000000" w:themeColor="text1"/>
        </w:rPr>
        <w:t xml:space="preserve"> You can also add your own expectations or plans regarding how students who miss class </w:t>
      </w:r>
      <w:r w:rsidR="00BC7137">
        <w:rPr>
          <w:i/>
          <w:iCs/>
          <w:color w:val="000000" w:themeColor="text1"/>
        </w:rPr>
        <w:t>will be able to make up missed work.</w:t>
      </w:r>
    </w:p>
    <w:p w14:paraId="7D6AF2C2" w14:textId="7274CF19" w:rsidR="00AF78BF" w:rsidRPr="009B58B1" w:rsidRDefault="009B58B1" w:rsidP="00AF78BF">
      <w:pPr>
        <w:rPr>
          <w:rStyle w:val="Heading2Char"/>
        </w:rPr>
      </w:pPr>
      <w:r>
        <w:br/>
      </w:r>
      <w:r w:rsidR="00AF78BF" w:rsidRPr="009B58B1">
        <w:rPr>
          <w:rStyle w:val="Heading2Char"/>
        </w:rPr>
        <w:t>Grading Criteria/Policies:</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2EB3B76D"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693A96" w:rsidRPr="00DA1C1B">
        <w:rPr>
          <w:i/>
          <w:iCs/>
          <w:color w:val="000000" w:themeColor="text1"/>
        </w:rPr>
        <w:t xml:space="preserve"> </w:t>
      </w:r>
    </w:p>
    <w:p w14:paraId="2B7893DA" w14:textId="77777777" w:rsidR="00AD73DF" w:rsidRPr="00DA1C1B"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A59E806" w14:textId="1709282B" w:rsidR="00AF78BF" w:rsidRPr="00BC7137" w:rsidRDefault="00AF78BF" w:rsidP="00AD73DF">
      <w:pPr>
        <w:pStyle w:val="ListParagraph"/>
        <w:numPr>
          <w:ilvl w:val="0"/>
          <w:numId w:val="3"/>
        </w:numPr>
        <w:rPr>
          <w:b/>
          <w:bCs/>
          <w:i/>
          <w:iCs/>
          <w:color w:val="000000" w:themeColor="text1"/>
        </w:rPr>
      </w:pPr>
      <w:r w:rsidRPr="00BC7137">
        <w:rPr>
          <w:b/>
          <w:bCs/>
          <w:i/>
          <w:iCs/>
          <w:color w:val="000000" w:themeColor="text1"/>
        </w:rPr>
        <w:t>For 200-level courses approved for graduate credi</w:t>
      </w:r>
      <w:r w:rsidR="00BC7137">
        <w:rPr>
          <w:b/>
          <w:bCs/>
          <w:i/>
          <w:iCs/>
          <w:color w:val="000000" w:themeColor="text1"/>
        </w:rPr>
        <w:t>t, include:</w:t>
      </w:r>
      <w:r w:rsidRPr="00BC7137">
        <w:rPr>
          <w:b/>
          <w:bCs/>
          <w:i/>
          <w:iCs/>
          <w:color w:val="000000" w:themeColor="text1"/>
        </w:rPr>
        <w:t xml:space="preserve"> </w:t>
      </w:r>
      <w:r w:rsidR="00BC7137">
        <w:rPr>
          <w:b/>
          <w:bCs/>
          <w:i/>
          <w:iCs/>
          <w:color w:val="000000" w:themeColor="text1"/>
        </w:rPr>
        <w:t>d</w:t>
      </w:r>
      <w:r w:rsidRPr="00BC7137">
        <w:rPr>
          <w:b/>
          <w:bCs/>
          <w:i/>
          <w:iCs/>
          <w:color w:val="000000" w:themeColor="text1"/>
        </w:rPr>
        <w:t>ifferential grading scale (letter grade ranges) for undergraduate and graduate students reflecting the lack of D level grades for graduate students.</w:t>
      </w:r>
    </w:p>
    <w:p w14:paraId="76271B7F" w14:textId="77777777" w:rsidR="00AF78BF" w:rsidRDefault="00AF78BF" w:rsidP="00AF78BF"/>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7C5B940C" w14:textId="53E50A3E"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Pr="00DA1C1B"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7DA18B69" w14:textId="0F9005EA" w:rsidR="00AF78BF" w:rsidRPr="00DA1C1B" w:rsidRDefault="00AF78BF" w:rsidP="00AF78BF">
      <w:pPr>
        <w:pStyle w:val="ListParagraph"/>
        <w:numPr>
          <w:ilvl w:val="0"/>
          <w:numId w:val="4"/>
        </w:numPr>
        <w:rPr>
          <w:i/>
          <w:iCs/>
          <w:color w:val="000000" w:themeColor="text1"/>
        </w:rPr>
      </w:pPr>
      <w:r w:rsidRPr="00DA1C1B">
        <w:rPr>
          <w:b/>
          <w:bCs/>
          <w:i/>
          <w:iCs/>
          <w:color w:val="000000" w:themeColor="text1"/>
        </w:rPr>
        <w:t>For courses approved for graduate credit,</w:t>
      </w:r>
      <w:r w:rsidRPr="00DA1C1B">
        <w:rPr>
          <w:i/>
          <w:iCs/>
          <w:color w:val="000000" w:themeColor="text1"/>
        </w:rPr>
        <w:t xml:space="preserve"> explain how graduate-level learning will be facilitated. Evaluation methods used to assess graduate student performance should also be addressed, and if the course is a 200-level offering, describe the different learning experiences and evaluation methods to be used for graduate and undergraduate students.</w:t>
      </w:r>
    </w:p>
    <w:p w14:paraId="396E270B" w14:textId="77777777" w:rsidR="00AF78BF" w:rsidRDefault="00AF78BF" w:rsidP="00AF78BF"/>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2C440564" w14:textId="50B2FD79" w:rsidR="00AF78BF" w:rsidRDefault="00AF78BF" w:rsidP="006671CA">
      <w:r>
        <w:t>“Our class sessions may/will be audio</w:t>
      </w:r>
      <w:r w:rsidR="009511DB">
        <w:t>-</w:t>
      </w:r>
      <w:r>
        <w:t>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488F945C" w14:textId="77777777" w:rsidR="00AF78BF" w:rsidRDefault="00AF78BF" w:rsidP="005018BA">
      <w:pPr>
        <w:pStyle w:val="Heading2"/>
      </w:pPr>
      <w:r>
        <w:lastRenderedPageBreak/>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14" w:history="1">
        <w:r w:rsidRPr="00DA1C1B">
          <w:rPr>
            <w:rStyle w:val="Hyperlink1Char"/>
          </w:rPr>
          <w:t>https://library.uvm.edu/askhowe</w:t>
        </w:r>
      </w:hyperlink>
      <w:r w:rsidR="005018BA" w:rsidRPr="00DA1C1B">
        <w:rPr>
          <w:rStyle w:val="Hyperlink1Char"/>
        </w:rPr>
        <w:br/>
      </w:r>
      <w:r>
        <w:t xml:space="preserve">Dana Medical Library: </w:t>
      </w:r>
      <w:hyperlink r:id="rId15" w:history="1">
        <w:r w:rsidRPr="00DA1C1B">
          <w:rPr>
            <w:rStyle w:val="Hyperlink1Char"/>
          </w:rPr>
          <w:t>https://dana.uvm.edu/help/ask</w:t>
        </w:r>
      </w:hyperlink>
      <w:r w:rsidR="0031513A" w:rsidRPr="00DA1C1B">
        <w:rPr>
          <w:rStyle w:val="Hyperlink1Char"/>
        </w:rPr>
        <w:br/>
      </w:r>
      <w:r>
        <w:t xml:space="preserve">Silver Special Collections Library: </w:t>
      </w:r>
      <w:hyperlink r:id="rId16"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02709D3D" w14:textId="58CF09D5" w:rsidR="00AF78BF" w:rsidRDefault="00AF78BF" w:rsidP="00AF78BF">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0A6C7EF0" w14:textId="48915D99" w:rsidR="00AF78BF" w:rsidRDefault="00874504" w:rsidP="00874504">
      <w:pPr>
        <w:pStyle w:val="NormalWeb"/>
        <w:shd w:val="clear" w:color="auto" w:fill="FFFFFF"/>
        <w:spacing w:before="0" w:beforeAutospacing="0" w:after="240" w:afterAutospacing="0"/>
        <w:rPr>
          <w:rFonts w:asciiTheme="minorHAnsi" w:hAnsiTheme="minorHAnsi" w:cstheme="minorHAnsi"/>
          <w:i/>
          <w:iCs/>
          <w:color w:val="212529"/>
        </w:rPr>
      </w:pPr>
      <w:r w:rsidRPr="00874504">
        <w:rPr>
          <w:rFonts w:asciiTheme="minorHAnsi" w:hAnsiTheme="minorHAnsi" w:cstheme="minorHAnsi"/>
          <w:i/>
          <w:iCs/>
          <w:color w:val="212529"/>
        </w:rPr>
        <w:t xml:space="preserve">If your department is using Blue for this class, you can link to the UVM Knowledge Base page with </w:t>
      </w:r>
      <w:hyperlink r:id="rId17" w:history="1">
        <w:r w:rsidRPr="00874504">
          <w:rPr>
            <w:rStyle w:val="Hyperlink"/>
            <w:rFonts w:asciiTheme="minorHAnsi" w:hAnsiTheme="minorHAnsi" w:cstheme="minorHAnsi"/>
            <w:i/>
            <w:iCs/>
          </w:rPr>
          <w:t>student instructions on how to access Blue course evaluations</w:t>
        </w:r>
      </w:hyperlink>
      <w:r w:rsidRPr="00874504">
        <w:rPr>
          <w:rFonts w:asciiTheme="minorHAnsi" w:hAnsiTheme="minorHAnsi" w:cstheme="minorHAnsi"/>
          <w:i/>
          <w:iCs/>
          <w:color w:val="212529"/>
        </w:rPr>
        <w:t>.</w:t>
      </w:r>
    </w:p>
    <w:p w14:paraId="1143B157" w14:textId="77777777" w:rsidR="00874504" w:rsidRPr="00874504" w:rsidRDefault="00874504" w:rsidP="00874504">
      <w:pPr>
        <w:pStyle w:val="NormalWeb"/>
        <w:shd w:val="clear" w:color="auto" w:fill="FFFFFF"/>
        <w:spacing w:before="0" w:beforeAutospacing="0" w:after="240" w:afterAutospacing="0"/>
        <w:rPr>
          <w:rFonts w:asciiTheme="minorHAnsi" w:hAnsiTheme="minorHAnsi" w:cstheme="minorHAnsi"/>
          <w:i/>
          <w:iCs/>
          <w:color w:val="212529"/>
        </w:rPr>
      </w:pPr>
    </w:p>
    <w:p w14:paraId="5136D702" w14:textId="4D94F41B"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18"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3EBFC3B5"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lastRenderedPageBreak/>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19" w:history="1">
        <w:r w:rsidR="005018BA" w:rsidRPr="00DA1C1B">
          <w:rPr>
            <w:rStyle w:val="Hyperlink1Char"/>
          </w:rPr>
          <w:t>https://l</w:t>
        </w:r>
        <w:r w:rsidR="005018BA" w:rsidRPr="00DA1C1B">
          <w:rPr>
            <w:rStyle w:val="Hyperlink1Char"/>
          </w:rPr>
          <w:t>e</w:t>
        </w:r>
        <w:r w:rsidR="005018BA" w:rsidRPr="00DA1C1B">
          <w:rPr>
            <w:rStyle w:val="Hyperlink1Char"/>
          </w:rPr>
          <w:t>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0" w:history="1">
        <w:r w:rsidR="005018BA" w:rsidRPr="00DA1C1B">
          <w:rPr>
            <w:rStyle w:val="Hyperlink1Char"/>
          </w:rPr>
          <w:t>https://w</w:t>
        </w:r>
        <w:r w:rsidR="005018BA" w:rsidRPr="00DA1C1B">
          <w:rPr>
            <w:rStyle w:val="Hyperlink1Char"/>
          </w:rPr>
          <w:t>w</w:t>
        </w:r>
        <w:r w:rsidR="005018BA" w:rsidRPr="00DA1C1B">
          <w:rPr>
            <w:rStyle w:val="Hyperlink1Char"/>
          </w:rPr>
          <w:t>w</w:t>
        </w:r>
        <w:r w:rsidRPr="00DA1C1B">
          <w:rPr>
            <w:rStyle w:val="Hyperlink1Char"/>
          </w:rPr>
          <w:t>.uvm.edu/academicsuccess/online-learning-student-resources-remote-instruction</w:t>
        </w:r>
      </w:hyperlink>
    </w:p>
    <w:p w14:paraId="301BAC29" w14:textId="078DF5C1" w:rsidR="00AF78BF" w:rsidRDefault="00AF78BF" w:rsidP="005018BA">
      <w:pPr>
        <w:pStyle w:val="ListParagraph"/>
        <w:numPr>
          <w:ilvl w:val="0"/>
          <w:numId w:val="5"/>
        </w:numPr>
      </w:pPr>
      <w:r>
        <w:t xml:space="preserve">30-minute webinar on online learning success (Mar 2020): </w:t>
      </w:r>
      <w:hyperlink r:id="rId21" w:history="1">
        <w:r w:rsidRPr="00DA1C1B">
          <w:rPr>
            <w:rStyle w:val="Hyperlink1Char"/>
          </w:rPr>
          <w:t>https://www</w:t>
        </w:r>
        <w:r w:rsidRPr="00DA1C1B">
          <w:rPr>
            <w:rStyle w:val="Hyperlink1Char"/>
          </w:rPr>
          <w:t>.</w:t>
        </w:r>
        <w:r w:rsidRPr="00DA1C1B">
          <w:rPr>
            <w:rStyle w:val="Hyperlink1Char"/>
          </w:rPr>
          <w:t>youtube.com/watch?v=Xp_MYsqQyvE</w:t>
        </w:r>
      </w:hyperlink>
    </w:p>
    <w:p w14:paraId="489F054F" w14:textId="444C3BD8" w:rsidR="00AF78BF" w:rsidRDefault="00AF78BF" w:rsidP="00AF78BF">
      <w:r>
        <w:t>Helpful resources other than the professor (e.g.</w:t>
      </w:r>
      <w:r w:rsidR="00147CC6">
        <w:t>,</w:t>
      </w:r>
      <w:r>
        <w:t xml:space="preserve"> </w:t>
      </w:r>
      <w:hyperlink r:id="rId22" w:history="1">
        <w:r w:rsidRPr="00147CC6">
          <w:rPr>
            <w:rStyle w:val="Hyperlink1Char"/>
          </w:rPr>
          <w:t>Undergraduate/Graduate Writing Center</w:t>
        </w:r>
      </w:hyperlink>
      <w:r w:rsidRPr="00147CC6">
        <w:rPr>
          <w:rStyle w:val="Hyperlink1Char"/>
        </w:rPr>
        <w:t xml:space="preserve">, </w:t>
      </w:r>
      <w:hyperlink r:id="rId23"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46F47AC"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hyperlink r:id="rId24" w:history="1">
        <w:r w:rsidRPr="00B03F0B">
          <w:t>Disability Related Flexible accommodations</w:t>
        </w:r>
      </w:hyperlink>
      <w:r>
        <w:t xml:space="preserve"> will need to fill out the Disability Related Flexibility Agreement.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25" w:history="1">
        <w:r w:rsidRPr="001A10FF">
          <w:rPr>
            <w:rStyle w:val="Hyperlink1Char"/>
          </w:rPr>
          <w:t>access@uvm.edu</w:t>
        </w:r>
      </w:hyperlink>
      <w:r>
        <w:t xml:space="preserve"> </w:t>
      </w:r>
      <w:r w:rsidR="00B03F0B">
        <w:br/>
      </w:r>
      <w:hyperlink r:id="rId26" w:history="1">
        <w:r w:rsidRPr="001A10FF">
          <w:rPr>
            <w:rStyle w:val="Hyperlink1Char"/>
          </w:rPr>
          <w:t>www.uvm.edu/access</w:t>
        </w:r>
      </w:hyperlink>
    </w:p>
    <w:p w14:paraId="41BDCED3" w14:textId="77777777" w:rsidR="00AF78BF" w:rsidRDefault="00AF78BF" w:rsidP="00AF78BF"/>
    <w:p w14:paraId="29B458D5" w14:textId="77777777" w:rsidR="00AF78BF" w:rsidRPr="00DB710E" w:rsidRDefault="00AF78BF" w:rsidP="00DA1462">
      <w:pPr>
        <w:pStyle w:val="Heading2"/>
        <w:rPr>
          <w:sz w:val="32"/>
          <w:szCs w:val="32"/>
        </w:rPr>
      </w:pPr>
      <w:r w:rsidRPr="00DB710E">
        <w:rPr>
          <w:sz w:val="32"/>
          <w:szCs w:val="32"/>
        </w:rPr>
        <w:t>Important UVM Policies</w:t>
      </w:r>
    </w:p>
    <w:p w14:paraId="6566085C" w14:textId="77777777"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27" w:history="1">
        <w:r w:rsidRPr="00D733B0">
          <w:rPr>
            <w:rStyle w:val="Hyperlink"/>
          </w:rPr>
          <w:t>Academic Integrity policy</w:t>
        </w:r>
      </w:hyperlink>
      <w:r>
        <w:t xml:space="preserve"> addresses plagiarism, fabrication, collusion, and cheating.</w:t>
      </w:r>
      <w:r w:rsidRPr="00DA1C1B">
        <w:rPr>
          <w:rStyle w:val="Hyperlink1Char"/>
        </w:rPr>
        <w:br/>
      </w:r>
    </w:p>
    <w:p w14:paraId="06C0B79A" w14:textId="77777777" w:rsidR="00AF78BF" w:rsidRDefault="00AF78BF" w:rsidP="00AF78BF"/>
    <w:p w14:paraId="659C1521" w14:textId="77777777" w:rsidR="002B327D" w:rsidRPr="00DA1C1B" w:rsidRDefault="002B327D" w:rsidP="002B327D">
      <w:pPr>
        <w:rPr>
          <w:rStyle w:val="Hyperlink1Char"/>
        </w:rPr>
      </w:pPr>
      <w:r w:rsidRPr="00212455">
        <w:rPr>
          <w:rStyle w:val="Heading2Char"/>
        </w:rPr>
        <w:lastRenderedPageBreak/>
        <w:t>Code of Student Conduct:</w:t>
      </w:r>
      <w:r>
        <w:br/>
      </w:r>
      <w:hyperlink r:id="rId28" w:history="1">
        <w:r w:rsidRPr="00D733B0">
          <w:rPr>
            <w:rStyle w:val="Hyperlink"/>
          </w:rPr>
          <w:t>UVM’s Code of Student Conduct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FE38AF3" w14:textId="77777777" w:rsidR="002B327D" w:rsidRDefault="002B327D" w:rsidP="002B327D">
      <w:r>
        <w:t xml:space="preserve"> </w:t>
      </w:r>
    </w:p>
    <w:p w14:paraId="29912E7D" w14:textId="06DBA61E"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29" w:history="1">
        <w:r w:rsidRPr="00D733B0">
          <w:rPr>
            <w:rStyle w:val="Hyperlink"/>
          </w:rPr>
          <w:t>FERPA Rights Disclosure</w:t>
        </w:r>
      </w:hyperlink>
      <w:r>
        <w:t xml:space="preserve"> is to communicate the rights of students regarding access to, and privacy of their student educational records as provided for in the Family Educational Rights and Privacy Act (FERPA) of 1974. </w:t>
      </w:r>
      <w:r>
        <w:br/>
      </w:r>
    </w:p>
    <w:p w14:paraId="78EE7FA0" w14:textId="77777777" w:rsidR="002B327D" w:rsidRDefault="002B327D" w:rsidP="002B327D">
      <w:pPr>
        <w:pStyle w:val="Heading2"/>
      </w:pPr>
      <w:r>
        <w:t xml:space="preserve">Final Exam Policy: </w:t>
      </w:r>
    </w:p>
    <w:p w14:paraId="70A3281D" w14:textId="77777777" w:rsidR="002B327D" w:rsidRPr="00DA1C1B" w:rsidRDefault="002B327D" w:rsidP="002B327D">
      <w:pPr>
        <w:rPr>
          <w:rStyle w:val="Hyperlink1Char"/>
        </w:rPr>
      </w:pPr>
      <w:r>
        <w:t xml:space="preserve">The University </w:t>
      </w:r>
      <w:hyperlink r:id="rId30" w:history="1">
        <w:r w:rsidRPr="00D733B0">
          <w:rPr>
            <w:rStyle w:val="Hyperlink"/>
          </w:rPr>
          <w:t>final exam policy</w:t>
        </w:r>
      </w:hyperlink>
      <w:r>
        <w:t xml:space="preserve"> outlines expectations during final exams and explains timing and process of examination period. </w:t>
      </w:r>
    </w:p>
    <w:p w14:paraId="76E63790" w14:textId="77777777" w:rsidR="002B327D" w:rsidRDefault="002B327D" w:rsidP="00AF78BF">
      <w:pPr>
        <w:rPr>
          <w:rStyle w:val="Heading2Char"/>
        </w:rPr>
      </w:pPr>
    </w:p>
    <w:p w14:paraId="6C97115D" w14:textId="158A54DC"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31" w:history="1">
        <w:r w:rsidRPr="00D733B0">
          <w:rPr>
            <w:rStyle w:val="Hyperlink"/>
          </w:rPr>
          <w:t>outlined in</w:t>
        </w:r>
        <w:r w:rsidR="00D733B0" w:rsidRPr="00D733B0">
          <w:rPr>
            <w:rStyle w:val="Hyperlink"/>
          </w:rPr>
          <w:t xml:space="preserve"> this</w:t>
        </w:r>
        <w:r w:rsidRPr="00D733B0">
          <w:rPr>
            <w:rStyle w:val="Hyperlink"/>
          </w:rPr>
          <w:t xml:space="preserve"> policy</w:t>
        </w:r>
      </w:hyperlink>
      <w:r w:rsidR="00D733B0">
        <w:t>.</w:t>
      </w:r>
      <w:r w:rsidR="009A38F2">
        <w:br/>
      </w:r>
    </w:p>
    <w:p w14:paraId="7A81FB57" w14:textId="77777777" w:rsidR="00AF78BF" w:rsidRDefault="00AF78BF" w:rsidP="00212455">
      <w:pPr>
        <w:pStyle w:val="Heading2"/>
      </w:pPr>
      <w:r>
        <w:t xml:space="preserve">Grading: </w:t>
      </w:r>
    </w:p>
    <w:p w14:paraId="679441CC" w14:textId="18A74A1E" w:rsidR="00AF78BF" w:rsidRDefault="00D733B0" w:rsidP="00AF78BF">
      <w:hyperlink r:id="rId32" w:history="1">
        <w:r w:rsidRPr="00D733B0">
          <w:rPr>
            <w:rStyle w:val="Hyperlink"/>
          </w:rPr>
          <w:t>This link</w:t>
        </w:r>
      </w:hyperlink>
      <w:r>
        <w:t xml:space="preserve"> offers</w:t>
      </w:r>
      <w:r w:rsidR="00AF78BF">
        <w:t xml:space="preserve"> information on grading and GPA calculation</w:t>
      </w:r>
      <w:r>
        <w:t>.</w:t>
      </w:r>
    </w:p>
    <w:p w14:paraId="27C68632" w14:textId="0CF63B89" w:rsidR="00BE4C4E" w:rsidRDefault="00BE4C4E" w:rsidP="00AF78BF"/>
    <w:p w14:paraId="63A823B5" w14:textId="77777777" w:rsidR="002B327D" w:rsidRDefault="002B327D" w:rsidP="002B327D">
      <w:r w:rsidRPr="00DA1462">
        <w:rPr>
          <w:rStyle w:val="Heading2Char"/>
        </w:rPr>
        <w:t xml:space="preserve">Religious Holidays: </w:t>
      </w:r>
      <w:r>
        <w:br/>
        <w:t xml:space="preserve">Students have the right to practice the religion of their choice. If you need to miss class to observe a religious holiday, please submit the dates of your absence to me in writing by the end of the second full week of classes. You will be permitted to make up work within a mutually agreed-upon time. The complete policy is </w:t>
      </w:r>
      <w:hyperlink r:id="rId33" w:history="1">
        <w:r w:rsidRPr="002B327D">
          <w:rPr>
            <w:rStyle w:val="Hyperlink"/>
          </w:rPr>
          <w:t>here</w:t>
        </w:r>
      </w:hyperlink>
      <w:r>
        <w:t xml:space="preserve">. </w:t>
      </w:r>
    </w:p>
    <w:p w14:paraId="5D56BD47" w14:textId="77777777" w:rsidR="002B327D" w:rsidRDefault="002B327D" w:rsidP="00AF78BF"/>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22EDD9E9" w14:textId="4046875C" w:rsidR="00AF78BF" w:rsidRPr="00DA1C1B" w:rsidRDefault="00D733B0" w:rsidP="00AF78BF">
      <w:pPr>
        <w:rPr>
          <w:rStyle w:val="Hyperlink1Char"/>
        </w:rPr>
      </w:pPr>
      <w:hyperlink r:id="rId34" w:history="1">
        <w:r w:rsidR="00AF78BF" w:rsidRPr="00D733B0">
          <w:rPr>
            <w:rStyle w:val="Hyperlink"/>
            <w:rFonts w:eastAsiaTheme="majorEastAsia" w:cstheme="majorBidi"/>
          </w:rPr>
          <w:t>Center for Health and Wellbeing</w:t>
        </w:r>
      </w:hyperlink>
    </w:p>
    <w:p w14:paraId="6E4B8E84" w14:textId="4BDA1AAD" w:rsidR="00AF78BF" w:rsidRDefault="00D733B0" w:rsidP="00AF78BF">
      <w:hyperlink r:id="rId35" w:history="1">
        <w:r w:rsidR="00AF78BF" w:rsidRPr="00D733B0">
          <w:rPr>
            <w:rStyle w:val="Hyperlink"/>
            <w:rFonts w:eastAsiaTheme="majorEastAsia" w:cstheme="majorBidi"/>
          </w:rPr>
          <w:t>Counseling &amp; Psychiatry Services (CAPS)</w:t>
        </w:r>
      </w:hyperlink>
      <w:r w:rsidR="00AF78BF" w:rsidRPr="0046014F">
        <w:rPr>
          <w:rStyle w:val="Heading3Char"/>
        </w:rPr>
        <w:t xml:space="preserve"> </w:t>
      </w:r>
      <w:r>
        <w:t xml:space="preserve"> Direct </w:t>
      </w:r>
      <w:r w:rsidR="00AF78BF">
        <w:t>Phone</w:t>
      </w:r>
      <w:r>
        <w:t xml:space="preserve"> Line</w:t>
      </w:r>
      <w:r w:rsidR="00AF78BF">
        <w:t>: (802) 656-3340</w:t>
      </w:r>
    </w:p>
    <w:p w14:paraId="1B7DDD94" w14:textId="1EF1339C"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w:t>
      </w:r>
      <w:r>
        <w:lastRenderedPageBreak/>
        <w:t xml:space="preserve">you would like to remain anonymous, you can report your concerns online by </w:t>
      </w:r>
      <w:hyperlink r:id="rId36" w:history="1">
        <w:r w:rsidR="00D733B0">
          <w:rPr>
            <w:rStyle w:val="Hyperlink"/>
          </w:rPr>
          <w:t>visiting the C.A.R.E. Team website</w:t>
        </w:r>
      </w:hyperlink>
      <w:r w:rsidR="00D733B0">
        <w:t>.</w:t>
      </w:r>
    </w:p>
    <w:p w14:paraId="3096CB04" w14:textId="77777777" w:rsidR="00AF78BF" w:rsidRDefault="00AF78BF" w:rsidP="00AF78BF"/>
    <w:p w14:paraId="23F723C2" w14:textId="77777777" w:rsidR="00AF78BF" w:rsidRDefault="00AF78BF" w:rsidP="0048086E">
      <w:pPr>
        <w:pStyle w:val="Heading2"/>
      </w:pPr>
      <w:r>
        <w:t xml:space="preserve">Alcohol and Cannabis Statement: </w:t>
      </w:r>
    </w:p>
    <w:p w14:paraId="7EA529F8" w14:textId="5E66F6A4" w:rsidR="00AF78BF" w:rsidRDefault="00AF78BF" w:rsidP="00AF78BF">
      <w:r>
        <w:t xml:space="preserve">The Division of Student Affairs has offered the following </w:t>
      </w:r>
      <w:r w:rsidR="008E6917">
        <w:t xml:space="preserve">optional </w:t>
      </w:r>
      <w:r>
        <w:t xml:space="preserve">statement on alcohol and cannabis use </w:t>
      </w:r>
      <w:r w:rsidRPr="0048086E">
        <w:rPr>
          <w:b/>
          <w:bCs/>
        </w:rPr>
        <w:t>that faculty may choose to include, or modify for inclusion,</w:t>
      </w:r>
      <w:r>
        <w:t xml:space="preserve"> in their syllabus or Blackboard site:</w:t>
      </w:r>
    </w:p>
    <w:p w14:paraId="214807BB" w14:textId="77777777" w:rsidR="00AF78BF" w:rsidRPr="0048086E" w:rsidRDefault="00AF78BF" w:rsidP="0048086E">
      <w:pPr>
        <w:pStyle w:val="Heading3"/>
        <w:rPr>
          <w:color w:val="2F5496" w:themeColor="accent1" w:themeShade="BF"/>
        </w:rPr>
      </w:pPr>
      <w:r w:rsidRPr="0048086E">
        <w:rPr>
          <w:color w:val="2F5496" w:themeColor="accent1" w:themeShade="BF"/>
        </w:rPr>
        <w:t>Statement on Alcohol and Cannabis in the Academic Environment</w:t>
      </w:r>
    </w:p>
    <w:p w14:paraId="0EA5A455" w14:textId="453A7DC8" w:rsidR="00AF78BF" w:rsidRDefault="00AF78BF" w:rsidP="00AF78BF">
      <w:r>
        <w:t xml:space="preserve"> As a faculty member, I want you to get the most you can out of this course. You play a crucial role in your education and in your readiness to learn and fully engage with the course material. It is important to note that alcohol and cannabis have no place in an academic environment. They can seriously impair your ability to learn and retain information not only in the moment you may be using, but up to 48 hours or more afterwards. In addition, alcohol and cannabis can:</w:t>
      </w:r>
    </w:p>
    <w:p w14:paraId="54BC60A8" w14:textId="77777777" w:rsidR="0048086E" w:rsidRDefault="00AF78BF" w:rsidP="0048086E">
      <w:pPr>
        <w:pStyle w:val="ListParagraph"/>
        <w:numPr>
          <w:ilvl w:val="0"/>
          <w:numId w:val="7"/>
        </w:numPr>
      </w:pPr>
      <w:r>
        <w:t>Cause issues with attention, memory and concentration</w:t>
      </w:r>
    </w:p>
    <w:p w14:paraId="5A10EF02" w14:textId="77777777" w:rsidR="0048086E" w:rsidRDefault="00AF78BF" w:rsidP="0048086E">
      <w:pPr>
        <w:pStyle w:val="ListParagraph"/>
        <w:numPr>
          <w:ilvl w:val="0"/>
          <w:numId w:val="7"/>
        </w:numPr>
      </w:pPr>
      <w:r>
        <w:t>Negatively impact the quality of how information is processed and ultimately stored</w:t>
      </w:r>
    </w:p>
    <w:p w14:paraId="7C62FCE0" w14:textId="59D4F6E7" w:rsidR="00AF78BF" w:rsidRDefault="00AF78BF" w:rsidP="0048086E">
      <w:pPr>
        <w:pStyle w:val="ListParagraph"/>
        <w:numPr>
          <w:ilvl w:val="0"/>
          <w:numId w:val="7"/>
        </w:numPr>
      </w:pPr>
      <w:r>
        <w:t>Affect sleep patterns, which interferes with long-term memory formation</w:t>
      </w:r>
    </w:p>
    <w:p w14:paraId="0D377893" w14:textId="0BC09332" w:rsidR="0070162E" w:rsidRDefault="00AF78BF">
      <w:r>
        <w:t xml:space="preserve"> It is my expectation that you will do everything you can to optimize your learning and to fully participate in this course.</w:t>
      </w:r>
    </w:p>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A2C9EAD-1B3C-F445-B9F8-90CCAAB4EA38}"/>
  </w:font>
  <w:font w:name="Times New Roman">
    <w:panose1 w:val="02020603050405020304"/>
    <w:charset w:val="00"/>
    <w:family w:val="roman"/>
    <w:pitch w:val="variable"/>
    <w:sig w:usb0="E0002EFF" w:usb1="C000785B" w:usb2="00000009" w:usb3="00000000" w:csb0="000001FF" w:csb1="00000000"/>
    <w:embedRegular r:id="rId2" w:fontKey="{D520F754-E3B2-9B4F-92F5-4E707FDE3580}"/>
    <w:embedBold r:id="rId3" w:fontKey="{FE5AFA27-7D4D-EA4D-BBAD-4DBA45E33C4C}"/>
    <w:embedItalic r:id="rId4" w:fontKey="{C87C4238-C030-9B42-8669-BCAE8EC27042}"/>
    <w:embedBoldItalic r:id="rId5" w:fontKey="{0A0CDB2B-6488-3D45-9F59-14945B8F4CA3}"/>
  </w:font>
  <w:font w:name="Courier New">
    <w:panose1 w:val="02070309020205020404"/>
    <w:charset w:val="00"/>
    <w:family w:val="modern"/>
    <w:pitch w:val="fixed"/>
    <w:sig w:usb0="E0002AFF" w:usb1="C0007843" w:usb2="00000009" w:usb3="00000000" w:csb0="000001FF" w:csb1="00000000"/>
    <w:embedRegular r:id="rId6" w:fontKey="{8B499700-92A4-754F-95E1-9FF1393A178B}"/>
  </w:font>
  <w:font w:name="Wingdings">
    <w:panose1 w:val="05000000000000000000"/>
    <w:charset w:val="02"/>
    <w:family w:val="decorative"/>
    <w:pitch w:val="variable"/>
    <w:sig w:usb0="00000003" w:usb1="10000000" w:usb2="00000000" w:usb3="00000000" w:csb0="80000001" w:csb1="00000000"/>
    <w:embedRegular r:id="rId7" w:fontKey="{E99DC61C-E5B2-8543-91A1-7DE6B52408D9}"/>
  </w:font>
  <w:font w:name="Calibri">
    <w:panose1 w:val="020F0502020204030204"/>
    <w:charset w:val="00"/>
    <w:family w:val="swiss"/>
    <w:pitch w:val="variable"/>
    <w:sig w:usb0="E0002AFF" w:usb1="C000ACFF" w:usb2="00000009" w:usb3="00000000" w:csb0="000001FF" w:csb1="00000000"/>
    <w:embedRegular r:id="rId8" w:fontKey="{651604D7-F367-AC4E-A1D8-DC7103A4B942}"/>
    <w:embedBold r:id="rId9" w:fontKey="{056291FD-6E09-174F-B482-DEAF40049DF5}"/>
    <w:embedItalic r:id="rId10" w:fontKey="{8651F0DC-E802-944B-8D44-069D55CF5EEB}"/>
    <w:embedBoldItalic r:id="rId11" w:fontKey="{C84B2062-A7A4-ED45-99C3-D8D25B424F3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2" w:fontKey="{E0636886-8801-9845-B0D8-159DD24A2F59}"/>
    <w:embedItalic r:id="rId13" w:fontKey="{B198BBE0-044B-0840-90DA-474B802DBCAF}"/>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5"/>
  </w:num>
  <w:num w:numId="6">
    <w:abstractNumId w:val="7"/>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21B6E"/>
    <w:rsid w:val="00027D00"/>
    <w:rsid w:val="000927C2"/>
    <w:rsid w:val="000D458D"/>
    <w:rsid w:val="000D5149"/>
    <w:rsid w:val="000E3987"/>
    <w:rsid w:val="000E3D9F"/>
    <w:rsid w:val="000F249B"/>
    <w:rsid w:val="001220F0"/>
    <w:rsid w:val="00131AD5"/>
    <w:rsid w:val="00147CC6"/>
    <w:rsid w:val="00183E91"/>
    <w:rsid w:val="001856BA"/>
    <w:rsid w:val="0018656C"/>
    <w:rsid w:val="0019694E"/>
    <w:rsid w:val="001A10FF"/>
    <w:rsid w:val="001A411F"/>
    <w:rsid w:val="001C0C4D"/>
    <w:rsid w:val="001E1ED5"/>
    <w:rsid w:val="001E26D9"/>
    <w:rsid w:val="00207E46"/>
    <w:rsid w:val="00212455"/>
    <w:rsid w:val="00215252"/>
    <w:rsid w:val="002252E1"/>
    <w:rsid w:val="0023212B"/>
    <w:rsid w:val="002464C1"/>
    <w:rsid w:val="002B327D"/>
    <w:rsid w:val="00300F58"/>
    <w:rsid w:val="0031513A"/>
    <w:rsid w:val="00357FD2"/>
    <w:rsid w:val="003A757A"/>
    <w:rsid w:val="003B779A"/>
    <w:rsid w:val="0040439C"/>
    <w:rsid w:val="00405B32"/>
    <w:rsid w:val="0046014F"/>
    <w:rsid w:val="0048086E"/>
    <w:rsid w:val="00496531"/>
    <w:rsid w:val="004B1627"/>
    <w:rsid w:val="004C1D45"/>
    <w:rsid w:val="004E2FC6"/>
    <w:rsid w:val="005018BA"/>
    <w:rsid w:val="00545B49"/>
    <w:rsid w:val="00555F24"/>
    <w:rsid w:val="00562763"/>
    <w:rsid w:val="00562D89"/>
    <w:rsid w:val="005B1BC8"/>
    <w:rsid w:val="005B6F76"/>
    <w:rsid w:val="005C451C"/>
    <w:rsid w:val="005D489F"/>
    <w:rsid w:val="005D48D5"/>
    <w:rsid w:val="00662A25"/>
    <w:rsid w:val="006646F8"/>
    <w:rsid w:val="006671CA"/>
    <w:rsid w:val="006875A6"/>
    <w:rsid w:val="00693A96"/>
    <w:rsid w:val="00695B49"/>
    <w:rsid w:val="0070162E"/>
    <w:rsid w:val="00703BC0"/>
    <w:rsid w:val="00725DB1"/>
    <w:rsid w:val="00736DDE"/>
    <w:rsid w:val="007C14AF"/>
    <w:rsid w:val="007C4654"/>
    <w:rsid w:val="007D21D2"/>
    <w:rsid w:val="007F71D0"/>
    <w:rsid w:val="0082642E"/>
    <w:rsid w:val="00836354"/>
    <w:rsid w:val="00853003"/>
    <w:rsid w:val="00874504"/>
    <w:rsid w:val="008B24E8"/>
    <w:rsid w:val="008C120D"/>
    <w:rsid w:val="008D1A02"/>
    <w:rsid w:val="008E6917"/>
    <w:rsid w:val="00924FCE"/>
    <w:rsid w:val="00934167"/>
    <w:rsid w:val="009377DB"/>
    <w:rsid w:val="009511DB"/>
    <w:rsid w:val="0095435D"/>
    <w:rsid w:val="009A38F2"/>
    <w:rsid w:val="009B58B1"/>
    <w:rsid w:val="00A339A8"/>
    <w:rsid w:val="00A42A5B"/>
    <w:rsid w:val="00A748C0"/>
    <w:rsid w:val="00AA1097"/>
    <w:rsid w:val="00AB07D7"/>
    <w:rsid w:val="00AC03B5"/>
    <w:rsid w:val="00AC1BA2"/>
    <w:rsid w:val="00AD4BF3"/>
    <w:rsid w:val="00AD73DF"/>
    <w:rsid w:val="00AD7EB4"/>
    <w:rsid w:val="00AF78BF"/>
    <w:rsid w:val="00B03F0B"/>
    <w:rsid w:val="00B15EFC"/>
    <w:rsid w:val="00B56F59"/>
    <w:rsid w:val="00B924B6"/>
    <w:rsid w:val="00BA0452"/>
    <w:rsid w:val="00BA3F0F"/>
    <w:rsid w:val="00BC7137"/>
    <w:rsid w:val="00BE4C4E"/>
    <w:rsid w:val="00C14437"/>
    <w:rsid w:val="00C53C40"/>
    <w:rsid w:val="00C8318B"/>
    <w:rsid w:val="00CD7161"/>
    <w:rsid w:val="00CE6B22"/>
    <w:rsid w:val="00CF20A9"/>
    <w:rsid w:val="00D274FD"/>
    <w:rsid w:val="00D3325D"/>
    <w:rsid w:val="00D60FB1"/>
    <w:rsid w:val="00D6360E"/>
    <w:rsid w:val="00D733B0"/>
    <w:rsid w:val="00D851F8"/>
    <w:rsid w:val="00DA1462"/>
    <w:rsid w:val="00DA1C1B"/>
    <w:rsid w:val="00DB710E"/>
    <w:rsid w:val="00DC0277"/>
    <w:rsid w:val="00DE1D68"/>
    <w:rsid w:val="00E8584A"/>
    <w:rsid w:val="00E90579"/>
    <w:rsid w:val="00E90971"/>
    <w:rsid w:val="00EB06C5"/>
    <w:rsid w:val="00EE27BB"/>
    <w:rsid w:val="00EE576C"/>
    <w:rsid w:val="00F109B0"/>
    <w:rsid w:val="00F14764"/>
    <w:rsid w:val="00F4502A"/>
    <w:rsid w:val="00F55CE9"/>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m.edu/sites/default/files/UVM-Policies/policies/studentcode.pdf" TargetMode="External"/><Relationship Id="rId18" Type="http://schemas.openxmlformats.org/officeDocument/2006/relationships/hyperlink" Target="http://catalogue.uvm.edu/" TargetMode="External"/><Relationship Id="rId26" Type="http://schemas.openxmlformats.org/officeDocument/2006/relationships/hyperlink" Target="http://www.uvm.edu/access" TargetMode="External"/><Relationship Id="rId21" Type="http://schemas.openxmlformats.org/officeDocument/2006/relationships/hyperlink" Target="https://www.youtube.com/watch?v=Xp_MYsqQyvE" TargetMode="External"/><Relationship Id="rId34" Type="http://schemas.openxmlformats.org/officeDocument/2006/relationships/hyperlink" Target="https://www.uvm.edu/health" TargetMode="External"/><Relationship Id="rId7" Type="http://schemas.openxmlformats.org/officeDocument/2006/relationships/hyperlink" Target="https://www.uvm.edu/ctl/learning-objectives/" TargetMode="External"/><Relationship Id="rId12" Type="http://schemas.openxmlformats.org/officeDocument/2006/relationships/hyperlink" Target="http://catalogue.uvm.edu/undergraduate/academicinfo/rightsandresponsibilities/" TargetMode="External"/><Relationship Id="rId17" Type="http://schemas.openxmlformats.org/officeDocument/2006/relationships/hyperlink" Target="https://www.uvm.edu/it/kb/article/blue-completing-course-evals-student/" TargetMode="External"/><Relationship Id="rId25" Type="http://schemas.openxmlformats.org/officeDocument/2006/relationships/hyperlink" Target="mailto:access@uvm.edu" TargetMode="External"/><Relationship Id="rId33" Type="http://schemas.openxmlformats.org/officeDocument/2006/relationships/hyperlink" Target="https://www.uvm.edu/registrar/religious-holiday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pecialcollections.uvm.edu/help/ask" TargetMode="External"/><Relationship Id="rId20" Type="http://schemas.openxmlformats.org/officeDocument/2006/relationships/hyperlink" Target="https://www.uvm.edu/academicsuccess/online-learning-student-resources-remote-instruction" TargetMode="External"/><Relationship Id="rId29" Type="http://schemas.openxmlformats.org/officeDocument/2006/relationships/hyperlink" Target="http://catalogue.uvm.edu/undergraduate/academicinfo/ferparightsdisclosure/" TargetMode="External"/><Relationship Id="rId1" Type="http://schemas.openxmlformats.org/officeDocument/2006/relationships/numbering" Target="numbering.xml"/><Relationship Id="rId6" Type="http://schemas.openxmlformats.org/officeDocument/2006/relationships/hyperlink" Target="https://www.uvm.edu/generaleducation" TargetMode="External"/><Relationship Id="rId11" Type="http://schemas.openxmlformats.org/officeDocument/2006/relationships/hyperlink" Target="http://catalogue.uvm.edu/undergraduate/academicinfo/rightsandresponsibilities/" TargetMode="External"/><Relationship Id="rId24" Type="http://schemas.openxmlformats.org/officeDocument/2006/relationships/hyperlink" Target="https://www.uvm.edu/academicsuccess/forms/disability-related-flexibility-agreement" TargetMode="External"/><Relationship Id="rId32" Type="http://schemas.openxmlformats.org/officeDocument/2006/relationships/hyperlink" Target="https://www.uvm.edu/registrar/grades" TargetMode="External"/><Relationship Id="rId37" Type="http://schemas.openxmlformats.org/officeDocument/2006/relationships/fontTable" Target="fontTable.xml"/><Relationship Id="rId5" Type="http://schemas.openxmlformats.org/officeDocument/2006/relationships/hyperlink" Target="https://www.uvm.edu/it/kb/student-technology-resources/" TargetMode="External"/><Relationship Id="rId15" Type="http://schemas.openxmlformats.org/officeDocument/2006/relationships/hyperlink" Target="https://dana.uvm.edu/help/ask" TargetMode="External"/><Relationship Id="rId23" Type="http://schemas.openxmlformats.org/officeDocument/2006/relationships/hyperlink" Target="https://www.uvm.edu/academicsuccess/tutoring_center" TargetMode="External"/><Relationship Id="rId28" Type="http://schemas.openxmlformats.org/officeDocument/2006/relationships/hyperlink" Target="http://www.uvm.edu/policies/student/studentcode.pdf" TargetMode="External"/><Relationship Id="rId36" Type="http://schemas.openxmlformats.org/officeDocument/2006/relationships/hyperlink" Target="https://www.uvm.edu/deanofstudents/student_advocacy/care_form" TargetMode="External"/><Relationship Id="rId10" Type="http://schemas.openxmlformats.org/officeDocument/2006/relationships/hyperlink" Target="https://www.uvm.edu/it/kb/article/blackboard-respondus-monitor-for-students/" TargetMode="External"/><Relationship Id="rId19" Type="http://schemas.openxmlformats.org/officeDocument/2006/relationships/hyperlink" Target="https://learn.uvm.edu/about/support-for-students/checklist-online-credit-courses/" TargetMode="External"/><Relationship Id="rId31" Type="http://schemas.openxmlformats.org/officeDocument/2006/relationships/hyperlink" Target="https://www.uvm.edu/policies/student/gradeappeals.pdf" TargetMode="External"/><Relationship Id="rId4" Type="http://schemas.openxmlformats.org/officeDocument/2006/relationships/webSettings" Target="webSettings.xml"/><Relationship Id="rId9" Type="http://schemas.openxmlformats.org/officeDocument/2006/relationships/hyperlink" Target="https://www.uvm.edu/it/kb/article/getting-started-with-respondus-lockdown-browser/" TargetMode="External"/><Relationship Id="rId14" Type="http://schemas.openxmlformats.org/officeDocument/2006/relationships/hyperlink" Target="https://library.uvm.edu/askhowe" TargetMode="External"/><Relationship Id="rId22" Type="http://schemas.openxmlformats.org/officeDocument/2006/relationships/hyperlink" Target="https://www.uvm.edu/uwi/writingcenter" TargetMode="External"/><Relationship Id="rId27" Type="http://schemas.openxmlformats.org/officeDocument/2006/relationships/hyperlink" Target="https://www.uvm.edu/policies/student/acadintegrity.pdf" TargetMode="External"/><Relationship Id="rId30" Type="http://schemas.openxmlformats.org/officeDocument/2006/relationships/hyperlink" Target="https://www.uvm.edu/registrar/final-exams" TargetMode="External"/><Relationship Id="rId35" Type="http://schemas.openxmlformats.org/officeDocument/2006/relationships/hyperlink" Target="https://www.uvm.edu/health/CAPS" TargetMode="External"/><Relationship Id="rId8" Type="http://schemas.openxmlformats.org/officeDocument/2006/relationships/hyperlink" Target="https://www.uvm.edu/it/kb/article/getting-started-with-respondus-lockdown-browser/"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9</Pages>
  <Words>2767</Words>
  <Characters>15774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Jennifer Dickinson</cp:lastModifiedBy>
  <cp:revision>6</cp:revision>
  <dcterms:created xsi:type="dcterms:W3CDTF">2021-11-01T13:58:00Z</dcterms:created>
  <dcterms:modified xsi:type="dcterms:W3CDTF">2021-11-16T21:06:00Z</dcterms:modified>
</cp:coreProperties>
</file>