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FE261" w14:textId="77777777" w:rsidR="00B24E1E" w:rsidRPr="000728DD" w:rsidRDefault="00B24E1E" w:rsidP="000728DD">
      <w:pPr>
        <w:pStyle w:val="Heading1"/>
      </w:pPr>
      <w:r w:rsidRPr="000728DD">
        <w:t>Teaching Effectively Online (TEO) Frequently Asked Questions</w:t>
      </w:r>
    </w:p>
    <w:p w14:paraId="313C6866" w14:textId="77777777" w:rsidR="00B24E1E" w:rsidRPr="00066078" w:rsidRDefault="00B24E1E" w:rsidP="00B24E1E">
      <w:pPr>
        <w:rPr>
          <w:rFonts w:ascii="Open Sans" w:eastAsia="Times New Roman" w:hAnsi="Open Sans" w:cs="Open Sans"/>
          <w:sz w:val="28"/>
          <w:szCs w:val="28"/>
        </w:rPr>
      </w:pPr>
    </w:p>
    <w:p w14:paraId="291E659A" w14:textId="004D39D8" w:rsidR="00066078" w:rsidRPr="00066078" w:rsidRDefault="00066078" w:rsidP="00066078">
      <w:pPr>
        <w:rPr>
          <w:rFonts w:ascii="Open Sans" w:hAnsi="Open Sans" w:cs="Open Sans"/>
          <w:b/>
          <w:bCs/>
          <w:sz w:val="28"/>
          <w:szCs w:val="28"/>
        </w:rPr>
      </w:pPr>
      <w:r w:rsidRPr="00066078">
        <w:rPr>
          <w:rFonts w:ascii="Open Sans" w:hAnsi="Open Sans" w:cs="Open Sans"/>
          <w:b/>
          <w:bCs/>
          <w:sz w:val="28"/>
          <w:szCs w:val="28"/>
        </w:rPr>
        <w:t>Am I required to have an online course scheduled to take TEO?</w:t>
      </w:r>
    </w:p>
    <w:p w14:paraId="7D463BAD" w14:textId="7CA5D0EE" w:rsidR="00066078" w:rsidRPr="00066078" w:rsidRDefault="00066078" w:rsidP="00B24E1E">
      <w:pPr>
        <w:rPr>
          <w:rFonts w:ascii="Open Sans" w:hAnsi="Open Sans" w:cs="Open Sans"/>
          <w:sz w:val="28"/>
          <w:szCs w:val="28"/>
        </w:rPr>
      </w:pPr>
      <w:r w:rsidRPr="00066078">
        <w:rPr>
          <w:rFonts w:ascii="Open Sans" w:hAnsi="Open Sans" w:cs="Open Sans"/>
          <w:sz w:val="28"/>
          <w:szCs w:val="28"/>
        </w:rPr>
        <w:t xml:space="preserve">TEO works best when you have a particular online course you are anticipating teaching. If you do not have a scheduled online course, but are still interested in the content of TEO, contact </w:t>
      </w:r>
      <w:hyperlink r:id="rId7" w:history="1">
        <w:r w:rsidRPr="00066078">
          <w:rPr>
            <w:rStyle w:val="Hyperlink"/>
            <w:rFonts w:ascii="Open Sans" w:hAnsi="Open Sans" w:cs="Open Sans"/>
            <w:sz w:val="28"/>
            <w:szCs w:val="28"/>
          </w:rPr>
          <w:t>ctl@uvm.edu</w:t>
        </w:r>
      </w:hyperlink>
      <w:r w:rsidRPr="00066078">
        <w:rPr>
          <w:rFonts w:ascii="Open Sans" w:hAnsi="Open Sans" w:cs="Open Sans"/>
          <w:sz w:val="28"/>
          <w:szCs w:val="28"/>
        </w:rPr>
        <w:t xml:space="preserve"> to determine if an individual consult might be a better option than </w:t>
      </w:r>
      <w:bookmarkStart w:id="0" w:name="_GoBack"/>
      <w:bookmarkEnd w:id="0"/>
      <w:r w:rsidRPr="00066078">
        <w:rPr>
          <w:rFonts w:ascii="Open Sans" w:hAnsi="Open Sans" w:cs="Open Sans"/>
          <w:sz w:val="28"/>
          <w:szCs w:val="28"/>
        </w:rPr>
        <w:t>enrolling in TEO.</w:t>
      </w:r>
    </w:p>
    <w:p w14:paraId="77DB0A13" w14:textId="77777777" w:rsidR="00066078" w:rsidRPr="00066078" w:rsidRDefault="00066078" w:rsidP="00B24E1E">
      <w:pPr>
        <w:rPr>
          <w:rFonts w:ascii="Open Sans" w:hAnsi="Open Sans" w:cs="Open Sans"/>
          <w:color w:val="000000"/>
          <w:sz w:val="28"/>
          <w:szCs w:val="28"/>
        </w:rPr>
      </w:pPr>
    </w:p>
    <w:p w14:paraId="757DDDA1" w14:textId="0A6C4D38" w:rsidR="00B24E1E" w:rsidRPr="00066078" w:rsidRDefault="00B24E1E" w:rsidP="00B24E1E">
      <w:pPr>
        <w:rPr>
          <w:rFonts w:ascii="Open Sans" w:hAnsi="Open Sans" w:cs="Open Sans"/>
          <w:b/>
          <w:bCs/>
          <w:sz w:val="28"/>
          <w:szCs w:val="28"/>
        </w:rPr>
      </w:pPr>
      <w:r w:rsidRPr="00066078">
        <w:rPr>
          <w:rFonts w:ascii="Open Sans" w:hAnsi="Open Sans" w:cs="Open Sans"/>
          <w:b/>
          <w:bCs/>
          <w:color w:val="000000"/>
          <w:sz w:val="28"/>
          <w:szCs w:val="28"/>
        </w:rPr>
        <w:t>What can I expect for workload?</w:t>
      </w:r>
    </w:p>
    <w:p w14:paraId="78AC5BC0" w14:textId="77777777" w:rsidR="00B24E1E" w:rsidRPr="00066078" w:rsidRDefault="00B24E1E" w:rsidP="00B24E1E">
      <w:pPr>
        <w:rPr>
          <w:rFonts w:ascii="Open Sans" w:hAnsi="Open Sans" w:cs="Open Sans"/>
          <w:sz w:val="28"/>
          <w:szCs w:val="28"/>
        </w:rPr>
      </w:pPr>
      <w:r w:rsidRPr="00066078">
        <w:rPr>
          <w:rFonts w:ascii="Open Sans" w:hAnsi="Open Sans" w:cs="Open Sans"/>
          <w:color w:val="000000"/>
          <w:sz w:val="28"/>
          <w:szCs w:val="28"/>
        </w:rPr>
        <w:t xml:space="preserve">Past TEO participants have indicated that they spent about 5 - 7 hours per week completing the readings, assignments, and engaging in discussion with colleagues. Some TEO assignments (particularly during Week 3) ask you to explore resources on the web and sample online courses. Some faculty choose to “go deep” with these assignments, and as a result spend more time exploring. </w:t>
      </w:r>
    </w:p>
    <w:p w14:paraId="0748D51B" w14:textId="77777777" w:rsidR="00B24E1E" w:rsidRPr="00066078" w:rsidRDefault="00B24E1E" w:rsidP="00B24E1E">
      <w:pPr>
        <w:rPr>
          <w:rFonts w:ascii="Open Sans" w:eastAsia="Times New Roman" w:hAnsi="Open Sans" w:cs="Open Sans"/>
          <w:sz w:val="28"/>
          <w:szCs w:val="28"/>
        </w:rPr>
      </w:pPr>
    </w:p>
    <w:p w14:paraId="5DA42345" w14:textId="77777777" w:rsidR="00A0384B" w:rsidRPr="00066078" w:rsidRDefault="00A0384B" w:rsidP="00B24E1E">
      <w:pPr>
        <w:rPr>
          <w:rFonts w:ascii="Open Sans" w:eastAsia="Times New Roman" w:hAnsi="Open Sans" w:cs="Open Sans"/>
          <w:sz w:val="28"/>
          <w:szCs w:val="28"/>
        </w:rPr>
      </w:pPr>
    </w:p>
    <w:p w14:paraId="10242622" w14:textId="77777777" w:rsidR="00B24E1E" w:rsidRPr="00066078" w:rsidRDefault="00B24E1E" w:rsidP="00B24E1E">
      <w:pPr>
        <w:rPr>
          <w:rFonts w:ascii="Open Sans" w:hAnsi="Open Sans" w:cs="Open Sans"/>
          <w:b/>
          <w:bCs/>
          <w:sz w:val="28"/>
          <w:szCs w:val="28"/>
        </w:rPr>
      </w:pPr>
      <w:r w:rsidRPr="00066078">
        <w:rPr>
          <w:rFonts w:ascii="Open Sans" w:hAnsi="Open Sans" w:cs="Open Sans"/>
          <w:b/>
          <w:bCs/>
          <w:color w:val="000000"/>
          <w:sz w:val="28"/>
          <w:szCs w:val="28"/>
        </w:rPr>
        <w:t>Can I complete the work whenever I want?</w:t>
      </w:r>
    </w:p>
    <w:p w14:paraId="55D7981A" w14:textId="77777777" w:rsidR="00B24E1E" w:rsidRPr="00066078" w:rsidRDefault="00B24E1E" w:rsidP="00B24E1E">
      <w:pPr>
        <w:rPr>
          <w:rFonts w:ascii="Open Sans" w:hAnsi="Open Sans" w:cs="Open Sans"/>
          <w:color w:val="000000"/>
          <w:sz w:val="28"/>
          <w:szCs w:val="28"/>
        </w:rPr>
      </w:pPr>
      <w:r w:rsidRPr="00066078">
        <w:rPr>
          <w:rFonts w:ascii="Open Sans" w:hAnsi="Open Sans" w:cs="Open Sans"/>
          <w:color w:val="000000"/>
          <w:sz w:val="28"/>
          <w:szCs w:val="28"/>
        </w:rPr>
        <w:t>While you have the flexibility as to what time during the day to complete your work, there are assignment due dates and timeframes for online discussions each week. Throughout TEO we will be modeling research-based best practices for online course design and teaching. Keeping students on track with due dates ensures that they do not fall behind and encourages “critical mass” needed for rich online discussions.  </w:t>
      </w:r>
    </w:p>
    <w:p w14:paraId="4AF30EA9" w14:textId="77777777" w:rsidR="00B24E1E" w:rsidRPr="00066078" w:rsidRDefault="00B24E1E" w:rsidP="00B24E1E">
      <w:pPr>
        <w:rPr>
          <w:rFonts w:ascii="Open Sans" w:hAnsi="Open Sans" w:cs="Open Sans"/>
          <w:color w:val="000000"/>
          <w:sz w:val="28"/>
          <w:szCs w:val="28"/>
        </w:rPr>
      </w:pPr>
    </w:p>
    <w:p w14:paraId="698654D7" w14:textId="06A1DC53" w:rsidR="005A4579" w:rsidRDefault="00B24E1E" w:rsidP="00B24E1E">
      <w:pPr>
        <w:rPr>
          <w:rFonts w:ascii="Open Sans" w:hAnsi="Open Sans" w:cs="Open Sans"/>
          <w:color w:val="000000"/>
          <w:sz w:val="28"/>
          <w:szCs w:val="28"/>
        </w:rPr>
      </w:pPr>
      <w:r w:rsidRPr="00066078">
        <w:rPr>
          <w:rFonts w:ascii="Open Sans" w:hAnsi="Open Sans" w:cs="Open Sans"/>
          <w:color w:val="000000"/>
          <w:sz w:val="28"/>
          <w:szCs w:val="28"/>
        </w:rPr>
        <w:t xml:space="preserve">We anticipate that you will need to login into TEO at least 3 times per week. Please plan to login every Monday to review the weekly assignments and make note of deadlines. </w:t>
      </w:r>
    </w:p>
    <w:p w14:paraId="0A8E1ED8" w14:textId="77777777" w:rsidR="005A4579" w:rsidRDefault="005A4579">
      <w:pPr>
        <w:rPr>
          <w:rFonts w:ascii="Open Sans" w:hAnsi="Open Sans" w:cs="Open Sans"/>
          <w:color w:val="000000"/>
          <w:sz w:val="28"/>
          <w:szCs w:val="28"/>
        </w:rPr>
      </w:pPr>
      <w:r>
        <w:rPr>
          <w:rFonts w:ascii="Open Sans" w:hAnsi="Open Sans" w:cs="Open Sans"/>
          <w:color w:val="000000"/>
          <w:sz w:val="28"/>
          <w:szCs w:val="28"/>
        </w:rPr>
        <w:br w:type="page"/>
      </w:r>
    </w:p>
    <w:p w14:paraId="02F831F9" w14:textId="77777777" w:rsidR="00B24E1E" w:rsidRPr="00066078" w:rsidRDefault="00B24E1E" w:rsidP="00B24E1E">
      <w:pPr>
        <w:rPr>
          <w:rFonts w:ascii="Open Sans" w:hAnsi="Open Sans" w:cs="Open Sans"/>
          <w:sz w:val="28"/>
          <w:szCs w:val="28"/>
        </w:rPr>
      </w:pPr>
    </w:p>
    <w:p w14:paraId="6171A813" w14:textId="77777777" w:rsidR="00B24E1E" w:rsidRPr="00066078" w:rsidRDefault="00B24E1E" w:rsidP="00B24E1E">
      <w:pPr>
        <w:rPr>
          <w:rFonts w:ascii="Open Sans" w:eastAsia="Times New Roman" w:hAnsi="Open Sans" w:cs="Open Sans"/>
          <w:sz w:val="28"/>
          <w:szCs w:val="28"/>
        </w:rPr>
      </w:pPr>
    </w:p>
    <w:p w14:paraId="7CEA0127" w14:textId="77777777" w:rsidR="00A0384B" w:rsidRPr="00066078" w:rsidRDefault="00A0384B" w:rsidP="00B24E1E">
      <w:pPr>
        <w:rPr>
          <w:rFonts w:ascii="Open Sans" w:eastAsia="Times New Roman" w:hAnsi="Open Sans" w:cs="Open Sans"/>
          <w:sz w:val="28"/>
          <w:szCs w:val="28"/>
        </w:rPr>
      </w:pPr>
    </w:p>
    <w:p w14:paraId="6049D74A" w14:textId="77777777" w:rsidR="00B24E1E" w:rsidRPr="00066078" w:rsidRDefault="00B24E1E" w:rsidP="00B24E1E">
      <w:pPr>
        <w:rPr>
          <w:rFonts w:ascii="Open Sans" w:hAnsi="Open Sans" w:cs="Open Sans"/>
          <w:b/>
          <w:bCs/>
          <w:color w:val="000000"/>
          <w:sz w:val="28"/>
          <w:szCs w:val="28"/>
        </w:rPr>
      </w:pPr>
      <w:r w:rsidRPr="00066078">
        <w:rPr>
          <w:rFonts w:ascii="Open Sans" w:hAnsi="Open Sans" w:cs="Open Sans"/>
          <w:b/>
          <w:bCs/>
          <w:color w:val="000000"/>
          <w:sz w:val="28"/>
          <w:szCs w:val="28"/>
        </w:rPr>
        <w:t>What If I need to meet with the TEO instructor?</w:t>
      </w:r>
    </w:p>
    <w:p w14:paraId="0BD50B6D" w14:textId="385910F9" w:rsidR="00B24E1E" w:rsidRPr="00066078" w:rsidRDefault="00B24E1E" w:rsidP="00B24E1E">
      <w:pPr>
        <w:rPr>
          <w:rFonts w:ascii="Open Sans" w:hAnsi="Open Sans" w:cs="Open Sans"/>
          <w:sz w:val="28"/>
          <w:szCs w:val="28"/>
        </w:rPr>
      </w:pPr>
      <w:r w:rsidRPr="00066078">
        <w:rPr>
          <w:rFonts w:ascii="Open Sans" w:hAnsi="Open Sans" w:cs="Open Sans"/>
          <w:color w:val="000000"/>
          <w:sz w:val="28"/>
          <w:szCs w:val="28"/>
        </w:rPr>
        <w:t xml:space="preserve">We are only a phone call (or email) away. If you’d like to meet “face-to-face” with TEO instructors, you can do so at any time. </w:t>
      </w:r>
    </w:p>
    <w:p w14:paraId="07240A66" w14:textId="77777777" w:rsidR="00B24E1E" w:rsidRPr="00066078" w:rsidRDefault="00B24E1E" w:rsidP="00B24E1E">
      <w:pPr>
        <w:rPr>
          <w:rFonts w:ascii="Open Sans" w:eastAsia="Times New Roman" w:hAnsi="Open Sans" w:cs="Open Sans"/>
          <w:sz w:val="28"/>
          <w:szCs w:val="28"/>
        </w:rPr>
      </w:pPr>
    </w:p>
    <w:p w14:paraId="383B355F" w14:textId="77777777" w:rsidR="00A0384B" w:rsidRPr="00066078" w:rsidRDefault="00A0384B" w:rsidP="00B24E1E">
      <w:pPr>
        <w:rPr>
          <w:rFonts w:ascii="Open Sans" w:eastAsia="Times New Roman" w:hAnsi="Open Sans" w:cs="Open Sans"/>
          <w:sz w:val="28"/>
          <w:szCs w:val="28"/>
        </w:rPr>
      </w:pPr>
    </w:p>
    <w:p w14:paraId="0CAFAE92" w14:textId="77777777" w:rsidR="00B24E1E" w:rsidRPr="005A4579" w:rsidRDefault="00B24E1E" w:rsidP="00B24E1E">
      <w:pPr>
        <w:rPr>
          <w:rFonts w:ascii="Open Sans" w:hAnsi="Open Sans" w:cs="Open Sans"/>
          <w:b/>
          <w:bCs/>
          <w:sz w:val="28"/>
          <w:szCs w:val="28"/>
        </w:rPr>
      </w:pPr>
      <w:r w:rsidRPr="005A4579">
        <w:rPr>
          <w:rFonts w:ascii="Open Sans" w:hAnsi="Open Sans" w:cs="Open Sans"/>
          <w:b/>
          <w:bCs/>
          <w:color w:val="000000"/>
          <w:sz w:val="28"/>
          <w:szCs w:val="28"/>
        </w:rPr>
        <w:t>Will I become a Bb expert by participating in TEO?</w:t>
      </w:r>
    </w:p>
    <w:p w14:paraId="4AC8BD67" w14:textId="77777777" w:rsidR="00B24E1E" w:rsidRPr="00066078" w:rsidRDefault="00B24E1E" w:rsidP="00B24E1E">
      <w:pPr>
        <w:rPr>
          <w:rFonts w:ascii="Open Sans" w:hAnsi="Open Sans" w:cs="Open Sans"/>
          <w:color w:val="000000"/>
          <w:sz w:val="28"/>
          <w:szCs w:val="28"/>
        </w:rPr>
      </w:pPr>
      <w:r w:rsidRPr="00066078">
        <w:rPr>
          <w:rFonts w:ascii="Open Sans" w:hAnsi="Open Sans" w:cs="Open Sans"/>
          <w:color w:val="000000"/>
          <w:sz w:val="28"/>
          <w:szCs w:val="28"/>
        </w:rPr>
        <w:t xml:space="preserve">You will definitely become more familiar with Bb from a student perspective, but probably not an expert. TEO’s focuses on course design and pedagogy, not the nuts and bolts of Blackboard’s instructor tools. We will, however, provide individualized, hands-on support whenever the time is right for you. </w:t>
      </w:r>
    </w:p>
    <w:p w14:paraId="527B4F42" w14:textId="77777777" w:rsidR="00A0384B" w:rsidRPr="00066078" w:rsidRDefault="00A0384B" w:rsidP="00B24E1E">
      <w:pPr>
        <w:rPr>
          <w:rFonts w:ascii="Open Sans" w:hAnsi="Open Sans" w:cs="Open Sans"/>
          <w:sz w:val="28"/>
          <w:szCs w:val="28"/>
        </w:rPr>
      </w:pPr>
    </w:p>
    <w:p w14:paraId="1216F243" w14:textId="77777777" w:rsidR="00B24E1E" w:rsidRPr="00066078" w:rsidRDefault="00B24E1E" w:rsidP="00B24E1E">
      <w:pPr>
        <w:rPr>
          <w:rFonts w:ascii="Open Sans" w:eastAsia="Times New Roman" w:hAnsi="Open Sans" w:cs="Open Sans"/>
          <w:sz w:val="28"/>
          <w:szCs w:val="28"/>
        </w:rPr>
      </w:pPr>
    </w:p>
    <w:p w14:paraId="15589FA7" w14:textId="77777777" w:rsidR="00B24E1E" w:rsidRPr="005A4579" w:rsidRDefault="00B24E1E" w:rsidP="00B24E1E">
      <w:pPr>
        <w:rPr>
          <w:rFonts w:ascii="Open Sans" w:hAnsi="Open Sans" w:cs="Open Sans"/>
          <w:b/>
          <w:bCs/>
          <w:sz w:val="28"/>
          <w:szCs w:val="28"/>
        </w:rPr>
      </w:pPr>
      <w:r w:rsidRPr="005A4579">
        <w:rPr>
          <w:rFonts w:ascii="Open Sans" w:hAnsi="Open Sans" w:cs="Open Sans"/>
          <w:b/>
          <w:bCs/>
          <w:color w:val="000000"/>
          <w:sz w:val="28"/>
          <w:szCs w:val="28"/>
        </w:rPr>
        <w:t>What type of interaction can I expect with my colleagues?</w:t>
      </w:r>
    </w:p>
    <w:p w14:paraId="03F17CB3" w14:textId="77777777" w:rsidR="00B24E1E" w:rsidRPr="00066078" w:rsidRDefault="00B24E1E" w:rsidP="00B24E1E">
      <w:pPr>
        <w:rPr>
          <w:rFonts w:ascii="Open Sans" w:hAnsi="Open Sans" w:cs="Open Sans"/>
          <w:color w:val="000000"/>
          <w:sz w:val="28"/>
          <w:szCs w:val="28"/>
        </w:rPr>
      </w:pPr>
      <w:r w:rsidRPr="00066078">
        <w:rPr>
          <w:rFonts w:ascii="Open Sans" w:hAnsi="Open Sans" w:cs="Open Sans"/>
          <w:color w:val="000000"/>
          <w:sz w:val="28"/>
          <w:szCs w:val="28"/>
        </w:rPr>
        <w:t xml:space="preserve">TEO is designed for peer-to-peer dialogue and feedback. There are assignments that are discussion based and opportunities for you to give and receive feedback on course elements and structure. </w:t>
      </w:r>
    </w:p>
    <w:p w14:paraId="5F9C7755" w14:textId="77777777" w:rsidR="00A0384B" w:rsidRPr="00066078" w:rsidRDefault="00A0384B" w:rsidP="00B24E1E">
      <w:pPr>
        <w:rPr>
          <w:rFonts w:ascii="Open Sans" w:hAnsi="Open Sans" w:cs="Open Sans"/>
          <w:sz w:val="28"/>
          <w:szCs w:val="28"/>
        </w:rPr>
      </w:pPr>
    </w:p>
    <w:p w14:paraId="4BECFC9E" w14:textId="77777777" w:rsidR="00A0384B" w:rsidRPr="00066078" w:rsidRDefault="00A0384B" w:rsidP="00B24E1E">
      <w:pPr>
        <w:rPr>
          <w:rFonts w:ascii="Open Sans" w:hAnsi="Open Sans" w:cs="Open Sans"/>
          <w:color w:val="000000"/>
          <w:sz w:val="28"/>
          <w:szCs w:val="28"/>
        </w:rPr>
      </w:pPr>
    </w:p>
    <w:p w14:paraId="1D946AD3" w14:textId="77777777" w:rsidR="00B24E1E" w:rsidRPr="005A4579" w:rsidRDefault="00B24E1E" w:rsidP="00B24E1E">
      <w:pPr>
        <w:rPr>
          <w:rFonts w:ascii="Open Sans" w:hAnsi="Open Sans" w:cs="Open Sans"/>
          <w:b/>
          <w:bCs/>
          <w:sz w:val="28"/>
          <w:szCs w:val="28"/>
        </w:rPr>
      </w:pPr>
      <w:r w:rsidRPr="005A4579">
        <w:rPr>
          <w:rFonts w:ascii="Open Sans" w:hAnsi="Open Sans" w:cs="Open Sans"/>
          <w:b/>
          <w:bCs/>
          <w:color w:val="000000"/>
          <w:sz w:val="28"/>
          <w:szCs w:val="28"/>
        </w:rPr>
        <w:t xml:space="preserve">What type of support is available after TEO? </w:t>
      </w:r>
    </w:p>
    <w:p w14:paraId="61D2CFEE" w14:textId="254CF201" w:rsidR="00B24E1E" w:rsidRPr="00066078" w:rsidRDefault="00B24E1E" w:rsidP="00B24E1E">
      <w:pPr>
        <w:rPr>
          <w:rFonts w:ascii="Open Sans" w:eastAsia="Times New Roman" w:hAnsi="Open Sans" w:cs="Open Sans"/>
          <w:sz w:val="28"/>
          <w:szCs w:val="28"/>
        </w:rPr>
      </w:pPr>
      <w:r w:rsidRPr="00066078">
        <w:rPr>
          <w:rFonts w:ascii="Open Sans" w:eastAsia="Times New Roman" w:hAnsi="Open Sans" w:cs="Open Sans"/>
          <w:color w:val="000000"/>
          <w:sz w:val="28"/>
          <w:szCs w:val="28"/>
        </w:rPr>
        <w:t>You are likely to have creative ideas about how to design and teach online after TEO is over. We are happy to continue to support you one-on-one throughout the course design process and the semester in which you are teaching. Other support programs include the Center for Teaching and Learning’s “</w:t>
      </w:r>
      <w:r w:rsidR="002102DD" w:rsidRPr="00066078">
        <w:rPr>
          <w:rFonts w:ascii="Open Sans" w:eastAsia="Times New Roman" w:hAnsi="Open Sans" w:cs="Open Sans"/>
          <w:color w:val="000000"/>
          <w:sz w:val="28"/>
          <w:szCs w:val="28"/>
        </w:rPr>
        <w:t>Open Hours</w:t>
      </w:r>
      <w:r w:rsidRPr="00066078">
        <w:rPr>
          <w:rFonts w:ascii="Open Sans" w:eastAsia="Times New Roman" w:hAnsi="Open Sans" w:cs="Open Sans"/>
          <w:color w:val="000000"/>
          <w:sz w:val="28"/>
          <w:szCs w:val="28"/>
        </w:rPr>
        <w:t xml:space="preserve">” drop-in, phone, and email technical support and UVM’s Tech Team. </w:t>
      </w:r>
    </w:p>
    <w:p w14:paraId="6F7FCEE6" w14:textId="77777777" w:rsidR="00416B43" w:rsidRPr="00066078" w:rsidRDefault="000728DD">
      <w:pPr>
        <w:rPr>
          <w:rFonts w:ascii="Open Sans" w:hAnsi="Open Sans" w:cs="Open Sans"/>
          <w:sz w:val="28"/>
          <w:szCs w:val="28"/>
        </w:rPr>
      </w:pPr>
    </w:p>
    <w:sectPr w:rsidR="00416B43" w:rsidRPr="00066078" w:rsidSect="00CD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1E"/>
    <w:rsid w:val="00066078"/>
    <w:rsid w:val="000728DD"/>
    <w:rsid w:val="002102DD"/>
    <w:rsid w:val="002A37C2"/>
    <w:rsid w:val="003D3DFF"/>
    <w:rsid w:val="005A4579"/>
    <w:rsid w:val="007E3C02"/>
    <w:rsid w:val="00A0384B"/>
    <w:rsid w:val="00AB4F03"/>
    <w:rsid w:val="00B24E1E"/>
    <w:rsid w:val="00CD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7BB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728DD"/>
    <w:pPr>
      <w:keepNext/>
      <w:keepLines/>
      <w:spacing w:before="240"/>
      <w:outlineLvl w:val="0"/>
    </w:pPr>
    <w:rPr>
      <w:rFonts w:asciiTheme="majorHAnsi" w:eastAsiaTheme="majorEastAsia" w:hAnsiTheme="majorHAnsi" w:cstheme="majorBidi"/>
      <w:b/>
      <w:color w:val="538135" w:themeColor="accent6"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E1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66078"/>
    <w:rPr>
      <w:color w:val="0563C1" w:themeColor="hyperlink"/>
      <w:u w:val="single"/>
    </w:rPr>
  </w:style>
  <w:style w:type="character" w:customStyle="1" w:styleId="Heading1Char">
    <w:name w:val="Heading 1 Char"/>
    <w:basedOn w:val="DefaultParagraphFont"/>
    <w:link w:val="Heading1"/>
    <w:uiPriority w:val="9"/>
    <w:rsid w:val="000728DD"/>
    <w:rPr>
      <w:rFonts w:asciiTheme="majorHAnsi" w:eastAsiaTheme="majorEastAsia" w:hAnsiTheme="majorHAnsi" w:cstheme="majorBidi"/>
      <w:b/>
      <w:color w:val="538135" w:themeColor="accent6"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320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tl@uvm.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95A323CF15348A36542D7F794764F" ma:contentTypeVersion="2" ma:contentTypeDescription="Create a new document." ma:contentTypeScope="" ma:versionID="cda88ea9b2999c17b5207803dc551605">
  <xsd:schema xmlns:xsd="http://www.w3.org/2001/XMLSchema" xmlns:xs="http://www.w3.org/2001/XMLSchema" xmlns:p="http://schemas.microsoft.com/office/2006/metadata/properties" xmlns:ns2="35c7a6cf-2af4-4313-8711-75da7578feaf" targetNamespace="http://schemas.microsoft.com/office/2006/metadata/properties" ma:root="true" ma:fieldsID="500d2887f8a3462fadd16ab777544d2d" ns2:_="">
    <xsd:import namespace="35c7a6cf-2af4-4313-8711-75da7578fe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7a6cf-2af4-4313-8711-75da7578fe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40CD0-6F8A-4BD4-AB69-02666D7F5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2929A-D898-4393-8C03-1910D3D7C71F}">
  <ds:schemaRefs>
    <ds:schemaRef ds:uri="http://schemas.microsoft.com/sharepoint/v3/contenttype/forms"/>
  </ds:schemaRefs>
</ds:datastoreItem>
</file>

<file path=customXml/itemProps3.xml><?xml version="1.0" encoding="utf-8"?>
<ds:datastoreItem xmlns:ds="http://schemas.openxmlformats.org/officeDocument/2006/customXml" ds:itemID="{A8E0597D-FF4D-4CA5-9F7A-9FCED6007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7a6cf-2af4-4313-8711-75da7578f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Berenback</dc:creator>
  <cp:keywords/>
  <dc:description/>
  <cp:lastModifiedBy>Ines Berrizbeitia</cp:lastModifiedBy>
  <cp:revision>3</cp:revision>
  <dcterms:created xsi:type="dcterms:W3CDTF">2020-02-20T16:52:00Z</dcterms:created>
  <dcterms:modified xsi:type="dcterms:W3CDTF">2020-02-20T17:14:00Z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0x01010092E95A323CF15348A36542D7F794764F</vt:lpwstr>
  </property>
</Properties>
</file>