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A46874" w14:textId="77777777" w:rsidR="007B7A78" w:rsidRDefault="007B7A78" w:rsidP="007B7A78">
      <w:r>
        <w:t>Greek poem</w:t>
      </w:r>
    </w:p>
    <w:p w14:paraId="1747E496" w14:textId="77777777" w:rsidR="007B7A78" w:rsidRDefault="007B7A78" w:rsidP="007B7A78"/>
    <w:p w14:paraId="3C191C0B" w14:textId="77777777" w:rsidR="007B7A78" w:rsidRDefault="007B7A78" w:rsidP="007B7A78">
      <w:pPr>
        <w:rPr>
          <w:rFonts w:ascii="Microsoft Sans Serif" w:hAnsi="Microsoft Sans Serif" w:cs="Microsoft Sans Serif"/>
        </w:rPr>
      </w:pPr>
      <w:r>
        <w:t>Ε</w:t>
      </w:r>
      <w:r>
        <w:rPr>
          <w:rFonts w:ascii="Microsoft Sans Serif" w:hAnsi="Microsoft Sans Serif" w:cs="Microsoft Sans Serif"/>
        </w:rPr>
        <w:t xml:space="preserve">ἰς τὸ σοφωτάτου καὶ λογιωτάτου </w:t>
      </w:r>
    </w:p>
    <w:p w14:paraId="2A55ABC3" w14:textId="77777777" w:rsidR="007B7A78" w:rsidRDefault="007B7A78" w:rsidP="007B7A78">
      <w:pPr>
        <w:rPr>
          <w:rFonts w:ascii="Microsoft Sans Serif" w:hAnsi="Microsoft Sans Serif" w:cs="Microsoft Sans Serif"/>
        </w:rPr>
      </w:pPr>
      <w:r>
        <w:rPr>
          <w:rFonts w:ascii="Microsoft Sans Serif" w:hAnsi="Microsoft Sans Serif" w:cs="Microsoft Sans Serif"/>
        </w:rPr>
        <w:t>ΙΟΥΣΤΟΥ ΤΟΥ ΛΙΠΣΙΟΥ,</w:t>
      </w:r>
    </w:p>
    <w:p w14:paraId="33AB228B" w14:textId="77777777" w:rsidR="007B7A78" w:rsidRDefault="007B7A78" w:rsidP="007B7A78">
      <w:pPr>
        <w:rPr>
          <w:rFonts w:ascii="Microsoft Sans Serif" w:hAnsi="Microsoft Sans Serif" w:cs="Microsoft Sans Serif"/>
        </w:rPr>
      </w:pPr>
      <w:r>
        <w:rPr>
          <w:rFonts w:ascii="Microsoft Sans Serif" w:hAnsi="Microsoft Sans Serif" w:cs="Microsoft Sans Serif"/>
        </w:rPr>
        <w:t>περὶ  εὐσταθειας ἤτοι καρτερίας βιβλίον.</w:t>
      </w:r>
    </w:p>
    <w:p w14:paraId="47590C02" w14:textId="77777777" w:rsidR="007B7A78" w:rsidRDefault="007B7A78" w:rsidP="007B7A78">
      <w:pPr>
        <w:rPr>
          <w:rFonts w:ascii="Microsoft Sans Serif" w:hAnsi="Microsoft Sans Serif" w:cs="Microsoft Sans Serif"/>
        </w:rPr>
      </w:pPr>
    </w:p>
    <w:p w14:paraId="3E2E7694" w14:textId="77777777" w:rsidR="007B7A78" w:rsidRDefault="007B7A78" w:rsidP="007B7A78">
      <w:pPr>
        <w:rPr>
          <w:rFonts w:ascii="Microsoft Sans Serif" w:hAnsi="Microsoft Sans Serif" w:cs="Microsoft Sans Serif"/>
        </w:rPr>
      </w:pPr>
      <w:r>
        <w:rPr>
          <w:rFonts w:ascii="Microsoft Sans Serif" w:hAnsi="Microsoft Sans Serif" w:cs="Microsoft Sans Serif"/>
        </w:rPr>
        <w:t>Λιψιάδου σελίδας σχολιῷ φθόνος ὄμματι πήξας</w:t>
      </w:r>
    </w:p>
    <w:p w14:paraId="1787DB0B" w14:textId="77777777" w:rsidR="007B7A78" w:rsidRDefault="007B7A78" w:rsidP="007B7A78">
      <w:pPr>
        <w:rPr>
          <w:rFonts w:ascii="Microsoft Sans Serif" w:hAnsi="Microsoft Sans Serif" w:cs="Microsoft Sans Serif"/>
        </w:rPr>
      </w:pPr>
      <w:r>
        <w:rPr>
          <w:rFonts w:ascii="Microsoft Sans Serif" w:hAnsi="Microsoft Sans Serif" w:cs="Microsoft Sans Serif"/>
        </w:rPr>
        <w:tab/>
        <w:t>Οὐκ ἄγαμαι λογίους, εἶπεν, ἄτερ σοφίης.</w:t>
      </w:r>
    </w:p>
    <w:p w14:paraId="51EAEF37" w14:textId="77777777" w:rsidR="007B7A78" w:rsidRDefault="007B7A78" w:rsidP="007B7A78">
      <w:pPr>
        <w:rPr>
          <w:rFonts w:ascii="Microsoft Sans Serif" w:hAnsi="Microsoft Sans Serif" w:cs="Microsoft Sans Serif"/>
        </w:rPr>
      </w:pPr>
      <w:r>
        <w:rPr>
          <w:rFonts w:ascii="Microsoft Sans Serif" w:hAnsi="Microsoft Sans Serif" w:cs="Microsoft Sans Serif"/>
        </w:rPr>
        <w:t xml:space="preserve">Αλλὰ τόδ’ ὀπτεύων γλαφυρον τε σοφόν τε πόνημα . </w:t>
      </w:r>
    </w:p>
    <w:p w14:paraId="3CE7EFFD" w14:textId="77777777" w:rsidR="007B7A78" w:rsidRDefault="007B7A78" w:rsidP="007B7A78">
      <w:pPr>
        <w:rPr>
          <w:rFonts w:ascii="Microsoft Sans Serif" w:hAnsi="Microsoft Sans Serif" w:cs="Microsoft Sans Serif"/>
        </w:rPr>
      </w:pPr>
      <w:r>
        <w:rPr>
          <w:rFonts w:ascii="Microsoft Sans Serif" w:hAnsi="Microsoft Sans Serif" w:cs="Microsoft Sans Serif"/>
        </w:rPr>
        <w:tab/>
        <w:t>Καρτερικῆς κατέχον τέθμια σωφροσύνης·</w:t>
      </w:r>
    </w:p>
    <w:p w14:paraId="28EEA30A" w14:textId="77777777" w:rsidR="007B7A78" w:rsidRDefault="007B7A78" w:rsidP="007B7A78">
      <w:pPr>
        <w:rPr>
          <w:rFonts w:ascii="New Athena Unicode" w:hAnsi="New Athena Unicode" w:cs="New Athena Unicode"/>
        </w:rPr>
      </w:pPr>
      <w:r>
        <w:rPr>
          <w:rFonts w:ascii="Microsoft Sans Serif" w:hAnsi="Microsoft Sans Serif" w:cs="Microsoft Sans Serif"/>
        </w:rPr>
        <w:t>Κρεῖσσον ἐμ</w:t>
      </w:r>
      <w:r>
        <w:rPr>
          <w:rFonts w:ascii="New Athena Unicode" w:hAnsi="New Athena Unicode" w:cs="New Athena Unicode"/>
        </w:rPr>
        <w:t>ῶν, λέξας, πέλεται τόδε τεῦχος ὀδόντων</w:t>
      </w:r>
    </w:p>
    <w:p w14:paraId="65F18036" w14:textId="77777777" w:rsidR="007B7A78" w:rsidRDefault="007B7A78" w:rsidP="007B7A78">
      <w:pPr>
        <w:rPr>
          <w:rFonts w:ascii="New Athena Unicode" w:hAnsi="New Athena Unicode" w:cs="New Athena Unicode"/>
        </w:rPr>
      </w:pPr>
      <w:r>
        <w:rPr>
          <w:rFonts w:ascii="New Athena Unicode" w:hAnsi="New Athena Unicode" w:cs="New Athena Unicode"/>
        </w:rPr>
        <w:tab/>
        <w:t xml:space="preserve">Λήξει ἐπεσβολίης τηκόμενος κραδίην </w:t>
      </w:r>
    </w:p>
    <w:p w14:paraId="7CD07FB0" w14:textId="77777777" w:rsidR="007B7A78" w:rsidRDefault="007B7A78" w:rsidP="007B7A78">
      <w:pPr>
        <w:rPr>
          <w:rFonts w:ascii="New Athena Unicode" w:hAnsi="New Athena Unicode" w:cs="New Athena Unicode"/>
        </w:rPr>
      </w:pPr>
    </w:p>
    <w:p w14:paraId="65BF8E9A" w14:textId="77777777" w:rsidR="007B7A78" w:rsidRDefault="007B7A78" w:rsidP="007B7A78">
      <w:pPr>
        <w:rPr>
          <w:rFonts w:ascii="New Athena Unicode" w:hAnsi="New Athena Unicode" w:cs="New Athena Unicode"/>
        </w:rPr>
      </w:pPr>
      <w:r>
        <w:rPr>
          <w:rFonts w:ascii="New Athena Unicode" w:hAnsi="New Athena Unicode" w:cs="New Athena Unicode"/>
        </w:rPr>
        <w:t>On the book of the most wise and learned Justus Lipsius about constancy, or stability.</w:t>
      </w:r>
    </w:p>
    <w:p w14:paraId="00CE99F8" w14:textId="77777777" w:rsidR="007B7A78" w:rsidRDefault="007B7A78" w:rsidP="007B7A78">
      <w:pPr>
        <w:rPr>
          <w:rFonts w:ascii="New Athena Unicode" w:hAnsi="New Athena Unicode" w:cs="New Athena Unicode"/>
        </w:rPr>
      </w:pPr>
    </w:p>
    <w:p w14:paraId="10F5616A" w14:textId="77777777" w:rsidR="007B7A78" w:rsidRDefault="007B7A78" w:rsidP="007B7A78">
      <w:pPr>
        <w:rPr>
          <w:rFonts w:ascii="New Athena Unicode" w:hAnsi="New Athena Unicode" w:cs="New Athena Unicode"/>
        </w:rPr>
      </w:pPr>
      <w:r>
        <w:rPr>
          <w:rFonts w:ascii="New Athena Unicode" w:hAnsi="New Athena Unicode" w:cs="New Athena Unicode"/>
        </w:rPr>
        <w:t>When envy fixed his crooked eye on the columns of Lipsius</w:t>
      </w:r>
    </w:p>
    <w:p w14:paraId="30A6DA54" w14:textId="47638B81" w:rsidR="007B7A78" w:rsidRDefault="007B7A78" w:rsidP="007B7A78">
      <w:pPr>
        <w:rPr>
          <w:rFonts w:ascii="New Athena Unicode" w:hAnsi="New Athena Unicode" w:cs="New Athena Unicode"/>
        </w:rPr>
      </w:pPr>
      <w:r>
        <w:rPr>
          <w:rFonts w:ascii="New Athena Unicode" w:hAnsi="New Athena Unicode" w:cs="New Athena Unicode"/>
        </w:rPr>
        <w:tab/>
        <w:t>He said,</w:t>
      </w:r>
      <w:r w:rsidR="00D26130">
        <w:rPr>
          <w:rFonts w:ascii="New Athena Unicode" w:hAnsi="New Athena Unicode" w:cs="New Athena Unicode"/>
        </w:rPr>
        <w:t xml:space="preserve"> “I don’t admire the learned</w:t>
      </w:r>
      <w:r>
        <w:rPr>
          <w:rFonts w:ascii="New Athena Unicode" w:hAnsi="New Athena Unicode" w:cs="New Athena Unicode"/>
        </w:rPr>
        <w:t xml:space="preserve"> lack</w:t>
      </w:r>
      <w:r w:rsidR="00D26130">
        <w:rPr>
          <w:rFonts w:ascii="New Athena Unicode" w:hAnsi="New Athena Unicode" w:cs="New Athena Unicode"/>
        </w:rPr>
        <w:t>ing</w:t>
      </w:r>
      <w:r>
        <w:rPr>
          <w:rFonts w:ascii="New Athena Unicode" w:hAnsi="New Athena Unicode" w:cs="New Athena Unicode"/>
        </w:rPr>
        <w:t xml:space="preserve"> wisdom.”</w:t>
      </w:r>
    </w:p>
    <w:p w14:paraId="0C129E0D" w14:textId="77777777" w:rsidR="007B7A78" w:rsidRDefault="007B7A78" w:rsidP="007B7A78">
      <w:pPr>
        <w:rPr>
          <w:rFonts w:ascii="New Athena Unicode" w:hAnsi="New Athena Unicode" w:cs="New Athena Unicode"/>
        </w:rPr>
      </w:pPr>
      <w:r>
        <w:rPr>
          <w:rFonts w:ascii="New Athena Unicode" w:hAnsi="New Athena Unicode" w:cs="New Athena Unicode"/>
        </w:rPr>
        <w:t>But when he beheld this work both learned and wise</w:t>
      </w:r>
    </w:p>
    <w:p w14:paraId="4146062B" w14:textId="77777777" w:rsidR="007B7A78" w:rsidRDefault="007B7A78" w:rsidP="007B7A78">
      <w:pPr>
        <w:rPr>
          <w:rFonts w:ascii="New Athena Unicode" w:hAnsi="New Athena Unicode" w:cs="New Athena Unicode"/>
        </w:rPr>
      </w:pPr>
      <w:r>
        <w:rPr>
          <w:rFonts w:ascii="New Athena Unicode" w:hAnsi="New Athena Unicode" w:cs="New Athena Unicode"/>
        </w:rPr>
        <w:tab/>
        <w:t>Containing guidelines of patient temperance,</w:t>
      </w:r>
    </w:p>
    <w:p w14:paraId="36676C9C" w14:textId="77777777" w:rsidR="007B7A78" w:rsidRDefault="007B7A78" w:rsidP="007B7A78">
      <w:pPr>
        <w:rPr>
          <w:rFonts w:ascii="New Athena Unicode" w:hAnsi="New Athena Unicode" w:cs="New Athena Unicode"/>
        </w:rPr>
      </w:pPr>
      <w:r>
        <w:rPr>
          <w:rFonts w:ascii="New Athena Unicode" w:hAnsi="New Athena Unicode" w:cs="New Athena Unicode"/>
        </w:rPr>
        <w:t>He said “This is a better tool than my teeth”</w:t>
      </w:r>
    </w:p>
    <w:p w14:paraId="38BE7BAF" w14:textId="2A650023" w:rsidR="007B7A78" w:rsidRDefault="00D26130" w:rsidP="007B7A78">
      <w:pPr>
        <w:rPr>
          <w:rFonts w:ascii="New Athena Unicode" w:hAnsi="New Athena Unicode" w:cs="New Athena Unicode"/>
        </w:rPr>
      </w:pPr>
      <w:r>
        <w:rPr>
          <w:rFonts w:ascii="New Athena Unicode" w:hAnsi="New Athena Unicode" w:cs="New Athena Unicode"/>
        </w:rPr>
        <w:tab/>
        <w:t>And, melted to</w:t>
      </w:r>
      <w:r w:rsidR="007B7A78">
        <w:rPr>
          <w:rFonts w:ascii="New Athena Unicode" w:hAnsi="New Athena Unicode" w:cs="New Athena Unicode"/>
        </w:rPr>
        <w:t xml:space="preserve"> his </w:t>
      </w:r>
      <w:r w:rsidR="007B7A78" w:rsidRPr="00936F8C">
        <w:rPr>
          <w:rFonts w:ascii="New Athena Unicode" w:hAnsi="New Athena Unicode" w:cs="New Athena Unicode"/>
        </w:rPr>
        <w:t>heart</w:t>
      </w:r>
      <w:r w:rsidR="007B7A78">
        <w:rPr>
          <w:rFonts w:ascii="New Athena Unicode" w:hAnsi="New Athena Unicode" w:cs="New Athena Unicode"/>
        </w:rPr>
        <w:t>, ceased his coarse abuse.</w:t>
      </w:r>
    </w:p>
    <w:p w14:paraId="7E9BA856" w14:textId="77777777" w:rsidR="007B7A78" w:rsidRDefault="007B7A78" w:rsidP="007B7A78">
      <w:pPr>
        <w:rPr>
          <w:rFonts w:ascii="New Athena Unicode" w:hAnsi="New Athena Unicode" w:cs="New Athena Unicode"/>
        </w:rPr>
      </w:pPr>
      <w:r>
        <w:rPr>
          <w:rFonts w:ascii="New Athena Unicode" w:hAnsi="New Athena Unicode" w:cs="New Athena Unicode"/>
        </w:rPr>
        <w:t xml:space="preserve"> </w:t>
      </w:r>
    </w:p>
    <w:p w14:paraId="3495DB30" w14:textId="77777777" w:rsidR="007B7A78" w:rsidRDefault="007B7A78" w:rsidP="007B7A78">
      <w:pPr>
        <w:rPr>
          <w:rFonts w:ascii="New Athena Unicode" w:hAnsi="New Athena Unicode" w:cs="New Athena Unicode"/>
        </w:rPr>
      </w:pPr>
    </w:p>
    <w:p w14:paraId="7406824C" w14:textId="77777777" w:rsidR="007B7A78" w:rsidRDefault="007B7A78" w:rsidP="007B7A78">
      <w:pPr>
        <w:rPr>
          <w:rFonts w:ascii="New Athena Unicode" w:hAnsi="New Athena Unicode" w:cs="New Athena Unicode"/>
        </w:rPr>
      </w:pPr>
      <w:r>
        <w:rPr>
          <w:rFonts w:ascii="New Athena Unicode" w:hAnsi="New Athena Unicode" w:cs="New Athena Unicode"/>
        </w:rPr>
        <w:t>Εἰς τὸ ἀυτό</w:t>
      </w:r>
    </w:p>
    <w:p w14:paraId="38C190DA" w14:textId="77777777" w:rsidR="007B7A78" w:rsidRDefault="007B7A78" w:rsidP="007B7A78">
      <w:pPr>
        <w:rPr>
          <w:rFonts w:ascii="New Athena Unicode" w:hAnsi="New Athena Unicode" w:cs="New Athena Unicode"/>
        </w:rPr>
      </w:pPr>
    </w:p>
    <w:p w14:paraId="74DEBCC1" w14:textId="77777777" w:rsidR="007B7A78" w:rsidRDefault="007B7A78" w:rsidP="007B7A78">
      <w:pPr>
        <w:rPr>
          <w:rFonts w:ascii="New Athena Unicode" w:hAnsi="New Athena Unicode" w:cs="New Athena Unicode"/>
        </w:rPr>
      </w:pPr>
      <w:r>
        <w:rPr>
          <w:rFonts w:ascii="New Athena Unicode" w:hAnsi="New Athena Unicode" w:cs="New Athena Unicode"/>
        </w:rPr>
        <w:t>Ελλογίμων φιλέω τρεῖς ἀστέρας, οὕνεκα πάντων</w:t>
      </w:r>
    </w:p>
    <w:p w14:paraId="1FFC35D8" w14:textId="77777777" w:rsidR="007B7A78" w:rsidRDefault="007B7A78" w:rsidP="007B7A78">
      <w:pPr>
        <w:rPr>
          <w:rFonts w:ascii="New Athena Unicode" w:hAnsi="New Athena Unicode" w:cs="New Athena Unicode"/>
        </w:rPr>
      </w:pPr>
      <w:r>
        <w:rPr>
          <w:rFonts w:ascii="New Athena Unicode" w:hAnsi="New Athena Unicode" w:cs="New Athena Unicode"/>
        </w:rPr>
        <w:tab/>
        <w:t>Εἰσὶν παντοδαπῷ κρείττονες ἰδμοσύνῃ.</w:t>
      </w:r>
    </w:p>
    <w:p w14:paraId="29AA7184" w14:textId="77777777" w:rsidR="007B7A78" w:rsidRDefault="007B7A78" w:rsidP="007B7A78">
      <w:pPr>
        <w:rPr>
          <w:rFonts w:ascii="New Athena Unicode" w:hAnsi="New Athena Unicode" w:cs="New Athena Unicode"/>
        </w:rPr>
      </w:pPr>
      <w:r>
        <w:rPr>
          <w:rFonts w:ascii="New Athena Unicode" w:hAnsi="New Athena Unicode" w:cs="New Athena Unicode"/>
        </w:rPr>
        <w:t>Σεῖο πόνους φιλέω Κουιάκιε, εἰμὶ  δὲ λίαν</w:t>
      </w:r>
    </w:p>
    <w:p w14:paraId="0AD1AAD3" w14:textId="77777777" w:rsidR="007B7A78" w:rsidRDefault="007B7A78" w:rsidP="007B7A78">
      <w:pPr>
        <w:rPr>
          <w:rFonts w:ascii="New Athena Unicode" w:hAnsi="New Athena Unicode" w:cs="New Athena Unicode"/>
        </w:rPr>
      </w:pPr>
      <w:r>
        <w:rPr>
          <w:rFonts w:ascii="New Athena Unicode" w:hAnsi="New Athena Unicode" w:cs="New Athena Unicode"/>
        </w:rPr>
        <w:tab/>
        <w:t>Καὶ φιλοσκαλιγερὸς, καὶ φιλολιψιάδης.</w:t>
      </w:r>
    </w:p>
    <w:p w14:paraId="28931A46" w14:textId="77777777" w:rsidR="007B7A78" w:rsidRDefault="007B7A78" w:rsidP="007B7A78">
      <w:pPr>
        <w:rPr>
          <w:rFonts w:ascii="New Athena Unicode" w:hAnsi="New Athena Unicode" w:cs="New Athena Unicode"/>
        </w:rPr>
      </w:pPr>
      <w:r>
        <w:rPr>
          <w:rFonts w:ascii="New Athena Unicode" w:hAnsi="New Athena Unicode" w:cs="New Athena Unicode"/>
        </w:rPr>
        <w:t>Αλλὰ σοφαῖς πραπίδεσσι σέλας σέο τόσσον ἀέξον</w:t>
      </w:r>
    </w:p>
    <w:p w14:paraId="2E63BD0F" w14:textId="77777777" w:rsidR="007B7A78" w:rsidRDefault="007B7A78" w:rsidP="007B7A78">
      <w:pPr>
        <w:rPr>
          <w:rFonts w:ascii="New Athena Unicode" w:hAnsi="New Athena Unicode" w:cs="New Athena Unicode"/>
        </w:rPr>
      </w:pPr>
      <w:r>
        <w:rPr>
          <w:rFonts w:ascii="New Athena Unicode" w:hAnsi="New Athena Unicode" w:cs="New Athena Unicode"/>
        </w:rPr>
        <w:tab/>
        <w:t>Λίψιε, οὐκ ἀστὴρ, ἀλλά μοι ἄστρον ἐῇς.</w:t>
      </w:r>
    </w:p>
    <w:p w14:paraId="4358A2D2" w14:textId="77777777" w:rsidR="007B7A78" w:rsidRDefault="007B7A78" w:rsidP="007B7A78">
      <w:pPr>
        <w:rPr>
          <w:rFonts w:ascii="New Athena Unicode" w:hAnsi="New Athena Unicode" w:cs="New Athena Unicode"/>
        </w:rPr>
      </w:pPr>
    </w:p>
    <w:p w14:paraId="3A6B18DF" w14:textId="77777777" w:rsidR="007B7A78" w:rsidRDefault="007B7A78" w:rsidP="007B7A78">
      <w:pPr>
        <w:rPr>
          <w:rFonts w:ascii="New Athena Unicode" w:hAnsi="New Athena Unicode" w:cs="New Athena Unicode"/>
        </w:rPr>
      </w:pPr>
      <w:r>
        <w:rPr>
          <w:rFonts w:ascii="New Athena Unicode" w:hAnsi="New Athena Unicode" w:cs="New Athena Unicode"/>
        </w:rPr>
        <w:t>On the same:</w:t>
      </w:r>
    </w:p>
    <w:p w14:paraId="39A600E6" w14:textId="77777777" w:rsidR="007B7A78" w:rsidRDefault="007B7A78" w:rsidP="007B7A78">
      <w:pPr>
        <w:rPr>
          <w:rFonts w:ascii="New Athena Unicode" w:hAnsi="New Athena Unicode" w:cs="New Athena Unicode"/>
        </w:rPr>
      </w:pPr>
    </w:p>
    <w:p w14:paraId="307D41E3" w14:textId="77777777" w:rsidR="007B7A78" w:rsidRDefault="007B7A78" w:rsidP="007B7A78">
      <w:pPr>
        <w:rPr>
          <w:rFonts w:ascii="New Athena Unicode" w:hAnsi="New Athena Unicode" w:cs="New Athena Unicode"/>
        </w:rPr>
      </w:pPr>
      <w:r>
        <w:rPr>
          <w:rFonts w:ascii="New Athena Unicode" w:hAnsi="New Athena Unicode" w:cs="New Athena Unicode"/>
        </w:rPr>
        <w:t>I love three stars among those of high repute, because they are</w:t>
      </w:r>
    </w:p>
    <w:p w14:paraId="50555C22" w14:textId="77777777" w:rsidR="007B7A78" w:rsidRDefault="007B7A78" w:rsidP="007B7A78">
      <w:pPr>
        <w:rPr>
          <w:rFonts w:ascii="New Athena Unicode" w:hAnsi="New Athena Unicode" w:cs="New Athena Unicode"/>
        </w:rPr>
      </w:pPr>
      <w:r>
        <w:rPr>
          <w:rFonts w:ascii="New Athena Unicode" w:hAnsi="New Athena Unicode" w:cs="New Athena Unicode"/>
        </w:rPr>
        <w:tab/>
        <w:t>Better than all in every kind of knowledge.</w:t>
      </w:r>
    </w:p>
    <w:p w14:paraId="75BC66CE" w14:textId="4E27529B" w:rsidR="007B7A78" w:rsidRDefault="007B7A78" w:rsidP="007B7A78">
      <w:pPr>
        <w:rPr>
          <w:rFonts w:ascii="New Athena Unicode" w:hAnsi="New Athena Unicode" w:cs="New Athena Unicode"/>
        </w:rPr>
      </w:pPr>
      <w:r>
        <w:rPr>
          <w:rFonts w:ascii="New Athena Unicode" w:hAnsi="New Athena Unicode" w:cs="New Athena Unicode"/>
        </w:rPr>
        <w:t xml:space="preserve">I love your works, </w:t>
      </w:r>
      <w:r w:rsidRPr="00D665E7">
        <w:rPr>
          <w:rFonts w:ascii="New Athena Unicode" w:hAnsi="New Athena Unicode" w:cs="New Athena Unicode"/>
          <w:b/>
          <w:u w:val="single"/>
        </w:rPr>
        <w:t>Kouacius</w:t>
      </w:r>
      <w:r>
        <w:rPr>
          <w:rFonts w:ascii="New Athena Unicode" w:hAnsi="New Athena Unicode" w:cs="New Athena Unicode"/>
        </w:rPr>
        <w:t>,</w:t>
      </w:r>
      <w:r>
        <w:rPr>
          <w:rStyle w:val="FootnoteReference"/>
          <w:rFonts w:ascii="New Athena Unicode" w:hAnsi="New Athena Unicode" w:cs="New Athena Unicode"/>
        </w:rPr>
        <w:footnoteReference w:id="1"/>
      </w:r>
      <w:r w:rsidR="00D26130">
        <w:rPr>
          <w:rFonts w:ascii="New Athena Unicode" w:hAnsi="New Athena Unicode" w:cs="New Athena Unicode"/>
        </w:rPr>
        <w:t xml:space="preserve"> and</w:t>
      </w:r>
      <w:r>
        <w:rPr>
          <w:rFonts w:ascii="New Athena Unicode" w:hAnsi="New Athena Unicode" w:cs="New Athena Unicode"/>
        </w:rPr>
        <w:t xml:space="preserve"> I am very much</w:t>
      </w:r>
    </w:p>
    <w:p w14:paraId="57C0E099" w14:textId="77777777" w:rsidR="007B7A78" w:rsidRDefault="007B7A78" w:rsidP="007B7A78">
      <w:pPr>
        <w:rPr>
          <w:rFonts w:ascii="New Athena Unicode" w:hAnsi="New Athena Unicode" w:cs="New Athena Unicode"/>
        </w:rPr>
      </w:pPr>
      <w:r>
        <w:rPr>
          <w:rFonts w:ascii="New Athena Unicode" w:hAnsi="New Athena Unicode" w:cs="New Athena Unicode"/>
        </w:rPr>
        <w:tab/>
        <w:t>An admirer of Scaliger and Lipsius.</w:t>
      </w:r>
    </w:p>
    <w:p w14:paraId="1D753FDA" w14:textId="77777777" w:rsidR="007B7A78" w:rsidRPr="00642685" w:rsidRDefault="007B7A78" w:rsidP="007B7A78">
      <w:pPr>
        <w:rPr>
          <w:rFonts w:ascii="New Athena Unicode" w:hAnsi="New Athena Unicode" w:cs="New Athena Unicode"/>
          <w:b/>
          <w:u w:val="single"/>
        </w:rPr>
      </w:pPr>
      <w:r>
        <w:rPr>
          <w:rFonts w:ascii="New Athena Unicode" w:hAnsi="New Athena Unicode" w:cs="New Athena Unicode"/>
        </w:rPr>
        <w:t xml:space="preserve">But by your wise mind </w:t>
      </w:r>
      <w:r w:rsidRPr="00642685">
        <w:rPr>
          <w:rFonts w:ascii="New Athena Unicode" w:hAnsi="New Athena Unicode" w:cs="New Athena Unicode"/>
          <w:b/>
          <w:u w:val="single"/>
        </w:rPr>
        <w:t>your flame has so much increased</w:t>
      </w:r>
    </w:p>
    <w:p w14:paraId="361F41BF" w14:textId="640DCF4B" w:rsidR="007B7A78" w:rsidRPr="00642685" w:rsidRDefault="007B7A78" w:rsidP="007B7A78">
      <w:pPr>
        <w:rPr>
          <w:rFonts w:ascii="New Athena Unicode" w:hAnsi="New Athena Unicode" w:cs="New Athena Unicode"/>
          <w:b/>
          <w:u w:val="single"/>
        </w:rPr>
      </w:pPr>
      <w:r w:rsidRPr="00642685">
        <w:rPr>
          <w:rFonts w:ascii="New Athena Unicode" w:hAnsi="New Athena Unicode" w:cs="New Athena Unicode"/>
          <w:b/>
          <w:u w:val="single"/>
        </w:rPr>
        <w:tab/>
        <w:t>L</w:t>
      </w:r>
      <w:r w:rsidR="00D26130">
        <w:rPr>
          <w:rFonts w:ascii="New Athena Unicode" w:hAnsi="New Athena Unicode" w:cs="New Athena Unicode"/>
          <w:b/>
          <w:u w:val="single"/>
        </w:rPr>
        <w:t>ipsius, that you are not a star</w:t>
      </w:r>
      <w:r w:rsidRPr="00642685">
        <w:rPr>
          <w:rFonts w:ascii="New Athena Unicode" w:hAnsi="New Athena Unicode" w:cs="New Athena Unicode"/>
          <w:b/>
          <w:u w:val="single"/>
        </w:rPr>
        <w:t xml:space="preserve"> to me but a star.</w:t>
      </w:r>
    </w:p>
    <w:p w14:paraId="682A1506" w14:textId="77777777" w:rsidR="007B7A78" w:rsidRDefault="007B7A78" w:rsidP="007B7A78">
      <w:pPr>
        <w:rPr>
          <w:rFonts w:ascii="New Athena Unicode" w:hAnsi="New Athena Unicode" w:cs="New Athena Unicode"/>
        </w:rPr>
      </w:pPr>
    </w:p>
    <w:p w14:paraId="317582D0" w14:textId="77777777" w:rsidR="007B7A78" w:rsidRPr="00246823" w:rsidRDefault="007B7A78" w:rsidP="007B7A78">
      <w:pPr>
        <w:jc w:val="right"/>
        <w:rPr>
          <w:rFonts w:ascii="New Athena Unicode" w:hAnsi="New Athena Unicode" w:cs="New Athena Unicode"/>
        </w:rPr>
      </w:pPr>
      <w:r>
        <w:rPr>
          <w:rFonts w:ascii="New Athena Unicode" w:hAnsi="New Athena Unicode" w:cs="New Athena Unicode"/>
        </w:rPr>
        <w:tab/>
        <w:t>B Vulcanij.</w:t>
      </w:r>
    </w:p>
    <w:p w14:paraId="73F04480" w14:textId="77777777" w:rsidR="000B57AD" w:rsidRDefault="000B57AD"/>
    <w:p w14:paraId="340B4140" w14:textId="77777777" w:rsidR="00984F43" w:rsidRDefault="007B51BD">
      <w:r>
        <w:t>To the reader</w:t>
      </w:r>
    </w:p>
    <w:p w14:paraId="2ED2F0B8" w14:textId="77777777" w:rsidR="007B51BD" w:rsidRDefault="007B51BD">
      <w:r>
        <w:t>Pro Constantia</w:t>
      </w:r>
    </w:p>
    <w:p w14:paraId="6D698CB8" w14:textId="77777777" w:rsidR="007B51BD" w:rsidRDefault="007B51BD">
      <w:r>
        <w:t>My Preface</w:t>
      </w:r>
    </w:p>
    <w:p w14:paraId="054872CC" w14:textId="77777777" w:rsidR="007B51BD" w:rsidRDefault="007B51BD"/>
    <w:p w14:paraId="4768AAA4" w14:textId="1ED72549" w:rsidR="007B51BD" w:rsidRDefault="001229E0">
      <w:pPr>
        <w:rPr>
          <w:rFonts w:ascii="Cambria Math" w:hAnsi="Cambria Math" w:cs="Cambria Math"/>
        </w:rPr>
      </w:pPr>
      <w:r>
        <w:lastRenderedPageBreak/>
        <w:t>T</w:t>
      </w:r>
      <w:r w:rsidR="007B51BD">
        <w:t xml:space="preserve">hat I </w:t>
      </w:r>
      <w:r>
        <w:t xml:space="preserve">am </w:t>
      </w:r>
      <w:r w:rsidR="007B51BD">
        <w:t>address</w:t>
      </w:r>
      <w:r>
        <w:t>ing</w:t>
      </w:r>
      <w:r w:rsidR="007B51BD">
        <w:t xml:space="preserve"> you </w:t>
      </w:r>
      <w:r w:rsidR="00156B4D">
        <w:t xml:space="preserve">once </w:t>
      </w:r>
      <w:r w:rsidR="007B51BD">
        <w:t>again in this second edition, dear rea</w:t>
      </w:r>
      <w:r w:rsidR="00156B4D">
        <w:t>der, happened against my wish</w:t>
      </w:r>
      <w:r w:rsidR="00215C91">
        <w:t>,</w:t>
      </w:r>
      <w:r w:rsidR="00156B4D">
        <w:t xml:space="preserve"> although</w:t>
      </w:r>
      <w:r w:rsidR="007B51BD">
        <w:t xml:space="preserve"> not contrary to my</w:t>
      </w:r>
      <w:r>
        <w:t xml:space="preserve"> expectation. For I foresaw</w:t>
      </w:r>
      <w:r w:rsidR="00156B4D">
        <w:t xml:space="preserve"> or rather predicte</w:t>
      </w:r>
      <w:r w:rsidR="00215C91">
        <w:t>d those reactions of yours, t</w:t>
      </w:r>
      <w:r w:rsidR="00A95E28">
        <w:t>he ones that</w:t>
      </w:r>
      <w:r w:rsidR="007B51BD">
        <w:t xml:space="preserve"> deny that I have handled the subject wi</w:t>
      </w:r>
      <w:r>
        <w:t>th sufficient piety. They say my work</w:t>
      </w:r>
      <w:r w:rsidR="007B51BD">
        <w:t xml:space="preserve"> is not sufficiently true in some plac</w:t>
      </w:r>
      <w:r w:rsidR="00215C91">
        <w:t>es. So it is not pious enough,</w:t>
      </w:r>
      <w:r w:rsidR="007B51BD">
        <w:t xml:space="preserve"> because I appear to have acted exclusively as a philosopher, they claim, and not to have inserted what I could and should have from scripture. That rebuke is entirely welcome to me: I would like my response </w:t>
      </w:r>
      <w:r w:rsidR="00156B4D">
        <w:t>to them to be simple and mild. I like the fact t</w:t>
      </w:r>
      <w:r>
        <w:t>hat they see</w:t>
      </w:r>
      <w:r w:rsidR="00156B4D">
        <w:t>k avowed piety above all</w:t>
      </w:r>
      <w:r>
        <w:t xml:space="preserve">: </w:t>
      </w:r>
      <w:r w:rsidR="00156B4D">
        <w:t>I only suggest</w:t>
      </w:r>
      <w:r>
        <w:t xml:space="preserve"> that they should direct their eyes seriously at my goal and target. If I proposed to proceed as a Theologian, I have erred: if as a ph</w:t>
      </w:r>
      <w:r w:rsidR="00156B4D">
        <w:t>ilosopher, why do they find fault</w:t>
      </w:r>
      <w:r w:rsidR="00215C91">
        <w:t>? For I am</w:t>
      </w:r>
      <w:r>
        <w:t xml:space="preserve"> drinking from pools, they say, which one can find in the most pure source of divine literature. </w:t>
      </w:r>
      <w:r w:rsidR="00215C91">
        <w:t xml:space="preserve"> Do they call to me</w:t>
      </w:r>
      <w:r w:rsidR="00974948">
        <w:t>? For my part I bear witness and reply tha</w:t>
      </w:r>
      <w:r w:rsidR="00156B4D">
        <w:t>t I knew no other safe path</w:t>
      </w:r>
      <w:r w:rsidR="00974948">
        <w:t xml:space="preserve"> than the one which leads along the one straight path: and to traverse that path, I think that human literature brings some relief, or rather aid. I know that it is Augustine’s advice to gather together what the philosophers have written and </w:t>
      </w:r>
      <w:r w:rsidR="00974948" w:rsidRPr="00974948">
        <w:rPr>
          <w:i/>
        </w:rPr>
        <w:t>to claim for our own use</w:t>
      </w:r>
      <w:r w:rsidR="00974948">
        <w:rPr>
          <w:i/>
        </w:rPr>
        <w:t xml:space="preserve"> things snatched from their u</w:t>
      </w:r>
      <w:r w:rsidR="00974948" w:rsidRPr="00974948">
        <w:rPr>
          <w:i/>
        </w:rPr>
        <w:t xml:space="preserve">njust </w:t>
      </w:r>
      <w:r w:rsidR="00974948">
        <w:rPr>
          <w:i/>
        </w:rPr>
        <w:t>possessors.</w:t>
      </w:r>
      <w:r w:rsidR="00974948">
        <w:t xml:space="preserve"> I w</w:t>
      </w:r>
      <w:r w:rsidR="00215C91">
        <w:t>anted to follow that advice:</w:t>
      </w:r>
      <w:r w:rsidR="00974948">
        <w:t xml:space="preserve"> have I done wrong? </w:t>
      </w:r>
      <w:r w:rsidR="000342D7">
        <w:t xml:space="preserve">I </w:t>
      </w:r>
      <w:r w:rsidR="00A54215">
        <w:t>would have done wrong, I confess</w:t>
      </w:r>
      <w:r w:rsidR="000342D7">
        <w:t xml:space="preserve">, if I had sullied the pure and mystical water of our religion with some old and musty sediment. But I </w:t>
      </w:r>
      <w:r w:rsidR="00215C91">
        <w:t>resolved</w:t>
      </w:r>
      <w:r w:rsidR="000342D7">
        <w:t xml:space="preserve"> not to: </w:t>
      </w:r>
      <w:r w:rsidR="00156B4D">
        <w:t xml:space="preserve">I have proceeded to cleanse and shine a light </w:t>
      </w:r>
      <w:r w:rsidR="00215C91">
        <w:t>from</w:t>
      </w:r>
      <w:r w:rsidR="007A493A">
        <w:t xml:space="preserve"> a new sun </w:t>
      </w:r>
      <w:r w:rsidR="00156B4D">
        <w:t xml:space="preserve">on doctrine both in itself </w:t>
      </w:r>
      <w:r w:rsidR="007A493A">
        <w:t>base and insufficiently upright. For what good person is that not a good thing? In battle, we know that there is especial need of the cavalry and the steadfast soldier: do you on that account spurn archers and slingers?</w:t>
      </w:r>
      <w:r w:rsidR="004A6053">
        <w:t xml:space="preserve"> To build a house the greatest praise and employment is of the architect: do you therefore do away with manual labors and assistants? Apply the same thought here. The divine scriptures are the causes of true labor and excellence and of stable constancy: do not, however, spurn human wisdom. I don’t mean the one that </w:t>
      </w:r>
      <w:r w:rsidR="000D305B">
        <w:t>boasts about itself, but the one which serves and helps quietly. We are bringing the rocks, cement, and aggregate from the old and long ruined building of philosophy</w:t>
      </w:r>
      <w:r w:rsidR="005A0F3A">
        <w:t xml:space="preserve"> to bear: don’t begrudge this small advantage to an</w:t>
      </w:r>
      <w:r w:rsidR="000D305B">
        <w:t xml:space="preserve"> architect, but allow that material to be part of the foundation at least.</w:t>
      </w:r>
      <w:r w:rsidR="00A95E28">
        <w:t xml:space="preserve"> And yet the scriptures are better and one should not hold their words at a distance. I </w:t>
      </w:r>
      <w:r w:rsidR="00215C91">
        <w:t xml:space="preserve">too </w:t>
      </w:r>
      <w:r w:rsidR="00A95E28">
        <w:t xml:space="preserve">profess that they are better, but add that they are also </w:t>
      </w:r>
      <w:r w:rsidR="0000761F">
        <w:t>heavier</w:t>
      </w:r>
      <w:r w:rsidR="00A95E28">
        <w:t xml:space="preserve">. I am </w:t>
      </w:r>
      <w:r w:rsidR="00215C91">
        <w:t>assessing</w:t>
      </w:r>
      <w:r w:rsidR="00A95E28">
        <w:t xml:space="preserve"> my muscles and considering my limbs and skills: </w:t>
      </w:r>
      <w:r w:rsidR="0000761F">
        <w:t>why should I admit a burden to be put upon me, which I am not up to carrying? I leave those great and exalted things to the theologians, that is to the great and exalted men (and this age has born many exceptional ones). My little vessel sails the coast.</w:t>
      </w:r>
      <w:r w:rsidR="00215C91">
        <w:rPr>
          <w:rStyle w:val="FootnoteReference"/>
        </w:rPr>
        <w:footnoteReference w:id="2"/>
      </w:r>
      <w:r w:rsidR="0000761F">
        <w:t xml:space="preserve"> </w:t>
      </w:r>
      <w:r w:rsidR="005D3C8D">
        <w:t>I pla</w:t>
      </w:r>
      <w:r w:rsidR="00215C91">
        <w:t>y the role of philosopher,</w:t>
      </w:r>
      <w:r w:rsidR="005D3C8D">
        <w:t xml:space="preserve"> Christian philosopher. For what is problematic about words? Not what pen they have been written </w:t>
      </w:r>
      <w:r w:rsidR="005D3C8D" w:rsidRPr="00CC281F">
        <w:t>with</w:t>
      </w:r>
      <w:r w:rsidR="00CC281F" w:rsidRPr="00CC281F">
        <w:t xml:space="preserve">, </w:t>
      </w:r>
      <w:r w:rsidR="00CC281F">
        <w:t>but with what meaning people see them</w:t>
      </w:r>
      <w:r w:rsidR="005D3C8D" w:rsidRPr="00CC281F">
        <w:t>; nor whether by correct usage, but w</w:t>
      </w:r>
      <w:r w:rsidR="00CC281F" w:rsidRPr="00CC281F">
        <w:t>h</w:t>
      </w:r>
      <w:r w:rsidR="005D3C8D" w:rsidRPr="00CC281F">
        <w:t>ether truly.</w:t>
      </w:r>
      <w:r w:rsidR="00CC281F">
        <w:t xml:space="preserve"> If their meanings are correct, what does it matter in a matter so labor</w:t>
      </w:r>
      <w:r w:rsidR="006B1025">
        <w:t>ious, with what veil or cloth</w:t>
      </w:r>
      <w:r w:rsidR="00CC281F">
        <w:t xml:space="preserve"> (as long as it is not improper)</w:t>
      </w:r>
      <w:r w:rsidR="006B1025">
        <w:t xml:space="preserve"> I weave them? If they are vacuous</w:t>
      </w:r>
      <w:r w:rsidR="00CC281F">
        <w:t xml:space="preserve">, let people convict them. </w:t>
      </w:r>
      <w:r w:rsidR="00C82B22">
        <w:t>“</w:t>
      </w:r>
      <w:r w:rsidR="00CC281F">
        <w:t>We want ex</w:t>
      </w:r>
      <w:r w:rsidR="00D81CAD">
        <w:t>a</w:t>
      </w:r>
      <w:r w:rsidR="00CC281F">
        <w:t>ctly that,</w:t>
      </w:r>
      <w:r w:rsidR="00C82B22">
        <w:t>”</w:t>
      </w:r>
      <w:r w:rsidR="00CC281F">
        <w:t xml:space="preserve"> they say, and </w:t>
      </w:r>
      <w:r w:rsidR="00C82B22">
        <w:t>“</w:t>
      </w:r>
      <w:r w:rsidR="00CC281F">
        <w:t>certain things have been written by you not with faith.</w:t>
      </w:r>
      <w:r w:rsidR="006B1025">
        <w:t xml:space="preserve"> You depart from correct reason, which you distort and extoll too much with those ancients.</w:t>
      </w:r>
      <w:r w:rsidR="00C82B22">
        <w:t>”</w:t>
      </w:r>
      <w:r w:rsidR="006B1025">
        <w:t xml:space="preserve"> Do I? Perhaps by their words, but never by my meaning. So that you yourself do not err, I bear witness with one word: that I do not understand correct and pure reason unless it has been laid down by god and brought to light by faith. But what ill-b</w:t>
      </w:r>
      <w:r w:rsidR="00CF394C">
        <w:t xml:space="preserve">egotten deception is it, although the thought as a whole is good in general, </w:t>
      </w:r>
      <w:r w:rsidR="00185180">
        <w:t>to seek in the cover of one word or another a ha</w:t>
      </w:r>
      <w:r w:rsidR="00CF394C">
        <w:t>ndhold for slander? Reason itsel</w:t>
      </w:r>
      <w:r w:rsidR="00185180">
        <w:t>f by its own power does not lead us to god, not to truth: but neverthel</w:t>
      </w:r>
      <w:r w:rsidR="00CF394C">
        <w:t>ess just as in water</w:t>
      </w:r>
      <w:r w:rsidR="00C82B22">
        <w:rPr>
          <w:b/>
        </w:rPr>
        <w:t xml:space="preserve"> </w:t>
      </w:r>
      <w:r w:rsidR="00C82B22">
        <w:t>or</w:t>
      </w:r>
      <w:r w:rsidR="00185180">
        <w:t xml:space="preserve"> a basin we</w:t>
      </w:r>
      <w:r w:rsidR="00CF394C">
        <w:t xml:space="preserve"> look on the eclipse of the sun</w:t>
      </w:r>
      <w:r w:rsidR="00185180">
        <w:t xml:space="preserve"> </w:t>
      </w:r>
      <w:r w:rsidR="00CF394C">
        <w:t>(</w:t>
      </w:r>
      <w:r w:rsidR="00185180">
        <w:t>and through the ray</w:t>
      </w:r>
      <w:r w:rsidR="00CF394C">
        <w:t>s of the sun itself at that)</w:t>
      </w:r>
      <w:r w:rsidR="00775FF7">
        <w:t xml:space="preserve"> obliquely and in an indirect way</w:t>
      </w:r>
      <w:r w:rsidR="00185180">
        <w:t xml:space="preserve">: so in reason do we look on divine matters. But beware of thinking otherwise than through god himself. </w:t>
      </w:r>
      <w:r w:rsidR="00123436">
        <w:t>Now it’s about fate and what is destined, about the impious punished on account of the good: supposing I have brought anything to too sharp a point or snatched a sharp point from others (</w:t>
      </w:r>
      <w:r w:rsidR="00C258CB">
        <w:t>under which heading perhaps that sentiment from Boethius lies)</w:t>
      </w:r>
      <w:r w:rsidR="00C258CB">
        <w:rPr>
          <w:rStyle w:val="FootnoteReference"/>
        </w:rPr>
        <w:footnoteReference w:id="3"/>
      </w:r>
      <w:r w:rsidR="00C258CB">
        <w:t>, I would like to be fairly read and understood by a fair-minded reader. For whi</w:t>
      </w:r>
      <w:r w:rsidR="00B533EC">
        <w:t>ch reason I have now preemptively placed a few notes at the beginning. For me at least, the mind is altogether good</w:t>
      </w:r>
      <w:r w:rsidR="00CF1513">
        <w:rPr>
          <w:rStyle w:val="FootnoteReference"/>
        </w:rPr>
        <w:footnoteReference w:id="4"/>
      </w:r>
      <w:r w:rsidR="00B533EC">
        <w:t>: and if somewhere this human tongue or pen has faltered, may I not, I beg, pay too severely. For I am one of those whose piety is more in the heart than the tongue: which is why I would prefer it to be z</w:t>
      </w:r>
      <w:r w:rsidR="00CF1513">
        <w:t>ealously practiced in deeds</w:t>
      </w:r>
      <w:r w:rsidR="00B533EC">
        <w:t xml:space="preserve"> than in words. Nor does th</w:t>
      </w:r>
      <w:r w:rsidR="00CF1513">
        <w:t>is age overly please me (I dare to say)</w:t>
      </w:r>
      <w:r w:rsidR="00B533EC">
        <w:t xml:space="preserve"> than which none has ever been more fruitful of religions or more barren of piety. </w:t>
      </w:r>
      <w:r w:rsidR="00DE46EB">
        <w:t>What controversies are everywhere? What quarrels? And when they have done it all, when they have flown through heaven and earth</w:t>
      </w:r>
      <w:r w:rsidR="009F562D">
        <w:t xml:space="preserve"> on the wing of subtle genius, what else are they doing than,</w:t>
      </w:r>
      <w:r w:rsidR="001A4244">
        <w:t xml:space="preserve"> to speak with the Aristophanic</w:t>
      </w:r>
      <w:r w:rsidR="009F562D">
        <w:t xml:space="preserve"> Socrates, </w:t>
      </w:r>
      <w:r w:rsidR="009F562D">
        <w:rPr>
          <w:rFonts w:ascii="Cambria Math" w:hAnsi="Cambria Math" w:cs="Cambria Math"/>
        </w:rPr>
        <w:t>ἀεροβατοῦσι?</w:t>
      </w:r>
      <w:r w:rsidR="009F562D">
        <w:rPr>
          <w:rStyle w:val="FootnoteReference"/>
          <w:rFonts w:ascii="Cambria Math" w:hAnsi="Cambria Math" w:cs="Cambria Math"/>
        </w:rPr>
        <w:footnoteReference w:id="5"/>
      </w:r>
      <w:r w:rsidR="0001212D">
        <w:rPr>
          <w:rFonts w:ascii="Cambria Math" w:hAnsi="Cambria Math" w:cs="Cambria Math"/>
        </w:rPr>
        <w:t xml:space="preserve"> You have, my reader, our short </w:t>
      </w:r>
      <w:r w:rsidR="00806351">
        <w:rPr>
          <w:rFonts w:ascii="Cambria Math" w:hAnsi="Cambria Math" w:cs="Cambria Math"/>
        </w:rPr>
        <w:t>instruction, which is excessive for you if you are fair, enough perhaps if you are unfair. I admonish and urge you with concern lest the latter-day Domitians</w:t>
      </w:r>
      <w:r w:rsidR="001A4244">
        <w:rPr>
          <w:rStyle w:val="FootnoteReference"/>
          <w:rFonts w:ascii="Cambria Math" w:hAnsi="Cambria Math" w:cs="Cambria Math"/>
        </w:rPr>
        <w:footnoteReference w:id="6"/>
      </w:r>
      <w:r w:rsidR="00806351">
        <w:rPr>
          <w:rFonts w:ascii="Cambria Math" w:hAnsi="Cambria Math" w:cs="Cambria Math"/>
        </w:rPr>
        <w:t xml:space="preserve"> dissuade and turn your soul away from the true study of Philosophy. They drive not only Philosophy (</w:t>
      </w:r>
      <w:r w:rsidR="003F4F94">
        <w:rPr>
          <w:rFonts w:ascii="Cambria Math" w:hAnsi="Cambria Math" w:cs="Cambria Math"/>
        </w:rPr>
        <w:t>if they have the oportunity and power</w:t>
      </w:r>
      <w:r w:rsidR="00806351">
        <w:rPr>
          <w:rFonts w:ascii="Cambria Math" w:hAnsi="Cambria Math" w:cs="Cambria Math"/>
        </w:rPr>
        <w:t>)</w:t>
      </w:r>
      <w:r w:rsidR="003F4F94">
        <w:rPr>
          <w:rFonts w:ascii="Cambria Math" w:hAnsi="Cambria Math" w:cs="Cambria Math"/>
        </w:rPr>
        <w:t xml:space="preserve"> but all good arts into exile. Look rather to those venerable fathers, the Greeks and Latins.  They all stand firm in a solid battle line and not only carry the discipline</w:t>
      </w:r>
      <w:r w:rsidR="00E72205">
        <w:rPr>
          <w:rFonts w:ascii="Cambria Math" w:hAnsi="Cambria Math" w:cs="Cambria Math"/>
        </w:rPr>
        <w:t>d study of Philosophy in a</w:t>
      </w:r>
      <w:r w:rsidR="003F4F94">
        <w:rPr>
          <w:rFonts w:ascii="Cambria Math" w:hAnsi="Cambria Math" w:cs="Cambria Math"/>
        </w:rPr>
        <w:t xml:space="preserve"> Christian, but even persuade and drive it home. With their authority as a shield, and with no other </w:t>
      </w:r>
      <w:r w:rsidR="001A4244">
        <w:rPr>
          <w:rFonts w:ascii="Cambria Math" w:hAnsi="Cambria Math" w:cs="Cambria Math"/>
        </w:rPr>
        <w:t>system of thought</w:t>
      </w:r>
      <w:r w:rsidR="00E72205">
        <w:rPr>
          <w:rFonts w:ascii="Cambria Math" w:hAnsi="Cambria Math" w:cs="Cambria Math"/>
        </w:rPr>
        <w:t>, I would think</w:t>
      </w:r>
      <w:r w:rsidR="003F4F94">
        <w:rPr>
          <w:rFonts w:ascii="Cambria Math" w:hAnsi="Cambria Math" w:cs="Cambria Math"/>
        </w:rPr>
        <w:t xml:space="preserve"> my</w:t>
      </w:r>
      <w:r w:rsidR="00E72205">
        <w:rPr>
          <w:rFonts w:ascii="Cambria Math" w:hAnsi="Cambria Math" w:cs="Cambria Math"/>
        </w:rPr>
        <w:t>self sufficiently protected against those giants. For why should I praise Philosophy more fully with words? It would be in vain, because just as the height of mountains i</w:t>
      </w:r>
      <w:r w:rsidR="001A4244">
        <w:rPr>
          <w:rFonts w:ascii="Cambria Math" w:hAnsi="Cambria Math" w:cs="Cambria Math"/>
        </w:rPr>
        <w:t>s not apparent from afar, but only</w:t>
      </w:r>
      <w:r w:rsidR="00E72205">
        <w:rPr>
          <w:rFonts w:ascii="Cambria Math" w:hAnsi="Cambria Math" w:cs="Cambria Math"/>
        </w:rPr>
        <w:t xml:space="preserve"> wh</w:t>
      </w:r>
      <w:r w:rsidR="001A4244">
        <w:rPr>
          <w:rFonts w:ascii="Cambria Math" w:hAnsi="Cambria Math" w:cs="Cambria Math"/>
        </w:rPr>
        <w:t>en you approach, so likewise Philosophy’s</w:t>
      </w:r>
      <w:r w:rsidR="00E72205">
        <w:rPr>
          <w:rFonts w:ascii="Cambria Math" w:hAnsi="Cambria Math" w:cs="Cambria Math"/>
        </w:rPr>
        <w:t xml:space="preserve"> splendor is not apparent until you come to know it fully. It is not, however, able to be fully known without the true Christian religion. If you remove that shining light, I </w:t>
      </w:r>
      <w:r w:rsidR="00587A54">
        <w:rPr>
          <w:rFonts w:ascii="Cambria Math" w:hAnsi="Cambria Math" w:cs="Cambria Math"/>
        </w:rPr>
        <w:t>admit, lo</w:t>
      </w:r>
      <w:r w:rsidR="001A4244">
        <w:rPr>
          <w:rFonts w:ascii="Cambria Math" w:hAnsi="Cambria Math" w:cs="Cambria Math"/>
        </w:rPr>
        <w:t>,</w:t>
      </w:r>
      <w:r w:rsidR="00587A54">
        <w:rPr>
          <w:rFonts w:ascii="Cambria Math" w:hAnsi="Cambria Math" w:cs="Cambria Math"/>
        </w:rPr>
        <w:t xml:space="preserve"> I even proclaim, Philosophy is a jest, a conceit, a delusion. Tertullian said it well: </w:t>
      </w:r>
      <w:r w:rsidR="00587A54">
        <w:rPr>
          <w:rFonts w:ascii="Cambria Math" w:hAnsi="Cambria Math" w:cs="Cambria Math"/>
          <w:i/>
        </w:rPr>
        <w:t>To whom is truth known without god? To whom is god known without Christ?</w:t>
      </w:r>
      <w:r w:rsidR="00587A54">
        <w:rPr>
          <w:rFonts w:ascii="Cambria Math" w:hAnsi="Cambria Math" w:cs="Cambria Math"/>
        </w:rPr>
        <w:t xml:space="preserve"> With which sentiment I close </w:t>
      </w:r>
      <w:r w:rsidR="001A4244">
        <w:rPr>
          <w:rFonts w:ascii="Cambria Math" w:hAnsi="Cambria Math" w:cs="Cambria Math"/>
        </w:rPr>
        <w:t xml:space="preserve">to take a break and rest. I invite you to </w:t>
      </w:r>
      <w:r w:rsidR="00587A54">
        <w:rPr>
          <w:rFonts w:ascii="Cambria Math" w:hAnsi="Cambria Math" w:cs="Cambria Math"/>
        </w:rPr>
        <w:t xml:space="preserve">do so </w:t>
      </w:r>
      <w:r w:rsidR="001A4244">
        <w:rPr>
          <w:rFonts w:ascii="Cambria Math" w:hAnsi="Cambria Math" w:cs="Cambria Math"/>
        </w:rPr>
        <w:t>too</w:t>
      </w:r>
      <w:r w:rsidR="00587A54">
        <w:rPr>
          <w:rFonts w:ascii="Cambria Math" w:hAnsi="Cambria Math" w:cs="Cambria Math"/>
        </w:rPr>
        <w:t>.</w:t>
      </w:r>
    </w:p>
    <w:p w14:paraId="14D1140B" w14:textId="77777777" w:rsidR="00587A54" w:rsidRDefault="00587A54">
      <w:pPr>
        <w:rPr>
          <w:rFonts w:ascii="Cambria Math" w:hAnsi="Cambria Math" w:cs="Cambria Math"/>
        </w:rPr>
      </w:pPr>
    </w:p>
    <w:p w14:paraId="0FBBBE3E" w14:textId="6BCE584B" w:rsidR="00587A54" w:rsidRDefault="00587A54">
      <w:pPr>
        <w:rPr>
          <w:rFonts w:ascii="Cambria Math" w:hAnsi="Cambria Math" w:cs="Cambria Math"/>
        </w:rPr>
      </w:pPr>
      <w:r>
        <w:rPr>
          <w:rFonts w:ascii="Cambria Math" w:hAnsi="Cambria Math" w:cs="Cambria Math"/>
        </w:rPr>
        <w:t>To the noble and great consuls and senate and people of Antwerp</w:t>
      </w:r>
    </w:p>
    <w:p w14:paraId="307DF936" w14:textId="661E209E" w:rsidR="00587A54" w:rsidRDefault="00587A54">
      <w:pPr>
        <w:rPr>
          <w:rFonts w:ascii="Cambria Math" w:hAnsi="Cambria Math" w:cs="Cambria Math"/>
        </w:rPr>
      </w:pPr>
      <w:r>
        <w:rPr>
          <w:rFonts w:ascii="Cambria Math" w:hAnsi="Cambria Math" w:cs="Cambria Math"/>
        </w:rPr>
        <w:t>I, Justus Lipsius, dedicate and consecrate this work.</w:t>
      </w:r>
    </w:p>
    <w:p w14:paraId="2CD6327A" w14:textId="77777777" w:rsidR="00587A54" w:rsidRDefault="00587A54">
      <w:pPr>
        <w:rPr>
          <w:rFonts w:ascii="Cambria Math" w:hAnsi="Cambria Math" w:cs="Cambria Math"/>
        </w:rPr>
      </w:pPr>
    </w:p>
    <w:p w14:paraId="305B4D6F" w14:textId="5BBBB155" w:rsidR="00587A54" w:rsidRDefault="001A4244">
      <w:pPr>
        <w:rPr>
          <w:rFonts w:ascii="Cambria Math" w:hAnsi="Cambria Math" w:cs="Cambria Math"/>
        </w:rPr>
      </w:pPr>
      <w:r>
        <w:rPr>
          <w:rFonts w:ascii="Cambria Math" w:hAnsi="Cambria Math" w:cs="Cambria Math"/>
        </w:rPr>
        <w:t>It seemed proper for</w:t>
      </w:r>
      <w:r w:rsidR="00587A54">
        <w:rPr>
          <w:rFonts w:ascii="Cambria Math" w:hAnsi="Cambria Math" w:cs="Cambria Math"/>
        </w:rPr>
        <w:t xml:space="preserve"> me to dedicate and give to you, great Senators of a great ci</w:t>
      </w:r>
      <w:r>
        <w:rPr>
          <w:rFonts w:ascii="Cambria Math" w:hAnsi="Cambria Math" w:cs="Cambria Math"/>
        </w:rPr>
        <w:t>ty, the</w:t>
      </w:r>
      <w:r w:rsidR="00587A54">
        <w:rPr>
          <w:rFonts w:ascii="Cambria Math" w:hAnsi="Cambria Math" w:cs="Cambria Math"/>
        </w:rPr>
        <w:t xml:space="preserve">se books which I </w:t>
      </w:r>
      <w:r>
        <w:rPr>
          <w:rFonts w:ascii="Cambria Math" w:hAnsi="Cambria Math" w:cs="Cambria Math"/>
        </w:rPr>
        <w:t>have resolutely written</w:t>
      </w:r>
      <w:r w:rsidR="00587A54">
        <w:rPr>
          <w:rFonts w:ascii="Cambria Math" w:hAnsi="Cambria Math" w:cs="Cambria Math"/>
        </w:rPr>
        <w:t xml:space="preserve"> and finished in the middle of the troubles of my nation. Your grandeur, practical wis</w:t>
      </w:r>
      <w:r w:rsidR="00B10F5E">
        <w:rPr>
          <w:rFonts w:ascii="Cambria Math" w:hAnsi="Cambria Math" w:cs="Cambria Math"/>
        </w:rPr>
        <w:t>dom, and virtue drove me to it, as did that kindness toward the good and learned, whic</w:t>
      </w:r>
      <w:r>
        <w:rPr>
          <w:rFonts w:ascii="Cambria Math" w:hAnsi="Cambria Math" w:cs="Cambria Math"/>
        </w:rPr>
        <w:t xml:space="preserve">h I have personally experienced and is your distinctive feature. It will not, I think, be </w:t>
      </w:r>
      <w:r w:rsidR="00CE36BC">
        <w:rPr>
          <w:rFonts w:ascii="Cambria Math" w:hAnsi="Cambria Math" w:cs="Cambria Math"/>
        </w:rPr>
        <w:t xml:space="preserve">unwelcome as a service. Of itself it is not a great thing, but it will be given weight by my soul, because I am giving that which at this time is the best and greatest in all my cultured estimation. In fact, it could be that its novelty will even recommend it, since, unless I am mistaken, we are the first to take on the task of laying out and defending this path of Wisdom long shut off and blocked with difficulties. </w:t>
      </w:r>
      <w:r w:rsidR="00C159B4">
        <w:rPr>
          <w:rFonts w:ascii="Cambria Math" w:hAnsi="Cambria Math" w:cs="Cambria Math"/>
        </w:rPr>
        <w:t xml:space="preserve"> It is surely the sort of thing which in conjunction with spiritual learning can lead to Tranquity and Peace of mind. I was certainly not without the intention of pleasing you and helping others. If </w:t>
      </w:r>
      <w:r w:rsidR="00832DB1">
        <w:rPr>
          <w:rFonts w:ascii="Cambria Math" w:hAnsi="Cambria Math" w:cs="Cambria Math"/>
        </w:rPr>
        <w:t>you are able, it is as fair that you be fair toward me as I am toward God, whom I know has not given all things to one person. Fare well.</w:t>
      </w:r>
    </w:p>
    <w:p w14:paraId="4A8EFDF1" w14:textId="77777777" w:rsidR="00832DB1" w:rsidRDefault="00832DB1">
      <w:pPr>
        <w:rPr>
          <w:rFonts w:ascii="Cambria Math" w:hAnsi="Cambria Math" w:cs="Cambria Math"/>
        </w:rPr>
      </w:pPr>
    </w:p>
    <w:p w14:paraId="6AB0EE40" w14:textId="3FDD152A" w:rsidR="00832DB1" w:rsidRDefault="00832DB1">
      <w:pPr>
        <w:rPr>
          <w:rFonts w:ascii="Cambria Math" w:hAnsi="Cambria Math" w:cs="Cambria Math"/>
        </w:rPr>
      </w:pPr>
      <w:r>
        <w:rPr>
          <w:rFonts w:ascii="Cambria Math" w:hAnsi="Cambria Math" w:cs="Cambria Math"/>
        </w:rPr>
        <w:t>To the reader</w:t>
      </w:r>
    </w:p>
    <w:p w14:paraId="20B0F614" w14:textId="4DBF5F9A" w:rsidR="00832DB1" w:rsidRDefault="00832DB1">
      <w:pPr>
        <w:rPr>
          <w:rFonts w:ascii="Cambria Math" w:hAnsi="Cambria Math" w:cs="Cambria Math"/>
        </w:rPr>
      </w:pPr>
      <w:r>
        <w:rPr>
          <w:rFonts w:ascii="Cambria Math" w:hAnsi="Cambria Math" w:cs="Cambria Math"/>
        </w:rPr>
        <w:t>About my plan and goal in writing.</w:t>
      </w:r>
    </w:p>
    <w:p w14:paraId="1F81B311" w14:textId="77777777" w:rsidR="00832DB1" w:rsidRDefault="00832DB1">
      <w:pPr>
        <w:rPr>
          <w:rFonts w:ascii="Cambria Math" w:hAnsi="Cambria Math" w:cs="Cambria Math"/>
        </w:rPr>
      </w:pPr>
    </w:p>
    <w:p w14:paraId="41C37B46" w14:textId="19888FFB" w:rsidR="00832DB1" w:rsidRDefault="00832DB1">
      <w:pPr>
        <w:rPr>
          <w:rFonts w:ascii="Cambria Math" w:hAnsi="Cambria Math" w:cs="Cambria Math"/>
        </w:rPr>
      </w:pPr>
      <w:r>
        <w:rPr>
          <w:rFonts w:ascii="Cambria Math" w:hAnsi="Cambria Math" w:cs="Cambria Math"/>
        </w:rPr>
        <w:t xml:space="preserve">It has not at all escaped me, reader, that in this </w:t>
      </w:r>
      <w:r w:rsidR="00BC03DE">
        <w:rPr>
          <w:rFonts w:ascii="Cambria Math" w:hAnsi="Cambria Math" w:cs="Cambria Math"/>
        </w:rPr>
        <w:t>new</w:t>
      </w:r>
      <w:r>
        <w:rPr>
          <w:rFonts w:ascii="Cambria Math" w:hAnsi="Cambria Math" w:cs="Cambria Math"/>
        </w:rPr>
        <w:t xml:space="preserve"> genre of writing, </w:t>
      </w:r>
      <w:r w:rsidR="00BC03DE">
        <w:rPr>
          <w:rFonts w:ascii="Cambria Math" w:hAnsi="Cambria Math" w:cs="Cambria Math"/>
        </w:rPr>
        <w:t>new</w:t>
      </w:r>
      <w:r>
        <w:rPr>
          <w:rFonts w:ascii="Cambria Math" w:hAnsi="Cambria Math" w:cs="Cambria Math"/>
        </w:rPr>
        <w:t xml:space="preserve"> judgements and censur</w:t>
      </w:r>
      <w:r w:rsidR="00BC03DE">
        <w:rPr>
          <w:rFonts w:ascii="Cambria Math" w:hAnsi="Cambria Math" w:cs="Cambria Math"/>
        </w:rPr>
        <w:t>e are readied for me, whether by</w:t>
      </w:r>
      <w:r w:rsidR="005961F5">
        <w:rPr>
          <w:rFonts w:ascii="Cambria Math" w:hAnsi="Cambria Math" w:cs="Cambria Math"/>
        </w:rPr>
        <w:t xml:space="preserve"> those who find</w:t>
      </w:r>
      <w:r>
        <w:rPr>
          <w:rFonts w:ascii="Cambria Math" w:hAnsi="Cambria Math" w:cs="Cambria Math"/>
        </w:rPr>
        <w:t xml:space="preserve"> this profession of wisdom </w:t>
      </w:r>
      <w:r w:rsidR="005961F5">
        <w:rPr>
          <w:rFonts w:ascii="Cambria Math" w:hAnsi="Cambria Math" w:cs="Cambria Math"/>
        </w:rPr>
        <w:t>strikingly</w:t>
      </w:r>
      <w:r w:rsidR="005C5B36">
        <w:rPr>
          <w:rFonts w:ascii="Cambria Math" w:hAnsi="Cambria Math" w:cs="Cambria Math"/>
        </w:rPr>
        <w:t xml:space="preserve"> unexpected from one who</w:t>
      </w:r>
      <w:r>
        <w:rPr>
          <w:rFonts w:ascii="Cambria Math" w:hAnsi="Cambria Math" w:cs="Cambria Math"/>
        </w:rPr>
        <w:t xml:space="preserve"> they thought was devoted to the more charming areas of culture</w:t>
      </w:r>
      <w:r w:rsidR="00BC03DE">
        <w:rPr>
          <w:rFonts w:ascii="Cambria Math" w:hAnsi="Cambria Math" w:cs="Cambria Math"/>
        </w:rPr>
        <w:t xml:space="preserve">, or from others for whom anything sweated out after the ancients in this study and this arena will be held for a </w:t>
      </w:r>
      <w:r w:rsidR="005961F5">
        <w:rPr>
          <w:rFonts w:ascii="Cambria Math" w:hAnsi="Cambria Math" w:cs="Cambria Math"/>
        </w:rPr>
        <w:t xml:space="preserve">worthless </w:t>
      </w:r>
      <w:r w:rsidR="00BC03DE">
        <w:rPr>
          <w:rFonts w:ascii="Cambria Math" w:hAnsi="Cambria Math" w:cs="Cambria Math"/>
        </w:rPr>
        <w:t>trifle</w:t>
      </w:r>
      <w:r w:rsidR="005961F5">
        <w:rPr>
          <w:rFonts w:ascii="Cambria Math" w:hAnsi="Cambria Math" w:cs="Cambria Math"/>
        </w:rPr>
        <w:t xml:space="preserve">. My </w:t>
      </w:r>
      <w:r w:rsidR="00BC03DE">
        <w:rPr>
          <w:rFonts w:ascii="Cambria Math" w:hAnsi="Cambria Math" w:cs="Cambria Math"/>
        </w:rPr>
        <w:t>respond</w:t>
      </w:r>
      <w:r w:rsidR="005961F5">
        <w:rPr>
          <w:rFonts w:ascii="Cambria Math" w:hAnsi="Cambria Math" w:cs="Cambria Math"/>
        </w:rPr>
        <w:t>ing</w:t>
      </w:r>
      <w:r w:rsidR="00BC03DE">
        <w:rPr>
          <w:rFonts w:ascii="Cambria Math" w:hAnsi="Cambria Math" w:cs="Cambria Math"/>
        </w:rPr>
        <w:t xml:space="preserve"> to both </w:t>
      </w:r>
      <w:r w:rsidR="005C5B36">
        <w:rPr>
          <w:rFonts w:ascii="Cambria Math" w:hAnsi="Cambria Math" w:cs="Cambria Math"/>
        </w:rPr>
        <w:t>of these</w:t>
      </w:r>
      <w:r w:rsidR="005961F5">
        <w:rPr>
          <w:rFonts w:ascii="Cambria Math" w:hAnsi="Cambria Math" w:cs="Cambria Math"/>
        </w:rPr>
        <w:t xml:space="preserve"> critics</w:t>
      </w:r>
      <w:r w:rsidR="005C5B36">
        <w:rPr>
          <w:rFonts w:ascii="Cambria Math" w:hAnsi="Cambria Math" w:cs="Cambria Math"/>
        </w:rPr>
        <w:t xml:space="preserve"> is in my, no even your, </w:t>
      </w:r>
      <w:r w:rsidR="00BC03DE">
        <w:rPr>
          <w:rFonts w:ascii="Cambria Math" w:hAnsi="Cambria Math" w:cs="Cambria Math"/>
        </w:rPr>
        <w:t>interest. The first set seem to me to go wrong in t</w:t>
      </w:r>
      <w:r w:rsidR="00400C7E">
        <w:rPr>
          <w:rFonts w:ascii="Cambria Math" w:hAnsi="Cambria Math" w:cs="Cambria Math"/>
        </w:rPr>
        <w:t xml:space="preserve">wo quite different </w:t>
      </w:r>
      <w:r w:rsidR="005961F5">
        <w:rPr>
          <w:rFonts w:ascii="Cambria Math" w:hAnsi="Cambria Math" w:cs="Cambria Math"/>
        </w:rPr>
        <w:t>ways</w:t>
      </w:r>
      <w:r w:rsidR="00400C7E">
        <w:rPr>
          <w:rFonts w:ascii="Cambria Math" w:hAnsi="Cambria Math" w:cs="Cambria Math"/>
        </w:rPr>
        <w:t>,</w:t>
      </w:r>
      <w:r w:rsidR="00BC03DE">
        <w:rPr>
          <w:rFonts w:ascii="Cambria Math" w:hAnsi="Cambria Math" w:cs="Cambria Math"/>
        </w:rPr>
        <w:t xml:space="preserve"> by neglec</w:t>
      </w:r>
      <w:r w:rsidR="00400C7E">
        <w:rPr>
          <w:rFonts w:ascii="Cambria Math" w:hAnsi="Cambria Math" w:cs="Cambria Math"/>
        </w:rPr>
        <w:t>t a</w:t>
      </w:r>
      <w:r w:rsidR="005961F5">
        <w:rPr>
          <w:rFonts w:ascii="Cambria Math" w:hAnsi="Cambria Math" w:cs="Cambria Math"/>
        </w:rPr>
        <w:t>nd by attention. By attention</w:t>
      </w:r>
      <w:r w:rsidR="00400C7E">
        <w:rPr>
          <w:rFonts w:ascii="Cambria Math" w:hAnsi="Cambria Math" w:cs="Cambria Math"/>
        </w:rPr>
        <w:t>, because they think that they</w:t>
      </w:r>
      <w:r w:rsidR="005961F5">
        <w:rPr>
          <w:rFonts w:ascii="Cambria Math" w:hAnsi="Cambria Math" w:cs="Cambria Math"/>
        </w:rPr>
        <w:t xml:space="preserve"> must poke their nose</w:t>
      </w:r>
      <w:r w:rsidR="00400C7E">
        <w:rPr>
          <w:rFonts w:ascii="Cambria Math" w:hAnsi="Cambria Math" w:cs="Cambria Math"/>
        </w:rPr>
        <w:t xml:space="preserve"> into someone else’s studies and actions. </w:t>
      </w:r>
      <w:r w:rsidR="005961F5">
        <w:rPr>
          <w:rFonts w:ascii="Cambria Math" w:hAnsi="Cambria Math" w:cs="Cambria Math"/>
        </w:rPr>
        <w:t xml:space="preserve">By neglect, because they </w:t>
      </w:r>
      <w:r w:rsidR="00400C7E">
        <w:rPr>
          <w:rFonts w:ascii="Cambria Math" w:hAnsi="Cambria Math" w:cs="Cambria Math"/>
        </w:rPr>
        <w:t xml:space="preserve">do not </w:t>
      </w:r>
      <w:r w:rsidR="005961F5">
        <w:rPr>
          <w:rFonts w:ascii="Cambria Math" w:hAnsi="Cambria Math" w:cs="Cambria Math"/>
        </w:rPr>
        <w:t>do so</w:t>
      </w:r>
      <w:r w:rsidR="00400C7E">
        <w:rPr>
          <w:rFonts w:ascii="Cambria Math" w:hAnsi="Cambria Math" w:cs="Cambria Math"/>
        </w:rPr>
        <w:t xml:space="preserve"> attentively or carefully enough. For, to declare myself to them, those hills and dales of the muses never so fully captured me that I didn’t turn my eyes and mind back at the same time to that more demanding Divine matter. I mean Philosophy, the study of which pleased me so much already from boyhood that </w:t>
      </w:r>
      <w:r w:rsidR="006E2435">
        <w:rPr>
          <w:rFonts w:ascii="Cambria Math" w:hAnsi="Cambria Math" w:cs="Cambria Math"/>
        </w:rPr>
        <w:t>I seemed to go wrong with a certain youthful enthusiasm, and I had to be held back with a brake and restraint. My</w:t>
      </w:r>
      <w:r w:rsidR="005856A3">
        <w:rPr>
          <w:rFonts w:ascii="Cambria Math" w:hAnsi="Cambria Math" w:cs="Cambria Math"/>
        </w:rPr>
        <w:t xml:space="preserve"> teachers</w:t>
      </w:r>
      <w:r w:rsidR="006E2435">
        <w:rPr>
          <w:rFonts w:ascii="Cambria Math" w:hAnsi="Cambria Math" w:cs="Cambria Math"/>
        </w:rPr>
        <w:t xml:space="preserve"> among the Ubii</w:t>
      </w:r>
      <w:r w:rsidR="005856A3">
        <w:rPr>
          <w:rStyle w:val="FootnoteReference"/>
          <w:rFonts w:ascii="Cambria Math" w:hAnsi="Cambria Math" w:cs="Cambria Math"/>
        </w:rPr>
        <w:footnoteReference w:id="7"/>
      </w:r>
      <w:r w:rsidR="005C5B36">
        <w:rPr>
          <w:rFonts w:ascii="Cambria Math" w:hAnsi="Cambria Math" w:cs="Cambria Math"/>
        </w:rPr>
        <w:t xml:space="preserve"> know</w:t>
      </w:r>
      <w:r w:rsidR="005856A3">
        <w:rPr>
          <w:rFonts w:ascii="Cambria Math" w:hAnsi="Cambria Math" w:cs="Cambria Math"/>
        </w:rPr>
        <w:t xml:space="preserve"> that all the books were wrested from my hands and </w:t>
      </w:r>
      <w:r w:rsidR="005C5B36">
        <w:rPr>
          <w:rFonts w:ascii="Cambria Math" w:hAnsi="Cambria Math" w:cs="Cambria Math"/>
        </w:rPr>
        <w:t xml:space="preserve">the </w:t>
      </w:r>
      <w:r w:rsidR="005856A3">
        <w:rPr>
          <w:rFonts w:ascii="Cambria Math" w:hAnsi="Cambria Math" w:cs="Cambria Math"/>
        </w:rPr>
        <w:t>writings and notes were snatched away, which I had laboriously compiled from every scrap of interpreters</w:t>
      </w:r>
      <w:r w:rsidR="006E2435">
        <w:rPr>
          <w:rFonts w:ascii="Cambria Math" w:hAnsi="Cambria Math" w:cs="Cambria Math"/>
        </w:rPr>
        <w:t>.</w:t>
      </w:r>
      <w:r w:rsidR="005856A3">
        <w:rPr>
          <w:rFonts w:ascii="Cambria Math" w:hAnsi="Cambria Math" w:cs="Cambria Math"/>
        </w:rPr>
        <w:t xml:space="preserve"> Nor did I change later. In this whole course of study, if not by an inflexible straight line, nevertheless by a curve I know that I was aiming at that </w:t>
      </w:r>
      <w:r w:rsidR="005C5B36">
        <w:rPr>
          <w:rFonts w:ascii="Cambria Math" w:hAnsi="Cambria Math" w:cs="Cambria Math"/>
        </w:rPr>
        <w:t>goal</w:t>
      </w:r>
      <w:r w:rsidR="009405A4">
        <w:rPr>
          <w:rFonts w:ascii="Cambria Math" w:hAnsi="Cambria Math" w:cs="Cambria Math"/>
        </w:rPr>
        <w:t xml:space="preserve"> post </w:t>
      </w:r>
      <w:r w:rsidR="005856A3">
        <w:rPr>
          <w:rFonts w:ascii="Cambria Math" w:hAnsi="Cambria Math" w:cs="Cambria Math"/>
        </w:rPr>
        <w:t xml:space="preserve">of Wisdom. </w:t>
      </w:r>
      <w:r w:rsidR="009405A4">
        <w:rPr>
          <w:rFonts w:ascii="Cambria Math" w:hAnsi="Cambria Math" w:cs="Cambria Math"/>
        </w:rPr>
        <w:t>And not by that path by which the crowd of “philosophers” go, who, being wrongly given over to difficulties of verbal trickery or the snares of inquiries, weave and reweave with nothing other than the ingenious thread of debates. They stick at words or fallacies and spend their whole time in the approach to philosophy and never see her inner sanctums.</w:t>
      </w:r>
      <w:r w:rsidR="009405A4">
        <w:rPr>
          <w:rStyle w:val="FootnoteReference"/>
          <w:rFonts w:ascii="Cambria Math" w:hAnsi="Cambria Math" w:cs="Cambria Math"/>
        </w:rPr>
        <w:footnoteReference w:id="8"/>
      </w:r>
      <w:r w:rsidR="009405A4">
        <w:rPr>
          <w:rFonts w:ascii="Cambria Math" w:hAnsi="Cambria Math" w:cs="Cambria Math"/>
        </w:rPr>
        <w:t xml:space="preserve"> They</w:t>
      </w:r>
      <w:r w:rsidR="00710136">
        <w:rPr>
          <w:rFonts w:ascii="Cambria Math" w:hAnsi="Cambria Math" w:cs="Cambria Math"/>
        </w:rPr>
        <w:t xml:space="preserve"> consider Philosophy a source of pleasure, not</w:t>
      </w:r>
      <w:r w:rsidR="009405A4">
        <w:rPr>
          <w:rFonts w:ascii="Cambria Math" w:hAnsi="Cambria Math" w:cs="Cambria Math"/>
        </w:rPr>
        <w:t xml:space="preserve"> a medicine</w:t>
      </w:r>
      <w:r w:rsidR="00710136">
        <w:rPr>
          <w:rFonts w:ascii="Cambria Math" w:hAnsi="Cambria Math" w:cs="Cambria Math"/>
        </w:rPr>
        <w:t>,</w:t>
      </w:r>
      <w:r w:rsidR="009405A4">
        <w:rPr>
          <w:rFonts w:ascii="Cambria Math" w:hAnsi="Cambria Math" w:cs="Cambria Math"/>
        </w:rPr>
        <w:t xml:space="preserve"> and they turn the most serious tool of life into a certain play of trifles. </w:t>
      </w:r>
      <w:r w:rsidR="00710136">
        <w:rPr>
          <w:rFonts w:ascii="Cambria Math" w:hAnsi="Cambria Math" w:cs="Cambria Math"/>
        </w:rPr>
        <w:t xml:space="preserve">Who among them seeks </w:t>
      </w:r>
      <w:r w:rsidR="00B0658A">
        <w:rPr>
          <w:rFonts w:ascii="Cambria Math" w:hAnsi="Cambria Math" w:cs="Cambria Math"/>
        </w:rPr>
        <w:t>after my character? Who tempers his emotions? Who puts an end or limit to fear, who to hope? In fact, they</w:t>
      </w:r>
      <w:r w:rsidR="00710136">
        <w:rPr>
          <w:rFonts w:ascii="Cambria Math" w:hAnsi="Cambria Math" w:cs="Cambria Math"/>
        </w:rPr>
        <w:t xml:space="preserve"> are so positive that these things do not aim at Wisdom that they think those who do these things are doing something else or nothing. And thus if you look at their life</w:t>
      </w:r>
      <w:r w:rsidR="002F415A">
        <w:rPr>
          <w:rFonts w:ascii="Cambria Math" w:hAnsi="Cambria Math" w:cs="Cambria Math"/>
        </w:rPr>
        <w:t>,</w:t>
      </w:r>
      <w:r w:rsidR="00710136">
        <w:rPr>
          <w:rFonts w:ascii="Cambria Math" w:hAnsi="Cambria Math" w:cs="Cambria Math"/>
        </w:rPr>
        <w:t xml:space="preserve"> </w:t>
      </w:r>
      <w:r w:rsidR="002F415A">
        <w:rPr>
          <w:rFonts w:ascii="Cambria Math" w:hAnsi="Cambria Math" w:cs="Cambria Math"/>
        </w:rPr>
        <w:t xml:space="preserve">or judgements, you find even in the rabble itself nothing more morally polluted which relates to life and nothing more foolish which relates to judgements. Just as wine, than which nothing is more healthy, to certain ones is poison, so Philosophy to those who abuse her. </w:t>
      </w:r>
      <w:r w:rsidR="005C5B36">
        <w:rPr>
          <w:rFonts w:ascii="Cambria Math" w:hAnsi="Cambria Math" w:cs="Cambria Math"/>
        </w:rPr>
        <w:t xml:space="preserve"> But I have a different idea: by constantly turning my ship from the roughness of sophistry, I set every sail for a single port, a tranquil mind.  I wanted these books to be the first evidence of my studies, no deceptive one. But in fact, others claim, the ancients do those things you do better and more richly. I admit that they do certain things better, but I deny that they do all of them better. If I </w:t>
      </w:r>
      <w:r w:rsidR="006546F4">
        <w:rPr>
          <w:rFonts w:ascii="Cambria Math" w:hAnsi="Cambria Math" w:cs="Cambria Math"/>
        </w:rPr>
        <w:t>should write about character</w:t>
      </w:r>
      <w:r w:rsidR="005C5B36">
        <w:rPr>
          <w:rFonts w:ascii="Cambria Math" w:hAnsi="Cambria Math" w:cs="Cambria Math"/>
        </w:rPr>
        <w:t xml:space="preserve"> or emotions </w:t>
      </w:r>
      <w:r w:rsidR="009B5D7E">
        <w:rPr>
          <w:rFonts w:ascii="Cambria Math" w:hAnsi="Cambria Math" w:cs="Cambria Math"/>
        </w:rPr>
        <w:t xml:space="preserve"> selectively after Se</w:t>
      </w:r>
      <w:r w:rsidR="004C65D5">
        <w:rPr>
          <w:rFonts w:ascii="Cambria Math" w:hAnsi="Cambria Math" w:cs="Cambria Math"/>
        </w:rPr>
        <w:t xml:space="preserve">neca and the divine Epictetus, in my own opinion, I </w:t>
      </w:r>
      <w:r w:rsidR="006546F4">
        <w:rPr>
          <w:rFonts w:ascii="Cambria Math" w:hAnsi="Cambria Math" w:cs="Cambria Math"/>
        </w:rPr>
        <w:t xml:space="preserve">would </w:t>
      </w:r>
      <w:r w:rsidR="004C65D5">
        <w:rPr>
          <w:rFonts w:ascii="Cambria Math" w:hAnsi="Cambria Math" w:cs="Cambria Math"/>
        </w:rPr>
        <w:t xml:space="preserve">have too </w:t>
      </w:r>
      <w:r w:rsidR="004C65D5" w:rsidRPr="00515157">
        <w:rPr>
          <w:rFonts w:ascii="Cambria Math" w:hAnsi="Cambria Math" w:cs="Cambria Math"/>
          <w:b/>
        </w:rPr>
        <w:t>______________ parum cordis aut</w:t>
      </w:r>
      <w:r w:rsidR="00515157" w:rsidRPr="00515157">
        <w:rPr>
          <w:rFonts w:ascii="Cambria Math" w:hAnsi="Cambria Math" w:cs="Cambria Math"/>
          <w:b/>
        </w:rPr>
        <w:t xml:space="preserve"> </w:t>
      </w:r>
      <w:r w:rsidR="004C65D5" w:rsidRPr="00515157">
        <w:rPr>
          <w:rFonts w:ascii="Cambria Math" w:hAnsi="Cambria Math" w:cs="Cambria Math"/>
          <w:b/>
        </w:rPr>
        <w:t>frontis______</w:t>
      </w:r>
      <w:r w:rsidR="004C65D5">
        <w:rPr>
          <w:rFonts w:ascii="Cambria Math" w:hAnsi="Cambria Math" w:cs="Cambria Math"/>
        </w:rPr>
        <w:t>__, but if I write about things which th</w:t>
      </w:r>
      <w:r w:rsidR="006546F4">
        <w:rPr>
          <w:rFonts w:ascii="Cambria Math" w:hAnsi="Cambria Math" w:cs="Cambria Math"/>
        </w:rPr>
        <w:t>ey don’t even touch upon, and I confidently assert that</w:t>
      </w:r>
      <w:r w:rsidR="004C65D5">
        <w:rPr>
          <w:rFonts w:ascii="Cambria Math" w:hAnsi="Cambria Math" w:cs="Cambria Math"/>
        </w:rPr>
        <w:t xml:space="preserve"> no</w:t>
      </w:r>
      <w:r w:rsidR="00515157">
        <w:rPr>
          <w:rFonts w:ascii="Cambria Math" w:hAnsi="Cambria Math" w:cs="Cambria Math"/>
        </w:rPr>
        <w:t xml:space="preserve"> </w:t>
      </w:r>
      <w:r w:rsidR="004C65D5">
        <w:rPr>
          <w:rFonts w:ascii="Cambria Math" w:hAnsi="Cambria Math" w:cs="Cambria Math"/>
        </w:rPr>
        <w:t xml:space="preserve">one else among the ancients does, </w:t>
      </w:r>
      <w:r w:rsidR="006546F4">
        <w:rPr>
          <w:rFonts w:ascii="Cambria Math" w:hAnsi="Cambria Math" w:cs="Cambria Math"/>
        </w:rPr>
        <w:t xml:space="preserve">then </w:t>
      </w:r>
      <w:r w:rsidR="004C65D5">
        <w:rPr>
          <w:rFonts w:ascii="Cambria Math" w:hAnsi="Cambria Math" w:cs="Cambria Math"/>
        </w:rPr>
        <w:t xml:space="preserve">why </w:t>
      </w:r>
      <w:r w:rsidR="00515157">
        <w:rPr>
          <w:rFonts w:ascii="Cambria Math" w:hAnsi="Cambria Math" w:cs="Cambria Math"/>
        </w:rPr>
        <w:t>are people</w:t>
      </w:r>
      <w:r w:rsidR="006546F4">
        <w:rPr>
          <w:rFonts w:ascii="Cambria Math" w:hAnsi="Cambria Math" w:cs="Cambria Math"/>
        </w:rPr>
        <w:t xml:space="preserve"> scornful and why do they</w:t>
      </w:r>
      <w:r w:rsidR="004C65D5">
        <w:rPr>
          <w:rFonts w:ascii="Cambria Math" w:hAnsi="Cambria Math" w:cs="Cambria Math"/>
        </w:rPr>
        <w:t xml:space="preserve"> take issue? I have sought relief from </w:t>
      </w:r>
      <w:r w:rsidR="004C65D5" w:rsidRPr="004C65D5">
        <w:rPr>
          <w:rFonts w:ascii="Cambria Math" w:hAnsi="Cambria Math" w:cs="Cambria Math"/>
          <w:b/>
        </w:rPr>
        <w:t>public ills</w:t>
      </w:r>
      <w:r w:rsidR="004C65D5">
        <w:rPr>
          <w:rFonts w:ascii="Cambria Math" w:hAnsi="Cambria Math" w:cs="Cambria Math"/>
        </w:rPr>
        <w:t xml:space="preserve"> </w:t>
      </w:r>
      <w:r w:rsidR="004C65D5">
        <w:rPr>
          <w:rFonts w:ascii="Cambria Math" w:hAnsi="Cambria Math" w:cs="Cambria Math"/>
          <w:b/>
        </w:rPr>
        <w:t>(mlis publicis)</w:t>
      </w:r>
      <w:r w:rsidR="004C65D5">
        <w:rPr>
          <w:rFonts w:ascii="Cambria Math" w:hAnsi="Cambria Math" w:cs="Cambria Math"/>
        </w:rPr>
        <w:t xml:space="preserve">. Who has done so before me? Let them examine the topic or the arrangement: they will confess that </w:t>
      </w:r>
      <w:r w:rsidR="00515157">
        <w:rPr>
          <w:rFonts w:ascii="Cambria Math" w:hAnsi="Cambria Math" w:cs="Cambria Math"/>
        </w:rPr>
        <w:t>those things are my due. And concerning the words themselves, it is proper to say, there is no dearth to us that results in our begging any one (</w:t>
      </w:r>
      <w:r w:rsidR="00515157">
        <w:rPr>
          <w:rFonts w:ascii="Cambria Math" w:hAnsi="Cambria Math" w:cs="Cambria Math"/>
          <w:b/>
        </w:rPr>
        <w:t>WHAT DOES THAT MEAN?</w:t>
      </w:r>
      <w:r w:rsidR="00515157">
        <w:rPr>
          <w:rFonts w:ascii="Cambria Math" w:hAnsi="Cambria Math" w:cs="Cambria Math"/>
        </w:rPr>
        <w:t>). Finally, let them know that I have written many other things for others, but this book is chiefly for me: the others were for my reputation, but this one is for my health and safety. What once someone wittily wr</w:t>
      </w:r>
      <w:r w:rsidR="00AE6B49">
        <w:rPr>
          <w:rFonts w:ascii="Cambria Math" w:hAnsi="Cambria Math" w:cs="Cambria Math"/>
        </w:rPr>
        <w:t>ote, here I proclaim truly</w:t>
      </w:r>
      <w:r w:rsidR="00515157">
        <w:rPr>
          <w:rFonts w:ascii="Cambria Math" w:hAnsi="Cambria Math" w:cs="Cambria Math"/>
        </w:rPr>
        <w:t>: “A few readers are enough for me, one is enough, none is enough.”</w:t>
      </w:r>
      <w:r w:rsidR="00AE6B49">
        <w:rPr>
          <w:rStyle w:val="FootnoteReference"/>
          <w:rFonts w:ascii="Cambria Math" w:hAnsi="Cambria Math" w:cs="Cambria Math"/>
        </w:rPr>
        <w:footnoteReference w:id="9"/>
      </w:r>
      <w:r w:rsidR="00AE6B49">
        <w:rPr>
          <w:rFonts w:ascii="Cambria Math" w:hAnsi="Cambria Math" w:cs="Cambria Math"/>
        </w:rPr>
        <w:t xml:space="preserve"> I only ask th</w:t>
      </w:r>
      <w:r w:rsidR="00677DEF">
        <w:rPr>
          <w:rFonts w:ascii="Cambria Math" w:hAnsi="Cambria Math" w:cs="Cambria Math"/>
        </w:rPr>
        <w:t>at, whoever takes up this work</w:t>
      </w:r>
      <w:r w:rsidR="00C96792">
        <w:rPr>
          <w:rFonts w:ascii="Cambria Math" w:hAnsi="Cambria Math" w:cs="Cambria Math"/>
        </w:rPr>
        <w:t xml:space="preserve"> plant a see</w:t>
      </w:r>
      <w:r w:rsidR="00AC3698">
        <w:rPr>
          <w:rFonts w:ascii="Cambria Math" w:hAnsi="Cambria Math" w:cs="Cambria Math"/>
        </w:rPr>
        <w:t>d of understanding, both the knowing</w:t>
      </w:r>
      <w:r w:rsidR="00C96792">
        <w:rPr>
          <w:rFonts w:ascii="Cambria Math" w:hAnsi="Cambria Math" w:cs="Cambria Math"/>
        </w:rPr>
        <w:t xml:space="preserve"> </w:t>
      </w:r>
      <w:r w:rsidR="00AC3698">
        <w:rPr>
          <w:rFonts w:ascii="Cambria Math" w:hAnsi="Cambria Math" w:cs="Cambria Math"/>
        </w:rPr>
        <w:t>and the forgiving kind</w:t>
      </w:r>
      <w:r w:rsidR="00C96792">
        <w:rPr>
          <w:rFonts w:ascii="Cambria Math" w:hAnsi="Cambria Math" w:cs="Cambria Math"/>
        </w:rPr>
        <w:t>.</w:t>
      </w:r>
      <w:r w:rsidR="00C96792">
        <w:rPr>
          <w:rStyle w:val="FootnoteReference"/>
          <w:rFonts w:ascii="Cambria Math" w:hAnsi="Cambria Math" w:cs="Cambria Math"/>
        </w:rPr>
        <w:footnoteReference w:id="10"/>
      </w:r>
      <w:r w:rsidR="00C96792">
        <w:rPr>
          <w:rFonts w:ascii="Cambria Math" w:hAnsi="Cambria Math" w:cs="Cambria Math"/>
        </w:rPr>
        <w:t xml:space="preserve"> </w:t>
      </w:r>
      <w:r w:rsidR="00AC3698">
        <w:rPr>
          <w:rFonts w:ascii="Cambria Math" w:hAnsi="Cambria Math" w:cs="Cambria Math"/>
        </w:rPr>
        <w:t xml:space="preserve"> So</w:t>
      </w:r>
      <w:r w:rsidR="00677DEF">
        <w:rPr>
          <w:rFonts w:ascii="Cambria Math" w:hAnsi="Cambria Math" w:cs="Cambria Math"/>
        </w:rPr>
        <w:t>,</w:t>
      </w:r>
      <w:r w:rsidR="00AC3698">
        <w:rPr>
          <w:rFonts w:ascii="Cambria Math" w:hAnsi="Cambria Math" w:cs="Cambria Math"/>
        </w:rPr>
        <w:t xml:space="preserve"> if I have by chance slipped anywhere concerning providence, justice, and fate, especially while trying to ascend the higher reaches , may people forgive me</w:t>
      </w:r>
      <w:r w:rsidR="00DE780A">
        <w:rPr>
          <w:rFonts w:ascii="Cambria Math" w:hAnsi="Cambria Math" w:cs="Cambria Math"/>
        </w:rPr>
        <w:t>,</w:t>
      </w:r>
      <w:r w:rsidR="00AC3698">
        <w:rPr>
          <w:rFonts w:ascii="Cambria Math" w:hAnsi="Cambria Math" w:cs="Cambria Math"/>
        </w:rPr>
        <w:t xml:space="preserve"> because there is no ill-wi</w:t>
      </w:r>
      <w:r w:rsidR="00677DEF">
        <w:rPr>
          <w:rFonts w:ascii="Cambria Math" w:hAnsi="Cambria Math" w:cs="Cambria Math"/>
        </w:rPr>
        <w:t>ll or obstinacy</w:t>
      </w:r>
      <w:r w:rsidR="00DE780A">
        <w:rPr>
          <w:rFonts w:ascii="Cambria Math" w:hAnsi="Cambria Math" w:cs="Cambria Math"/>
        </w:rPr>
        <w:t xml:space="preserve"> on my part, only human weakness and dimness. In fine let me learn from them: I will bring it about that no one is so quick to give advice a</w:t>
      </w:r>
      <w:r w:rsidR="00677DEF">
        <w:rPr>
          <w:rFonts w:ascii="Cambria Math" w:hAnsi="Cambria Math" w:cs="Cambria Math"/>
        </w:rPr>
        <w:t>s I am to change. The rest of the vices I do not deny or diminish in my nature, but I earnestly abominate and seek to void it of obstinacy and quarrel-seeking. Fare well, dear reader. May that come about for you in part through this book.</w:t>
      </w:r>
    </w:p>
    <w:p w14:paraId="1902ABDA" w14:textId="77777777" w:rsidR="00DB17F7" w:rsidRDefault="00DB17F7">
      <w:pPr>
        <w:rPr>
          <w:rFonts w:ascii="Cambria Math" w:hAnsi="Cambria Math" w:cs="Cambria Math"/>
        </w:rPr>
      </w:pPr>
    </w:p>
    <w:p w14:paraId="1A1AF7C5" w14:textId="77777777" w:rsidR="007B7A78" w:rsidRDefault="007B7A78" w:rsidP="007B7A78">
      <w:pPr>
        <w:rPr>
          <w:rFonts w:ascii="Cambria Math" w:hAnsi="Cambria Math" w:cs="Cambria Math"/>
          <w:b/>
        </w:rPr>
      </w:pPr>
      <w:r>
        <w:rPr>
          <w:rFonts w:ascii="Cambria Math" w:hAnsi="Cambria Math" w:cs="Cambria Math"/>
        </w:rPr>
        <w:t>A song in iambic meter by Jean van der Does of Noordwyk</w:t>
      </w:r>
      <w:r>
        <w:rPr>
          <w:rStyle w:val="FootnoteReference"/>
          <w:rFonts w:ascii="Cambria Math" w:hAnsi="Cambria Math" w:cs="Cambria Math"/>
        </w:rPr>
        <w:footnoteReference w:id="11"/>
      </w:r>
      <w:r>
        <w:rPr>
          <w:rFonts w:ascii="Cambria Math" w:hAnsi="Cambria Math" w:cs="Cambria Math"/>
        </w:rPr>
        <w:t xml:space="preserve"> to his friend Justus Lipsius, </w:t>
      </w:r>
      <w:r w:rsidRPr="003C598A">
        <w:rPr>
          <w:rFonts w:ascii="Cambria Math" w:hAnsi="Cambria Math" w:cs="Cambria Math"/>
          <w:b/>
        </w:rPr>
        <w:t>the strong</w:t>
      </w:r>
      <w:r>
        <w:rPr>
          <w:rFonts w:ascii="Cambria Math" w:hAnsi="Cambria Math" w:cs="Cambria Math"/>
          <w:b/>
        </w:rPr>
        <w:t xml:space="preserve">er part of the Lipsian argument, </w:t>
      </w:r>
      <w:r w:rsidRPr="003C598A">
        <w:rPr>
          <w:rFonts w:ascii="Cambria Math" w:hAnsi="Cambria Math" w:cs="Cambria Math"/>
        </w:rPr>
        <w:t>encompassing the whole of the work piecemeal and as it were by leaping around.</w:t>
      </w:r>
      <w:r>
        <w:rPr>
          <w:rFonts w:ascii="Cambria Math" w:hAnsi="Cambria Math" w:cs="Cambria Math"/>
          <w:b/>
        </w:rPr>
        <w:t xml:space="preserve"> </w:t>
      </w:r>
    </w:p>
    <w:p w14:paraId="179FFC5D" w14:textId="77777777" w:rsidR="007B7A78" w:rsidRDefault="007B7A78" w:rsidP="007B7A78">
      <w:pPr>
        <w:rPr>
          <w:rFonts w:ascii="Cambria Math" w:hAnsi="Cambria Math" w:cs="Cambria Math"/>
          <w:b/>
        </w:rPr>
      </w:pPr>
    </w:p>
    <w:p w14:paraId="6FA12D4F" w14:textId="77777777" w:rsidR="007B7A78" w:rsidRPr="003C598A" w:rsidRDefault="007B7A78" w:rsidP="007B7A78">
      <w:pPr>
        <w:rPr>
          <w:rFonts w:ascii="Cambria Math" w:hAnsi="Cambria Math" w:cs="Cambria Math"/>
        </w:rPr>
      </w:pPr>
      <w:r w:rsidRPr="003C598A">
        <w:rPr>
          <w:rFonts w:ascii="Cambria Math" w:hAnsi="Cambria Math" w:cs="Cambria Math"/>
        </w:rPr>
        <w:t>To whom shall we attribute this new song of yours?</w:t>
      </w:r>
    </w:p>
    <w:p w14:paraId="15543261" w14:textId="656F5D97" w:rsidR="007B7A78" w:rsidRPr="003C598A" w:rsidRDefault="007B7A78" w:rsidP="007B7A78">
      <w:pPr>
        <w:rPr>
          <w:rFonts w:ascii="Cambria Math" w:hAnsi="Cambria Math" w:cs="Cambria Math"/>
        </w:rPr>
      </w:pPr>
      <w:r w:rsidRPr="003C598A">
        <w:rPr>
          <w:rFonts w:ascii="Cambria Math" w:hAnsi="Cambria Math" w:cs="Cambria Math"/>
        </w:rPr>
        <w:tab/>
        <w:t xml:space="preserve">To whom this </w:t>
      </w:r>
      <w:r w:rsidR="00E14733">
        <w:rPr>
          <w:rFonts w:ascii="Cambria Math" w:hAnsi="Cambria Math" w:cs="Cambria Math"/>
        </w:rPr>
        <w:t>recent vintage</w:t>
      </w:r>
      <w:r w:rsidRPr="003C598A">
        <w:rPr>
          <w:rFonts w:ascii="Cambria Math" w:hAnsi="Cambria Math" w:cs="Cambria Math"/>
        </w:rPr>
        <w:t xml:space="preserve"> poem?</w:t>
      </w:r>
    </w:p>
    <w:p w14:paraId="5A1D5E52" w14:textId="099520EF" w:rsidR="007B7A78" w:rsidRDefault="00CA71A9" w:rsidP="007B7A78">
      <w:pPr>
        <w:rPr>
          <w:rFonts w:ascii="Cambria Math" w:hAnsi="Cambria Math" w:cs="Cambria Math"/>
        </w:rPr>
      </w:pPr>
      <w:r>
        <w:rPr>
          <w:rFonts w:ascii="Cambria Math" w:hAnsi="Cambria Math" w:cs="Cambria Math"/>
        </w:rPr>
        <w:t>T</w:t>
      </w:r>
      <w:r w:rsidR="007B7A78" w:rsidRPr="003C598A">
        <w:rPr>
          <w:rFonts w:ascii="Cambria Math" w:hAnsi="Cambria Math" w:cs="Cambria Math"/>
        </w:rPr>
        <w:t xml:space="preserve">o you, Lipsius? </w:t>
      </w:r>
      <w:r>
        <w:rPr>
          <w:rFonts w:ascii="Cambria Math" w:hAnsi="Cambria Math" w:cs="Cambria Math"/>
        </w:rPr>
        <w:t xml:space="preserve"> Well, </w:t>
      </w:r>
      <w:r w:rsidR="007B7A78">
        <w:rPr>
          <w:rFonts w:ascii="Cambria Math" w:hAnsi="Cambria Math" w:cs="Cambria Math"/>
        </w:rPr>
        <w:t>by Hercules, seriously,</w:t>
      </w:r>
    </w:p>
    <w:p w14:paraId="33B85AA3" w14:textId="77777777" w:rsidR="007B7A78" w:rsidRDefault="007B7A78" w:rsidP="007B7A78">
      <w:pPr>
        <w:rPr>
          <w:rFonts w:ascii="Cambria Math" w:hAnsi="Cambria Math" w:cs="Cambria Math"/>
        </w:rPr>
      </w:pPr>
      <w:r>
        <w:rPr>
          <w:rFonts w:ascii="Cambria Math" w:hAnsi="Cambria Math" w:cs="Cambria Math"/>
        </w:rPr>
        <w:tab/>
        <w:t>To you, I say, to you, o jewel</w:t>
      </w:r>
    </w:p>
    <w:p w14:paraId="4279F9CE" w14:textId="77777777" w:rsidR="007B7A78" w:rsidRDefault="007B7A78" w:rsidP="007B7A78">
      <w:pPr>
        <w:rPr>
          <w:rFonts w:ascii="Cambria Math" w:hAnsi="Cambria Math" w:cs="Cambria Math"/>
        </w:rPr>
      </w:pPr>
      <w:r>
        <w:rPr>
          <w:rFonts w:ascii="Cambria Math" w:hAnsi="Cambria Math" w:cs="Cambria Math"/>
        </w:rPr>
        <w:t>Of mine, and of all to whom the possession of a good mind</w:t>
      </w:r>
    </w:p>
    <w:p w14:paraId="7E06CEB6" w14:textId="52157A78" w:rsidR="00E1718B" w:rsidRDefault="007B7A78" w:rsidP="007B7A78">
      <w:pPr>
        <w:rPr>
          <w:rFonts w:ascii="Cambria Math" w:hAnsi="Cambria Math" w:cs="Cambria Math"/>
        </w:rPr>
      </w:pPr>
      <w:r>
        <w:rPr>
          <w:rFonts w:ascii="Cambria Math" w:hAnsi="Cambria Math" w:cs="Cambria Math"/>
        </w:rPr>
        <w:tab/>
        <w:t>And a bit of brains</w:t>
      </w:r>
      <w:r>
        <w:rPr>
          <w:rStyle w:val="FootnoteReference"/>
          <w:rFonts w:ascii="Cambria Math" w:hAnsi="Cambria Math" w:cs="Cambria Math"/>
        </w:rPr>
        <w:footnoteReference w:id="12"/>
      </w:r>
      <w:r w:rsidR="00CA71A9">
        <w:rPr>
          <w:rFonts w:ascii="Cambria Math" w:hAnsi="Cambria Math" w:cs="Cambria Math"/>
        </w:rPr>
        <w:t xml:space="preserve"> has been granted,</w:t>
      </w:r>
    </w:p>
    <w:p w14:paraId="700D8789" w14:textId="5F1C8521" w:rsidR="00CA71A9" w:rsidRDefault="00CA71A9" w:rsidP="007B7A78">
      <w:pPr>
        <w:rPr>
          <w:rFonts w:ascii="Cambria Math" w:hAnsi="Cambria Math" w:cs="Cambria Math"/>
        </w:rPr>
      </w:pPr>
      <w:r>
        <w:rPr>
          <w:rFonts w:ascii="Cambria Math" w:hAnsi="Cambria Math" w:cs="Cambria Math"/>
        </w:rPr>
        <w:t>Whose breast beats on the left as is right</w:t>
      </w:r>
    </w:p>
    <w:p w14:paraId="1D08366C" w14:textId="0E406153" w:rsidR="00CA71A9" w:rsidRDefault="00CA71A9" w:rsidP="007B7A78">
      <w:pPr>
        <w:rPr>
          <w:rFonts w:ascii="Cambria Math" w:hAnsi="Cambria Math" w:cs="Cambria Math"/>
        </w:rPr>
      </w:pPr>
      <w:r>
        <w:rPr>
          <w:rFonts w:ascii="Cambria Math" w:hAnsi="Cambria Math" w:cs="Cambria Math"/>
        </w:rPr>
        <w:tab/>
        <w:t>Bearing the image of god.</w:t>
      </w:r>
    </w:p>
    <w:p w14:paraId="642C3028" w14:textId="6285C321" w:rsidR="00CA71A9" w:rsidRDefault="00E14733" w:rsidP="007B7A78">
      <w:pPr>
        <w:rPr>
          <w:rFonts w:ascii="Cambria Math" w:hAnsi="Cambria Math" w:cs="Cambria Math"/>
        </w:rPr>
      </w:pPr>
      <w:r>
        <w:rPr>
          <w:rFonts w:ascii="Cambria Math" w:hAnsi="Cambria Math" w:cs="Cambria Math"/>
        </w:rPr>
        <w:t>Accept then this Iambic song of yours,</w:t>
      </w:r>
    </w:p>
    <w:p w14:paraId="3A8A30FA" w14:textId="409BC0CD" w:rsidR="00E14733" w:rsidRDefault="00E14733" w:rsidP="007B7A78">
      <w:pPr>
        <w:rPr>
          <w:rFonts w:ascii="Cambria Math" w:hAnsi="Cambria Math" w:cs="Cambria Math"/>
        </w:rPr>
      </w:pPr>
      <w:r>
        <w:rPr>
          <w:rFonts w:ascii="Cambria Math" w:hAnsi="Cambria Math" w:cs="Cambria Math"/>
        </w:rPr>
        <w:tab/>
        <w:t>Accept this new vintage poem.</w:t>
      </w:r>
    </w:p>
    <w:p w14:paraId="7C665AD8" w14:textId="42BB6FCD" w:rsidR="00E14733" w:rsidRDefault="00B718E5" w:rsidP="007B7A78">
      <w:pPr>
        <w:rPr>
          <w:rFonts w:ascii="Cambria Math" w:hAnsi="Cambria Math" w:cs="Cambria Math"/>
          <w:b/>
        </w:rPr>
      </w:pPr>
      <w:r>
        <w:rPr>
          <w:rFonts w:ascii="Cambria Math" w:hAnsi="Cambria Math" w:cs="Cambria Math"/>
          <w:b/>
        </w:rPr>
        <w:t>LOTS MORE OF THIS DAMNED POEM</w:t>
      </w:r>
    </w:p>
    <w:p w14:paraId="47E54CAD" w14:textId="77777777" w:rsidR="00B718E5" w:rsidRDefault="00B718E5" w:rsidP="007B7A78">
      <w:pPr>
        <w:rPr>
          <w:rFonts w:ascii="Cambria Math" w:hAnsi="Cambria Math" w:cs="Cambria Math"/>
          <w:b/>
        </w:rPr>
      </w:pPr>
    </w:p>
    <w:p w14:paraId="2BBCD4FB" w14:textId="7E7ACB63" w:rsidR="00B718E5" w:rsidRPr="00477ABF" w:rsidRDefault="00B718E5" w:rsidP="007B7A78">
      <w:pPr>
        <w:rPr>
          <w:rFonts w:ascii="Cambria Math" w:hAnsi="Cambria Math" w:cs="Cambria Math"/>
        </w:rPr>
      </w:pPr>
      <w:r w:rsidRPr="00477ABF">
        <w:rPr>
          <w:rFonts w:ascii="Cambria Math" w:hAnsi="Cambria Math" w:cs="Cambria Math"/>
        </w:rPr>
        <w:t xml:space="preserve">First Book of Justus Lipsius’ </w:t>
      </w:r>
      <w:r w:rsidRPr="00477ABF">
        <w:rPr>
          <w:rFonts w:ascii="Cambria Math" w:hAnsi="Cambria Math" w:cs="Cambria Math"/>
          <w:i/>
        </w:rPr>
        <w:t>On Constancy</w:t>
      </w:r>
    </w:p>
    <w:p w14:paraId="47D982BC" w14:textId="77777777" w:rsidR="00B718E5" w:rsidRPr="00477ABF" w:rsidRDefault="00B718E5" w:rsidP="007B7A78">
      <w:pPr>
        <w:rPr>
          <w:rFonts w:ascii="Cambria Math" w:hAnsi="Cambria Math" w:cs="Cambria Math"/>
        </w:rPr>
      </w:pPr>
    </w:p>
    <w:p w14:paraId="7E79442E" w14:textId="73591573" w:rsidR="00B718E5" w:rsidRPr="00477ABF" w:rsidRDefault="00B718E5" w:rsidP="007B7A78">
      <w:pPr>
        <w:rPr>
          <w:rFonts w:ascii="Cambria Math" w:hAnsi="Cambria Math" w:cs="Cambria Math"/>
        </w:rPr>
      </w:pPr>
      <w:r w:rsidRPr="00477ABF">
        <w:rPr>
          <w:rFonts w:ascii="Cambria Math" w:hAnsi="Cambria Math" w:cs="Cambria Math"/>
        </w:rPr>
        <w:t>Chapter I</w:t>
      </w:r>
    </w:p>
    <w:p w14:paraId="0D398968" w14:textId="77777777" w:rsidR="00B718E5" w:rsidRPr="00477ABF" w:rsidRDefault="00B718E5" w:rsidP="007B7A78">
      <w:pPr>
        <w:rPr>
          <w:rFonts w:ascii="Cambria Math" w:hAnsi="Cambria Math" w:cs="Cambria Math"/>
        </w:rPr>
      </w:pPr>
    </w:p>
    <w:p w14:paraId="3B98BF3C" w14:textId="12E317F0" w:rsidR="00B718E5" w:rsidRPr="00477ABF" w:rsidRDefault="00B718E5" w:rsidP="007B7A78">
      <w:pPr>
        <w:rPr>
          <w:rFonts w:ascii="Cambria Math" w:hAnsi="Cambria Math" w:cs="Cambria Math"/>
        </w:rPr>
      </w:pPr>
      <w:r w:rsidRPr="00477ABF">
        <w:rPr>
          <w:rFonts w:ascii="Cambria Math" w:hAnsi="Cambria Math" w:cs="Cambria Math"/>
        </w:rPr>
        <w:t>Preface and introduction. Also, a complaint about the problems of the Belgians.</w:t>
      </w:r>
    </w:p>
    <w:p w14:paraId="3F17E619" w14:textId="77777777" w:rsidR="00B718E5" w:rsidRPr="00477ABF" w:rsidRDefault="00B718E5" w:rsidP="007B7A78">
      <w:pPr>
        <w:rPr>
          <w:rFonts w:ascii="Cambria Math" w:hAnsi="Cambria Math" w:cs="Cambria Math"/>
        </w:rPr>
      </w:pPr>
    </w:p>
    <w:p w14:paraId="2D1A1746" w14:textId="7283130C" w:rsidR="00B718E5" w:rsidRDefault="00B718E5" w:rsidP="007B7A78">
      <w:pPr>
        <w:rPr>
          <w:rFonts w:ascii="Cambria Math" w:hAnsi="Cambria Math" w:cs="Cambria Math"/>
        </w:rPr>
      </w:pPr>
      <w:r w:rsidRPr="00477ABF">
        <w:rPr>
          <w:rFonts w:ascii="Cambria Math" w:hAnsi="Cambria Math" w:cs="Cambria Math"/>
        </w:rPr>
        <w:t>A few years ago whil</w:t>
      </w:r>
      <w:r w:rsidR="00EB7F79">
        <w:rPr>
          <w:rFonts w:ascii="Cambria Math" w:hAnsi="Cambria Math" w:cs="Cambria Math"/>
        </w:rPr>
        <w:t>e I was on the road to Vienna,</w:t>
      </w:r>
      <w:r w:rsidRPr="00477ABF">
        <w:rPr>
          <w:rFonts w:ascii="Cambria Math" w:hAnsi="Cambria Math" w:cs="Cambria Math"/>
        </w:rPr>
        <w:t xml:space="preserve"> Austria</w:t>
      </w:r>
      <w:r w:rsidR="00EB7F79">
        <w:rPr>
          <w:rFonts w:ascii="Cambria Math" w:hAnsi="Cambria Math" w:cs="Cambria Math"/>
        </w:rPr>
        <w:t>,</w:t>
      </w:r>
      <w:r w:rsidRPr="00477ABF">
        <w:rPr>
          <w:rFonts w:ascii="Cambria Math" w:hAnsi="Cambria Math" w:cs="Cambria Math"/>
        </w:rPr>
        <w:t xml:space="preserve"> in flight from the troubles of my country, I took a detour, no</w:t>
      </w:r>
      <w:r w:rsidR="00477ABF">
        <w:rPr>
          <w:rFonts w:ascii="Cambria Math" w:hAnsi="Cambria Math" w:cs="Cambria Math"/>
        </w:rPr>
        <w:t>t without god as a guide, to a</w:t>
      </w:r>
      <w:r w:rsidRPr="00477ABF">
        <w:rPr>
          <w:rFonts w:ascii="Cambria Math" w:hAnsi="Cambria Math" w:cs="Cambria Math"/>
        </w:rPr>
        <w:t xml:space="preserve"> town of </w:t>
      </w:r>
      <w:r w:rsidR="00477ABF" w:rsidRPr="00477ABF">
        <w:rPr>
          <w:rFonts w:ascii="Cambria Math" w:hAnsi="Cambria Math" w:cs="Cambria Math"/>
        </w:rPr>
        <w:t>the Eburones</w:t>
      </w:r>
      <w:r w:rsidR="00477ABF" w:rsidRPr="00477ABF">
        <w:rPr>
          <w:rStyle w:val="FootnoteReference"/>
          <w:rFonts w:ascii="Cambria Math" w:hAnsi="Cambria Math" w:cs="Cambria Math"/>
        </w:rPr>
        <w:footnoteReference w:id="13"/>
      </w:r>
      <w:r w:rsidR="00477ABF">
        <w:rPr>
          <w:rFonts w:ascii="Cambria Math" w:hAnsi="Cambria Math" w:cs="Cambria Math"/>
        </w:rPr>
        <w:t xml:space="preserve"> which was not far out of the way and in which I had friends whom I was induced by both politeness and genuine love to visit. Among th</w:t>
      </w:r>
      <w:r w:rsidR="00805849">
        <w:rPr>
          <w:rFonts w:ascii="Cambria Math" w:hAnsi="Cambria Math" w:cs="Cambria Math"/>
        </w:rPr>
        <w:t>em was Carolus Langius</w:t>
      </w:r>
      <w:r w:rsidR="00EB7F79">
        <w:rPr>
          <w:rFonts w:ascii="Cambria Math" w:hAnsi="Cambria Math" w:cs="Cambria Math"/>
        </w:rPr>
        <w:t>,</w:t>
      </w:r>
      <w:r w:rsidR="00805849">
        <w:rPr>
          <w:rStyle w:val="FootnoteReference"/>
          <w:rFonts w:ascii="Cambria Math" w:hAnsi="Cambria Math" w:cs="Cambria Math"/>
        </w:rPr>
        <w:footnoteReference w:id="14"/>
      </w:r>
      <w:r w:rsidR="00EB7F79">
        <w:rPr>
          <w:rFonts w:ascii="Cambria Math" w:hAnsi="Cambria Math" w:cs="Cambria Math"/>
        </w:rPr>
        <w:t xml:space="preserve"> the best and most learned man among Belgians (I say without deception or ulterior motive). He received me with hospitality combined not only with good will and fellowship, but with the kind of conversation that is not just useful but </w:t>
      </w:r>
      <w:r w:rsidR="000B0300">
        <w:rPr>
          <w:rFonts w:ascii="Cambria Math" w:hAnsi="Cambria Math" w:cs="Cambria Math"/>
        </w:rPr>
        <w:t xml:space="preserve">even healthfully beneficial to me at any time. For he was the man to open my eyes by wiping away a cloud of certain common notions. He was the one to show me the </w:t>
      </w:r>
      <w:r w:rsidR="00D02DFD">
        <w:rPr>
          <w:rFonts w:ascii="Cambria Math" w:hAnsi="Cambria Math" w:cs="Cambria Math"/>
        </w:rPr>
        <w:t xml:space="preserve">driect </w:t>
      </w:r>
      <w:r w:rsidR="000B0300">
        <w:rPr>
          <w:rFonts w:ascii="Cambria Math" w:hAnsi="Cambria Math" w:cs="Cambria Math"/>
        </w:rPr>
        <w:t xml:space="preserve">way by which, to speak with Lucretius, </w:t>
      </w:r>
      <w:r w:rsidR="00D02DFD">
        <w:rPr>
          <w:rFonts w:ascii="Cambria Math" w:hAnsi="Cambria Math" w:cs="Cambria Math"/>
        </w:rPr>
        <w:t xml:space="preserve">to reach </w:t>
      </w:r>
      <w:r w:rsidR="000B0300">
        <w:rPr>
          <w:rFonts w:ascii="Cambria Math" w:hAnsi="Cambria Math" w:cs="Cambria Math"/>
        </w:rPr>
        <w:t>those “</w:t>
      </w:r>
      <w:r w:rsidR="00D02DFD">
        <w:rPr>
          <w:rFonts w:ascii="Cambria Math" w:hAnsi="Cambria Math" w:cs="Cambria Math"/>
        </w:rPr>
        <w:t>serene temples of the wise lofty with learning.”</w:t>
      </w:r>
      <w:r w:rsidR="00D02DFD">
        <w:rPr>
          <w:rStyle w:val="FootnoteReference"/>
          <w:rFonts w:ascii="Cambria Math" w:hAnsi="Cambria Math" w:cs="Cambria Math"/>
        </w:rPr>
        <w:footnoteReference w:id="15"/>
      </w:r>
      <w:r w:rsidR="00D02DFD">
        <w:rPr>
          <w:rFonts w:ascii="Cambria Math" w:hAnsi="Cambria Math" w:cs="Cambria Math"/>
        </w:rPr>
        <w:t xml:space="preserve"> For when we were walking in the courtyard after noon in the hot sun (it was already the month of June), he asked, as it happens, quite courteously about my journey and its causes. When I had freely and truly related much about the troubles of the Belgians,</w:t>
      </w:r>
      <w:r w:rsidR="000428B6">
        <w:rPr>
          <w:rStyle w:val="FootnoteReference"/>
          <w:rFonts w:ascii="Cambria Math" w:hAnsi="Cambria Math" w:cs="Cambria Math"/>
        </w:rPr>
        <w:footnoteReference w:id="16"/>
      </w:r>
      <w:r w:rsidR="00D02DFD">
        <w:rPr>
          <w:rFonts w:ascii="Cambria Math" w:hAnsi="Cambria Math" w:cs="Cambria Math"/>
        </w:rPr>
        <w:t xml:space="preserve"> about the arrogance of the commanders and solders, I added </w:t>
      </w:r>
      <w:r w:rsidR="00746ED9">
        <w:rPr>
          <w:rFonts w:ascii="Cambria Math" w:hAnsi="Cambria Math" w:cs="Cambria Math"/>
        </w:rPr>
        <w:t>at the end that another cause had been alleged by me</w:t>
      </w:r>
      <w:r w:rsidR="00633929">
        <w:rPr>
          <w:rFonts w:ascii="Cambria Math" w:hAnsi="Cambria Math" w:cs="Cambria Math"/>
        </w:rPr>
        <w:t xml:space="preserve"> as a pretext</w:t>
      </w:r>
      <w:r w:rsidR="00746ED9">
        <w:rPr>
          <w:rFonts w:ascii="Cambria Math" w:hAnsi="Cambria Math" w:cs="Cambria Math"/>
        </w:rPr>
        <w:t xml:space="preserve">, but that this was the most personal reason for my departure. </w:t>
      </w:r>
      <w:r w:rsidR="009A3BAA">
        <w:rPr>
          <w:rFonts w:ascii="Cambria Math" w:hAnsi="Cambria Math" w:cs="Cambria Math"/>
        </w:rPr>
        <w:t>“</w:t>
      </w:r>
      <w:r w:rsidR="00746ED9">
        <w:rPr>
          <w:rFonts w:ascii="Cambria Math" w:hAnsi="Cambria Math" w:cs="Cambria Math"/>
        </w:rPr>
        <w:t>For who is there, Langius,</w:t>
      </w:r>
      <w:r w:rsidR="009A3BAA">
        <w:rPr>
          <w:rFonts w:ascii="Cambria Math" w:hAnsi="Cambria Math" w:cs="Cambria Math"/>
        </w:rPr>
        <w:t>”</w:t>
      </w:r>
      <w:r w:rsidR="00746ED9">
        <w:rPr>
          <w:rFonts w:ascii="Cambria Math" w:hAnsi="Cambria Math" w:cs="Cambria Math"/>
        </w:rPr>
        <w:t xml:space="preserve"> I said, </w:t>
      </w:r>
      <w:r w:rsidR="009A3BAA">
        <w:rPr>
          <w:rFonts w:ascii="Cambria Math" w:hAnsi="Cambria Math" w:cs="Cambria Math"/>
        </w:rPr>
        <w:t>“</w:t>
      </w:r>
      <w:r w:rsidR="00746ED9">
        <w:rPr>
          <w:rFonts w:ascii="Cambria Math" w:hAnsi="Cambria Math" w:cs="Cambria Math"/>
        </w:rPr>
        <w:t xml:space="preserve">who can bear these ills any longer with so strong and iron a spirit? We are now tossed so many years, as you see, by the tide of civil wars and we are not driven by just one wind of troubles and uprisings. Do I treasure peace and quiet? </w:t>
      </w:r>
      <w:r w:rsidR="000428B6">
        <w:rPr>
          <w:rFonts w:ascii="Cambria Math" w:hAnsi="Cambria Math" w:cs="Cambria Math"/>
        </w:rPr>
        <w:t>The trumpets and clashes of arms interrupt it. Gardens and fields? the soldier and assassin drives me into the city. So I am resolved, Langius, with this wretched and unhappy Belgium left behind (may the Spirit of my homeland forgive me)</w:t>
      </w:r>
      <w:r w:rsidR="00240CFC">
        <w:rPr>
          <w:rFonts w:ascii="Cambria Math" w:hAnsi="Cambria Math" w:cs="Cambria Math"/>
        </w:rPr>
        <w:t xml:space="preserve"> to change</w:t>
      </w:r>
      <w:r w:rsidR="000428B6">
        <w:rPr>
          <w:rFonts w:ascii="Cambria Math" w:hAnsi="Cambria Math" w:cs="Cambria Math"/>
        </w:rPr>
        <w:t xml:space="preserve"> </w:t>
      </w:r>
      <w:r w:rsidR="00AA2F73">
        <w:rPr>
          <w:rFonts w:ascii="Cambria Math" w:hAnsi="Cambria Math" w:cs="Cambria Math"/>
        </w:rPr>
        <w:t>“land for land”</w:t>
      </w:r>
      <w:r w:rsidR="00AA2F73">
        <w:rPr>
          <w:rStyle w:val="FootnoteReference"/>
          <w:rFonts w:ascii="Cambria Math" w:hAnsi="Cambria Math" w:cs="Cambria Math"/>
        </w:rPr>
        <w:footnoteReference w:id="17"/>
      </w:r>
      <w:r w:rsidR="00AA2F73">
        <w:rPr>
          <w:rFonts w:ascii="Cambria Math" w:hAnsi="Cambria Math" w:cs="Cambria Math"/>
        </w:rPr>
        <w:t xml:space="preserve"> as the saying goes</w:t>
      </w:r>
      <w:r w:rsidR="00240CFC">
        <w:rPr>
          <w:rFonts w:ascii="Cambria Math" w:hAnsi="Cambria Math" w:cs="Cambria Math"/>
        </w:rPr>
        <w:t xml:space="preserve">, and to flee </w:t>
      </w:r>
      <w:r w:rsidR="00633929">
        <w:rPr>
          <w:rFonts w:ascii="Cambria Math" w:hAnsi="Cambria Math" w:cs="Cambria Math"/>
        </w:rPr>
        <w:t>some place</w:t>
      </w:r>
      <w:r w:rsidR="00240CFC">
        <w:rPr>
          <w:rFonts w:ascii="Cambria Math" w:hAnsi="Cambria Math" w:cs="Cambria Math"/>
        </w:rPr>
        <w:t xml:space="preserve"> on earth </w:t>
      </w:r>
      <w:r w:rsidR="00240CFC">
        <w:rPr>
          <w:rFonts w:ascii="Cambria Math" w:hAnsi="Cambria Math" w:cs="Cambria Math"/>
          <w:i/>
        </w:rPr>
        <w:t>where I hear neither the deeds not the name of the Pelopidae</w:t>
      </w:r>
      <w:r w:rsidR="00240CFC">
        <w:rPr>
          <w:rFonts w:ascii="Cambria Math" w:hAnsi="Cambria Math" w:cs="Cambria Math"/>
        </w:rPr>
        <w:t>.</w:t>
      </w:r>
      <w:r w:rsidR="00A811F0">
        <w:rPr>
          <w:rStyle w:val="FootnoteReference"/>
          <w:rFonts w:ascii="Cambria Math" w:hAnsi="Cambria Math" w:cs="Cambria Math"/>
        </w:rPr>
        <w:footnoteReference w:id="18"/>
      </w:r>
      <w:r w:rsidR="009A3BAA">
        <w:rPr>
          <w:rFonts w:ascii="Cambria Math" w:hAnsi="Cambria Math" w:cs="Cambria Math"/>
        </w:rPr>
        <w:t>” “So you would leave us, Lipsius?” he said. “You,” I said, “or rather this way of life</w:t>
      </w:r>
      <w:r w:rsidR="00AF44FE">
        <w:rPr>
          <w:rFonts w:ascii="Cambria Math" w:hAnsi="Cambria Math" w:cs="Cambria Math"/>
        </w:rPr>
        <w:t>. For what refuge is is there from these ills except flight? For I cannot behold and bear these things daily, Langius: I have no steel device around my heart.” Langius sighed at these words</w:t>
      </w:r>
      <w:r w:rsidR="00633929">
        <w:rPr>
          <w:rFonts w:ascii="Cambria Math" w:hAnsi="Cambria Math" w:cs="Cambria Math"/>
        </w:rPr>
        <w:t xml:space="preserve"> </w:t>
      </w:r>
      <w:r w:rsidR="00AF44FE">
        <w:rPr>
          <w:rFonts w:ascii="Cambria Math" w:hAnsi="Cambria Math" w:cs="Cambria Math"/>
        </w:rPr>
        <w:t>and said, “Frail youngster, what is this softness? What is this intention of yours to seek safety in flight? Your homeland seethes and billows, I grant,</w:t>
      </w:r>
      <w:r w:rsidR="00AF44FE">
        <w:rPr>
          <w:rStyle w:val="FootnoteReference"/>
          <w:rFonts w:ascii="Cambria Math" w:hAnsi="Cambria Math" w:cs="Cambria Math"/>
        </w:rPr>
        <w:footnoteReference w:id="19"/>
      </w:r>
      <w:r w:rsidR="00AF44FE">
        <w:rPr>
          <w:rFonts w:ascii="Cambria Math" w:hAnsi="Cambria Math" w:cs="Cambria Math"/>
        </w:rPr>
        <w:t xml:space="preserve"> but what region of Europe does not these days? You could truly pro</w:t>
      </w:r>
      <w:r w:rsidR="00230B02">
        <w:rPr>
          <w:rFonts w:ascii="Cambria Math" w:hAnsi="Cambria Math" w:cs="Cambria Math"/>
        </w:rPr>
        <w:t>p</w:t>
      </w:r>
      <w:r w:rsidR="00AF44FE">
        <w:rPr>
          <w:rFonts w:ascii="Cambria Math" w:hAnsi="Cambria Math" w:cs="Cambria Math"/>
        </w:rPr>
        <w:t>hesy that Aristophanic line:</w:t>
      </w:r>
    </w:p>
    <w:p w14:paraId="71BE46D5" w14:textId="67B18324" w:rsidR="00AF44FE" w:rsidRDefault="00AF44FE" w:rsidP="00AF44FE">
      <w:pPr>
        <w:rPr>
          <w:rFonts w:ascii="Cambria Math" w:hAnsi="Cambria Math" w:cs="Cambria Math"/>
        </w:rPr>
      </w:pPr>
      <w:r>
        <w:rPr>
          <w:rFonts w:ascii="Cambria Math" w:hAnsi="Cambria Math" w:cs="Cambria Math"/>
        </w:rPr>
        <w:tab/>
      </w:r>
      <w:r w:rsidR="00230B02">
        <w:rPr>
          <w:rFonts w:ascii="Cambria Math" w:hAnsi="Cambria Math" w:cs="Cambria Math"/>
        </w:rPr>
        <w:t>high-thundering Zeus will lay the high low</w:t>
      </w:r>
      <w:r w:rsidR="00230B02">
        <w:rPr>
          <w:rStyle w:val="FootnoteReference"/>
          <w:rFonts w:ascii="Cambria Math" w:hAnsi="Cambria Math" w:cs="Cambria Math"/>
        </w:rPr>
        <w:footnoteReference w:id="20"/>
      </w:r>
    </w:p>
    <w:p w14:paraId="5F45DA10" w14:textId="307885A1" w:rsidR="00230B02" w:rsidRDefault="00230B02" w:rsidP="00AF44FE">
      <w:pPr>
        <w:rPr>
          <w:rFonts w:ascii="Cambria Math" w:hAnsi="Cambria Math" w:cs="Cambria Math"/>
        </w:rPr>
      </w:pPr>
      <w:r>
        <w:rPr>
          <w:rFonts w:ascii="Cambria Math" w:hAnsi="Cambria Math" w:cs="Cambria Math"/>
        </w:rPr>
        <w:t>Hence it’s not your homeland you must flee, Lipsius, but rather your emotional reactions. Th</w:t>
      </w:r>
      <w:r w:rsidR="00796F6F">
        <w:rPr>
          <w:rFonts w:ascii="Cambria Math" w:hAnsi="Cambria Math" w:cs="Cambria Math"/>
        </w:rPr>
        <w:t>is soul of ours must be</w:t>
      </w:r>
      <w:r>
        <w:rPr>
          <w:rFonts w:ascii="Cambria Math" w:hAnsi="Cambria Math" w:cs="Cambria Math"/>
        </w:rPr>
        <w:t xml:space="preserve"> strengthened and formed</w:t>
      </w:r>
      <w:r w:rsidR="00796F6F">
        <w:rPr>
          <w:rFonts w:ascii="Cambria Math" w:hAnsi="Cambria Math" w:cs="Cambria Math"/>
        </w:rPr>
        <w:t xml:space="preserve"> so</w:t>
      </w:r>
      <w:r>
        <w:rPr>
          <w:rFonts w:ascii="Cambria Math" w:hAnsi="Cambria Math" w:cs="Cambria Math"/>
        </w:rPr>
        <w:t xml:space="preserve"> that we have quiet amongst disturbances and pea</w:t>
      </w:r>
      <w:r w:rsidR="00796F6F">
        <w:rPr>
          <w:rFonts w:ascii="Cambria Math" w:hAnsi="Cambria Math" w:cs="Cambria Math"/>
        </w:rPr>
        <w:t>ce in the middle of a war zone.</w:t>
      </w:r>
      <w:r>
        <w:rPr>
          <w:rFonts w:ascii="Cambria Math" w:hAnsi="Cambria Math" w:cs="Cambria Math"/>
        </w:rPr>
        <w:t>“</w:t>
      </w:r>
      <w:r w:rsidR="00796F6F">
        <w:rPr>
          <w:rStyle w:val="FootnoteReference"/>
          <w:rFonts w:ascii="Cambria Math" w:hAnsi="Cambria Math" w:cs="Cambria Math"/>
        </w:rPr>
        <w:footnoteReference w:id="21"/>
      </w:r>
      <w:r>
        <w:rPr>
          <w:rFonts w:ascii="Cambria Math" w:hAnsi="Cambria Math" w:cs="Cambria Math"/>
        </w:rPr>
        <w:t xml:space="preserve">  I said, puerilely enough, “But those things ought to be </w:t>
      </w:r>
      <w:r w:rsidR="00EA21D5">
        <w:rPr>
          <w:rFonts w:ascii="Cambria Math" w:hAnsi="Cambria Math" w:cs="Cambria Math"/>
        </w:rPr>
        <w:t>avoided, Langius. For surely hearing about evils has a lighter impact on the soul than seeing them</w:t>
      </w:r>
      <w:r w:rsidR="00C935CF">
        <w:rPr>
          <w:rFonts w:ascii="Cambria Math" w:hAnsi="Cambria Math" w:cs="Cambria Math"/>
        </w:rPr>
        <w:t>. What is more, we ourselves would</w:t>
      </w:r>
      <w:r w:rsidR="00EA21D5">
        <w:rPr>
          <w:rFonts w:ascii="Cambria Math" w:hAnsi="Cambria Math" w:cs="Cambria Math"/>
        </w:rPr>
        <w:t xml:space="preserve"> at the same time </w:t>
      </w:r>
      <w:r w:rsidR="00C935CF">
        <w:rPr>
          <w:rFonts w:ascii="Cambria Math" w:hAnsi="Cambria Math" w:cs="Cambria Math"/>
        </w:rPr>
        <w:t xml:space="preserve">be </w:t>
      </w:r>
      <w:r w:rsidR="00EA21D5">
        <w:rPr>
          <w:rFonts w:ascii="Cambria Math" w:hAnsi="Cambria Math" w:cs="Cambria Math"/>
        </w:rPr>
        <w:t>out of reach of the weapons, as it is said, and the dust of the fight. Don’t you hear Homer wisely warning</w:t>
      </w:r>
      <w:r w:rsidR="00796F6F">
        <w:rPr>
          <w:rFonts w:ascii="Cambria Math" w:hAnsi="Cambria Math" w:cs="Cambria Math"/>
        </w:rPr>
        <w:t xml:space="preserve"> us</w:t>
      </w:r>
      <w:r w:rsidR="00EA21D5">
        <w:rPr>
          <w:rFonts w:ascii="Cambria Math" w:hAnsi="Cambria Math" w:cs="Cambria Math"/>
        </w:rPr>
        <w:t>,</w:t>
      </w:r>
    </w:p>
    <w:p w14:paraId="59D95817" w14:textId="6DD4C8E3" w:rsidR="00EA21D5" w:rsidRDefault="00796F6F" w:rsidP="00AF44FE">
      <w:pPr>
        <w:rPr>
          <w:rFonts w:ascii="Cambria Math" w:hAnsi="Cambria Math" w:cs="Cambria Math"/>
        </w:rPr>
      </w:pPr>
      <w:r>
        <w:rPr>
          <w:rFonts w:ascii="Cambria Math" w:hAnsi="Cambria Math" w:cs="Cambria Math"/>
        </w:rPr>
        <w:tab/>
        <w:t xml:space="preserve">Beyond the weapons’ reach, lest someone add a wound to </w:t>
      </w:r>
      <w:r w:rsidR="00EA21D5">
        <w:rPr>
          <w:rFonts w:ascii="Cambria Math" w:hAnsi="Cambria Math" w:cs="Cambria Math"/>
        </w:rPr>
        <w:t>our wound</w:t>
      </w:r>
      <w:r>
        <w:rPr>
          <w:rFonts w:ascii="Cambria Math" w:hAnsi="Cambria Math" w:cs="Cambria Math"/>
        </w:rPr>
        <w:t>s</w:t>
      </w:r>
      <w:r>
        <w:rPr>
          <w:rStyle w:val="FootnoteReference"/>
          <w:rFonts w:ascii="Cambria Math" w:hAnsi="Cambria Math" w:cs="Cambria Math"/>
        </w:rPr>
        <w:footnoteReference w:id="22"/>
      </w:r>
    </w:p>
    <w:p w14:paraId="19DCF051" w14:textId="77777777" w:rsidR="003925A6" w:rsidRDefault="003925A6" w:rsidP="00AF44FE">
      <w:pPr>
        <w:rPr>
          <w:rFonts w:ascii="Cambria Math" w:hAnsi="Cambria Math" w:cs="Cambria Math"/>
        </w:rPr>
      </w:pPr>
    </w:p>
    <w:p w14:paraId="03A2D020" w14:textId="48D8FC8A" w:rsidR="003925A6" w:rsidRDefault="003925A6" w:rsidP="00AF44FE">
      <w:pPr>
        <w:rPr>
          <w:rFonts w:ascii="Cambria Math" w:hAnsi="Cambria Math" w:cs="Cambria Math"/>
        </w:rPr>
      </w:pPr>
      <w:r>
        <w:rPr>
          <w:rFonts w:ascii="Cambria Math" w:hAnsi="Cambria Math" w:cs="Cambria Math"/>
        </w:rPr>
        <w:t>Chapter II</w:t>
      </w:r>
    </w:p>
    <w:p w14:paraId="181716F9" w14:textId="6C81EE8C" w:rsidR="003925A6" w:rsidRDefault="003925A6" w:rsidP="00AF44FE">
      <w:pPr>
        <w:rPr>
          <w:rFonts w:ascii="Cambria Math" w:hAnsi="Cambria Math" w:cs="Cambria Math"/>
          <w:i/>
        </w:rPr>
      </w:pPr>
      <w:r>
        <w:rPr>
          <w:rFonts w:ascii="Cambria Math" w:hAnsi="Cambria Math" w:cs="Cambria Math"/>
          <w:i/>
        </w:rPr>
        <w:t xml:space="preserve">That one not take a trip abroad for bodily diseases. </w:t>
      </w:r>
      <w:r w:rsidR="007C2FC8">
        <w:rPr>
          <w:rFonts w:ascii="Cambria Math" w:hAnsi="Cambria Math" w:cs="Cambria Math"/>
          <w:i/>
        </w:rPr>
        <w:t>T</w:t>
      </w:r>
      <w:r>
        <w:rPr>
          <w:rFonts w:ascii="Cambria Math" w:hAnsi="Cambria Math" w:cs="Cambria Math"/>
          <w:i/>
        </w:rPr>
        <w:t xml:space="preserve">hat is a </w:t>
      </w:r>
      <w:r w:rsidR="001C42ED">
        <w:rPr>
          <w:rFonts w:ascii="Cambria Math" w:hAnsi="Cambria Math" w:cs="Cambria Math"/>
          <w:i/>
        </w:rPr>
        <w:t>symptom, not</w:t>
      </w:r>
      <w:r w:rsidR="007C2FC8">
        <w:rPr>
          <w:rFonts w:ascii="Cambria Math" w:hAnsi="Cambria Math" w:cs="Cambria Math"/>
          <w:i/>
        </w:rPr>
        <w:t xml:space="preserve"> a treatment. Unless perhaps in</w:t>
      </w:r>
      <w:r w:rsidR="001C42ED">
        <w:rPr>
          <w:rFonts w:ascii="Cambria Math" w:hAnsi="Cambria Math" w:cs="Cambria Math"/>
          <w:i/>
        </w:rPr>
        <w:t xml:space="preserve"> some trivial and initial impulse of one’s emotions.</w:t>
      </w:r>
    </w:p>
    <w:p w14:paraId="743DF21C" w14:textId="77777777" w:rsidR="001C42ED" w:rsidRDefault="001C42ED" w:rsidP="00AF44FE">
      <w:pPr>
        <w:rPr>
          <w:rFonts w:ascii="Cambria Math" w:hAnsi="Cambria Math" w:cs="Cambria Math"/>
          <w:i/>
        </w:rPr>
      </w:pPr>
    </w:p>
    <w:p w14:paraId="0B7DE75A" w14:textId="6BA463ED" w:rsidR="001C42ED" w:rsidRDefault="001C42ED" w:rsidP="00AF44FE">
      <w:pPr>
        <w:rPr>
          <w:rFonts w:ascii="Cambria Math" w:hAnsi="Cambria Math" w:cs="Cambria Math"/>
        </w:rPr>
      </w:pPr>
      <w:r>
        <w:rPr>
          <w:rFonts w:ascii="Cambria Math" w:hAnsi="Cambria Math" w:cs="Cambria Math"/>
        </w:rPr>
        <w:t>Langius nodded his head slightly and said, “I would rather you listended to the voice of wisdom and reason. For these clouds and mists</w:t>
      </w:r>
      <w:r w:rsidR="007C2FC8">
        <w:rPr>
          <w:rFonts w:ascii="Cambria Math" w:hAnsi="Cambria Math" w:cs="Cambria Math"/>
        </w:rPr>
        <w:t xml:space="preserve"> which surround you come from the</w:t>
      </w:r>
      <w:r w:rsidR="008716E3">
        <w:rPr>
          <w:rFonts w:ascii="Cambria Math" w:hAnsi="Cambria Math" w:cs="Cambria Math"/>
        </w:rPr>
        <w:t xml:space="preserve"> smoldering of opinions. And so, t</w:t>
      </w:r>
      <w:r w:rsidR="007C2FC8">
        <w:rPr>
          <w:rFonts w:ascii="Cambria Math" w:hAnsi="Cambria Math" w:cs="Cambria Math"/>
        </w:rPr>
        <w:t xml:space="preserve">o speak with Diogenes, </w:t>
      </w:r>
      <w:r w:rsidR="005243E1">
        <w:rPr>
          <w:rFonts w:ascii="Cambria Math" w:hAnsi="Cambria Math" w:cs="Cambria Math"/>
        </w:rPr>
        <w:t>‘</w:t>
      </w:r>
      <w:r w:rsidR="008716E3">
        <w:rPr>
          <w:rFonts w:ascii="Cambria Math" w:hAnsi="Cambria Math" w:cs="Cambria Math"/>
        </w:rPr>
        <w:t>you need reason or a rope around your neck</w:t>
      </w:r>
      <w:r w:rsidR="007C2A56">
        <w:rPr>
          <w:rFonts w:ascii="Cambria Math" w:hAnsi="Cambria Math" w:cs="Cambria Math"/>
        </w:rPr>
        <w:t>,</w:t>
      </w:r>
      <w:r w:rsidR="005243E1">
        <w:rPr>
          <w:rFonts w:ascii="Cambria Math" w:hAnsi="Cambria Math" w:cs="Cambria Math"/>
        </w:rPr>
        <w:t>’</w:t>
      </w:r>
      <w:r w:rsidR="007C2A56">
        <w:rPr>
          <w:rStyle w:val="FootnoteReference"/>
          <w:rFonts w:ascii="Cambria Math" w:hAnsi="Cambria Math" w:cs="Cambria Math"/>
        </w:rPr>
        <w:footnoteReference w:id="23"/>
      </w:r>
      <w:r w:rsidR="007C2A56">
        <w:rPr>
          <w:rFonts w:ascii="Cambria Math" w:hAnsi="Cambria Math" w:cs="Cambria Math"/>
        </w:rPr>
        <w:t xml:space="preserve"> that ray of light which can illumine the darkness of your head.</w:t>
      </w:r>
      <w:r w:rsidR="008716E3">
        <w:rPr>
          <w:rStyle w:val="FootnoteReference"/>
          <w:rFonts w:ascii="Cambria Math" w:hAnsi="Cambria Math" w:cs="Cambria Math"/>
        </w:rPr>
        <w:footnoteReference w:id="24"/>
      </w:r>
      <w:r w:rsidR="007C2A56">
        <w:rPr>
          <w:rFonts w:ascii="Cambria Math" w:hAnsi="Cambria Math" w:cs="Cambria Math"/>
        </w:rPr>
        <w:t xml:space="preserve"> Lo</w:t>
      </w:r>
      <w:r w:rsidR="008716E3">
        <w:rPr>
          <w:rFonts w:ascii="Cambria Math" w:hAnsi="Cambria Math" w:cs="Cambria Math"/>
        </w:rPr>
        <w:t>ok</w:t>
      </w:r>
      <w:r w:rsidR="007C2A56">
        <w:rPr>
          <w:rFonts w:ascii="Cambria Math" w:hAnsi="Cambria Math" w:cs="Cambria Math"/>
        </w:rPr>
        <w:t>, you are going to leave your homeland, but tell me indeed</w:t>
      </w:r>
      <w:r w:rsidR="008716E3">
        <w:rPr>
          <w:rFonts w:ascii="Cambria Math" w:hAnsi="Cambria Math" w:cs="Cambria Math"/>
        </w:rPr>
        <w:t>, when you have fled from it, w</w:t>
      </w:r>
      <w:r w:rsidR="007C2A56">
        <w:rPr>
          <w:rFonts w:ascii="Cambria Math" w:hAnsi="Cambria Math" w:cs="Cambria Math"/>
        </w:rPr>
        <w:t>ill you flee from yourself as well?</w:t>
      </w:r>
      <w:r w:rsidR="008716E3">
        <w:rPr>
          <w:rFonts w:ascii="Cambria Math" w:hAnsi="Cambria Math" w:cs="Cambria Math"/>
        </w:rPr>
        <w:t xml:space="preserve"> Be careful lest the opposite occur and you you carry around with yourself in that breast o</w:t>
      </w:r>
      <w:r w:rsidR="00AA34C3">
        <w:rPr>
          <w:rFonts w:ascii="Cambria Math" w:hAnsi="Cambria Math" w:cs="Cambria Math"/>
        </w:rPr>
        <w:t>f yours the source and fuel for</w:t>
      </w:r>
      <w:r w:rsidR="008716E3">
        <w:rPr>
          <w:rFonts w:ascii="Cambria Math" w:hAnsi="Cambria Math" w:cs="Cambria Math"/>
        </w:rPr>
        <w:t xml:space="preserve"> your own problem. </w:t>
      </w:r>
      <w:r w:rsidR="00AA34C3">
        <w:rPr>
          <w:rFonts w:ascii="Cambria Math" w:hAnsi="Cambria Math" w:cs="Cambria Math"/>
        </w:rPr>
        <w:t xml:space="preserve"> Just as those who have a fever toss and turn restlessly</w:t>
      </w:r>
      <w:r w:rsidR="003D4BF3">
        <w:rPr>
          <w:rStyle w:val="FootnoteReference"/>
          <w:rFonts w:ascii="Cambria Math" w:hAnsi="Cambria Math" w:cs="Cambria Math"/>
        </w:rPr>
        <w:footnoteReference w:id="25"/>
      </w:r>
      <w:r w:rsidR="00AA34C3">
        <w:rPr>
          <w:rFonts w:ascii="Cambria Math" w:hAnsi="Cambria Math" w:cs="Cambria Math"/>
        </w:rPr>
        <w:t xml:space="preserve"> and sometimes change their bed in the vain hope of relief, so we change land for land in vai</w:t>
      </w:r>
      <w:r w:rsidR="005243E1">
        <w:rPr>
          <w:rFonts w:ascii="Cambria Math" w:hAnsi="Cambria Math" w:cs="Cambria Math"/>
        </w:rPr>
        <w:t>n for the same reason, namely our</w:t>
      </w:r>
      <w:r w:rsidR="00AA34C3">
        <w:rPr>
          <w:rFonts w:ascii="Cambria Math" w:hAnsi="Cambria Math" w:cs="Cambria Math"/>
        </w:rPr>
        <w:t xml:space="preserve"> unsound mind. For that is </w:t>
      </w:r>
      <w:r w:rsidR="005243E1">
        <w:rPr>
          <w:rFonts w:ascii="Cambria Math" w:hAnsi="Cambria Math" w:cs="Cambria Math"/>
        </w:rPr>
        <w:t>an indication of</w:t>
      </w:r>
      <w:r w:rsidR="00AA34C3">
        <w:rPr>
          <w:rFonts w:ascii="Cambria Math" w:hAnsi="Cambria Math" w:cs="Cambria Math"/>
        </w:rPr>
        <w:t xml:space="preserve"> a disease,</w:t>
      </w:r>
      <w:r w:rsidR="000A5AF8">
        <w:rPr>
          <w:rStyle w:val="FootnoteReference"/>
          <w:rFonts w:ascii="Cambria Math" w:hAnsi="Cambria Math" w:cs="Cambria Math"/>
        </w:rPr>
        <w:footnoteReference w:id="26"/>
      </w:r>
      <w:r w:rsidR="00AA34C3">
        <w:rPr>
          <w:rFonts w:ascii="Cambria Math" w:hAnsi="Cambria Math" w:cs="Cambria Math"/>
        </w:rPr>
        <w:t xml:space="preserve"> not </w:t>
      </w:r>
      <w:r w:rsidR="005243E1">
        <w:rPr>
          <w:rFonts w:ascii="Cambria Math" w:hAnsi="Cambria Math" w:cs="Cambria Math"/>
        </w:rPr>
        <w:t>a cure for</w:t>
      </w:r>
      <w:r w:rsidR="00AA34C3">
        <w:rPr>
          <w:rFonts w:ascii="Cambria Math" w:hAnsi="Cambria Math" w:cs="Cambria Math"/>
        </w:rPr>
        <w:t xml:space="preserve"> it, </w:t>
      </w:r>
      <w:r w:rsidR="005243E1">
        <w:rPr>
          <w:rFonts w:ascii="Cambria Math" w:hAnsi="Cambria Math" w:cs="Cambria Math"/>
        </w:rPr>
        <w:t>an acknowledgement of</w:t>
      </w:r>
      <w:r w:rsidR="00AA34C3">
        <w:rPr>
          <w:rFonts w:ascii="Cambria Math" w:hAnsi="Cambria Math" w:cs="Cambria Math"/>
        </w:rPr>
        <w:t xml:space="preserve"> the internal fire, not </w:t>
      </w:r>
      <w:r w:rsidR="005243E1">
        <w:rPr>
          <w:rFonts w:ascii="Cambria Math" w:hAnsi="Cambria Math" w:cs="Cambria Math"/>
        </w:rPr>
        <w:t>a cure for it</w:t>
      </w:r>
      <w:r w:rsidR="00AA34C3">
        <w:rPr>
          <w:rFonts w:ascii="Cambria Math" w:hAnsi="Cambria Math" w:cs="Cambria Math"/>
        </w:rPr>
        <w:t xml:space="preserve">. The wise Roman puts it elegantly: </w:t>
      </w:r>
      <w:r w:rsidR="009F4F5A">
        <w:rPr>
          <w:rFonts w:ascii="Cambria Math" w:hAnsi="Cambria Math" w:cs="Cambria Math"/>
          <w:i/>
        </w:rPr>
        <w:t xml:space="preserve">enduring nothing for long is a hallmark of </w:t>
      </w:r>
      <w:r w:rsidR="000A5AF8">
        <w:rPr>
          <w:rFonts w:ascii="Cambria Math" w:hAnsi="Cambria Math" w:cs="Cambria Math"/>
          <w:i/>
        </w:rPr>
        <w:t>the sick</w:t>
      </w:r>
      <w:r w:rsidR="009F4F5A">
        <w:rPr>
          <w:rFonts w:ascii="Cambria Math" w:hAnsi="Cambria Math" w:cs="Cambria Math"/>
          <w:i/>
        </w:rPr>
        <w:t xml:space="preserve">, as well as using changes as if they were remedies. Hence long voyages are undertaken and </w:t>
      </w:r>
      <w:r w:rsidR="000A5AF8">
        <w:rPr>
          <w:rFonts w:ascii="Cambria Math" w:hAnsi="Cambria Math" w:cs="Cambria Math"/>
          <w:i/>
        </w:rPr>
        <w:t xml:space="preserve">far </w:t>
      </w:r>
      <w:r w:rsidR="009F4F5A">
        <w:rPr>
          <w:rFonts w:ascii="Cambria Math" w:hAnsi="Cambria Math" w:cs="Cambria Math"/>
          <w:i/>
        </w:rPr>
        <w:t xml:space="preserve">shores are wandered and </w:t>
      </w:r>
      <w:r w:rsidR="000A5AF8">
        <w:rPr>
          <w:rFonts w:ascii="Cambria Math" w:hAnsi="Cambria Math" w:cs="Cambria Math"/>
          <w:i/>
        </w:rPr>
        <w:t>now at sea, now on land</w:t>
      </w:r>
      <w:r w:rsidR="005243E1">
        <w:rPr>
          <w:rFonts w:ascii="Cambria Math" w:hAnsi="Cambria Math" w:cs="Cambria Math"/>
          <w:i/>
        </w:rPr>
        <w:t>,</w:t>
      </w:r>
      <w:r w:rsidR="000A5AF8">
        <w:rPr>
          <w:rFonts w:ascii="Cambria Math" w:hAnsi="Cambria Math" w:cs="Cambria Math"/>
          <w:i/>
        </w:rPr>
        <w:t xml:space="preserve"> their volatility is put to the test, impatient with what is at hand.</w:t>
      </w:r>
      <w:r w:rsidR="004519EB" w:rsidRPr="000A5AF8">
        <w:rPr>
          <w:rStyle w:val="FootnoteReference"/>
          <w:rFonts w:ascii="Cambria Math" w:hAnsi="Cambria Math" w:cs="Cambria Math"/>
        </w:rPr>
        <w:footnoteReference w:id="27"/>
      </w:r>
      <w:r w:rsidR="000A5AF8">
        <w:rPr>
          <w:rFonts w:ascii="Cambria Math" w:hAnsi="Cambria Math" w:cs="Cambria Math"/>
          <w:i/>
        </w:rPr>
        <w:t xml:space="preserve"> </w:t>
      </w:r>
      <w:r w:rsidR="000A5AF8">
        <w:rPr>
          <w:rFonts w:ascii="Cambria Math" w:hAnsi="Cambria Math" w:cs="Cambria Math"/>
        </w:rPr>
        <w:t xml:space="preserve">Thus you run away from but you do not always avoid your troubles. </w:t>
      </w:r>
      <w:r w:rsidR="003D4BF3">
        <w:rPr>
          <w:rFonts w:ascii="Cambria Math" w:hAnsi="Cambria Math" w:cs="Cambria Math"/>
        </w:rPr>
        <w:t xml:space="preserve">Like that deer in Virgil, </w:t>
      </w:r>
      <w:r w:rsidR="003D4BF3">
        <w:rPr>
          <w:rFonts w:ascii="Cambria Math" w:hAnsi="Cambria Math" w:cs="Cambria Math"/>
          <w:i/>
        </w:rPr>
        <w:t xml:space="preserve">the shepherd shooting with arrows pierced her, careless, from afar, among the Cretan woods ... she wanders through the woods and Dictaean groves ... </w:t>
      </w:r>
      <w:r w:rsidR="003D4BF3">
        <w:rPr>
          <w:rFonts w:ascii="Cambria Math" w:hAnsi="Cambria Math" w:cs="Cambria Math"/>
        </w:rPr>
        <w:t xml:space="preserve">in vain, because as the same poet adds, </w:t>
      </w:r>
      <w:r w:rsidR="003D4BF3">
        <w:rPr>
          <w:rFonts w:ascii="Cambria Math" w:hAnsi="Cambria Math" w:cs="Cambria Math"/>
          <w:i/>
        </w:rPr>
        <w:t xml:space="preserve"> a lethal shaft pokes from her side</w:t>
      </w:r>
      <w:r w:rsidR="003D4BF3">
        <w:rPr>
          <w:rFonts w:ascii="Cambria Math" w:hAnsi="Cambria Math" w:cs="Cambria Math"/>
        </w:rPr>
        <w:t>:</w:t>
      </w:r>
      <w:r w:rsidR="003D4BF3">
        <w:rPr>
          <w:rStyle w:val="FootnoteReference"/>
          <w:rFonts w:ascii="Cambria Math" w:hAnsi="Cambria Math" w:cs="Cambria Math"/>
        </w:rPr>
        <w:footnoteReference w:id="28"/>
      </w:r>
      <w:r w:rsidR="003D4BF3">
        <w:rPr>
          <w:rFonts w:ascii="Cambria Math" w:hAnsi="Cambria Math" w:cs="Cambria Math"/>
        </w:rPr>
        <w:t xml:space="preserve"> so you, who have been deeply struck by</w:t>
      </w:r>
      <w:r w:rsidR="005243E1">
        <w:rPr>
          <w:rFonts w:ascii="Cambria Math" w:hAnsi="Cambria Math" w:cs="Cambria Math"/>
        </w:rPr>
        <w:t xml:space="preserve"> the weapon of emotions, are not </w:t>
      </w:r>
      <w:r w:rsidR="003D4BF3">
        <w:rPr>
          <w:rFonts w:ascii="Cambria Math" w:hAnsi="Cambria Math" w:cs="Cambria Math"/>
        </w:rPr>
        <w:t>cast</w:t>
      </w:r>
      <w:r w:rsidR="005243E1">
        <w:rPr>
          <w:rFonts w:ascii="Cambria Math" w:hAnsi="Cambria Math" w:cs="Cambria Math"/>
        </w:rPr>
        <w:t>ing them aside, but moving</w:t>
      </w:r>
      <w:r w:rsidR="003D4BF3">
        <w:rPr>
          <w:rFonts w:ascii="Cambria Math" w:hAnsi="Cambria Math" w:cs="Cambria Math"/>
        </w:rPr>
        <w:t xml:space="preserve"> them around with you. Someone who has broken a thigh or an arm does not ask for a chariot or a horse, I think, but a surgeon</w:t>
      </w:r>
      <w:r w:rsidR="008C7802">
        <w:rPr>
          <w:rFonts w:ascii="Cambria Math" w:hAnsi="Cambria Math" w:cs="Cambria Math"/>
        </w:rPr>
        <w:t>: what foolishness is yours, you who desire to cure yourself of this internal blow by running and moving about? For it is certainly your soul which is ill</w:t>
      </w:r>
      <w:r w:rsidR="00F376F1">
        <w:rPr>
          <w:rStyle w:val="FootnoteReference"/>
          <w:rFonts w:ascii="Cambria Math" w:hAnsi="Cambria Math" w:cs="Cambria Math"/>
        </w:rPr>
        <w:footnoteReference w:id="29"/>
      </w:r>
      <w:r w:rsidR="008C7802">
        <w:rPr>
          <w:rFonts w:ascii="Cambria Math" w:hAnsi="Cambria Math" w:cs="Cambria Math"/>
        </w:rPr>
        <w:t xml:space="preserve"> and all of this external weakness, hopelessness, and lethar</w:t>
      </w:r>
      <w:r w:rsidR="00F376F1">
        <w:rPr>
          <w:rFonts w:ascii="Cambria Math" w:hAnsi="Cambria Math" w:cs="Cambria Math"/>
        </w:rPr>
        <w:t xml:space="preserve">gy has arisen from one source, the </w:t>
      </w:r>
      <w:r w:rsidR="008C7802">
        <w:rPr>
          <w:rFonts w:ascii="Cambria Math" w:hAnsi="Cambria Math" w:cs="Cambria Math"/>
        </w:rPr>
        <w:t xml:space="preserve">fact that your soul lies ill and languishes. </w:t>
      </w:r>
      <w:r w:rsidR="00F376F1">
        <w:rPr>
          <w:rFonts w:ascii="Cambria Math" w:hAnsi="Cambria Math" w:cs="Cambria Math"/>
        </w:rPr>
        <w:t xml:space="preserve">The leader throws away his scepter and his divine part and has slipped so low that he serves his own servants willingly. Tell me, what will this place or this </w:t>
      </w:r>
      <w:r w:rsidR="004F1AD6">
        <w:rPr>
          <w:rFonts w:ascii="Cambria Math" w:hAnsi="Cambria Math" w:cs="Cambria Math"/>
        </w:rPr>
        <w:t>move accomplish? Unless there is perchance some place</w:t>
      </w:r>
      <w:r w:rsidR="004F1AD6">
        <w:rPr>
          <w:rStyle w:val="FootnoteReference"/>
          <w:rFonts w:ascii="Cambria Math" w:hAnsi="Cambria Math" w:cs="Cambria Math"/>
        </w:rPr>
        <w:footnoteReference w:id="30"/>
      </w:r>
      <w:r w:rsidR="004F1AD6">
        <w:rPr>
          <w:rFonts w:ascii="Cambria Math" w:hAnsi="Cambria Math" w:cs="Cambria Math"/>
        </w:rPr>
        <w:t xml:space="preserve"> that can reduce your fears, temper your expectations and eradicate the vice-ridden disease which we have so deeply ingested. But there is none, not even in the very Isles of the Blessed, or if there is, show it to us and let us </w:t>
      </w:r>
      <w:r w:rsidR="005243E1">
        <w:rPr>
          <w:rFonts w:ascii="Cambria Math" w:hAnsi="Cambria Math" w:cs="Cambria Math"/>
        </w:rPr>
        <w:t>all proceed there in formation. ‘And yet, movement and change,’ you say, ‘have their own power to refresh, and the daily sight of new and novel customs, people, and places raises up the soul that lies low</w:t>
      </w:r>
      <w:r w:rsidR="00BF1019">
        <w:rPr>
          <w:rFonts w:ascii="Cambria Math" w:hAnsi="Cambria Math" w:cs="Cambria Math"/>
        </w:rPr>
        <w:t>.’ Lipsius, you are wrong. For, to say how the matter really lies, I do not disparage travel so much that I grant it no power over humans and their emotions.</w:t>
      </w:r>
      <w:r w:rsidR="006037D4">
        <w:rPr>
          <w:rStyle w:val="FootnoteReference"/>
          <w:rFonts w:ascii="Cambria Math" w:hAnsi="Cambria Math" w:cs="Cambria Math"/>
        </w:rPr>
        <w:footnoteReference w:id="31"/>
      </w:r>
      <w:r w:rsidR="00BF1019">
        <w:rPr>
          <w:rFonts w:ascii="Cambria Math" w:hAnsi="Cambria Math" w:cs="Cambria Math"/>
        </w:rPr>
        <w:t xml:space="preserve"> No, it has some, but only enough to remove small nuisances and nauseas of the soul,</w:t>
      </w:r>
      <w:r w:rsidR="006037D4">
        <w:rPr>
          <w:rStyle w:val="FootnoteReference"/>
          <w:rFonts w:ascii="Cambria Math" w:hAnsi="Cambria Math" w:cs="Cambria Math"/>
        </w:rPr>
        <w:footnoteReference w:id="32"/>
      </w:r>
      <w:r w:rsidR="00BF1019">
        <w:rPr>
          <w:rFonts w:ascii="Cambria Math" w:hAnsi="Cambria Math" w:cs="Cambria Math"/>
        </w:rPr>
        <w:t xml:space="preserve"> not diseases that have penetrated deeper than any external treatment can reach. Song, wine, and rest have often cured the first beginnings of anger, grief, and love, but they have never cured an illness which has grown roots and </w:t>
      </w:r>
      <w:r w:rsidR="008C4CF5">
        <w:rPr>
          <w:rFonts w:ascii="Cambria Math" w:hAnsi="Cambria Math" w:cs="Cambria Math"/>
        </w:rPr>
        <w:t>has a foothold.</w:t>
      </w:r>
      <w:r w:rsidR="006037D4">
        <w:rPr>
          <w:rStyle w:val="FootnoteReference"/>
          <w:rFonts w:ascii="Cambria Math" w:hAnsi="Cambria Math" w:cs="Cambria Math"/>
        </w:rPr>
        <w:footnoteReference w:id="33"/>
      </w:r>
      <w:r w:rsidR="00BF1019">
        <w:rPr>
          <w:rFonts w:ascii="Cambria Math" w:hAnsi="Cambria Math" w:cs="Cambria Math"/>
        </w:rPr>
        <w:t xml:space="preserve"> </w:t>
      </w:r>
      <w:r w:rsidR="00B16253">
        <w:rPr>
          <w:rFonts w:ascii="Cambria Math" w:hAnsi="Cambria Math" w:cs="Cambria Math"/>
        </w:rPr>
        <w:t xml:space="preserve"> The same holds true here: travel will perhaps cure certain superficial weaknesses, but it will not cure real ones. </w:t>
      </w:r>
      <w:r w:rsidR="00032286">
        <w:rPr>
          <w:rFonts w:ascii="Cambria Math" w:hAnsi="Cambria Math" w:cs="Cambria Math"/>
        </w:rPr>
        <w:t>For those initial impulses arising from the body in a way still ahdere in the body, or on the very surface, the skin, so to speak, of the soul, and so it is nothing to wonder at if they are wiped away by a sponge, however gentle. Not so with the inveterate emotions, whose seat or rather realm is</w:t>
      </w:r>
      <w:r w:rsidR="00207734">
        <w:rPr>
          <w:rFonts w:ascii="Cambria Math" w:hAnsi="Cambria Math" w:cs="Cambria Math"/>
        </w:rPr>
        <w:t xml:space="preserve"> in the very mind of the soul. A</w:t>
      </w:r>
      <w:r w:rsidR="00032286">
        <w:rPr>
          <w:rFonts w:ascii="Cambria Math" w:hAnsi="Cambria Math" w:cs="Cambria Math"/>
        </w:rPr>
        <w:t xml:space="preserve">lthough you wander long and far, although you circle the whole earth and sea, </w:t>
      </w:r>
      <w:r w:rsidR="00207734">
        <w:rPr>
          <w:rFonts w:ascii="Cambria Math" w:hAnsi="Cambria Math" w:cs="Cambria Math"/>
        </w:rPr>
        <w:t>no sea will wash them away, no earth will bury them</w:t>
      </w:r>
      <w:r w:rsidR="00032286">
        <w:rPr>
          <w:rFonts w:ascii="Cambria Math" w:hAnsi="Cambria Math" w:cs="Cambria Math"/>
        </w:rPr>
        <w:t>.</w:t>
      </w:r>
      <w:r w:rsidR="006037D4">
        <w:rPr>
          <w:rStyle w:val="FootnoteReference"/>
          <w:rFonts w:ascii="Cambria Math" w:hAnsi="Cambria Math" w:cs="Cambria Math"/>
        </w:rPr>
        <w:footnoteReference w:id="34"/>
      </w:r>
      <w:r w:rsidR="00032286">
        <w:rPr>
          <w:rFonts w:ascii="Cambria Math" w:hAnsi="Cambria Math" w:cs="Cambria Math"/>
        </w:rPr>
        <w:t xml:space="preserve"> They will follow you and </w:t>
      </w:r>
      <w:r w:rsidR="00C81FA8">
        <w:rPr>
          <w:rFonts w:ascii="Cambria Math" w:hAnsi="Cambria Math" w:cs="Cambria Math"/>
        </w:rPr>
        <w:t>“dark care will sit behind the rider” and the foot-soldier as well, to speak with the poet.</w:t>
      </w:r>
      <w:r w:rsidR="00181B90">
        <w:rPr>
          <w:rStyle w:val="FootnoteReference"/>
          <w:rFonts w:ascii="Cambria Math" w:hAnsi="Cambria Math" w:cs="Cambria Math"/>
        </w:rPr>
        <w:footnoteReference w:id="35"/>
      </w:r>
      <w:r w:rsidR="00C81FA8">
        <w:rPr>
          <w:rFonts w:ascii="Cambria Math" w:hAnsi="Cambria Math" w:cs="Cambria Math"/>
        </w:rPr>
        <w:t xml:space="preserve"> When someone asked him why travel was not of much benefit to him, Socrates replied “You know, you don’t leave yourself behind.” I say a similar thing here.</w:t>
      </w:r>
      <w:r w:rsidR="00207734">
        <w:rPr>
          <w:rStyle w:val="FootnoteReference"/>
          <w:rFonts w:ascii="Cambria Math" w:hAnsi="Cambria Math" w:cs="Cambria Math"/>
        </w:rPr>
        <w:footnoteReference w:id="36"/>
      </w:r>
      <w:r w:rsidR="00207734">
        <w:rPr>
          <w:rFonts w:ascii="Cambria Math" w:hAnsi="Cambria Math" w:cs="Cambria Math"/>
        </w:rPr>
        <w:t xml:space="preserve">  Wherever you take refuge, you will have your corrupt and corrupting soul with you, not a good companion. Would that it were just a companion! I fear rather that it is the leader, because your emotions will not follow but rather drag you.</w:t>
      </w:r>
    </w:p>
    <w:p w14:paraId="64D68E01" w14:textId="77777777" w:rsidR="008E17A6" w:rsidRDefault="008E17A6" w:rsidP="00AF44FE">
      <w:pPr>
        <w:rPr>
          <w:rFonts w:ascii="Cambria Math" w:hAnsi="Cambria Math" w:cs="Cambria Math"/>
        </w:rPr>
      </w:pPr>
    </w:p>
    <w:p w14:paraId="6B4241FD" w14:textId="02128075" w:rsidR="008E17A6" w:rsidRDefault="008E17A6" w:rsidP="00AF44FE">
      <w:pPr>
        <w:rPr>
          <w:rFonts w:ascii="Cambria Math" w:hAnsi="Cambria Math" w:cs="Cambria Math"/>
        </w:rPr>
      </w:pPr>
      <w:r>
        <w:rPr>
          <w:rFonts w:ascii="Cambria Math" w:hAnsi="Cambria Math" w:cs="Cambria Math"/>
        </w:rPr>
        <w:t>Chapter III</w:t>
      </w:r>
    </w:p>
    <w:p w14:paraId="2B9EB1AA" w14:textId="46734175" w:rsidR="008E17A6" w:rsidRDefault="008E17A6" w:rsidP="00AF44FE">
      <w:pPr>
        <w:rPr>
          <w:rFonts w:ascii="Cambria Math" w:hAnsi="Cambria Math" w:cs="Cambria Math"/>
        </w:rPr>
      </w:pPr>
      <w:r>
        <w:rPr>
          <w:rFonts w:ascii="Cambria Math" w:hAnsi="Cambria Math" w:cs="Cambria Math"/>
        </w:rPr>
        <w:t>True diseases of the soul are not removed or diminished by that means: on the c</w:t>
      </w:r>
      <w:r w:rsidR="00B76080">
        <w:rPr>
          <w:rFonts w:ascii="Cambria Math" w:hAnsi="Cambria Math" w:cs="Cambria Math"/>
        </w:rPr>
        <w:t>ontrary, they break out again because of</w:t>
      </w:r>
      <w:r>
        <w:rPr>
          <w:rFonts w:ascii="Cambria Math" w:hAnsi="Cambria Math" w:cs="Cambria Math"/>
        </w:rPr>
        <w:t xml:space="preserve"> it. The soul is the thing in us which </w:t>
      </w:r>
      <w:r w:rsidR="00B76080">
        <w:rPr>
          <w:rFonts w:ascii="Cambria Math" w:hAnsi="Cambria Math" w:cs="Cambria Math"/>
        </w:rPr>
        <w:t>is</w:t>
      </w:r>
      <w:r>
        <w:rPr>
          <w:rFonts w:ascii="Cambria Math" w:hAnsi="Cambria Math" w:cs="Cambria Math"/>
        </w:rPr>
        <w:t xml:space="preserve"> sick: the remedy for it must be sought in wisdom and constancy.</w:t>
      </w:r>
    </w:p>
    <w:p w14:paraId="713A969A" w14:textId="77777777" w:rsidR="008E17A6" w:rsidRDefault="008E17A6" w:rsidP="00AF44FE">
      <w:pPr>
        <w:rPr>
          <w:rFonts w:ascii="Cambria Math" w:hAnsi="Cambria Math" w:cs="Cambria Math"/>
        </w:rPr>
      </w:pPr>
    </w:p>
    <w:p w14:paraId="629BDC4B" w14:textId="10A2DF8C" w:rsidR="008E17A6" w:rsidRDefault="007B10BA" w:rsidP="002E247E">
      <w:pPr>
        <w:rPr>
          <w:rFonts w:ascii="Cambria Math" w:hAnsi="Cambria Math" w:cs="Cambria Math"/>
        </w:rPr>
      </w:pPr>
      <w:r>
        <w:rPr>
          <w:rFonts w:ascii="Cambria Math" w:hAnsi="Cambria Math" w:cs="Cambria Math"/>
        </w:rPr>
        <w:t xml:space="preserve">“Travel does not </w:t>
      </w:r>
      <w:r w:rsidR="00B76080">
        <w:rPr>
          <w:rFonts w:ascii="Cambria Math" w:hAnsi="Cambria Math" w:cs="Cambria Math"/>
        </w:rPr>
        <w:t>distract us from truly bad things?</w:t>
      </w:r>
      <w:r>
        <w:rPr>
          <w:rFonts w:ascii="Cambria Math" w:hAnsi="Cambria Math" w:cs="Cambria Math"/>
        </w:rPr>
        <w:t>” you claim, “</w:t>
      </w:r>
      <w:r w:rsidR="002E247E">
        <w:rPr>
          <w:rFonts w:ascii="Cambria Math" w:hAnsi="Cambria Math" w:cs="Cambria Math"/>
        </w:rPr>
        <w:t xml:space="preserve">The sight of fields, </w:t>
      </w:r>
      <w:r w:rsidR="00B76080">
        <w:rPr>
          <w:rFonts w:ascii="Cambria Math" w:hAnsi="Cambria Math" w:cs="Cambria Math"/>
        </w:rPr>
        <w:t xml:space="preserve">and rivers and mountainds do not put you beyond the sensation of your pain?” “They may distract and </w:t>
      </w:r>
      <w:r w:rsidR="00E352D6">
        <w:rPr>
          <w:rFonts w:ascii="Cambria Math" w:hAnsi="Cambria Math" w:cs="Cambria Math"/>
        </w:rPr>
        <w:t xml:space="preserve">displace you, but not for long and not </w:t>
      </w:r>
      <w:r>
        <w:rPr>
          <w:rFonts w:ascii="Cambria Math" w:hAnsi="Cambria Math" w:cs="Cambria Math"/>
        </w:rPr>
        <w:t>for</w:t>
      </w:r>
      <w:r w:rsidR="00E352D6">
        <w:rPr>
          <w:rFonts w:ascii="Cambria Math" w:hAnsi="Cambria Math" w:cs="Cambria Math"/>
        </w:rPr>
        <w:t xml:space="preserve"> the good. Just as the eyes are not long delighted by a picture, ev</w:t>
      </w:r>
      <w:r>
        <w:rPr>
          <w:rFonts w:ascii="Cambria Math" w:hAnsi="Cambria Math" w:cs="Cambria Math"/>
        </w:rPr>
        <w:t>en an exceptional one, so</w:t>
      </w:r>
      <w:r w:rsidR="00E352D6">
        <w:rPr>
          <w:rFonts w:ascii="Cambria Math" w:hAnsi="Cambria Math" w:cs="Cambria Math"/>
        </w:rPr>
        <w:t xml:space="preserve"> that </w:t>
      </w:r>
      <w:r>
        <w:rPr>
          <w:rFonts w:ascii="Cambria Math" w:hAnsi="Cambria Math" w:cs="Cambria Math"/>
        </w:rPr>
        <w:t xml:space="preserve">whole </w:t>
      </w:r>
      <w:r w:rsidR="00E352D6">
        <w:rPr>
          <w:rFonts w:ascii="Cambria Math" w:hAnsi="Cambria Math" w:cs="Cambria Math"/>
        </w:rPr>
        <w:t>variety of people and places of yours captivates us with its novelty, but for a brief time. It is a sojourn from ills, not an escape: travel does not remove the chain of pain, but loosens it.</w:t>
      </w:r>
      <w:r w:rsidR="002311E1">
        <w:rPr>
          <w:rStyle w:val="FootnoteReference"/>
          <w:rFonts w:ascii="Cambria Math" w:hAnsi="Cambria Math" w:cs="Cambria Math"/>
        </w:rPr>
        <w:footnoteReference w:id="37"/>
      </w:r>
      <w:r w:rsidR="00E352D6">
        <w:rPr>
          <w:rFonts w:ascii="Cambria Math" w:hAnsi="Cambria Math" w:cs="Cambria Math"/>
        </w:rPr>
        <w:t xml:space="preserve"> How can it cause me joy to see the light for a short time, when I must soon be confined in a narrower cell? That is how it is. All these external pleasures entrap the soul and hurt more b</w:t>
      </w:r>
      <w:r>
        <w:rPr>
          <w:rFonts w:ascii="Cambria Math" w:hAnsi="Cambria Math" w:cs="Cambria Math"/>
        </w:rPr>
        <w:t>y the</w:t>
      </w:r>
      <w:r w:rsidR="00E352D6">
        <w:rPr>
          <w:rFonts w:ascii="Cambria Math" w:hAnsi="Cambria Math" w:cs="Cambria Math"/>
        </w:rPr>
        <w:t xml:space="preserve"> </w:t>
      </w:r>
      <w:r>
        <w:rPr>
          <w:rFonts w:ascii="Cambria Math" w:hAnsi="Cambria Math" w:cs="Cambria Math"/>
        </w:rPr>
        <w:t xml:space="preserve">semblence </w:t>
      </w:r>
      <w:r w:rsidR="00E352D6">
        <w:rPr>
          <w:rFonts w:ascii="Cambria Math" w:hAnsi="Cambria Math" w:cs="Cambria Math"/>
        </w:rPr>
        <w:t>of joy. Just as medicine that is not strong does not remove</w:t>
      </w:r>
      <w:r>
        <w:rPr>
          <w:rFonts w:ascii="Cambria Math" w:hAnsi="Cambria Math" w:cs="Cambria Math"/>
        </w:rPr>
        <w:t xml:space="preserve"> the harmful substance, but</w:t>
      </w:r>
      <w:r w:rsidR="00E352D6">
        <w:rPr>
          <w:rFonts w:ascii="Cambria Math" w:hAnsi="Cambria Math" w:cs="Cambria Math"/>
        </w:rPr>
        <w:t xml:space="preserve"> moves it</w:t>
      </w:r>
      <w:r>
        <w:rPr>
          <w:rFonts w:ascii="Cambria Math" w:hAnsi="Cambria Math" w:cs="Cambria Math"/>
        </w:rPr>
        <w:t xml:space="preserve"> around, so this empty </w:t>
      </w:r>
      <w:r w:rsidR="00E352D6">
        <w:rPr>
          <w:rFonts w:ascii="Cambria Math" w:hAnsi="Cambria Math" w:cs="Cambria Math"/>
        </w:rPr>
        <w:t xml:space="preserve">delight </w:t>
      </w:r>
      <w:r>
        <w:rPr>
          <w:rFonts w:ascii="Cambria Math" w:hAnsi="Cambria Math" w:cs="Cambria Math"/>
        </w:rPr>
        <w:t>stirs up and increases that flow of desires in us. The soul does not wander long from itself, but even if it be unwilling it is soon driven back home and into its old shared tent. The very sight of those villages and mountains will bring you back in your mind to your country and in the middle of joys you will see or hear something which renews the painful sensation. Or if you do find peace for a moment, it will be like a brief sleep and soon</w:t>
      </w:r>
      <w:r w:rsidR="002311E1">
        <w:rPr>
          <w:rFonts w:ascii="Cambria Math" w:hAnsi="Cambria Math" w:cs="Cambria Math"/>
        </w:rPr>
        <w:t>, when you wake you will have</w:t>
      </w:r>
      <w:r>
        <w:rPr>
          <w:rFonts w:ascii="Cambria Math" w:hAnsi="Cambria Math" w:cs="Cambria Math"/>
        </w:rPr>
        <w:t xml:space="preserve"> the same or greater fever</w:t>
      </w:r>
      <w:r w:rsidR="002311E1">
        <w:rPr>
          <w:rFonts w:ascii="Cambria Math" w:hAnsi="Cambria Math" w:cs="Cambria Math"/>
        </w:rPr>
        <w:t>. For some desires grow when they are interrupted and gather strength after a pause. Therefore dismiss these empty, no</w:t>
      </w:r>
      <w:r w:rsidR="006370DB">
        <w:rPr>
          <w:rFonts w:ascii="Cambria Math" w:hAnsi="Cambria Math" w:cs="Cambria Math"/>
        </w:rPr>
        <w:t>,</w:t>
      </w:r>
      <w:r w:rsidR="002311E1">
        <w:rPr>
          <w:rFonts w:ascii="Cambria Math" w:hAnsi="Cambria Math" w:cs="Cambria Math"/>
        </w:rPr>
        <w:t xml:space="preserve"> harmful things, not remedies, but poisons. Accept rather those true and harsh remedies.</w:t>
      </w:r>
      <w:r w:rsidR="002311E1">
        <w:rPr>
          <w:rStyle w:val="FootnoteReference"/>
          <w:rFonts w:ascii="Cambria Math" w:hAnsi="Cambria Math" w:cs="Cambria Math"/>
        </w:rPr>
        <w:footnoteReference w:id="38"/>
      </w:r>
      <w:r w:rsidR="002311E1">
        <w:rPr>
          <w:rFonts w:ascii="Cambria Math" w:hAnsi="Cambria Math" w:cs="Cambria Math"/>
        </w:rPr>
        <w:t xml:space="preserve"> </w:t>
      </w:r>
      <w:r w:rsidR="00450944">
        <w:rPr>
          <w:rFonts w:ascii="Cambria Math" w:hAnsi="Cambria Math" w:cs="Cambria Math"/>
        </w:rPr>
        <w:t>Are you changing sun and soil? Rather your soul, which you have sold over to emotions, removed from its legitimate master, reason. From its corruption comes this hopelessness, from its defilement comes this lethargy. It would be a better idea to change it, not your location</w:t>
      </w:r>
      <w:r w:rsidR="00EB010A">
        <w:rPr>
          <w:rFonts w:ascii="Cambria Math" w:hAnsi="Cambria Math" w:cs="Cambria Math"/>
        </w:rPr>
        <w:t>,</w:t>
      </w:r>
      <w:r w:rsidR="00450944">
        <w:rPr>
          <w:rFonts w:ascii="Cambria Math" w:hAnsi="Cambria Math" w:cs="Cambria Math"/>
        </w:rPr>
        <w:t xml:space="preserve"> and to bring about not that you be in some other place, but that you be some other person. </w:t>
      </w:r>
      <w:r w:rsidR="00724C59">
        <w:rPr>
          <w:rFonts w:ascii="Cambria Math" w:hAnsi="Cambria Math" w:cs="Cambria Math"/>
        </w:rPr>
        <w:t>You now burn to see fertile Pannonia and sure and strong Vienna and the Danube, king of rivers, and so many wonderful and novel things which listeners drink in avidly,</w:t>
      </w:r>
      <w:r w:rsidR="009C4145">
        <w:rPr>
          <w:rStyle w:val="FootnoteReference"/>
          <w:rFonts w:ascii="Cambria Math" w:hAnsi="Cambria Math" w:cs="Cambria Math"/>
        </w:rPr>
        <w:footnoteReference w:id="39"/>
      </w:r>
      <w:r w:rsidR="00724C59">
        <w:rPr>
          <w:rFonts w:ascii="Cambria Math" w:hAnsi="Cambria Math" w:cs="Cambria Math"/>
        </w:rPr>
        <w:t xml:space="preserve"> but how much better</w:t>
      </w:r>
      <w:r w:rsidR="004A68DA">
        <w:rPr>
          <w:rStyle w:val="FootnoteReference"/>
          <w:rFonts w:ascii="Cambria Math" w:hAnsi="Cambria Math" w:cs="Cambria Math"/>
        </w:rPr>
        <w:footnoteReference w:id="40"/>
      </w:r>
      <w:r w:rsidR="00724C59">
        <w:rPr>
          <w:rFonts w:ascii="Cambria Math" w:hAnsi="Cambria Math" w:cs="Cambria Math"/>
        </w:rPr>
        <w:t xml:space="preserve"> it would be if  you had a similar impulse and desire for wisdom right here? if you would find a wa</w:t>
      </w:r>
      <w:r w:rsidR="009C4145">
        <w:rPr>
          <w:rFonts w:ascii="Cambria Math" w:hAnsi="Cambria Math" w:cs="Cambria Math"/>
        </w:rPr>
        <w:t>y</w:t>
      </w:r>
      <w:r w:rsidR="00724C59">
        <w:rPr>
          <w:rFonts w:ascii="Cambria Math" w:hAnsi="Cambria Math" w:cs="Cambria Math"/>
        </w:rPr>
        <w:t xml:space="preserve"> into </w:t>
      </w:r>
      <w:r w:rsidR="009C4145">
        <w:rPr>
          <w:rFonts w:ascii="Cambria Math" w:hAnsi="Cambria Math" w:cs="Cambria Math"/>
        </w:rPr>
        <w:t>the soul’s fruitful plains? if you would investigate the sources of human troubles? if you would construct citadels and fortifications with which to defend and ward off the assaults of desires? These are the true remedies of your disease: all the rest are bandages and poultices. This departure of yours will bring you no joy</w:t>
      </w:r>
      <w:r w:rsidR="00EB010A">
        <w:rPr>
          <w:rFonts w:ascii="Cambria Math" w:hAnsi="Cambria Math" w:cs="Cambria Math"/>
        </w:rPr>
        <w:t>, nor will it bring you joy</w:t>
      </w:r>
      <w:r w:rsidR="00B56A15">
        <w:rPr>
          <w:rFonts w:ascii="Cambria Math" w:hAnsi="Cambria Math" w:cs="Cambria Math"/>
        </w:rPr>
        <w:t xml:space="preserve"> “to have avoided so many Argive cities and to have escaped through the midst of enemies</w:t>
      </w:r>
      <w:r w:rsidR="00EB010A">
        <w:rPr>
          <w:rFonts w:ascii="Cambria Math" w:hAnsi="Cambria Math" w:cs="Cambria Math"/>
        </w:rPr>
        <w:t>.</w:t>
      </w:r>
      <w:r w:rsidR="00B56A15">
        <w:rPr>
          <w:rFonts w:ascii="Cambria Math" w:hAnsi="Cambria Math" w:cs="Cambria Math"/>
        </w:rPr>
        <w:t>”</w:t>
      </w:r>
      <w:r w:rsidR="00B56A15">
        <w:rPr>
          <w:rStyle w:val="FootnoteReference"/>
          <w:rFonts w:ascii="Cambria Math" w:hAnsi="Cambria Math" w:cs="Cambria Math"/>
        </w:rPr>
        <w:footnoteReference w:id="41"/>
      </w:r>
      <w:r w:rsidR="00EB010A">
        <w:rPr>
          <w:rFonts w:ascii="Cambria Math" w:hAnsi="Cambria Math" w:cs="Cambria Math"/>
        </w:rPr>
        <w:t xml:space="preserve"> You will find the enemy in yourself and in the the very innermost part (he struck me on the breast). What does it matter to how peaceful a place you go? You bring the war with you.  How peaceful? The rabble are around you, no, rather they are inside of you. For your discordant soul fights and will fight with itself always, by desiring, avoiding, hoping, and despairing.  And just as those who turn tail out of fear, unprotected and facing away from it, expose themselves more to danger, so </w:t>
      </w:r>
      <w:r w:rsidR="002E247E">
        <w:rPr>
          <w:rFonts w:ascii="Cambria Math" w:hAnsi="Cambria Math" w:cs="Cambria Math"/>
        </w:rPr>
        <w:t>with those wanderers and neophytes who have never had a fight with emotions, but only a flight from them. But you, young man, if you listen to me, will stay and strengthen your stand against this foe, grief.</w:t>
      </w:r>
      <w:r w:rsidR="002E247E">
        <w:rPr>
          <w:rStyle w:val="FootnoteReference"/>
          <w:rFonts w:ascii="Cambria Math" w:hAnsi="Cambria Math" w:cs="Cambria Math"/>
        </w:rPr>
        <w:footnoteReference w:id="42"/>
      </w:r>
      <w:r w:rsidR="002E247E">
        <w:rPr>
          <w:rFonts w:ascii="Cambria Math" w:hAnsi="Cambria Math" w:cs="Cambria Math"/>
        </w:rPr>
        <w:t xml:space="preserve"> You need constancy above all: someone becomes a victor by fighting, not by fleeing.</w:t>
      </w:r>
    </w:p>
    <w:p w14:paraId="6EDAC27E" w14:textId="77777777" w:rsidR="002E247E" w:rsidRDefault="002E247E" w:rsidP="00B56A15">
      <w:pPr>
        <w:ind w:left="720" w:hanging="720"/>
        <w:rPr>
          <w:rFonts w:ascii="Cambria Math" w:hAnsi="Cambria Math" w:cs="Cambria Math"/>
        </w:rPr>
      </w:pPr>
    </w:p>
    <w:p w14:paraId="596440C7" w14:textId="02795899" w:rsidR="002E247E" w:rsidRDefault="002E247E" w:rsidP="00B56A15">
      <w:pPr>
        <w:ind w:left="720" w:hanging="720"/>
        <w:rPr>
          <w:rFonts w:ascii="Cambria Math" w:hAnsi="Cambria Math" w:cs="Cambria Math"/>
        </w:rPr>
      </w:pPr>
      <w:r>
        <w:rPr>
          <w:rFonts w:ascii="Cambria Math" w:hAnsi="Cambria Math" w:cs="Cambria Math"/>
        </w:rPr>
        <w:t>Chapter 4</w:t>
      </w:r>
    </w:p>
    <w:p w14:paraId="56D69E07" w14:textId="08E6D056" w:rsidR="002E247E" w:rsidRDefault="002E247E" w:rsidP="002E247E">
      <w:pPr>
        <w:ind w:firstLine="720"/>
        <w:rPr>
          <w:rFonts w:ascii="Cambria Math" w:hAnsi="Cambria Math" w:cs="Cambria Math"/>
        </w:rPr>
      </w:pPr>
      <w:r>
        <w:rPr>
          <w:rFonts w:ascii="Cambria Math" w:hAnsi="Cambria Math" w:cs="Cambria Math"/>
        </w:rPr>
        <w:t>Definitions of Constancy, endurance, right reason, opinion. Likewise how obstinacy differs and departs from constancy and how dejection differs from endurance.</w:t>
      </w:r>
      <w:r w:rsidR="006B5950">
        <w:rPr>
          <w:rFonts w:ascii="Cambria Math" w:hAnsi="Cambria Math" w:cs="Cambria Math"/>
        </w:rPr>
        <w:t xml:space="preserve"> </w:t>
      </w:r>
    </w:p>
    <w:p w14:paraId="40BCB6B0" w14:textId="77777777" w:rsidR="002E247E" w:rsidRDefault="002E247E" w:rsidP="002E247E">
      <w:pPr>
        <w:ind w:firstLine="720"/>
        <w:rPr>
          <w:rFonts w:ascii="Cambria Math" w:hAnsi="Cambria Math" w:cs="Cambria Math"/>
        </w:rPr>
      </w:pPr>
    </w:p>
    <w:p w14:paraId="3897BF6D" w14:textId="29E195E2" w:rsidR="002E247E" w:rsidRDefault="00325269" w:rsidP="002E247E">
      <w:pPr>
        <w:ind w:firstLine="720"/>
        <w:rPr>
          <w:rFonts w:ascii="Cambria Math" w:hAnsi="Cambria Math" w:cs="Cambria Math"/>
        </w:rPr>
      </w:pPr>
      <w:r>
        <w:rPr>
          <w:rFonts w:ascii="Cambria Math" w:hAnsi="Cambria Math" w:cs="Cambria Math"/>
        </w:rPr>
        <w:t>I</w:t>
      </w:r>
      <w:r w:rsidR="006B5950">
        <w:rPr>
          <w:rFonts w:ascii="Cambria Math" w:hAnsi="Cambria Math" w:cs="Cambria Math"/>
        </w:rPr>
        <w:t xml:space="preserve">, elevated </w:t>
      </w:r>
      <w:r>
        <w:rPr>
          <w:rFonts w:ascii="Cambria Math" w:hAnsi="Cambria Math" w:cs="Cambria Math"/>
        </w:rPr>
        <w:t xml:space="preserve">by these words of Langius </w:t>
      </w:r>
      <w:r w:rsidR="006B5950">
        <w:rPr>
          <w:rFonts w:ascii="Cambria Math" w:hAnsi="Cambria Math" w:cs="Cambria Math"/>
        </w:rPr>
        <w:t xml:space="preserve">to a certain degree, said, “Your advice is lofty and honorable, and I am trying to make a stand now and rise to the occasion, but, like those who strive in dreams, </w:t>
      </w:r>
      <w:r>
        <w:rPr>
          <w:rFonts w:ascii="Cambria Math" w:hAnsi="Cambria Math" w:cs="Cambria Math"/>
        </w:rPr>
        <w:t>my effort is vain</w:t>
      </w:r>
      <w:r w:rsidR="006B5950">
        <w:rPr>
          <w:rFonts w:ascii="Cambria Math" w:hAnsi="Cambria Math" w:cs="Cambria Math"/>
        </w:rPr>
        <w:t>. I won’t lie, Langius. For I return constantly to my homeland: the public and private cares are tied to my soul. You, please, drive away the evil vultures which rend me and remove the chains o</w:t>
      </w:r>
      <w:r>
        <w:rPr>
          <w:rFonts w:ascii="Cambria Math" w:hAnsi="Cambria Math" w:cs="Cambria Math"/>
        </w:rPr>
        <w:t>f anxiety, by which I am immovably bound on this Caucasus.</w:t>
      </w:r>
      <w:r>
        <w:rPr>
          <w:rStyle w:val="FootnoteReference"/>
          <w:rFonts w:ascii="Cambria Math" w:hAnsi="Cambria Math" w:cs="Cambria Math"/>
        </w:rPr>
        <w:footnoteReference w:id="43"/>
      </w:r>
      <w:r>
        <w:rPr>
          <w:rFonts w:ascii="Cambria Math" w:hAnsi="Cambria Math" w:cs="Cambria Math"/>
        </w:rPr>
        <w:t>” Langius said, “I will free you from the relentless vulture and as a new Hercules will free your Prometheus. Just listen and pay attention. I have summoned you to constancy,</w:t>
      </w:r>
      <w:r>
        <w:rPr>
          <w:rStyle w:val="FootnoteReference"/>
          <w:rFonts w:ascii="Cambria Math" w:hAnsi="Cambria Math" w:cs="Cambria Math"/>
        </w:rPr>
        <w:footnoteReference w:id="44"/>
      </w:r>
      <w:r>
        <w:rPr>
          <w:rFonts w:ascii="Cambria Math" w:hAnsi="Cambria Math" w:cs="Cambria Math"/>
        </w:rPr>
        <w:t xml:space="preserve"> Lipsius</w:t>
      </w:r>
      <w:r w:rsidR="006C1A78">
        <w:rPr>
          <w:rFonts w:ascii="Cambria Math" w:hAnsi="Cambria Math" w:cs="Cambria Math"/>
        </w:rPr>
        <w:t>, and I place in constancy your hope and bulwark of safety. Constancy you must learn above all. CONSTANCY, I herby declare, AN UPRIGHT AND UNMOVABLE STRENGTH OF THE SOUL NOT BORN ALOFT OR BROUGHT LOW BY EXTERNALS OR FORTUNE.</w:t>
      </w:r>
      <w:r w:rsidR="00B00505">
        <w:rPr>
          <w:rStyle w:val="FootnoteReference"/>
          <w:rFonts w:ascii="Cambria Math" w:hAnsi="Cambria Math" w:cs="Cambria Math"/>
        </w:rPr>
        <w:footnoteReference w:id="45"/>
      </w:r>
      <w:r w:rsidR="006C1A78">
        <w:rPr>
          <w:rFonts w:ascii="Cambria Math" w:hAnsi="Cambria Math" w:cs="Cambria Math"/>
        </w:rPr>
        <w:t xml:space="preserve"> </w:t>
      </w:r>
      <w:r w:rsidR="00B00505">
        <w:rPr>
          <w:rFonts w:ascii="Cambria Math" w:hAnsi="Cambria Math" w:cs="Cambria Math"/>
        </w:rPr>
        <w:t xml:space="preserve">I said ‘strength’ and I mean a durability built into the soul, not by opinion, but by the faculty of judgement and correct reason. For I want inflexibility above all to be excluded (perhaps it is better called ‘obstinacy’) because that too is a strength of an obstinate soul, but one from the wind of </w:t>
      </w:r>
      <w:r w:rsidR="000E1F9E">
        <w:rPr>
          <w:rFonts w:ascii="Cambria Math" w:hAnsi="Cambria Math" w:cs="Cambria Math"/>
        </w:rPr>
        <w:t>arrogance and reputation. And it is a strength in only one part. For stubborn windbags are not easy to make humble, but very easy to lift up, not unlike a sail, which once filled by wind is lowered with difficulty and towers over and leaps forth on its own. Such is the windy strength of that kind whose origin is from arrogance and an overestimation of their own worth, and therefore from opinion. But the true mother of constancy is endurance and humility of the soul,</w:t>
      </w:r>
      <w:r w:rsidR="000E1F9E">
        <w:rPr>
          <w:rStyle w:val="FootnoteReference"/>
          <w:rFonts w:ascii="Cambria Math" w:hAnsi="Cambria Math" w:cs="Cambria Math"/>
        </w:rPr>
        <w:footnoteReference w:id="46"/>
      </w:r>
      <w:r w:rsidR="000E1F9E">
        <w:rPr>
          <w:rFonts w:ascii="Cambria Math" w:hAnsi="Cambria Math" w:cs="Cambria Math"/>
        </w:rPr>
        <w:t xml:space="preserve"> which I define as WILLINGLY AND UNRESISTINGLY UNDERGOING WHATEVER HAPPENS TO OR BEFALLS </w:t>
      </w:r>
      <w:r w:rsidR="00277ACC">
        <w:rPr>
          <w:rFonts w:ascii="Cambria Math" w:hAnsi="Cambria Math" w:cs="Cambria Math"/>
        </w:rPr>
        <w:t xml:space="preserve">A </w:t>
      </w:r>
      <w:r w:rsidR="000E1F9E">
        <w:rPr>
          <w:rFonts w:ascii="Cambria Math" w:hAnsi="Cambria Math" w:cs="Cambria Math"/>
        </w:rPr>
        <w:t xml:space="preserve">HUMAN FROM </w:t>
      </w:r>
      <w:r w:rsidR="00277ACC">
        <w:rPr>
          <w:rFonts w:ascii="Cambria Math" w:hAnsi="Cambria Math" w:cs="Cambria Math"/>
        </w:rPr>
        <w:t>WITHOUT. When this is undertaken with right reason,  it is the one root on which the loftiness of the most splendid oak</w:t>
      </w:r>
      <w:r w:rsidR="00277ACC">
        <w:rPr>
          <w:rStyle w:val="FootnoteReference"/>
          <w:rFonts w:ascii="Cambria Math" w:hAnsi="Cambria Math" w:cs="Cambria Math"/>
        </w:rPr>
        <w:footnoteReference w:id="47"/>
      </w:r>
      <w:r w:rsidR="00277ACC">
        <w:rPr>
          <w:rFonts w:ascii="Cambria Math" w:hAnsi="Cambria Math" w:cs="Cambria Math"/>
        </w:rPr>
        <w:t xml:space="preserve"> rests. </w:t>
      </w:r>
      <w:r w:rsidR="00A30EED">
        <w:rPr>
          <w:rFonts w:ascii="Cambria Math" w:hAnsi="Cambria Math" w:cs="Cambria Math"/>
        </w:rPr>
        <w:t>Beware in this lest opinion inflict on you what it suggests in place of endurance, frequently dejection and a kind of paralysis of a weakened soul, in truth a vice whose origin is contemptuous evaluation of oneself.</w:t>
      </w:r>
      <w:r w:rsidR="00463680">
        <w:rPr>
          <w:rStyle w:val="FootnoteReference"/>
          <w:rFonts w:ascii="Cambria Math" w:hAnsi="Cambria Math" w:cs="Cambria Math"/>
        </w:rPr>
        <w:footnoteReference w:id="48"/>
      </w:r>
      <w:r w:rsidR="00A30EED">
        <w:rPr>
          <w:rFonts w:ascii="Cambria Math" w:hAnsi="Cambria Math" w:cs="Cambria Math"/>
        </w:rPr>
        <w:t xml:space="preserve"> Virtue, however, goes along the middle road and carefully watches out lest anything fall short or overshoot the mark in its actions. For it</w:t>
      </w:r>
      <w:r w:rsidR="00302FC4">
        <w:rPr>
          <w:rFonts w:ascii="Cambria Math" w:hAnsi="Cambria Math" w:cs="Cambria Math"/>
        </w:rPr>
        <w:t xml:space="preserve"> directs itself to the scales of reason alone and considers them</w:t>
      </w:r>
      <w:r w:rsidR="00A30EED">
        <w:rPr>
          <w:rFonts w:ascii="Cambria Math" w:hAnsi="Cambria Math" w:cs="Cambria Math"/>
        </w:rPr>
        <w:t xml:space="preserve"> the norm and assay</w:t>
      </w:r>
      <w:r w:rsidR="00302FC4">
        <w:rPr>
          <w:rFonts w:ascii="Cambria Math" w:hAnsi="Cambria Math" w:cs="Cambria Math"/>
        </w:rPr>
        <w:t>ing touchstone</w:t>
      </w:r>
      <w:r w:rsidR="00A30EED">
        <w:rPr>
          <w:rFonts w:ascii="Cambria Math" w:hAnsi="Cambria Math" w:cs="Cambria Math"/>
        </w:rPr>
        <w:t xml:space="preserve"> of its own worth.</w:t>
      </w:r>
      <w:r w:rsidR="00302FC4">
        <w:rPr>
          <w:rFonts w:ascii="Cambria Math" w:hAnsi="Cambria Math" w:cs="Cambria Math"/>
        </w:rPr>
        <w:t xml:space="preserve"> Correct reason, on the other hand, is nothing other than TRUE JUDGEMENT AND PERCEPTION OF HUMAN AND DIVINE AFFAIRS (insofar as divine affairs pertain to us).</w:t>
      </w:r>
      <w:r w:rsidR="00463680">
        <w:rPr>
          <w:rStyle w:val="FootnoteReference"/>
          <w:rFonts w:ascii="Cambria Math" w:hAnsi="Cambria Math" w:cs="Cambria Math"/>
        </w:rPr>
        <w:footnoteReference w:id="49"/>
      </w:r>
      <w:r w:rsidR="00302FC4">
        <w:rPr>
          <w:rFonts w:ascii="Cambria Math" w:hAnsi="Cambria Math" w:cs="Cambria Math"/>
        </w:rPr>
        <w:t xml:space="preserve"> Opinion is the contrary to it, UNTRUSTWORTHY AND DECEPTIVE JUDGEMENT ABOUT THE SAME THINGS</w:t>
      </w:r>
      <w:r w:rsidR="00302FC4">
        <w:rPr>
          <w:rStyle w:val="FootnoteReference"/>
          <w:rFonts w:ascii="Cambria Math" w:hAnsi="Cambria Math" w:cs="Cambria Math"/>
        </w:rPr>
        <w:footnoteReference w:id="50"/>
      </w:r>
    </w:p>
    <w:p w14:paraId="763D70C5" w14:textId="77777777" w:rsidR="00463680" w:rsidRDefault="00463680" w:rsidP="002E247E">
      <w:pPr>
        <w:ind w:firstLine="720"/>
        <w:rPr>
          <w:rFonts w:ascii="Cambria Math" w:hAnsi="Cambria Math" w:cs="Cambria Math"/>
        </w:rPr>
      </w:pPr>
    </w:p>
    <w:p w14:paraId="2E1C3938" w14:textId="5EDD4572" w:rsidR="00463680" w:rsidRPr="000E1F9E" w:rsidRDefault="00176650" w:rsidP="00176650">
      <w:pPr>
        <w:rPr>
          <w:rFonts w:ascii="Cambria Math" w:hAnsi="Cambria Math" w:cs="Cambria Math"/>
        </w:rPr>
      </w:pPr>
      <w:r>
        <w:rPr>
          <w:rFonts w:ascii="Cambria Math" w:hAnsi="Cambria Math" w:cs="Cambria Math"/>
        </w:rPr>
        <w:t>Chapter V</w:t>
      </w:r>
      <w:bookmarkStart w:id="0" w:name="_GoBack"/>
      <w:bookmarkEnd w:id="0"/>
    </w:p>
    <w:sectPr w:rsidR="00463680" w:rsidRPr="000E1F9E">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4E72B1" w14:textId="77777777" w:rsidR="00302FC4" w:rsidRDefault="00302FC4" w:rsidP="00C258CB">
      <w:r>
        <w:separator/>
      </w:r>
    </w:p>
  </w:endnote>
  <w:endnote w:type="continuationSeparator" w:id="0">
    <w:p w14:paraId="270C6D2A" w14:textId="77777777" w:rsidR="00302FC4" w:rsidRDefault="00302FC4" w:rsidP="00C25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Microsoft Sans Serif">
    <w:panose1 w:val="020B0604020202020204"/>
    <w:charset w:val="00"/>
    <w:family w:val="auto"/>
    <w:pitch w:val="variable"/>
    <w:sig w:usb0="E1002AFF" w:usb1="C0000002" w:usb2="00000008" w:usb3="00000000" w:csb0="000101FF" w:csb1="00000000"/>
  </w:font>
  <w:font w:name="New Athena Unicode">
    <w:panose1 w:val="02000503000000020003"/>
    <w:charset w:val="00"/>
    <w:family w:val="auto"/>
    <w:pitch w:val="variable"/>
    <w:sig w:usb0="E00002EF" w:usb1="5001E0CA" w:usb2="00000000" w:usb3="00000000" w:csb0="0000009F" w:csb1="00000000"/>
  </w:font>
  <w:font w:name="Cambria Math">
    <w:panose1 w:val="02040503050406030204"/>
    <w:charset w:val="00"/>
    <w:family w:val="auto"/>
    <w:pitch w:val="variable"/>
    <w:sig w:usb0="E00002FF" w:usb1="420024FF" w:usb2="00000000" w:usb3="00000000" w:csb0="0000019F" w:csb1="00000000"/>
  </w:font>
  <w:font w:name="Times">
    <w:panose1 w:val="02000500000000000000"/>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 w:name="Cambria">
    <w:panose1 w:val="02040503050406030204"/>
    <w:charset w:val="00"/>
    <w:family w:val="auto"/>
    <w:pitch w:val="variable"/>
    <w:sig w:usb0="A00002EF" w:usb1="4000004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ECA0DA" w14:textId="77777777" w:rsidR="00302FC4" w:rsidRDefault="00302FC4" w:rsidP="00C258CB">
      <w:r>
        <w:separator/>
      </w:r>
    </w:p>
  </w:footnote>
  <w:footnote w:type="continuationSeparator" w:id="0">
    <w:p w14:paraId="750E8404" w14:textId="77777777" w:rsidR="00302FC4" w:rsidRDefault="00302FC4" w:rsidP="00C258CB">
      <w:r>
        <w:continuationSeparator/>
      </w:r>
    </w:p>
  </w:footnote>
  <w:footnote w:id="1">
    <w:p w14:paraId="0428342B" w14:textId="77777777" w:rsidR="00302FC4" w:rsidRDefault="00302FC4" w:rsidP="007B7A78">
      <w:pPr>
        <w:pStyle w:val="FootnoteText"/>
      </w:pPr>
      <w:r>
        <w:rPr>
          <w:rStyle w:val="FootnoteReference"/>
        </w:rPr>
        <w:footnoteRef/>
      </w:r>
      <w:r>
        <w:t xml:space="preserve"> </w:t>
      </w:r>
      <w:r w:rsidRPr="00642685">
        <w:rPr>
          <w:b/>
        </w:rPr>
        <w:t>An unknown writer.</w:t>
      </w:r>
    </w:p>
  </w:footnote>
  <w:footnote w:id="2">
    <w:p w14:paraId="3B8A06F1" w14:textId="61C870C6" w:rsidR="00302FC4" w:rsidRDefault="00302FC4">
      <w:pPr>
        <w:pStyle w:val="FootnoteText"/>
      </w:pPr>
      <w:r>
        <w:rPr>
          <w:rStyle w:val="FootnoteReference"/>
        </w:rPr>
        <w:footnoteRef/>
      </w:r>
      <w:r>
        <w:t xml:space="preserve"> Obviously a reference to (</w:t>
      </w:r>
      <w:r w:rsidRPr="00215C91">
        <w:rPr>
          <w:b/>
        </w:rPr>
        <w:t>Classical Poetry citation here</w:t>
      </w:r>
      <w:r>
        <w:t>)</w:t>
      </w:r>
    </w:p>
  </w:footnote>
  <w:footnote w:id="3">
    <w:p w14:paraId="6C3AB5A4" w14:textId="27D8E19A" w:rsidR="00302FC4" w:rsidRDefault="00302FC4">
      <w:pPr>
        <w:pStyle w:val="FootnoteText"/>
        <w:rPr>
          <w:i/>
        </w:rPr>
      </w:pPr>
      <w:r>
        <w:rPr>
          <w:rStyle w:val="FootnoteReference"/>
        </w:rPr>
        <w:footnoteRef/>
      </w:r>
      <w:r>
        <w:t xml:space="preserve"> </w:t>
      </w:r>
      <w:r>
        <w:rPr>
          <w:i/>
        </w:rPr>
        <w:t>Lib.II.cap.10</w:t>
      </w:r>
    </w:p>
    <w:p w14:paraId="2CCF4D65" w14:textId="4653967B" w:rsidR="00302FC4" w:rsidRPr="00C258CB" w:rsidRDefault="00302FC4">
      <w:pPr>
        <w:pStyle w:val="FootnoteText"/>
      </w:pPr>
      <w:r>
        <w:t>At the end of chapter 10, book II, Boethius is quoted.</w:t>
      </w:r>
    </w:p>
  </w:footnote>
  <w:footnote w:id="4">
    <w:p w14:paraId="7326FF5C" w14:textId="19842FCE" w:rsidR="00302FC4" w:rsidRPr="00CF1513" w:rsidRDefault="00302FC4">
      <w:pPr>
        <w:pStyle w:val="FootnoteText"/>
      </w:pPr>
      <w:r>
        <w:rPr>
          <w:rStyle w:val="FootnoteReference"/>
        </w:rPr>
        <w:footnoteRef/>
      </w:r>
      <w:r>
        <w:t xml:space="preserve"> The Latin sentence </w:t>
      </w:r>
      <w:r>
        <w:rPr>
          <w:i/>
        </w:rPr>
        <w:t>mihi quidem mens ubique bona</w:t>
      </w:r>
      <w:r>
        <w:t xml:space="preserve"> is ambiguous: it could mean “my mind is entirely good” or “in my opinion mind (generally) is entirely good.”</w:t>
      </w:r>
    </w:p>
  </w:footnote>
  <w:footnote w:id="5">
    <w:p w14:paraId="51E2B012" w14:textId="0AF283AA" w:rsidR="00302FC4" w:rsidRPr="009F562D" w:rsidRDefault="00302FC4">
      <w:pPr>
        <w:pStyle w:val="FootnoteText"/>
      </w:pPr>
      <w:r>
        <w:rPr>
          <w:rStyle w:val="FootnoteReference"/>
        </w:rPr>
        <w:footnoteRef/>
      </w:r>
      <w:r>
        <w:t xml:space="preserve">In Aristophanes, </w:t>
      </w:r>
      <w:r>
        <w:rPr>
          <w:i/>
        </w:rPr>
        <w:t>Clouds</w:t>
      </w:r>
      <w:r>
        <w:t xml:space="preserve"> 225 the character Socrates claims to “aerobatize” (a nonce word literally meaning “tread air” made up to satirize philosophy: we might say “blow hot air”), and then at 1503 Strepsiades claims to do the same. </w:t>
      </w:r>
    </w:p>
  </w:footnote>
  <w:footnote w:id="6">
    <w:p w14:paraId="001D35A9" w14:textId="69255079" w:rsidR="00302FC4" w:rsidRDefault="00302FC4">
      <w:pPr>
        <w:pStyle w:val="FootnoteText"/>
      </w:pPr>
      <w:r>
        <w:rPr>
          <w:rStyle w:val="FootnoteReference"/>
        </w:rPr>
        <w:footnoteRef/>
      </w:r>
      <w:r>
        <w:t xml:space="preserve"> Emperor Domitian was a byword for repression and censorship.</w:t>
      </w:r>
    </w:p>
  </w:footnote>
  <w:footnote w:id="7">
    <w:p w14:paraId="43F8D794" w14:textId="77777777" w:rsidR="00302FC4" w:rsidRDefault="00302FC4" w:rsidP="005856A3">
      <w:pPr>
        <w:pStyle w:val="FootnoteText"/>
      </w:pPr>
      <w:r>
        <w:rPr>
          <w:rStyle w:val="FootnoteReference"/>
        </w:rPr>
        <w:footnoteRef/>
      </w:r>
      <w:r>
        <w:t xml:space="preserve"> The Ubii were a tribe who lived next to the Suevi according to Caesar. They are associated with Cologne, where Lipsius was sent for his early education.</w:t>
      </w:r>
    </w:p>
  </w:footnote>
  <w:footnote w:id="8">
    <w:p w14:paraId="45B5D819" w14:textId="0B598C8F" w:rsidR="00302FC4" w:rsidRPr="00772914" w:rsidRDefault="00302FC4">
      <w:pPr>
        <w:pStyle w:val="FootnoteText"/>
      </w:pPr>
      <w:r>
        <w:rPr>
          <w:rStyle w:val="FootnoteReference"/>
        </w:rPr>
        <w:footnoteRef/>
      </w:r>
      <w:r>
        <w:t xml:space="preserve"> Lipsius plays with the fact that Latin </w:t>
      </w:r>
      <w:r w:rsidRPr="009405A4">
        <w:rPr>
          <w:i/>
        </w:rPr>
        <w:t>aditus</w:t>
      </w:r>
      <w:r>
        <w:rPr>
          <w:i/>
        </w:rPr>
        <w:t xml:space="preserve"> </w:t>
      </w:r>
      <w:r>
        <w:t>(</w:t>
      </w:r>
      <w:r w:rsidRPr="009405A4">
        <w:t>approach</w:t>
      </w:r>
      <w:r>
        <w:t xml:space="preserve">) sounds similar to </w:t>
      </w:r>
      <w:r>
        <w:rPr>
          <w:i/>
        </w:rPr>
        <w:t xml:space="preserve">adytus </w:t>
      </w:r>
      <w:r>
        <w:t xml:space="preserve">(inner sanctum): they spend their time in the </w:t>
      </w:r>
      <w:r>
        <w:rPr>
          <w:i/>
        </w:rPr>
        <w:t>aditus</w:t>
      </w:r>
      <w:r>
        <w:t xml:space="preserve"> to philosophy and never reach the </w:t>
      </w:r>
      <w:r>
        <w:rPr>
          <w:i/>
        </w:rPr>
        <w:t>adytus</w:t>
      </w:r>
      <w:r>
        <w:t>.</w:t>
      </w:r>
    </w:p>
  </w:footnote>
  <w:footnote w:id="9">
    <w:p w14:paraId="06FE13C1" w14:textId="5CC5F18D" w:rsidR="00302FC4" w:rsidRPr="00AE6B49" w:rsidRDefault="00302FC4">
      <w:pPr>
        <w:pStyle w:val="FootnoteText"/>
      </w:pPr>
      <w:r>
        <w:rPr>
          <w:rStyle w:val="FootnoteReference"/>
        </w:rPr>
        <w:footnoteRef/>
      </w:r>
      <w:r>
        <w:t xml:space="preserve"> Seneca, </w:t>
      </w:r>
      <w:r>
        <w:rPr>
          <w:i/>
        </w:rPr>
        <w:t>Letter 7</w:t>
      </w:r>
      <w:r>
        <w:t xml:space="preserve"> §11 reads </w:t>
      </w:r>
      <w:r w:rsidRPr="00AE6B49">
        <w:rPr>
          <w:i/>
          <w:color w:val="262626"/>
          <w:lang w:eastAsia="ja-JP"/>
        </w:rPr>
        <w:t>Bene et ille, quisquis fuit - ambigitur enim de auctore -, cum quaereretur ab illo quo tanta diligentia artis spectaret ad paucissimos perventurae, 'satis sunt' inquit 'mihi pauci, satis est unus, satis est nullus'.</w:t>
      </w:r>
      <w:r>
        <w:rPr>
          <w:color w:val="262626"/>
          <w:lang w:eastAsia="ja-JP"/>
        </w:rPr>
        <w:t xml:space="preserve"> (“And he spoke well, whoever he was—for there is debate about the author--, who, when asked what the purpose of such care for technique which would reach so few, said, ‘A few are enough for me, one is enough, none is enough.”</w:t>
      </w:r>
    </w:p>
  </w:footnote>
  <w:footnote w:id="10">
    <w:p w14:paraId="7976BBD1" w14:textId="53B8FFBB" w:rsidR="00302FC4" w:rsidRPr="00C96792" w:rsidRDefault="00302FC4">
      <w:pPr>
        <w:pStyle w:val="FootnoteText"/>
      </w:pPr>
      <w:r>
        <w:rPr>
          <w:rStyle w:val="FootnoteReference"/>
        </w:rPr>
        <w:footnoteRef/>
      </w:r>
      <w:r>
        <w:t xml:space="preserve"> There is a play on words here: </w:t>
      </w:r>
      <w:r>
        <w:rPr>
          <w:i/>
        </w:rPr>
        <w:t>cognoscendi</w:t>
      </w:r>
      <w:r>
        <w:t xml:space="preserve"> “understanding, knowing, learning,” versus </w:t>
      </w:r>
      <w:r>
        <w:rPr>
          <w:i/>
        </w:rPr>
        <w:t>ignoscendi</w:t>
      </w:r>
      <w:r>
        <w:t xml:space="preserve"> “understanding, forgiving, pardoning.”</w:t>
      </w:r>
    </w:p>
  </w:footnote>
  <w:footnote w:id="11">
    <w:p w14:paraId="7AAA91C5" w14:textId="77777777" w:rsidR="00302FC4" w:rsidRDefault="00302FC4" w:rsidP="007B7A78">
      <w:pPr>
        <w:pStyle w:val="FootnoteText"/>
      </w:pPr>
      <w:r>
        <w:rPr>
          <w:rStyle w:val="FootnoteReference"/>
        </w:rPr>
        <w:footnoteRef/>
      </w:r>
      <w:r>
        <w:t xml:space="preserve"> Jean van der Does of Noordwyk, 1545-1604, renowned poet and patriot (leader in the defense of Leyden against the Spaniards in 1574).</w:t>
      </w:r>
    </w:p>
  </w:footnote>
  <w:footnote w:id="12">
    <w:p w14:paraId="7CA72AE6" w14:textId="77777777" w:rsidR="00302FC4" w:rsidRDefault="00302FC4" w:rsidP="007B7A78">
      <w:pPr>
        <w:pStyle w:val="FootnoteText"/>
      </w:pPr>
      <w:r>
        <w:rPr>
          <w:rStyle w:val="FootnoteReference"/>
        </w:rPr>
        <w:footnoteRef/>
      </w:r>
      <w:r>
        <w:t xml:space="preserve"> </w:t>
      </w:r>
      <w:r>
        <w:rPr>
          <w:i/>
        </w:rPr>
        <w:t>So surnamed were the most honorable at Rome, those who excel other mortals in wisdom, on the testimony of Pliny</w:t>
      </w:r>
      <w:r>
        <w:t>, book VII, chapter XXXI.</w:t>
      </w:r>
    </w:p>
    <w:p w14:paraId="3425AEF8" w14:textId="2FACFCA3" w:rsidR="00302FC4" w:rsidRPr="00F979CC" w:rsidRDefault="00302FC4" w:rsidP="007B7A78">
      <w:pPr>
        <w:pStyle w:val="FootnoteText"/>
      </w:pPr>
      <w:r>
        <w:t xml:space="preserve"> From Pliny the Elder</w:t>
      </w:r>
      <w:r>
        <w:rPr>
          <w:i/>
        </w:rPr>
        <w:t xml:space="preserve">, Historia Naturalis </w:t>
      </w:r>
      <w:r>
        <w:t xml:space="preserve">VII chapter XXXI: </w:t>
      </w:r>
      <w:r w:rsidRPr="00F979CC">
        <w:rPr>
          <w:i/>
          <w:color w:val="000058"/>
          <w:lang w:eastAsia="ja-JP"/>
        </w:rPr>
        <w:t>Reliquis animi bonis praestitere ceteros mortales: sapientia ob id Cati, Corculi apud Romanos cognominati</w:t>
      </w:r>
      <w:r>
        <w:rPr>
          <w:i/>
          <w:color w:val="000058"/>
          <w:lang w:eastAsia="ja-JP"/>
        </w:rPr>
        <w:t xml:space="preserve"> </w:t>
      </w:r>
      <w:r>
        <w:rPr>
          <w:color w:val="000058"/>
          <w:lang w:eastAsia="ja-JP"/>
        </w:rPr>
        <w:t>(“They have excelled other mortals in the remaining goods of the soul in wisdom, for which they are surnamed “Wise”(</w:t>
      </w:r>
      <w:r>
        <w:rPr>
          <w:i/>
          <w:color w:val="000058"/>
          <w:lang w:eastAsia="ja-JP"/>
        </w:rPr>
        <w:t>Cati</w:t>
      </w:r>
      <w:r>
        <w:rPr>
          <w:color w:val="000058"/>
          <w:lang w:eastAsia="ja-JP"/>
        </w:rPr>
        <w:t>) or “Brainy”(</w:t>
      </w:r>
      <w:r>
        <w:rPr>
          <w:i/>
          <w:color w:val="000058"/>
          <w:lang w:eastAsia="ja-JP"/>
        </w:rPr>
        <w:t>Corculum</w:t>
      </w:r>
      <w:r>
        <w:rPr>
          <w:color w:val="000058"/>
          <w:lang w:eastAsia="ja-JP"/>
        </w:rPr>
        <w:t xml:space="preserve">) among the Romans”). The Latin word </w:t>
      </w:r>
      <w:r>
        <w:rPr>
          <w:i/>
          <w:color w:val="000058"/>
          <w:lang w:eastAsia="ja-JP"/>
        </w:rPr>
        <w:t>corculum</w:t>
      </w:r>
      <w:r>
        <w:rPr>
          <w:color w:val="000058"/>
          <w:lang w:eastAsia="ja-JP"/>
        </w:rPr>
        <w:t xml:space="preserve"> means “little-heart”: the heart was considered the seat of the intellect. “Little” is clearly meant more by way of endearment or nickname than in a pejorative sense.</w:t>
      </w:r>
    </w:p>
  </w:footnote>
  <w:footnote w:id="13">
    <w:p w14:paraId="6D0F0C9B" w14:textId="49F216BA" w:rsidR="00302FC4" w:rsidRPr="00477ABF" w:rsidRDefault="00302FC4">
      <w:pPr>
        <w:pStyle w:val="FootnoteText"/>
        <w:rPr>
          <w:b/>
        </w:rPr>
      </w:pPr>
      <w:r>
        <w:rPr>
          <w:rStyle w:val="FootnoteReference"/>
        </w:rPr>
        <w:footnoteRef/>
      </w:r>
      <w:r>
        <w:t xml:space="preserve"> </w:t>
      </w:r>
      <w:r>
        <w:rPr>
          <w:i/>
        </w:rPr>
        <w:t>I mean Liége</w:t>
      </w:r>
      <w:r>
        <w:t xml:space="preserve">. </w:t>
      </w:r>
      <w:r w:rsidRPr="00477ABF">
        <w:t>The</w:t>
      </w:r>
      <w:r>
        <w:t xml:space="preserve"> </w:t>
      </w:r>
      <w:r>
        <w:rPr>
          <w:i/>
        </w:rPr>
        <w:t>Eburones</w:t>
      </w:r>
      <w:r>
        <w:t xml:space="preserve"> are mentioned in Caesar’s </w:t>
      </w:r>
      <w:r>
        <w:rPr>
          <w:i/>
        </w:rPr>
        <w:t>Gallic War</w:t>
      </w:r>
      <w:r>
        <w:t xml:space="preserve"> books V and VI especially, but he claims they were all wiped out. They probably lived somewhere between the Rhine and the Meuse rivers.</w:t>
      </w:r>
      <w:r>
        <w:rPr>
          <w:b/>
        </w:rPr>
        <w:t xml:space="preserve"> CHECK THIS</w:t>
      </w:r>
    </w:p>
  </w:footnote>
  <w:footnote w:id="14">
    <w:p w14:paraId="7E94DC66" w14:textId="77777777" w:rsidR="00302FC4" w:rsidRDefault="00302FC4">
      <w:pPr>
        <w:pStyle w:val="FootnoteText"/>
        <w:rPr>
          <w:i/>
        </w:rPr>
      </w:pPr>
      <w:r>
        <w:rPr>
          <w:rStyle w:val="FootnoteReference"/>
        </w:rPr>
        <w:footnoteRef/>
      </w:r>
      <w:r>
        <w:t xml:space="preserve"> </w:t>
      </w:r>
      <w:r>
        <w:rPr>
          <w:i/>
        </w:rPr>
        <w:t>True Praise of Carolus Langius.</w:t>
      </w:r>
    </w:p>
    <w:p w14:paraId="1E2CF263" w14:textId="2FD83AE1" w:rsidR="00302FC4" w:rsidRDefault="00302FC4">
      <w:pPr>
        <w:pStyle w:val="FootnoteText"/>
      </w:pPr>
      <w:r>
        <w:t>Carolus Langius, aka Charles de Langhe, 1521-1573, Dutch printer and publisher.</w:t>
      </w:r>
    </w:p>
  </w:footnote>
  <w:footnote w:id="15">
    <w:p w14:paraId="7CBF8C19" w14:textId="0D04A8F1" w:rsidR="00302FC4" w:rsidRDefault="00302FC4">
      <w:pPr>
        <w:pStyle w:val="FootnoteText"/>
      </w:pPr>
      <w:r>
        <w:rPr>
          <w:rStyle w:val="FootnoteReference"/>
        </w:rPr>
        <w:footnoteRef/>
      </w:r>
      <w:r>
        <w:t xml:space="preserve"> Lucretius, Book II, line 8.</w:t>
      </w:r>
    </w:p>
  </w:footnote>
  <w:footnote w:id="16">
    <w:p w14:paraId="2CF99BC3" w14:textId="51B74944" w:rsidR="00302FC4" w:rsidRPr="000428B6" w:rsidRDefault="00302FC4">
      <w:pPr>
        <w:pStyle w:val="FootnoteText"/>
      </w:pPr>
      <w:r>
        <w:rPr>
          <w:rStyle w:val="FootnoteReference"/>
        </w:rPr>
        <w:footnoteRef/>
      </w:r>
      <w:r>
        <w:t xml:space="preserve"> </w:t>
      </w:r>
      <w:r>
        <w:rPr>
          <w:i/>
        </w:rPr>
        <w:t>The Evils of Civil Wars</w:t>
      </w:r>
      <w:r>
        <w:t>.</w:t>
      </w:r>
    </w:p>
  </w:footnote>
  <w:footnote w:id="17">
    <w:p w14:paraId="39548DB3" w14:textId="32A59762" w:rsidR="00302FC4" w:rsidRDefault="00302FC4">
      <w:pPr>
        <w:pStyle w:val="FootnoteText"/>
      </w:pPr>
      <w:r>
        <w:rPr>
          <w:rStyle w:val="FootnoteReference"/>
        </w:rPr>
        <w:footnoteRef/>
      </w:r>
      <w:r>
        <w:t xml:space="preserve"> “</w:t>
      </w:r>
      <w:r>
        <w:rPr>
          <w:i/>
        </w:rPr>
        <w:t>To exchange land for land” is a common proverb among Greeks.</w:t>
      </w:r>
    </w:p>
    <w:p w14:paraId="15AD6977" w14:textId="677B3E98" w:rsidR="00302FC4" w:rsidRPr="00AA2F73" w:rsidRDefault="00302FC4">
      <w:pPr>
        <w:pStyle w:val="FootnoteText"/>
      </w:pPr>
      <w:r>
        <w:t xml:space="preserve">The </w:t>
      </w:r>
      <w:r w:rsidRPr="00AA2F73">
        <w:t xml:space="preserve">idiom </w:t>
      </w:r>
      <w:r w:rsidRPr="00AA2F73">
        <w:rPr>
          <w:lang w:eastAsia="ja-JP"/>
        </w:rPr>
        <w:t>γ</w:t>
      </w:r>
      <w:r w:rsidRPr="00AA2F73">
        <w:rPr>
          <w:rFonts w:ascii="Microsoft Sans Serif" w:hAnsi="Microsoft Sans Serif" w:cs="Microsoft Sans Serif"/>
          <w:lang w:eastAsia="ja-JP"/>
        </w:rPr>
        <w:t>ῆ</w:t>
      </w:r>
      <w:r w:rsidRPr="00AA2F73">
        <w:rPr>
          <w:lang w:eastAsia="ja-JP"/>
        </w:rPr>
        <w:t>ν πρ</w:t>
      </w:r>
      <w:r w:rsidRPr="00AA2F73">
        <w:rPr>
          <w:rFonts w:ascii="Microsoft Sans Serif" w:hAnsi="Microsoft Sans Serif" w:cs="Microsoft Sans Serif"/>
          <w:lang w:eastAsia="ja-JP"/>
        </w:rPr>
        <w:t>ὸ</w:t>
      </w:r>
      <w:r w:rsidRPr="00AA2F73">
        <w:rPr>
          <w:lang w:eastAsia="ja-JP"/>
        </w:rPr>
        <w:t xml:space="preserve"> γ</w:t>
      </w:r>
      <w:r w:rsidRPr="00AA2F73">
        <w:rPr>
          <w:rFonts w:ascii="Microsoft Sans Serif" w:hAnsi="Microsoft Sans Serif" w:cs="Microsoft Sans Serif"/>
          <w:lang w:eastAsia="ja-JP"/>
        </w:rPr>
        <w:t>ῆ</w:t>
      </w:r>
      <w:r w:rsidRPr="00AA2F73">
        <w:rPr>
          <w:lang w:eastAsia="ja-JP"/>
        </w:rPr>
        <w:t xml:space="preserve">ς </w:t>
      </w:r>
      <w:r>
        <w:rPr>
          <w:lang w:eastAsia="ja-JP"/>
        </w:rPr>
        <w:t>(</w:t>
      </w:r>
      <w:r w:rsidRPr="00AA2F73">
        <w:rPr>
          <w:rFonts w:ascii="Microsoft Sans Serif" w:hAnsi="Microsoft Sans Serif" w:cs="Microsoft Sans Serif"/>
          <w:lang w:eastAsia="ja-JP"/>
        </w:rPr>
        <w:t>ἐ</w:t>
      </w:r>
      <w:r w:rsidRPr="00AA2F73">
        <w:rPr>
          <w:lang w:eastAsia="ja-JP"/>
        </w:rPr>
        <w:t>λαύνεσθαι</w:t>
      </w:r>
      <w:r>
        <w:rPr>
          <w:lang w:eastAsia="ja-JP"/>
        </w:rPr>
        <w:t xml:space="preserve"> or διώκειν) “(to be driven) from land to land”</w:t>
      </w:r>
      <w:r>
        <w:t xml:space="preserve"> is found in Aristophanes</w:t>
      </w:r>
      <w:r>
        <w:rPr>
          <w:i/>
        </w:rPr>
        <w:t xml:space="preserve"> Acharnians</w:t>
      </w:r>
      <w:r>
        <w:t xml:space="preserve"> 235, Aeschylus</w:t>
      </w:r>
      <w:r>
        <w:rPr>
          <w:i/>
        </w:rPr>
        <w:t xml:space="preserve"> Prometheus Bound</w:t>
      </w:r>
      <w:r>
        <w:t xml:space="preserve"> 682, and several other ancient Greek authors.</w:t>
      </w:r>
    </w:p>
  </w:footnote>
  <w:footnote w:id="18">
    <w:p w14:paraId="7E719014" w14:textId="3E627B5F" w:rsidR="00302FC4" w:rsidRPr="00A811F0" w:rsidRDefault="00302FC4">
      <w:pPr>
        <w:pStyle w:val="FootnoteText"/>
      </w:pPr>
      <w:r>
        <w:rPr>
          <w:rStyle w:val="FootnoteReference"/>
        </w:rPr>
        <w:footnoteRef/>
      </w:r>
      <w:r>
        <w:t xml:space="preserve"> Quoted in various ways by Cicero to the effect that one wants to go where no one knows or has heard of you, in </w:t>
      </w:r>
      <w:r>
        <w:rPr>
          <w:i/>
        </w:rPr>
        <w:t>Epistulae Ad Atticum</w:t>
      </w:r>
      <w:r>
        <w:t xml:space="preserve"> XIV.12, </w:t>
      </w:r>
      <w:r>
        <w:rPr>
          <w:i/>
        </w:rPr>
        <w:t xml:space="preserve">Epistulae ad Familiares </w:t>
      </w:r>
      <w:r>
        <w:t xml:space="preserve">VII.28 and VII.30, as well as </w:t>
      </w:r>
      <w:r>
        <w:rPr>
          <w:i/>
        </w:rPr>
        <w:t>Philippics</w:t>
      </w:r>
      <w:r>
        <w:t xml:space="preserve"> XIII.49. It is said to be a fragment of Accius’ play </w:t>
      </w:r>
      <w:r>
        <w:rPr>
          <w:i/>
        </w:rPr>
        <w:t>Pelops</w:t>
      </w:r>
      <w:r>
        <w:t>.</w:t>
      </w:r>
    </w:p>
  </w:footnote>
  <w:footnote w:id="19">
    <w:p w14:paraId="3149B04C" w14:textId="02CC46A1" w:rsidR="00302FC4" w:rsidRDefault="00302FC4">
      <w:pPr>
        <w:pStyle w:val="FootnoteText"/>
      </w:pPr>
      <w:r>
        <w:rPr>
          <w:rStyle w:val="FootnoteReference"/>
        </w:rPr>
        <w:footnoteRef/>
      </w:r>
      <w:r>
        <w:t xml:space="preserve"> The disturbances throughout Europe which threaten political change and revolution.</w:t>
      </w:r>
    </w:p>
  </w:footnote>
  <w:footnote w:id="20">
    <w:p w14:paraId="2C5D6FA7" w14:textId="77777777" w:rsidR="00302FC4" w:rsidRDefault="00302FC4">
      <w:pPr>
        <w:pStyle w:val="FootnoteText"/>
        <w:rPr>
          <w:i/>
        </w:rPr>
      </w:pPr>
      <w:r>
        <w:rPr>
          <w:rStyle w:val="FootnoteReference"/>
        </w:rPr>
        <w:footnoteRef/>
      </w:r>
      <w:r>
        <w:t xml:space="preserve"> </w:t>
      </w:r>
      <w:r>
        <w:rPr>
          <w:i/>
        </w:rPr>
        <w:t>That is: “high-thundering Jupiter makes the high low.”</w:t>
      </w:r>
    </w:p>
    <w:p w14:paraId="5EEB49E2" w14:textId="251EEE8E" w:rsidR="00302FC4" w:rsidRPr="00230B02" w:rsidRDefault="00302FC4">
      <w:pPr>
        <w:pStyle w:val="FootnoteText"/>
      </w:pPr>
      <w:r>
        <w:t xml:space="preserve">The Greek quoted in the text body is a line from Aristophanes </w:t>
      </w:r>
      <w:r>
        <w:rPr>
          <w:i/>
        </w:rPr>
        <w:t>Lysistrata</w:t>
      </w:r>
      <w:r>
        <w:t>, 773: the expression is a byword for topsy-turviness.</w:t>
      </w:r>
    </w:p>
  </w:footnote>
  <w:footnote w:id="21">
    <w:p w14:paraId="31A4ED43" w14:textId="4370D194" w:rsidR="00302FC4" w:rsidRDefault="00302FC4">
      <w:pPr>
        <w:pStyle w:val="FootnoteText"/>
      </w:pPr>
      <w:r>
        <w:rPr>
          <w:rStyle w:val="FootnoteReference"/>
        </w:rPr>
        <w:footnoteRef/>
      </w:r>
      <w:r>
        <w:t xml:space="preserve"> </w:t>
      </w:r>
      <w:r w:rsidRPr="00606DD5">
        <w:rPr>
          <w:i/>
        </w:rPr>
        <w:t>The common cure for troubles is to run away.</w:t>
      </w:r>
    </w:p>
  </w:footnote>
  <w:footnote w:id="22">
    <w:p w14:paraId="2DDDC5BA" w14:textId="7025A087" w:rsidR="00302FC4" w:rsidRPr="00796F6F" w:rsidRDefault="00302FC4">
      <w:pPr>
        <w:pStyle w:val="FootnoteText"/>
      </w:pPr>
      <w:r>
        <w:rPr>
          <w:rStyle w:val="FootnoteReference"/>
        </w:rPr>
        <w:footnoteRef/>
      </w:r>
      <w:r>
        <w:t xml:space="preserve"> </w:t>
      </w:r>
      <w:r>
        <w:rPr>
          <w:i/>
        </w:rPr>
        <w:t xml:space="preserve">Beyond the weapons’ reach, lest someone add a wound to our wounds. </w:t>
      </w:r>
      <w:r>
        <w:t>(quoted in Greek, translated into Latin in the margin)</w:t>
      </w:r>
    </w:p>
    <w:p w14:paraId="78DB51CC" w14:textId="2FF73F65" w:rsidR="00302FC4" w:rsidRDefault="00302FC4">
      <w:pPr>
        <w:pStyle w:val="FootnoteText"/>
      </w:pPr>
      <w:r>
        <w:t xml:space="preserve">From Homer, </w:t>
      </w:r>
      <w:r>
        <w:rPr>
          <w:i/>
        </w:rPr>
        <w:t>Iliad</w:t>
      </w:r>
      <w:r>
        <w:t>, book XIV, line 130. where Diomedes suggests that he and others go into battle wounded to encourage others, but hold back from the fray.</w:t>
      </w:r>
    </w:p>
    <w:p w14:paraId="3A4F24A5" w14:textId="10DDF3C7" w:rsidR="00302FC4" w:rsidRDefault="00302FC4">
      <w:pPr>
        <w:pStyle w:val="FootnoteText"/>
      </w:pPr>
      <w:r>
        <w:rPr>
          <w:i/>
        </w:rPr>
        <w:t xml:space="preserve"> </w:t>
      </w:r>
      <w:r w:rsidRPr="00796F6F">
        <w:rPr>
          <w:rFonts w:ascii="Times" w:hAnsi="Times" w:cs="Times"/>
          <w:color w:val="F50000"/>
          <w:sz w:val="32"/>
          <w:szCs w:val="32"/>
          <w:lang w:eastAsia="ja-JP"/>
        </w:rPr>
        <w:t>ἐκ</w:t>
      </w:r>
      <w:r>
        <w:rPr>
          <w:rFonts w:ascii="Times" w:hAnsi="Times" w:cs="Times"/>
          <w:color w:val="F50000"/>
          <w:sz w:val="32"/>
          <w:szCs w:val="32"/>
          <w:lang w:eastAsia="ja-JP"/>
        </w:rPr>
        <w:t xml:space="preserve"> βελέων</w:t>
      </w:r>
      <w:r>
        <w:rPr>
          <w:rFonts w:ascii="Times" w:hAnsi="Times" w:cs="Times"/>
          <w:sz w:val="32"/>
          <w:szCs w:val="32"/>
          <w:lang w:eastAsia="ja-JP"/>
        </w:rPr>
        <w:t>, μή πού τις ἐφ’ ἕλκεϊ ἕλκος ἄρηται·</w:t>
      </w:r>
    </w:p>
  </w:footnote>
  <w:footnote w:id="23">
    <w:p w14:paraId="590D1577" w14:textId="77777777" w:rsidR="00302FC4" w:rsidRDefault="00302FC4">
      <w:pPr>
        <w:pStyle w:val="FootnoteText"/>
      </w:pPr>
      <w:r>
        <w:rPr>
          <w:rStyle w:val="FootnoteReference"/>
        </w:rPr>
        <w:footnoteRef/>
      </w:r>
      <w:r>
        <w:t xml:space="preserve"> </w:t>
      </w:r>
      <w:r>
        <w:rPr>
          <w:i/>
        </w:rPr>
        <w:t xml:space="preserve">Reason, not a rope around one’s neck </w:t>
      </w:r>
      <w:r>
        <w:t>(Latin)</w:t>
      </w:r>
    </w:p>
    <w:p w14:paraId="4B60DA7B" w14:textId="65FD5FE1" w:rsidR="00302FC4" w:rsidRDefault="00302FC4">
      <w:pPr>
        <w:pStyle w:val="FootnoteText"/>
      </w:pPr>
      <w:r>
        <w:t>From Diogenes Laertius VI.24 (Diogenes): Diogenes is reported to have “ridiculed the various philosophies and to have said that to prepare for life, humans need reason or a rope around their necks.”</w:t>
      </w:r>
    </w:p>
    <w:p w14:paraId="0D3121CF" w14:textId="77777777" w:rsidR="00302FC4" w:rsidRDefault="00302FC4" w:rsidP="007C2A56">
      <w:pPr>
        <w:widowControl w:val="0"/>
        <w:autoSpaceDE w:val="0"/>
        <w:autoSpaceDN w:val="0"/>
        <w:adjustRightInd w:val="0"/>
        <w:rPr>
          <w:rFonts w:ascii="Times" w:hAnsi="Times" w:cs="Times"/>
          <w:sz w:val="32"/>
          <w:szCs w:val="32"/>
          <w:lang w:eastAsia="ja-JP"/>
        </w:rPr>
      </w:pPr>
      <w:r>
        <w:rPr>
          <w:rFonts w:ascii="Times" w:hAnsi="Times" w:cs="Times"/>
          <w:sz w:val="32"/>
          <w:szCs w:val="32"/>
          <w:lang w:eastAsia="ja-JP"/>
        </w:rPr>
        <w:t>συνεχές τε ἔλεγεν εἰς τὸν βίον παρεσκευάσθαι</w:t>
      </w:r>
    </w:p>
    <w:p w14:paraId="445418EC" w14:textId="694CFBEF" w:rsidR="00302FC4" w:rsidRPr="008716E3" w:rsidRDefault="00302FC4" w:rsidP="007C2A56">
      <w:pPr>
        <w:pStyle w:val="FootnoteText"/>
        <w:rPr>
          <w:rFonts w:ascii="Times" w:hAnsi="Times" w:cs="Times"/>
          <w:sz w:val="32"/>
          <w:szCs w:val="32"/>
          <w:lang w:eastAsia="ja-JP"/>
        </w:rPr>
      </w:pPr>
      <w:r>
        <w:rPr>
          <w:rFonts w:ascii="Times" w:hAnsi="Times" w:cs="Times"/>
          <w:sz w:val="32"/>
          <w:szCs w:val="32"/>
          <w:lang w:eastAsia="ja-JP"/>
        </w:rPr>
        <w:t>δεῖν λόγον ἢ βρόχον.</w:t>
      </w:r>
    </w:p>
  </w:footnote>
  <w:footnote w:id="24">
    <w:p w14:paraId="5612DA98" w14:textId="5874D3BD" w:rsidR="00302FC4" w:rsidRPr="008716E3" w:rsidRDefault="00302FC4">
      <w:pPr>
        <w:pStyle w:val="FootnoteText"/>
      </w:pPr>
      <w:r>
        <w:rPr>
          <w:rStyle w:val="FootnoteReference"/>
        </w:rPr>
        <w:footnoteRef/>
      </w:r>
      <w:r>
        <w:t xml:space="preserve"> </w:t>
      </w:r>
      <w:r>
        <w:rPr>
          <w:i/>
        </w:rPr>
        <w:t>The source of our troubles is in ourselves.</w:t>
      </w:r>
      <w:r>
        <w:t xml:space="preserve"> </w:t>
      </w:r>
    </w:p>
  </w:footnote>
  <w:footnote w:id="25">
    <w:p w14:paraId="3860A398" w14:textId="1D52F474" w:rsidR="00302FC4" w:rsidRPr="003D4BF3" w:rsidRDefault="00302FC4">
      <w:pPr>
        <w:pStyle w:val="FootnoteText"/>
        <w:rPr>
          <w:i/>
        </w:rPr>
      </w:pPr>
      <w:r>
        <w:rPr>
          <w:rStyle w:val="FootnoteReference"/>
        </w:rPr>
        <w:footnoteRef/>
      </w:r>
      <w:r>
        <w:t xml:space="preserve"> </w:t>
      </w:r>
      <w:r>
        <w:rPr>
          <w:i/>
        </w:rPr>
        <w:t>Thus one does not cast it out by movement.</w:t>
      </w:r>
    </w:p>
  </w:footnote>
  <w:footnote w:id="26">
    <w:p w14:paraId="45CC10EA" w14:textId="15050FE1" w:rsidR="00302FC4" w:rsidRPr="000A5AF8" w:rsidRDefault="00302FC4">
      <w:pPr>
        <w:pStyle w:val="FootnoteText"/>
        <w:rPr>
          <w:i/>
        </w:rPr>
      </w:pPr>
      <w:r>
        <w:rPr>
          <w:rStyle w:val="FootnoteReference"/>
        </w:rPr>
        <w:footnoteRef/>
      </w:r>
      <w:r>
        <w:t xml:space="preserve"> </w:t>
      </w:r>
      <w:r>
        <w:rPr>
          <w:i/>
        </w:rPr>
        <w:t>Only symptoms</w:t>
      </w:r>
    </w:p>
  </w:footnote>
  <w:footnote w:id="27">
    <w:p w14:paraId="5C1A11C2" w14:textId="77777777" w:rsidR="00302FC4" w:rsidRDefault="00302FC4">
      <w:pPr>
        <w:pStyle w:val="FootnoteText"/>
      </w:pPr>
      <w:r>
        <w:rPr>
          <w:rStyle w:val="FootnoteReference"/>
        </w:rPr>
        <w:footnoteRef/>
      </w:r>
      <w:r>
        <w:t xml:space="preserve"> </w:t>
      </w:r>
      <w:r>
        <w:rPr>
          <w:i/>
        </w:rPr>
        <w:t>Seneca.</w:t>
      </w:r>
    </w:p>
    <w:p w14:paraId="049753A1" w14:textId="6F283603" w:rsidR="00302FC4" w:rsidRPr="000A5AF8" w:rsidRDefault="00302FC4">
      <w:pPr>
        <w:pStyle w:val="FootnoteText"/>
        <w:rPr>
          <w:i/>
        </w:rPr>
      </w:pPr>
      <w:r>
        <w:t xml:space="preserve">Quoted from Seneca </w:t>
      </w:r>
      <w:r>
        <w:rPr>
          <w:i/>
        </w:rPr>
        <w:t>de Tranquillitate Animi</w:t>
      </w:r>
      <w:r>
        <w:t xml:space="preserve"> II.12-13. Cf. </w:t>
      </w:r>
      <w:r>
        <w:rPr>
          <w:i/>
        </w:rPr>
        <w:t>Epistulae</w:t>
      </w:r>
      <w:r>
        <w:t xml:space="preserve"> 28 and 104.</w:t>
      </w:r>
    </w:p>
  </w:footnote>
  <w:footnote w:id="28">
    <w:p w14:paraId="2A303311" w14:textId="050C91F3" w:rsidR="00302FC4" w:rsidRPr="003D4BF3" w:rsidRDefault="00302FC4">
      <w:pPr>
        <w:pStyle w:val="FootnoteText"/>
      </w:pPr>
      <w:r>
        <w:rPr>
          <w:rStyle w:val="FootnoteReference"/>
        </w:rPr>
        <w:footnoteRef/>
      </w:r>
      <w:r>
        <w:t xml:space="preserve"> From Virgil</w:t>
      </w:r>
      <w:r>
        <w:rPr>
          <w:i/>
        </w:rPr>
        <w:t xml:space="preserve"> Aeneid</w:t>
      </w:r>
      <w:r>
        <w:t xml:space="preserve"> IV.70-73.</w:t>
      </w:r>
    </w:p>
  </w:footnote>
  <w:footnote w:id="29">
    <w:p w14:paraId="724ADC82" w14:textId="46581A52" w:rsidR="00302FC4" w:rsidRPr="00F376F1" w:rsidRDefault="00302FC4">
      <w:pPr>
        <w:pStyle w:val="FootnoteText"/>
        <w:rPr>
          <w:i/>
        </w:rPr>
      </w:pPr>
      <w:r>
        <w:rPr>
          <w:rStyle w:val="FootnoteReference"/>
        </w:rPr>
        <w:footnoteRef/>
      </w:r>
      <w:r>
        <w:t xml:space="preserve"> </w:t>
      </w:r>
      <w:r>
        <w:rPr>
          <w:i/>
        </w:rPr>
        <w:t>For the disease is of the soul.</w:t>
      </w:r>
    </w:p>
  </w:footnote>
  <w:footnote w:id="30">
    <w:p w14:paraId="72EAB9F4" w14:textId="17D8A58D" w:rsidR="00302FC4" w:rsidRPr="004F1AD6" w:rsidRDefault="00302FC4">
      <w:pPr>
        <w:pStyle w:val="FootnoteText"/>
        <w:rPr>
          <w:i/>
        </w:rPr>
      </w:pPr>
      <w:r>
        <w:rPr>
          <w:rStyle w:val="FootnoteReference"/>
        </w:rPr>
        <w:footnoteRef/>
      </w:r>
      <w:r>
        <w:t xml:space="preserve"> </w:t>
      </w:r>
      <w:r>
        <w:rPr>
          <w:i/>
        </w:rPr>
        <w:t>No place can cure by its own power.</w:t>
      </w:r>
    </w:p>
  </w:footnote>
  <w:footnote w:id="31">
    <w:p w14:paraId="1C9A71F0" w14:textId="3C30CA26" w:rsidR="00302FC4" w:rsidRPr="006037D4" w:rsidRDefault="00302FC4">
      <w:pPr>
        <w:pStyle w:val="FootnoteText"/>
        <w:rPr>
          <w:i/>
        </w:rPr>
      </w:pPr>
      <w:r>
        <w:rPr>
          <w:rStyle w:val="FootnoteReference"/>
        </w:rPr>
        <w:footnoteRef/>
      </w:r>
      <w:r>
        <w:t xml:space="preserve"> </w:t>
      </w:r>
      <w:r>
        <w:rPr>
          <w:i/>
        </w:rPr>
        <w:t>Change itself does not do it.</w:t>
      </w:r>
    </w:p>
  </w:footnote>
  <w:footnote w:id="32">
    <w:p w14:paraId="4E5BB691" w14:textId="5639B2FB" w:rsidR="00302FC4" w:rsidRPr="006037D4" w:rsidRDefault="00302FC4">
      <w:pPr>
        <w:pStyle w:val="FootnoteText"/>
        <w:rPr>
          <w:i/>
        </w:rPr>
      </w:pPr>
      <w:r>
        <w:rPr>
          <w:rStyle w:val="FootnoteReference"/>
        </w:rPr>
        <w:footnoteRef/>
      </w:r>
      <w:r>
        <w:t xml:space="preserve"> </w:t>
      </w:r>
      <w:r>
        <w:rPr>
          <w:i/>
        </w:rPr>
        <w:t>Although it softens or removes some aversions.</w:t>
      </w:r>
    </w:p>
  </w:footnote>
  <w:footnote w:id="33">
    <w:p w14:paraId="4B9C5EAF" w14:textId="4CCAC25A" w:rsidR="00302FC4" w:rsidRPr="006037D4" w:rsidRDefault="00302FC4">
      <w:pPr>
        <w:pStyle w:val="FootnoteText"/>
        <w:rPr>
          <w:i/>
        </w:rPr>
      </w:pPr>
      <w:r>
        <w:rPr>
          <w:rStyle w:val="FootnoteReference"/>
        </w:rPr>
        <w:footnoteRef/>
      </w:r>
      <w:r>
        <w:t xml:space="preserve"> </w:t>
      </w:r>
      <w:r>
        <w:rPr>
          <w:i/>
        </w:rPr>
        <w:t xml:space="preserve">The Stoics distinguish these things as initial impulses that are against or beyond reason, which they call “affectus” </w:t>
      </w:r>
      <w:r>
        <w:t>(emotions)</w:t>
      </w:r>
      <w:r>
        <w:rPr>
          <w:i/>
        </w:rPr>
        <w:t xml:space="preserve">: those same things, when they are frequent and established, they call “morbos” </w:t>
      </w:r>
      <w:r>
        <w:t>(diseases)</w:t>
      </w:r>
      <w:r>
        <w:rPr>
          <w:i/>
        </w:rPr>
        <w:t>.</w:t>
      </w:r>
    </w:p>
  </w:footnote>
  <w:footnote w:id="34">
    <w:p w14:paraId="1136D60C" w14:textId="1FDBF9AD" w:rsidR="00302FC4" w:rsidRPr="006037D4" w:rsidRDefault="00302FC4">
      <w:pPr>
        <w:pStyle w:val="FootnoteText"/>
        <w:rPr>
          <w:i/>
        </w:rPr>
      </w:pPr>
      <w:r>
        <w:rPr>
          <w:rStyle w:val="FootnoteReference"/>
        </w:rPr>
        <w:footnoteRef/>
      </w:r>
      <w:r>
        <w:t xml:space="preserve"> </w:t>
      </w:r>
      <w:r>
        <w:rPr>
          <w:i/>
        </w:rPr>
        <w:t>True and established emotions are not alleviated by external means.</w:t>
      </w:r>
    </w:p>
  </w:footnote>
  <w:footnote w:id="35">
    <w:p w14:paraId="29458D49" w14:textId="1D523BB4" w:rsidR="00302FC4" w:rsidRPr="00181B90" w:rsidRDefault="00302FC4">
      <w:pPr>
        <w:pStyle w:val="FootnoteText"/>
      </w:pPr>
      <w:r>
        <w:rPr>
          <w:rStyle w:val="FootnoteReference"/>
        </w:rPr>
        <w:footnoteRef/>
      </w:r>
      <w:r>
        <w:t xml:space="preserve"> From Horace, </w:t>
      </w:r>
      <w:r>
        <w:rPr>
          <w:i/>
        </w:rPr>
        <w:t>Odes</w:t>
      </w:r>
      <w:r>
        <w:t xml:space="preserve"> III.1, line </w:t>
      </w:r>
      <w:r w:rsidRPr="00181B90">
        <w:t xml:space="preserve">40: </w:t>
      </w:r>
      <w:r w:rsidRPr="00181B90">
        <w:rPr>
          <w:rFonts w:ascii="Book Antiqua" w:hAnsi="Book Antiqua" w:cs="Book Antiqua"/>
          <w:color w:val="262626"/>
          <w:lang w:eastAsia="ja-JP"/>
        </w:rPr>
        <w:t>post equitem sedet atra Cura</w:t>
      </w:r>
      <w:r>
        <w:rPr>
          <w:rFonts w:ascii="Book Antiqua" w:hAnsi="Book Antiqua" w:cs="Book Antiqua"/>
          <w:color w:val="262626"/>
          <w:lang w:eastAsia="ja-JP"/>
        </w:rPr>
        <w:t xml:space="preserve"> (“behind the rider sits dark care.”</w:t>
      </w:r>
    </w:p>
  </w:footnote>
  <w:footnote w:id="36">
    <w:p w14:paraId="6F7F27C1" w14:textId="5DD73B6F" w:rsidR="00302FC4" w:rsidRPr="00207734" w:rsidRDefault="00302FC4">
      <w:pPr>
        <w:pStyle w:val="FootnoteText"/>
      </w:pPr>
      <w:r>
        <w:rPr>
          <w:rStyle w:val="FootnoteReference"/>
        </w:rPr>
        <w:footnoteRef/>
      </w:r>
      <w:r>
        <w:t xml:space="preserve"> Seneca </w:t>
      </w:r>
      <w:r>
        <w:rPr>
          <w:i/>
        </w:rPr>
        <w:t>Epistula</w:t>
      </w:r>
      <w:r>
        <w:t xml:space="preserve"> 104 §7: </w:t>
      </w:r>
      <w:r w:rsidRPr="00207734">
        <w:rPr>
          <w:rFonts w:ascii="Book Antiqua" w:hAnsi="Book Antiqua" w:cs="Book Antiqua"/>
          <w:i/>
          <w:color w:val="262626"/>
          <w:lang w:eastAsia="ja-JP"/>
        </w:rPr>
        <w:t>Nam Socraten querenti cuidam quod nihil sibi peregrinationes profuissent respondisse ferunt, 'non inmerito hoc tibi evenit; tecum enim peregrinabaris'.</w:t>
      </w:r>
      <w:r>
        <w:rPr>
          <w:rFonts w:ascii="Book Antiqua" w:hAnsi="Book Antiqua" w:cs="Book Antiqua"/>
          <w:color w:val="262626"/>
          <w:lang w:eastAsia="ja-JP"/>
        </w:rPr>
        <w:t xml:space="preserve"> “For they say that Socrates replied to someone who asked why travel had not benefitted him, ‘That happened to you not without reason: you brought yourself along.’”</w:t>
      </w:r>
    </w:p>
  </w:footnote>
  <w:footnote w:id="37">
    <w:p w14:paraId="6B45AAAC" w14:textId="38594D3D" w:rsidR="00302FC4" w:rsidRPr="002311E1" w:rsidRDefault="00302FC4">
      <w:pPr>
        <w:pStyle w:val="FootnoteText"/>
        <w:rPr>
          <w:i/>
        </w:rPr>
      </w:pPr>
      <w:r>
        <w:rPr>
          <w:rStyle w:val="FootnoteReference"/>
        </w:rPr>
        <w:footnoteRef/>
      </w:r>
      <w:r>
        <w:t xml:space="preserve"> </w:t>
      </w:r>
      <w:r>
        <w:rPr>
          <w:i/>
        </w:rPr>
        <w:t>Ills are made worse by travel.</w:t>
      </w:r>
    </w:p>
  </w:footnote>
  <w:footnote w:id="38">
    <w:p w14:paraId="39AC2A79" w14:textId="36B11557" w:rsidR="00302FC4" w:rsidRDefault="00302FC4">
      <w:pPr>
        <w:pStyle w:val="FootnoteText"/>
      </w:pPr>
      <w:r>
        <w:rPr>
          <w:rStyle w:val="FootnoteReference"/>
        </w:rPr>
        <w:footnoteRef/>
      </w:r>
      <w:r>
        <w:t xml:space="preserve"> </w:t>
      </w:r>
      <w:r w:rsidRPr="002311E1">
        <w:rPr>
          <w:i/>
        </w:rPr>
        <w:t>The true remedy lies in a change of the soul.</w:t>
      </w:r>
    </w:p>
  </w:footnote>
  <w:footnote w:id="39">
    <w:p w14:paraId="512E40E5" w14:textId="33253A34" w:rsidR="00302FC4" w:rsidRPr="009C4145" w:rsidRDefault="00302FC4">
      <w:pPr>
        <w:pStyle w:val="FootnoteText"/>
        <w:rPr>
          <w:i/>
        </w:rPr>
      </w:pPr>
      <w:r>
        <w:rPr>
          <w:rStyle w:val="FootnoteReference"/>
        </w:rPr>
        <w:footnoteRef/>
      </w:r>
      <w:r>
        <w:t xml:space="preserve"> </w:t>
      </w:r>
      <w:r>
        <w:rPr>
          <w:i/>
        </w:rPr>
        <w:t>The painstaking care of travelers about externals.</w:t>
      </w:r>
    </w:p>
  </w:footnote>
  <w:footnote w:id="40">
    <w:p w14:paraId="3BCC8157" w14:textId="1BE37A91" w:rsidR="00302FC4" w:rsidRPr="004A68DA" w:rsidRDefault="00302FC4">
      <w:pPr>
        <w:pStyle w:val="FootnoteText"/>
      </w:pPr>
      <w:r>
        <w:rPr>
          <w:rStyle w:val="FootnoteReference"/>
        </w:rPr>
        <w:footnoteRef/>
      </w:r>
      <w:r>
        <w:t xml:space="preserve"> </w:t>
      </w:r>
      <w:r>
        <w:rPr>
          <w:i/>
        </w:rPr>
        <w:t>How it would be better to turn to internal matters and to inquire into serious rather than pleasant things</w:t>
      </w:r>
      <w:r>
        <w:t>.</w:t>
      </w:r>
    </w:p>
  </w:footnote>
  <w:footnote w:id="41">
    <w:p w14:paraId="7EA30C40" w14:textId="48BB4FBC" w:rsidR="00302FC4" w:rsidRDefault="00302FC4">
      <w:pPr>
        <w:pStyle w:val="FootnoteText"/>
      </w:pPr>
      <w:r>
        <w:rPr>
          <w:rStyle w:val="FootnoteReference"/>
        </w:rPr>
        <w:footnoteRef/>
      </w:r>
      <w:r>
        <w:t xml:space="preserve"> Aeneid III, 282-3.</w:t>
      </w:r>
    </w:p>
  </w:footnote>
  <w:footnote w:id="42">
    <w:p w14:paraId="5366C2B8" w14:textId="78C9EBEA" w:rsidR="00302FC4" w:rsidRPr="002E247E" w:rsidRDefault="00302FC4">
      <w:pPr>
        <w:pStyle w:val="FootnoteText"/>
        <w:rPr>
          <w:i/>
        </w:rPr>
      </w:pPr>
      <w:r>
        <w:rPr>
          <w:rStyle w:val="FootnoteReference"/>
        </w:rPr>
        <w:footnoteRef/>
      </w:r>
      <w:r>
        <w:t xml:space="preserve"> </w:t>
      </w:r>
      <w:r>
        <w:rPr>
          <w:i/>
        </w:rPr>
        <w:t>Therefore one must resist and fight against grief with the weapon of constancy.</w:t>
      </w:r>
    </w:p>
  </w:footnote>
  <w:footnote w:id="43">
    <w:p w14:paraId="11DE9D93" w14:textId="2B2BE8A2" w:rsidR="00302FC4" w:rsidRDefault="00302FC4">
      <w:pPr>
        <w:pStyle w:val="FootnoteText"/>
      </w:pPr>
      <w:r>
        <w:rPr>
          <w:rStyle w:val="FootnoteReference"/>
        </w:rPr>
        <w:footnoteRef/>
      </w:r>
      <w:r>
        <w:t xml:space="preserve"> “Caucasus” was the name of the mountain to which Heracles was bound by Zeus, where the eagle came to eat his liver daily.</w:t>
      </w:r>
    </w:p>
  </w:footnote>
  <w:footnote w:id="44">
    <w:p w14:paraId="68FB0FB6" w14:textId="3F135BB9" w:rsidR="00302FC4" w:rsidRPr="006C1A78" w:rsidRDefault="00302FC4">
      <w:pPr>
        <w:pStyle w:val="FootnoteText"/>
        <w:rPr>
          <w:i/>
        </w:rPr>
      </w:pPr>
      <w:r>
        <w:rPr>
          <w:rStyle w:val="FootnoteReference"/>
        </w:rPr>
        <w:footnoteRef/>
      </w:r>
      <w:r>
        <w:t xml:space="preserve"> </w:t>
      </w:r>
      <w:r>
        <w:rPr>
          <w:i/>
        </w:rPr>
        <w:t>The descent to an explanation of Constancy</w:t>
      </w:r>
    </w:p>
  </w:footnote>
  <w:footnote w:id="45">
    <w:p w14:paraId="4A0CD729" w14:textId="4065350C" w:rsidR="00302FC4" w:rsidRPr="00B00505" w:rsidRDefault="00302FC4">
      <w:pPr>
        <w:pStyle w:val="FootnoteText"/>
        <w:rPr>
          <w:i/>
        </w:rPr>
      </w:pPr>
      <w:r>
        <w:rPr>
          <w:rStyle w:val="FootnoteReference"/>
        </w:rPr>
        <w:footnoteRef/>
      </w:r>
      <w:r>
        <w:t xml:space="preserve"> </w:t>
      </w:r>
      <w:r>
        <w:rPr>
          <w:i/>
        </w:rPr>
        <w:t>What is proper to it.</w:t>
      </w:r>
    </w:p>
  </w:footnote>
  <w:footnote w:id="46">
    <w:p w14:paraId="23C7CFA3" w14:textId="0222729B" w:rsidR="00302FC4" w:rsidRPr="000E1F9E" w:rsidRDefault="00302FC4">
      <w:pPr>
        <w:pStyle w:val="FootnoteText"/>
        <w:rPr>
          <w:i/>
        </w:rPr>
      </w:pPr>
      <w:r>
        <w:rPr>
          <w:rStyle w:val="FootnoteReference"/>
        </w:rPr>
        <w:footnoteRef/>
      </w:r>
      <w:r>
        <w:t xml:space="preserve"> </w:t>
      </w:r>
      <w:r>
        <w:rPr>
          <w:i/>
        </w:rPr>
        <w:t>The origin of constancy is endurance, and that too is defined.</w:t>
      </w:r>
    </w:p>
  </w:footnote>
  <w:footnote w:id="47">
    <w:p w14:paraId="530BBEC4" w14:textId="65B18A9F" w:rsidR="00302FC4" w:rsidRPr="00277ACC" w:rsidRDefault="00302FC4">
      <w:pPr>
        <w:pStyle w:val="FootnoteText"/>
      </w:pPr>
      <w:r>
        <w:rPr>
          <w:rStyle w:val="FootnoteReference"/>
        </w:rPr>
        <w:footnoteRef/>
      </w:r>
      <w:r>
        <w:t xml:space="preserve"> A seriously meant play on words: the Latin word </w:t>
      </w:r>
      <w:r>
        <w:rPr>
          <w:i/>
        </w:rPr>
        <w:t>robur</w:t>
      </w:r>
      <w:r>
        <w:t>, translated as “strength” several times above, also means “oak.”</w:t>
      </w:r>
    </w:p>
  </w:footnote>
  <w:footnote w:id="48">
    <w:p w14:paraId="4E3FC9A8" w14:textId="2740A66D" w:rsidR="00463680" w:rsidRPr="00463680" w:rsidRDefault="00463680">
      <w:pPr>
        <w:pStyle w:val="FootnoteText"/>
        <w:rPr>
          <w:i/>
        </w:rPr>
      </w:pPr>
      <w:r>
        <w:rPr>
          <w:rStyle w:val="FootnoteReference"/>
        </w:rPr>
        <w:footnoteRef/>
      </w:r>
      <w:r>
        <w:t xml:space="preserve"> </w:t>
      </w:r>
      <w:r>
        <w:rPr>
          <w:i/>
        </w:rPr>
        <w:t>Constancy holds the middle between glorification and dejection.</w:t>
      </w:r>
    </w:p>
  </w:footnote>
  <w:footnote w:id="49">
    <w:p w14:paraId="1510618A" w14:textId="0C033CA0" w:rsidR="00463680" w:rsidRPr="00463680" w:rsidRDefault="00463680">
      <w:pPr>
        <w:pStyle w:val="FootnoteText"/>
        <w:rPr>
          <w:i/>
        </w:rPr>
      </w:pPr>
      <w:r>
        <w:rPr>
          <w:rStyle w:val="FootnoteReference"/>
        </w:rPr>
        <w:footnoteRef/>
      </w:r>
      <w:r>
        <w:t xml:space="preserve"> </w:t>
      </w:r>
      <w:r>
        <w:rPr>
          <w:i/>
        </w:rPr>
        <w:t>What, then, is reason?</w:t>
      </w:r>
    </w:p>
  </w:footnote>
  <w:footnote w:id="50">
    <w:p w14:paraId="3EB53E39" w14:textId="0C3DD5A9" w:rsidR="00302FC4" w:rsidRPr="00302FC4" w:rsidRDefault="00302FC4">
      <w:pPr>
        <w:pStyle w:val="FootnoteText"/>
        <w:rPr>
          <w:i/>
        </w:rPr>
      </w:pPr>
      <w:r>
        <w:rPr>
          <w:rStyle w:val="FootnoteReference"/>
        </w:rPr>
        <w:footnoteRef/>
      </w:r>
      <w:r>
        <w:t xml:space="preserve"> </w:t>
      </w:r>
      <w:r>
        <w:rPr>
          <w:i/>
        </w:rPr>
        <w:t xml:space="preserve">What </w:t>
      </w:r>
      <w:r w:rsidR="00463680">
        <w:rPr>
          <w:i/>
        </w:rPr>
        <w:t>is Opinion?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1BD"/>
    <w:rsid w:val="0000761F"/>
    <w:rsid w:val="0001212D"/>
    <w:rsid w:val="0001425C"/>
    <w:rsid w:val="00032286"/>
    <w:rsid w:val="000342D7"/>
    <w:rsid w:val="000428B6"/>
    <w:rsid w:val="000A0A0B"/>
    <w:rsid w:val="000A5AF8"/>
    <w:rsid w:val="000B0300"/>
    <w:rsid w:val="000B57AD"/>
    <w:rsid w:val="000C2417"/>
    <w:rsid w:val="000D305B"/>
    <w:rsid w:val="000E1F9E"/>
    <w:rsid w:val="00117DE3"/>
    <w:rsid w:val="001229E0"/>
    <w:rsid w:val="00123436"/>
    <w:rsid w:val="00156B4D"/>
    <w:rsid w:val="00176650"/>
    <w:rsid w:val="001779C3"/>
    <w:rsid w:val="00181B90"/>
    <w:rsid w:val="00185180"/>
    <w:rsid w:val="001A4244"/>
    <w:rsid w:val="001C42ED"/>
    <w:rsid w:val="001E22B4"/>
    <w:rsid w:val="001E2E87"/>
    <w:rsid w:val="00207734"/>
    <w:rsid w:val="00215C91"/>
    <w:rsid w:val="00230B02"/>
    <w:rsid w:val="002311E1"/>
    <w:rsid w:val="00240CFC"/>
    <w:rsid w:val="00246823"/>
    <w:rsid w:val="00277ACC"/>
    <w:rsid w:val="002E247E"/>
    <w:rsid w:val="002F415A"/>
    <w:rsid w:val="00302FC4"/>
    <w:rsid w:val="00325269"/>
    <w:rsid w:val="00335FD3"/>
    <w:rsid w:val="003820D6"/>
    <w:rsid w:val="003925A6"/>
    <w:rsid w:val="003D4BF3"/>
    <w:rsid w:val="003F4F94"/>
    <w:rsid w:val="00400C7E"/>
    <w:rsid w:val="00450944"/>
    <w:rsid w:val="004519EB"/>
    <w:rsid w:val="00463680"/>
    <w:rsid w:val="00477ABF"/>
    <w:rsid w:val="004A6053"/>
    <w:rsid w:val="004A68DA"/>
    <w:rsid w:val="004C65D5"/>
    <w:rsid w:val="004F1AD6"/>
    <w:rsid w:val="00515157"/>
    <w:rsid w:val="005243E1"/>
    <w:rsid w:val="005856A3"/>
    <w:rsid w:val="00587A54"/>
    <w:rsid w:val="005961F5"/>
    <w:rsid w:val="005A0F3A"/>
    <w:rsid w:val="005C5B36"/>
    <w:rsid w:val="005D3C8D"/>
    <w:rsid w:val="006037D4"/>
    <w:rsid w:val="00606DD5"/>
    <w:rsid w:val="00633929"/>
    <w:rsid w:val="006370DB"/>
    <w:rsid w:val="006546F4"/>
    <w:rsid w:val="00677DEF"/>
    <w:rsid w:val="006B1025"/>
    <w:rsid w:val="006B5950"/>
    <w:rsid w:val="006C1A78"/>
    <w:rsid w:val="006C1E18"/>
    <w:rsid w:val="006E2435"/>
    <w:rsid w:val="00710136"/>
    <w:rsid w:val="00724C59"/>
    <w:rsid w:val="00746ED9"/>
    <w:rsid w:val="00772914"/>
    <w:rsid w:val="00775FF7"/>
    <w:rsid w:val="00796F6F"/>
    <w:rsid w:val="007A493A"/>
    <w:rsid w:val="007B10BA"/>
    <w:rsid w:val="007B51BD"/>
    <w:rsid w:val="007B7A78"/>
    <w:rsid w:val="007C2A56"/>
    <w:rsid w:val="007C2FC8"/>
    <w:rsid w:val="007F1AD8"/>
    <w:rsid w:val="00805849"/>
    <w:rsid w:val="00806351"/>
    <w:rsid w:val="00832DB1"/>
    <w:rsid w:val="008716E3"/>
    <w:rsid w:val="008C4CF5"/>
    <w:rsid w:val="008C7802"/>
    <w:rsid w:val="008E17A6"/>
    <w:rsid w:val="008F536A"/>
    <w:rsid w:val="0092096C"/>
    <w:rsid w:val="00936F8C"/>
    <w:rsid w:val="009405A4"/>
    <w:rsid w:val="00974948"/>
    <w:rsid w:val="00984F43"/>
    <w:rsid w:val="009A3BAA"/>
    <w:rsid w:val="009B5D7E"/>
    <w:rsid w:val="009C4145"/>
    <w:rsid w:val="009F4F5A"/>
    <w:rsid w:val="009F562D"/>
    <w:rsid w:val="00A30EED"/>
    <w:rsid w:val="00A410E0"/>
    <w:rsid w:val="00A54215"/>
    <w:rsid w:val="00A811F0"/>
    <w:rsid w:val="00A95E28"/>
    <w:rsid w:val="00AA2F73"/>
    <w:rsid w:val="00AA34C3"/>
    <w:rsid w:val="00AC3698"/>
    <w:rsid w:val="00AE6B49"/>
    <w:rsid w:val="00AF44FE"/>
    <w:rsid w:val="00B00505"/>
    <w:rsid w:val="00B0658A"/>
    <w:rsid w:val="00B10F5E"/>
    <w:rsid w:val="00B16253"/>
    <w:rsid w:val="00B533EC"/>
    <w:rsid w:val="00B56A15"/>
    <w:rsid w:val="00B718E5"/>
    <w:rsid w:val="00B76080"/>
    <w:rsid w:val="00BC03DE"/>
    <w:rsid w:val="00BF1019"/>
    <w:rsid w:val="00C159B4"/>
    <w:rsid w:val="00C258CB"/>
    <w:rsid w:val="00C81FA8"/>
    <w:rsid w:val="00C82B22"/>
    <w:rsid w:val="00C935CF"/>
    <w:rsid w:val="00C96792"/>
    <w:rsid w:val="00CA71A9"/>
    <w:rsid w:val="00CC281F"/>
    <w:rsid w:val="00CE36BC"/>
    <w:rsid w:val="00CF1513"/>
    <w:rsid w:val="00CF394C"/>
    <w:rsid w:val="00D02DFD"/>
    <w:rsid w:val="00D173E1"/>
    <w:rsid w:val="00D26130"/>
    <w:rsid w:val="00D4274F"/>
    <w:rsid w:val="00D56778"/>
    <w:rsid w:val="00D81CAD"/>
    <w:rsid w:val="00DB17F7"/>
    <w:rsid w:val="00DE46EB"/>
    <w:rsid w:val="00DE780A"/>
    <w:rsid w:val="00E14733"/>
    <w:rsid w:val="00E1708E"/>
    <w:rsid w:val="00E1718B"/>
    <w:rsid w:val="00E352D6"/>
    <w:rsid w:val="00E67C10"/>
    <w:rsid w:val="00E72205"/>
    <w:rsid w:val="00EA21D5"/>
    <w:rsid w:val="00EB010A"/>
    <w:rsid w:val="00EB3B16"/>
    <w:rsid w:val="00EB7F79"/>
    <w:rsid w:val="00F376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oNotEmbedSmartTags/>
  <w:decimalSymbol w:val="."/>
  <w:listSeparator w:val=","/>
  <w14:docId w14:val="316ADAD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258CB"/>
  </w:style>
  <w:style w:type="character" w:customStyle="1" w:styleId="FootnoteTextChar">
    <w:name w:val="Footnote Text Char"/>
    <w:basedOn w:val="DefaultParagraphFont"/>
    <w:link w:val="FootnoteText"/>
    <w:uiPriority w:val="99"/>
    <w:rsid w:val="00C258CB"/>
    <w:rPr>
      <w:sz w:val="24"/>
      <w:szCs w:val="24"/>
      <w:lang w:eastAsia="en-US"/>
    </w:rPr>
  </w:style>
  <w:style w:type="character" w:styleId="FootnoteReference">
    <w:name w:val="footnote reference"/>
    <w:basedOn w:val="DefaultParagraphFont"/>
    <w:uiPriority w:val="99"/>
    <w:unhideWhenUsed/>
    <w:rsid w:val="00C258CB"/>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258CB"/>
  </w:style>
  <w:style w:type="character" w:customStyle="1" w:styleId="FootnoteTextChar">
    <w:name w:val="Footnote Text Char"/>
    <w:basedOn w:val="DefaultParagraphFont"/>
    <w:link w:val="FootnoteText"/>
    <w:uiPriority w:val="99"/>
    <w:rsid w:val="00C258CB"/>
    <w:rPr>
      <w:sz w:val="24"/>
      <w:szCs w:val="24"/>
      <w:lang w:eastAsia="en-US"/>
    </w:rPr>
  </w:style>
  <w:style w:type="character" w:styleId="FootnoteReference">
    <w:name w:val="footnote reference"/>
    <w:basedOn w:val="DefaultParagraphFont"/>
    <w:uiPriority w:val="99"/>
    <w:unhideWhenUsed/>
    <w:rsid w:val="00C258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2291</TotalTime>
  <Pages>12</Pages>
  <Words>4313</Words>
  <Characters>24585</Characters>
  <Application>Microsoft Macintosh Word</Application>
  <DocSecurity>0</DocSecurity>
  <Lines>204</Lines>
  <Paragraphs>57</Paragraphs>
  <ScaleCrop>false</ScaleCrop>
  <Company>UVM, College of Arts &amp; Sciences</Company>
  <LinksUpToDate>false</LinksUpToDate>
  <CharactersWithSpaces>28841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 Bailly</dc:creator>
  <cp:keywords/>
  <dc:description/>
  <cp:lastModifiedBy>Jacques Bailly</cp:lastModifiedBy>
  <cp:revision>5</cp:revision>
  <dcterms:created xsi:type="dcterms:W3CDTF">2012-12-18T15:08:00Z</dcterms:created>
  <dcterms:modified xsi:type="dcterms:W3CDTF">2013-10-28T19:27:00Z</dcterms:modified>
</cp:coreProperties>
</file>