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61E0A" w14:textId="77777777" w:rsidR="0027765C" w:rsidRDefault="0027765C" w:rsidP="0027765C">
      <w:pPr>
        <w:pStyle w:val="NoSpacing"/>
        <w:jc w:val="center"/>
        <w:rPr>
          <w:rFonts w:ascii="Times New Roman" w:hAnsi="Times New Roman" w:cs="Times New Roman"/>
          <w:sz w:val="24"/>
          <w:szCs w:val="24"/>
        </w:rPr>
      </w:pPr>
      <w:r w:rsidRPr="0055167E">
        <w:rPr>
          <w:rFonts w:ascii="Times New Roman" w:hAnsi="Times New Roman" w:cs="Times New Roman"/>
          <w:noProof/>
          <w:sz w:val="24"/>
          <w:szCs w:val="24"/>
        </w:rPr>
        <w:drawing>
          <wp:inline distT="0" distB="0" distL="0" distR="0" wp14:anchorId="56715942" wp14:editId="557A0A46">
            <wp:extent cx="3057525" cy="1466850"/>
            <wp:effectExtent l="0" t="0" r="9525" b="0"/>
            <wp:docPr id="1" name="Picture 1" descr="Descrip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1466850"/>
                    </a:xfrm>
                    <a:prstGeom prst="rect">
                      <a:avLst/>
                    </a:prstGeom>
                    <a:noFill/>
                    <a:ln>
                      <a:noFill/>
                    </a:ln>
                  </pic:spPr>
                </pic:pic>
              </a:graphicData>
            </a:graphic>
          </wp:inline>
        </w:drawing>
      </w:r>
    </w:p>
    <w:p w14:paraId="643B4EC1" w14:textId="77777777" w:rsidR="00325D7E" w:rsidRPr="0055167E" w:rsidRDefault="00325D7E" w:rsidP="0027765C">
      <w:pPr>
        <w:pStyle w:val="NoSpacing"/>
        <w:jc w:val="center"/>
        <w:rPr>
          <w:rFonts w:ascii="Times New Roman" w:hAnsi="Times New Roman" w:cs="Times New Roman"/>
          <w:sz w:val="24"/>
          <w:szCs w:val="24"/>
        </w:rPr>
      </w:pPr>
    </w:p>
    <w:p w14:paraId="52493C52" w14:textId="77777777" w:rsidR="0027765C" w:rsidRPr="00035FBE" w:rsidRDefault="0027765C"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 xml:space="preserve">Research, Scholarship &amp; </w:t>
      </w:r>
      <w:r w:rsidR="003407A7" w:rsidRPr="00035FBE">
        <w:rPr>
          <w:rFonts w:ascii="Times New Roman" w:hAnsi="Times New Roman" w:cs="Times New Roman"/>
          <w:sz w:val="24"/>
          <w:szCs w:val="24"/>
        </w:rPr>
        <w:t>The Creative Arts</w:t>
      </w:r>
    </w:p>
    <w:p w14:paraId="5E9BF971" w14:textId="3ED7460C" w:rsidR="0027765C" w:rsidRPr="00035FBE" w:rsidRDefault="000642B8" w:rsidP="0027765C">
      <w:pPr>
        <w:pStyle w:val="NoSpacing"/>
        <w:jc w:val="center"/>
        <w:rPr>
          <w:rFonts w:ascii="Times New Roman" w:hAnsi="Times New Roman" w:cs="Times New Roman"/>
          <w:sz w:val="24"/>
          <w:szCs w:val="24"/>
        </w:rPr>
      </w:pPr>
      <w:r>
        <w:rPr>
          <w:rFonts w:ascii="Times New Roman" w:hAnsi="Times New Roman" w:cs="Times New Roman"/>
          <w:sz w:val="24"/>
          <w:szCs w:val="24"/>
        </w:rPr>
        <w:t>September 13, 2018</w:t>
      </w:r>
    </w:p>
    <w:p w14:paraId="20BD5438" w14:textId="2CEBE34B" w:rsidR="0027765C" w:rsidRPr="00035FBE" w:rsidRDefault="001A01DF"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Waterman 427a</w:t>
      </w:r>
    </w:p>
    <w:p w14:paraId="1A54BEF7" w14:textId="77777777" w:rsidR="0027765C" w:rsidRPr="00035FBE" w:rsidRDefault="0042304A"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12:30-2:00pm</w:t>
      </w:r>
    </w:p>
    <w:p w14:paraId="402EBC4F" w14:textId="77777777" w:rsidR="0027765C" w:rsidRPr="00035FBE" w:rsidRDefault="0027765C" w:rsidP="0027765C">
      <w:pPr>
        <w:pStyle w:val="NoSpacing"/>
        <w:jc w:val="center"/>
        <w:rPr>
          <w:rFonts w:ascii="Times New Roman" w:hAnsi="Times New Roman" w:cs="Times New Roman"/>
          <w:sz w:val="24"/>
          <w:szCs w:val="24"/>
        </w:rPr>
      </w:pPr>
    </w:p>
    <w:p w14:paraId="5BFAED7A" w14:textId="77777777" w:rsidR="0027765C" w:rsidRDefault="0027765C"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Agenda</w:t>
      </w:r>
    </w:p>
    <w:p w14:paraId="447545CD" w14:textId="77777777" w:rsidR="00FD2F9A" w:rsidRDefault="00FD2F9A" w:rsidP="0027765C">
      <w:pPr>
        <w:pStyle w:val="NoSpacing"/>
        <w:jc w:val="center"/>
        <w:rPr>
          <w:rFonts w:ascii="Times New Roman" w:hAnsi="Times New Roman" w:cs="Times New Roman"/>
          <w:sz w:val="24"/>
          <w:szCs w:val="24"/>
        </w:rPr>
      </w:pPr>
    </w:p>
    <w:p w14:paraId="62039333" w14:textId="77777777" w:rsidR="00FD2F9A" w:rsidRDefault="00FD2F9A" w:rsidP="0027765C">
      <w:pPr>
        <w:pStyle w:val="NoSpacing"/>
        <w:jc w:val="center"/>
        <w:rPr>
          <w:rFonts w:ascii="Times New Roman" w:hAnsi="Times New Roman" w:cs="Times New Roman"/>
          <w:sz w:val="24"/>
          <w:szCs w:val="24"/>
        </w:rPr>
      </w:pPr>
    </w:p>
    <w:p w14:paraId="3E33018A" w14:textId="77777777" w:rsidR="0027765C" w:rsidRPr="000642B8" w:rsidRDefault="0027765C" w:rsidP="00CF0CB5">
      <w:pPr>
        <w:pStyle w:val="NoSpacing"/>
        <w:spacing w:line="360" w:lineRule="auto"/>
        <w:rPr>
          <w:rFonts w:ascii="Times New Roman" w:hAnsi="Times New Roman" w:cs="Times New Roman"/>
          <w:sz w:val="24"/>
          <w:szCs w:val="24"/>
        </w:rPr>
      </w:pPr>
    </w:p>
    <w:p w14:paraId="5E3BA53A" w14:textId="539FA645" w:rsidR="00A02C3C" w:rsidRPr="000642B8" w:rsidRDefault="0027765C" w:rsidP="00035FBE">
      <w:pPr>
        <w:pStyle w:val="NoSpacing"/>
        <w:numPr>
          <w:ilvl w:val="0"/>
          <w:numId w:val="1"/>
        </w:numPr>
        <w:spacing w:line="360" w:lineRule="auto"/>
        <w:rPr>
          <w:rFonts w:ascii="Times New Roman" w:hAnsi="Times New Roman" w:cs="Times New Roman"/>
          <w:sz w:val="24"/>
          <w:szCs w:val="24"/>
        </w:rPr>
      </w:pPr>
      <w:r w:rsidRPr="000642B8">
        <w:rPr>
          <w:rFonts w:ascii="Times New Roman" w:hAnsi="Times New Roman" w:cs="Times New Roman"/>
          <w:sz w:val="24"/>
          <w:szCs w:val="24"/>
        </w:rPr>
        <w:t xml:space="preserve">Approval of the Minutes </w:t>
      </w:r>
      <w:r w:rsidR="001E79E1" w:rsidRPr="000642B8">
        <w:rPr>
          <w:rFonts w:ascii="Times New Roman" w:hAnsi="Times New Roman" w:cs="Times New Roman"/>
          <w:sz w:val="24"/>
          <w:szCs w:val="24"/>
        </w:rPr>
        <w:t>from</w:t>
      </w:r>
      <w:r w:rsidR="001A01DF" w:rsidRPr="000642B8">
        <w:rPr>
          <w:rFonts w:ascii="Times New Roman" w:hAnsi="Times New Roman" w:cs="Times New Roman"/>
          <w:sz w:val="24"/>
          <w:szCs w:val="24"/>
        </w:rPr>
        <w:t xml:space="preserve"> May</w:t>
      </w:r>
      <w:r w:rsidR="00B76BC4" w:rsidRPr="000642B8">
        <w:rPr>
          <w:rFonts w:ascii="Times New Roman" w:hAnsi="Times New Roman" w:cs="Times New Roman"/>
          <w:sz w:val="24"/>
          <w:szCs w:val="24"/>
        </w:rPr>
        <w:t xml:space="preserve"> </w:t>
      </w:r>
      <w:r w:rsidR="000642B8" w:rsidRPr="000642B8">
        <w:rPr>
          <w:rFonts w:ascii="Times New Roman" w:hAnsi="Times New Roman" w:cs="Times New Roman"/>
          <w:sz w:val="24"/>
          <w:szCs w:val="24"/>
        </w:rPr>
        <w:t>10, 2018</w:t>
      </w:r>
      <w:r w:rsidR="004D363D" w:rsidRPr="000642B8">
        <w:rPr>
          <w:rFonts w:ascii="Times New Roman" w:hAnsi="Times New Roman" w:cs="Times New Roman"/>
          <w:sz w:val="24"/>
          <w:szCs w:val="24"/>
        </w:rPr>
        <w:t xml:space="preserve"> </w:t>
      </w:r>
    </w:p>
    <w:p w14:paraId="4D567E27" w14:textId="6E212485" w:rsidR="003F6E44" w:rsidRPr="000642B8" w:rsidRDefault="00035FBE" w:rsidP="00035FBE">
      <w:pPr>
        <w:pStyle w:val="NormalWeb"/>
        <w:numPr>
          <w:ilvl w:val="0"/>
          <w:numId w:val="1"/>
        </w:numPr>
        <w:spacing w:line="360" w:lineRule="auto"/>
        <w:rPr>
          <w:color w:val="000000"/>
        </w:rPr>
      </w:pPr>
      <w:r w:rsidRPr="000642B8">
        <w:rPr>
          <w:color w:val="000000"/>
        </w:rPr>
        <w:t>Introductions</w:t>
      </w:r>
    </w:p>
    <w:p w14:paraId="77D6E335" w14:textId="53781873" w:rsidR="003F6E44" w:rsidRPr="000642B8" w:rsidRDefault="008E4D46" w:rsidP="00035FBE">
      <w:pPr>
        <w:pStyle w:val="NormalWeb"/>
        <w:numPr>
          <w:ilvl w:val="0"/>
          <w:numId w:val="1"/>
        </w:numPr>
        <w:spacing w:line="360" w:lineRule="auto"/>
        <w:rPr>
          <w:color w:val="000000"/>
        </w:rPr>
      </w:pPr>
      <w:r w:rsidRPr="000642B8">
        <w:rPr>
          <w:color w:val="000000"/>
        </w:rPr>
        <w:t>Overview of RSCA</w:t>
      </w:r>
      <w:r w:rsidR="000642B8" w:rsidRPr="000642B8">
        <w:rPr>
          <w:color w:val="000000"/>
        </w:rPr>
        <w:t xml:space="preserve"> /Operating Procedures</w:t>
      </w:r>
    </w:p>
    <w:p w14:paraId="1B13D888" w14:textId="6CE357E7" w:rsidR="00035FBE" w:rsidRPr="000642B8" w:rsidRDefault="000642B8" w:rsidP="00035FBE">
      <w:pPr>
        <w:pStyle w:val="NormalWeb"/>
        <w:numPr>
          <w:ilvl w:val="0"/>
          <w:numId w:val="1"/>
        </w:numPr>
        <w:spacing w:line="360" w:lineRule="auto"/>
        <w:rPr>
          <w:color w:val="000000"/>
        </w:rPr>
      </w:pPr>
      <w:r w:rsidRPr="000642B8">
        <w:rPr>
          <w:color w:val="000000"/>
        </w:rPr>
        <w:t>OVPR</w:t>
      </w:r>
      <w:r w:rsidR="00EF4012">
        <w:rPr>
          <w:color w:val="000000"/>
        </w:rPr>
        <w:t xml:space="preserve"> (Richard Ga</w:t>
      </w:r>
      <w:r w:rsidR="00035FBE" w:rsidRPr="000642B8">
        <w:rPr>
          <w:color w:val="000000"/>
        </w:rPr>
        <w:t>lbraith)</w:t>
      </w:r>
    </w:p>
    <w:p w14:paraId="353BDC4C" w14:textId="16AB5C4D" w:rsidR="003F6E44" w:rsidRPr="000642B8" w:rsidRDefault="000642B8" w:rsidP="000642B8">
      <w:pPr>
        <w:pStyle w:val="NormalWeb"/>
        <w:numPr>
          <w:ilvl w:val="0"/>
          <w:numId w:val="1"/>
        </w:numPr>
        <w:spacing w:line="360" w:lineRule="auto"/>
        <w:rPr>
          <w:color w:val="000000"/>
        </w:rPr>
      </w:pPr>
      <w:r w:rsidRPr="000642B8">
        <w:rPr>
          <w:color w:val="000000"/>
        </w:rPr>
        <w:t>2018 / 2019 Planning</w:t>
      </w:r>
      <w:bookmarkStart w:id="0" w:name="_GoBack"/>
      <w:bookmarkEnd w:id="0"/>
    </w:p>
    <w:p w14:paraId="69A7A76A" w14:textId="2DCD8282" w:rsidR="0007688D" w:rsidRPr="000642B8" w:rsidRDefault="0007688D" w:rsidP="00035FBE">
      <w:pPr>
        <w:pStyle w:val="ListParagraph"/>
        <w:numPr>
          <w:ilvl w:val="0"/>
          <w:numId w:val="1"/>
        </w:numPr>
        <w:spacing w:line="360" w:lineRule="auto"/>
        <w:rPr>
          <w:rFonts w:ascii="Times New Roman" w:hAnsi="Times New Roman" w:cs="Times New Roman"/>
          <w:sz w:val="24"/>
        </w:rPr>
      </w:pPr>
      <w:r w:rsidRPr="000642B8">
        <w:rPr>
          <w:rFonts w:ascii="Times New Roman" w:hAnsi="Times New Roman" w:cs="Times New Roman"/>
          <w:sz w:val="24"/>
        </w:rPr>
        <w:t>New Business</w:t>
      </w:r>
    </w:p>
    <w:p w14:paraId="4700ACBF" w14:textId="7FEFECC1" w:rsidR="000642B8" w:rsidRPr="000642B8" w:rsidRDefault="000642B8" w:rsidP="00035FBE">
      <w:pPr>
        <w:pStyle w:val="ListParagraph"/>
        <w:numPr>
          <w:ilvl w:val="0"/>
          <w:numId w:val="1"/>
        </w:numPr>
        <w:spacing w:line="360" w:lineRule="auto"/>
        <w:rPr>
          <w:rFonts w:ascii="Times New Roman" w:hAnsi="Times New Roman" w:cs="Times New Roman"/>
          <w:sz w:val="24"/>
        </w:rPr>
      </w:pPr>
      <w:r w:rsidRPr="000642B8">
        <w:rPr>
          <w:rFonts w:ascii="Times New Roman" w:hAnsi="Times New Roman" w:cs="Times New Roman"/>
          <w:sz w:val="24"/>
        </w:rPr>
        <w:t>Adjourn</w:t>
      </w:r>
    </w:p>
    <w:p w14:paraId="6F70E41A" w14:textId="6596C07F" w:rsidR="009C1CFB" w:rsidRDefault="009C1CFB"/>
    <w:p w14:paraId="34A32692" w14:textId="688D23B1" w:rsidR="009C1CFB" w:rsidRDefault="009C1CFB">
      <w:r>
        <w:t xml:space="preserve">Next meeting is </w:t>
      </w:r>
      <w:r w:rsidR="000642B8">
        <w:t>10-11-2018</w:t>
      </w:r>
      <w:r w:rsidR="001A41C9">
        <w:t xml:space="preserve"> from 12:30-2:00 in 427a</w:t>
      </w:r>
      <w:r>
        <w:t xml:space="preserve"> Waterman</w:t>
      </w:r>
    </w:p>
    <w:p w14:paraId="08D204E9" w14:textId="77777777" w:rsidR="00035FBE" w:rsidRDefault="00035FBE"/>
    <w:p w14:paraId="13C70277" w14:textId="77777777" w:rsidR="00035FBE" w:rsidRPr="00035FBE" w:rsidRDefault="00035FBE" w:rsidP="00035FBE">
      <w:pPr>
        <w:shd w:val="clear" w:color="auto" w:fill="FFFFFF"/>
        <w:spacing w:after="131" w:line="240" w:lineRule="auto"/>
        <w:outlineLvl w:val="2"/>
        <w:rPr>
          <w:rFonts w:ascii="Times New Roman" w:eastAsia="Times New Roman" w:hAnsi="Times New Roman" w:cs="Times New Roman"/>
          <w:i/>
          <w:caps/>
          <w:color w:val="66AC47"/>
          <w:spacing w:val="10"/>
          <w:sz w:val="20"/>
          <w:szCs w:val="20"/>
        </w:rPr>
      </w:pPr>
      <w:r w:rsidRPr="00035FBE">
        <w:rPr>
          <w:rFonts w:ascii="Times New Roman" w:eastAsia="Times New Roman" w:hAnsi="Times New Roman" w:cs="Times New Roman"/>
          <w:i/>
          <w:caps/>
          <w:color w:val="66AC47"/>
          <w:spacing w:val="10"/>
          <w:sz w:val="20"/>
          <w:szCs w:val="20"/>
        </w:rPr>
        <w:t>CHARGE OF THE RSCA</w:t>
      </w:r>
    </w:p>
    <w:p w14:paraId="54B6469A" w14:textId="339975F7" w:rsidR="00035FBE" w:rsidRPr="00035FBE" w:rsidRDefault="00035FBE" w:rsidP="00035FBE">
      <w:pPr>
        <w:shd w:val="clear" w:color="auto" w:fill="FFFFFF"/>
        <w:spacing w:after="320" w:line="240" w:lineRule="auto"/>
        <w:rPr>
          <w:rFonts w:ascii="Times New Roman" w:eastAsia="Times New Roman" w:hAnsi="Times New Roman" w:cs="Times New Roman"/>
          <w:i/>
          <w:color w:val="444444"/>
          <w:sz w:val="20"/>
          <w:szCs w:val="20"/>
        </w:rPr>
      </w:pPr>
      <w:r w:rsidRPr="00035FBE">
        <w:rPr>
          <w:rFonts w:ascii="Times New Roman" w:eastAsia="Times New Roman" w:hAnsi="Times New Roman" w:cs="Times New Roman"/>
          <w:i/>
          <w:color w:val="444444"/>
          <w:sz w:val="20"/>
          <w:szCs w:val="20"/>
        </w:rPr>
        <w:t xml:space="preserve">This </w:t>
      </w:r>
      <w:r w:rsidR="000642B8" w:rsidRPr="00035FBE">
        <w:rPr>
          <w:rFonts w:ascii="Times New Roman" w:eastAsia="Times New Roman" w:hAnsi="Times New Roman" w:cs="Times New Roman"/>
          <w:i/>
          <w:color w:val="444444"/>
          <w:sz w:val="20"/>
          <w:szCs w:val="20"/>
        </w:rPr>
        <w:t>committee</w:t>
      </w:r>
      <w:r w:rsidRPr="00035FBE">
        <w:rPr>
          <w:rFonts w:ascii="Times New Roman" w:eastAsia="Times New Roman" w:hAnsi="Times New Roman" w:cs="Times New Roman"/>
          <w:i/>
          <w:color w:val="444444"/>
          <w:sz w:val="20"/>
          <w:szCs w:val="20"/>
        </w:rPr>
        <w:t xml:space="preserve"> is responsible for matters r</w:t>
      </w:r>
      <w:r>
        <w:rPr>
          <w:rFonts w:ascii="Times New Roman" w:eastAsia="Times New Roman" w:hAnsi="Times New Roman" w:cs="Times New Roman"/>
          <w:i/>
          <w:color w:val="444444"/>
          <w:sz w:val="20"/>
          <w:szCs w:val="20"/>
        </w:rPr>
        <w:t xml:space="preserve">elating to research activities, </w:t>
      </w:r>
      <w:r w:rsidRPr="00035FBE">
        <w:rPr>
          <w:rFonts w:ascii="Times New Roman" w:eastAsia="Times New Roman" w:hAnsi="Times New Roman" w:cs="Times New Roman"/>
          <w:i/>
          <w:color w:val="444444"/>
          <w:sz w:val="20"/>
          <w:szCs w:val="20"/>
        </w:rPr>
        <w:t>scholarly work, and creative and performing arts carried out at the University, including graduate education and items referred to in Sections 1.1c, 1.2b, 1.2g, and 1.2k in the Faculty Senate bylaws.  The RSCA reviews, recommends, and participates in the formulation of policy with respect to resources related to these activities, including physical facilities and allocation of appurtenant space, library resources and resources for graduate programs, and makes recommendations to assure effective use of these resources. The RSCA serves as liaison between the Senate and the administration on such matters as, but not limited to: the broad role of the University in advancing knowledge through research, scholarship, and the performing arts; external and internal support for encouraging these activities, including graduate and undergraduate research; intellectual property, and technology transfer; ethical issues and issues affecting the academic environment as these arise in research or scholarly work. The RSCA consults frequently with other University and collegiate committees that are charged to initiate, maintain, and monitor institutional support programs for research, scholarship, the creative arts, and graduate education, as well as maintains close liaison with appropriate administrative offices in its areas of responsibility.</w:t>
      </w:r>
      <w:r w:rsidRPr="00035FBE">
        <w:rPr>
          <w:rFonts w:ascii="Times New Roman" w:eastAsia="Times New Roman" w:hAnsi="Times New Roman" w:cs="Times New Roman"/>
          <w:i/>
          <w:color w:val="444444"/>
          <w:sz w:val="20"/>
          <w:szCs w:val="20"/>
        </w:rPr>
        <w:br/>
      </w:r>
    </w:p>
    <w:p w14:paraId="3348342A" w14:textId="77777777" w:rsidR="00035FBE" w:rsidRPr="00035FBE" w:rsidRDefault="00035FBE" w:rsidP="00035FBE">
      <w:pPr>
        <w:spacing w:line="240" w:lineRule="auto"/>
        <w:rPr>
          <w:rFonts w:ascii="Times New Roman" w:hAnsi="Times New Roman" w:cs="Times New Roman"/>
          <w:i/>
          <w:sz w:val="20"/>
          <w:szCs w:val="20"/>
        </w:rPr>
      </w:pPr>
    </w:p>
    <w:sectPr w:rsidR="00035FBE" w:rsidRPr="00035FBE" w:rsidSect="00035F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B6A"/>
    <w:multiLevelType w:val="hybridMultilevel"/>
    <w:tmpl w:val="C7C6A3CC"/>
    <w:lvl w:ilvl="0" w:tplc="AEDE2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77C08"/>
    <w:multiLevelType w:val="hybridMultilevel"/>
    <w:tmpl w:val="37E6F6E2"/>
    <w:lvl w:ilvl="0" w:tplc="E6D2A3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F7F58"/>
    <w:multiLevelType w:val="hybridMultilevel"/>
    <w:tmpl w:val="532C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D7B77"/>
    <w:multiLevelType w:val="hybridMultilevel"/>
    <w:tmpl w:val="A00A3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65C"/>
    <w:rsid w:val="00035FBE"/>
    <w:rsid w:val="00042707"/>
    <w:rsid w:val="00060E68"/>
    <w:rsid w:val="000642B8"/>
    <w:rsid w:val="0007688D"/>
    <w:rsid w:val="000A1DE4"/>
    <w:rsid w:val="000D4A0C"/>
    <w:rsid w:val="001012E3"/>
    <w:rsid w:val="001568BA"/>
    <w:rsid w:val="00181B9B"/>
    <w:rsid w:val="001A01DF"/>
    <w:rsid w:val="001A2745"/>
    <w:rsid w:val="001A41C9"/>
    <w:rsid w:val="001B0722"/>
    <w:rsid w:val="001B3107"/>
    <w:rsid w:val="001B56A4"/>
    <w:rsid w:val="001C58B2"/>
    <w:rsid w:val="001E79E1"/>
    <w:rsid w:val="002022B6"/>
    <w:rsid w:val="0025022D"/>
    <w:rsid w:val="0027765C"/>
    <w:rsid w:val="00306ECA"/>
    <w:rsid w:val="00325D7E"/>
    <w:rsid w:val="003407A7"/>
    <w:rsid w:val="003B5C62"/>
    <w:rsid w:val="003F6E44"/>
    <w:rsid w:val="004079D1"/>
    <w:rsid w:val="00412F39"/>
    <w:rsid w:val="0042304A"/>
    <w:rsid w:val="004B00B4"/>
    <w:rsid w:val="004B1553"/>
    <w:rsid w:val="004C07B1"/>
    <w:rsid w:val="004C4EB8"/>
    <w:rsid w:val="004D363D"/>
    <w:rsid w:val="004F4A51"/>
    <w:rsid w:val="0059334D"/>
    <w:rsid w:val="005A3D97"/>
    <w:rsid w:val="005C64A7"/>
    <w:rsid w:val="00621957"/>
    <w:rsid w:val="00626EC9"/>
    <w:rsid w:val="006649F8"/>
    <w:rsid w:val="006C7F63"/>
    <w:rsid w:val="0070005A"/>
    <w:rsid w:val="00723F84"/>
    <w:rsid w:val="00763E3A"/>
    <w:rsid w:val="007B6973"/>
    <w:rsid w:val="007D1A4F"/>
    <w:rsid w:val="00805379"/>
    <w:rsid w:val="0085510E"/>
    <w:rsid w:val="00886459"/>
    <w:rsid w:val="008B545F"/>
    <w:rsid w:val="008E4D46"/>
    <w:rsid w:val="009562E1"/>
    <w:rsid w:val="009715F1"/>
    <w:rsid w:val="009C1CFB"/>
    <w:rsid w:val="00A02C3C"/>
    <w:rsid w:val="00A65BFF"/>
    <w:rsid w:val="00A7550A"/>
    <w:rsid w:val="00AD5BD2"/>
    <w:rsid w:val="00B41E2F"/>
    <w:rsid w:val="00B76BC4"/>
    <w:rsid w:val="00BC0D76"/>
    <w:rsid w:val="00C94E5A"/>
    <w:rsid w:val="00CE36C0"/>
    <w:rsid w:val="00CF0CB5"/>
    <w:rsid w:val="00CF3B8F"/>
    <w:rsid w:val="00D15EA3"/>
    <w:rsid w:val="00D41284"/>
    <w:rsid w:val="00DA5894"/>
    <w:rsid w:val="00E63D7C"/>
    <w:rsid w:val="00E77626"/>
    <w:rsid w:val="00E910E5"/>
    <w:rsid w:val="00EA33B6"/>
    <w:rsid w:val="00ED5B56"/>
    <w:rsid w:val="00EE42A5"/>
    <w:rsid w:val="00EF0DB3"/>
    <w:rsid w:val="00EF4012"/>
    <w:rsid w:val="00F3075F"/>
    <w:rsid w:val="00F71352"/>
    <w:rsid w:val="00F804B8"/>
    <w:rsid w:val="00F93622"/>
    <w:rsid w:val="00FB2A4E"/>
    <w:rsid w:val="00FC7C8C"/>
    <w:rsid w:val="00FD2F9A"/>
    <w:rsid w:val="00FF3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578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35F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65C"/>
    <w:rPr>
      <w:rFonts w:ascii="Tahoma" w:hAnsi="Tahoma" w:cs="Tahoma"/>
      <w:sz w:val="16"/>
      <w:szCs w:val="16"/>
    </w:rPr>
  </w:style>
  <w:style w:type="paragraph" w:styleId="NoSpacing">
    <w:name w:val="No Spacing"/>
    <w:uiPriority w:val="1"/>
    <w:qFormat/>
    <w:rsid w:val="0027765C"/>
    <w:pPr>
      <w:spacing w:after="0" w:line="240" w:lineRule="auto"/>
    </w:pPr>
  </w:style>
  <w:style w:type="paragraph" w:styleId="ListParagraph">
    <w:name w:val="List Paragraph"/>
    <w:basedOn w:val="Normal"/>
    <w:uiPriority w:val="34"/>
    <w:qFormat/>
    <w:rsid w:val="00042707"/>
    <w:pPr>
      <w:ind w:left="720"/>
      <w:contextualSpacing/>
    </w:pPr>
  </w:style>
  <w:style w:type="paragraph" w:styleId="NormalWeb">
    <w:name w:val="Normal (Web)"/>
    <w:basedOn w:val="Normal"/>
    <w:uiPriority w:val="99"/>
    <w:unhideWhenUsed/>
    <w:rsid w:val="00A02C3C"/>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035FB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4965">
      <w:bodyDiv w:val="1"/>
      <w:marLeft w:val="0"/>
      <w:marRight w:val="0"/>
      <w:marTop w:val="0"/>
      <w:marBottom w:val="0"/>
      <w:divBdr>
        <w:top w:val="none" w:sz="0" w:space="0" w:color="auto"/>
        <w:left w:val="none" w:sz="0" w:space="0" w:color="auto"/>
        <w:bottom w:val="none" w:sz="0" w:space="0" w:color="auto"/>
        <w:right w:val="none" w:sz="0" w:space="0" w:color="auto"/>
      </w:divBdr>
    </w:div>
    <w:div w:id="256985318">
      <w:bodyDiv w:val="1"/>
      <w:marLeft w:val="0"/>
      <w:marRight w:val="0"/>
      <w:marTop w:val="0"/>
      <w:marBottom w:val="0"/>
      <w:divBdr>
        <w:top w:val="none" w:sz="0" w:space="0" w:color="auto"/>
        <w:left w:val="none" w:sz="0" w:space="0" w:color="auto"/>
        <w:bottom w:val="none" w:sz="0" w:space="0" w:color="auto"/>
        <w:right w:val="none" w:sz="0" w:space="0" w:color="auto"/>
      </w:divBdr>
    </w:div>
    <w:div w:id="354581639">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1070735846">
      <w:bodyDiv w:val="1"/>
      <w:marLeft w:val="0"/>
      <w:marRight w:val="0"/>
      <w:marTop w:val="0"/>
      <w:marBottom w:val="0"/>
      <w:divBdr>
        <w:top w:val="none" w:sz="0" w:space="0" w:color="auto"/>
        <w:left w:val="none" w:sz="0" w:space="0" w:color="auto"/>
        <w:bottom w:val="none" w:sz="0" w:space="0" w:color="auto"/>
        <w:right w:val="none" w:sz="0" w:space="0" w:color="auto"/>
      </w:divBdr>
    </w:div>
    <w:div w:id="1187063443">
      <w:bodyDiv w:val="1"/>
      <w:marLeft w:val="0"/>
      <w:marRight w:val="0"/>
      <w:marTop w:val="0"/>
      <w:marBottom w:val="0"/>
      <w:divBdr>
        <w:top w:val="none" w:sz="0" w:space="0" w:color="auto"/>
        <w:left w:val="none" w:sz="0" w:space="0" w:color="auto"/>
        <w:bottom w:val="none" w:sz="0" w:space="0" w:color="auto"/>
        <w:right w:val="none" w:sz="0" w:space="0" w:color="auto"/>
      </w:divBdr>
    </w:div>
    <w:div w:id="1997955602">
      <w:bodyDiv w:val="1"/>
      <w:marLeft w:val="0"/>
      <w:marRight w:val="0"/>
      <w:marTop w:val="0"/>
      <w:marBottom w:val="0"/>
      <w:divBdr>
        <w:top w:val="none" w:sz="0" w:space="0" w:color="auto"/>
        <w:left w:val="none" w:sz="0" w:space="0" w:color="auto"/>
        <w:bottom w:val="none" w:sz="0" w:space="0" w:color="auto"/>
        <w:right w:val="none" w:sz="0" w:space="0" w:color="auto"/>
      </w:divBdr>
    </w:div>
    <w:div w:id="2090611990">
      <w:bodyDiv w:val="1"/>
      <w:marLeft w:val="0"/>
      <w:marRight w:val="0"/>
      <w:marTop w:val="0"/>
      <w:marBottom w:val="0"/>
      <w:divBdr>
        <w:top w:val="none" w:sz="0" w:space="0" w:color="auto"/>
        <w:left w:val="none" w:sz="0" w:space="0" w:color="auto"/>
        <w:bottom w:val="none" w:sz="0" w:space="0" w:color="auto"/>
        <w:right w:val="none" w:sz="0" w:space="0" w:color="auto"/>
      </w:divBdr>
    </w:div>
    <w:div w:id="21339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russin</dc:creator>
  <cp:lastModifiedBy>Microsoft Office User</cp:lastModifiedBy>
  <cp:revision>17</cp:revision>
  <cp:lastPrinted>2013-02-21T15:13:00Z</cp:lastPrinted>
  <dcterms:created xsi:type="dcterms:W3CDTF">2016-09-01T19:50:00Z</dcterms:created>
  <dcterms:modified xsi:type="dcterms:W3CDTF">2018-09-11T12:15:00Z</dcterms:modified>
</cp:coreProperties>
</file>