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7C16" w14:textId="77777777" w:rsidR="00583302" w:rsidRPr="00681691" w:rsidRDefault="00B46EBF" w:rsidP="00583302">
      <w:pPr>
        <w:jc w:val="center"/>
      </w:pPr>
      <w:r w:rsidRPr="00681691">
        <w:rPr>
          <w:noProof/>
        </w:rPr>
        <w:drawing>
          <wp:inline distT="0" distB="0" distL="0" distR="0" wp14:anchorId="78D93399" wp14:editId="3F9D7A08">
            <wp:extent cx="3053080" cy="1464310"/>
            <wp:effectExtent l="2540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a:srcRect/>
                    <a:stretch>
                      <a:fillRect/>
                    </a:stretch>
                  </pic:blipFill>
                  <pic:spPr bwMode="auto">
                    <a:xfrm>
                      <a:off x="0" y="0"/>
                      <a:ext cx="3053080" cy="1464310"/>
                    </a:xfrm>
                    <a:prstGeom prst="rect">
                      <a:avLst/>
                    </a:prstGeom>
                    <a:noFill/>
                    <a:ln w="9525">
                      <a:noFill/>
                      <a:miter lim="800000"/>
                      <a:headEnd/>
                      <a:tailEnd/>
                    </a:ln>
                  </pic:spPr>
                </pic:pic>
              </a:graphicData>
            </a:graphic>
          </wp:inline>
        </w:drawing>
      </w:r>
    </w:p>
    <w:p w14:paraId="3131BC5E" w14:textId="77777777" w:rsidR="00743953" w:rsidRPr="00681691" w:rsidRDefault="00743953" w:rsidP="00743953">
      <w:pPr>
        <w:spacing w:line="312" w:lineRule="atLeast"/>
        <w:jc w:val="center"/>
        <w:outlineLvl w:val="0"/>
        <w:rPr>
          <w:spacing w:val="10"/>
          <w:kern w:val="36"/>
          <w:szCs w:val="38"/>
        </w:rPr>
      </w:pPr>
      <w:r w:rsidRPr="00681691">
        <w:rPr>
          <w:spacing w:val="10"/>
          <w:kern w:val="36"/>
          <w:szCs w:val="38"/>
        </w:rPr>
        <w:t>Financial &amp; Physical Planning Committee</w:t>
      </w:r>
    </w:p>
    <w:p w14:paraId="42690D6B" w14:textId="422F83D8" w:rsidR="00583302" w:rsidRPr="00681691" w:rsidRDefault="00583302" w:rsidP="00583302">
      <w:pPr>
        <w:jc w:val="center"/>
        <w:rPr>
          <w:b/>
        </w:rPr>
      </w:pPr>
    </w:p>
    <w:p w14:paraId="533488E7" w14:textId="68F3E4AB" w:rsidR="00583302" w:rsidRPr="00681691" w:rsidRDefault="00880636" w:rsidP="00583302">
      <w:pPr>
        <w:jc w:val="center"/>
        <w:rPr>
          <w:b/>
        </w:rPr>
      </w:pPr>
      <w:r>
        <w:t>September 10</w:t>
      </w:r>
      <w:r w:rsidR="00B46EBF" w:rsidRPr="00681691">
        <w:t>, 2018</w:t>
      </w:r>
      <w:r w:rsidR="00522B52" w:rsidRPr="00681691">
        <w:t xml:space="preserve"> </w:t>
      </w:r>
      <w:r w:rsidR="00743953" w:rsidRPr="00681691">
        <w:t>2:00 – 3</w:t>
      </w:r>
      <w:r w:rsidR="00B46EBF" w:rsidRPr="00681691">
        <w:t>:30 pm</w:t>
      </w:r>
    </w:p>
    <w:p w14:paraId="2174E741" w14:textId="77777777" w:rsidR="00583302" w:rsidRPr="00681691" w:rsidRDefault="00B46EBF" w:rsidP="00583302">
      <w:pPr>
        <w:jc w:val="center"/>
      </w:pPr>
      <w:r w:rsidRPr="00681691">
        <w:t>Waterman 427A</w:t>
      </w:r>
    </w:p>
    <w:p w14:paraId="1CD85A38" w14:textId="77777777" w:rsidR="00583302" w:rsidRPr="00681691" w:rsidRDefault="00583302" w:rsidP="00583302">
      <w:pPr>
        <w:jc w:val="center"/>
      </w:pPr>
    </w:p>
    <w:p w14:paraId="3309D343" w14:textId="6EC21187" w:rsidR="00583302" w:rsidRPr="00681691" w:rsidRDefault="00AC69F6" w:rsidP="00583302">
      <w:pPr>
        <w:jc w:val="center"/>
        <w:rPr>
          <w:b/>
        </w:rPr>
      </w:pPr>
      <w:r w:rsidRPr="00681691">
        <w:rPr>
          <w:b/>
        </w:rPr>
        <w:t>Minutes</w:t>
      </w:r>
    </w:p>
    <w:p w14:paraId="3A1FBDD3" w14:textId="77777777" w:rsidR="00AC69F6" w:rsidRPr="00201955" w:rsidRDefault="00AC69F6" w:rsidP="00583302">
      <w:pPr>
        <w:jc w:val="center"/>
        <w:rPr>
          <w:b/>
          <w:highlight w:val="green"/>
        </w:rPr>
      </w:pPr>
    </w:p>
    <w:p w14:paraId="024DC1D5" w14:textId="6EB02954" w:rsidR="00AC69F6" w:rsidRDefault="00AC69F6" w:rsidP="00AC69F6">
      <w:r w:rsidRPr="006B499C">
        <w:rPr>
          <w:b/>
        </w:rPr>
        <w:t xml:space="preserve">Present:  </w:t>
      </w:r>
      <w:r w:rsidR="001C681B" w:rsidRPr="006B499C">
        <w:t>Andrew Barnaby (CAS),</w:t>
      </w:r>
      <w:r w:rsidR="00880636">
        <w:t xml:space="preserve"> </w:t>
      </w:r>
      <w:r w:rsidR="00880636" w:rsidRPr="006B499C">
        <w:t xml:space="preserve">Bryan Dague (CESS), Terri Donovan </w:t>
      </w:r>
      <w:r w:rsidR="00880636">
        <w:t>(RSENR), Laura Gewissler (LI</w:t>
      </w:r>
      <w:r w:rsidR="00CD7ECC">
        <w:t>B), Joel Goldberg (CAS),</w:t>
      </w:r>
      <w:r w:rsidR="001C681B" w:rsidRPr="006B499C">
        <w:t xml:space="preserve"> Timo</w:t>
      </w:r>
      <w:r w:rsidR="00880636">
        <w:t>thy Higgins (LCOM)</w:t>
      </w:r>
      <w:r w:rsidR="00AE604D" w:rsidRPr="006B499C">
        <w:t>, Cathy Paris (Faculty Senate President),</w:t>
      </w:r>
      <w:r w:rsidR="00F16781" w:rsidRPr="006B499C">
        <w:t xml:space="preserve"> </w:t>
      </w:r>
      <w:r w:rsidR="003F3200">
        <w:t xml:space="preserve">Joanne </w:t>
      </w:r>
      <w:proofErr w:type="spellStart"/>
      <w:r w:rsidR="003F3200">
        <w:t>Pencak</w:t>
      </w:r>
      <w:proofErr w:type="spellEnd"/>
      <w:r w:rsidR="003F3200">
        <w:t xml:space="preserve"> (GSB), </w:t>
      </w:r>
      <w:r w:rsidR="00F16781" w:rsidRPr="006B499C">
        <w:t>Don Ross (CALS)</w:t>
      </w:r>
      <w:r w:rsidR="00880636">
        <w:t xml:space="preserve">, </w:t>
      </w:r>
      <w:r w:rsidR="00CD7ECC">
        <w:t xml:space="preserve">Walter </w:t>
      </w:r>
      <w:proofErr w:type="spellStart"/>
      <w:r w:rsidR="00CD7ECC">
        <w:t>Varhue</w:t>
      </w:r>
      <w:proofErr w:type="spellEnd"/>
      <w:r w:rsidR="00CD7ECC">
        <w:t xml:space="preserve"> (CEMS), Jackie Gillen (GSS)</w:t>
      </w:r>
    </w:p>
    <w:p w14:paraId="5FC938A0" w14:textId="77777777" w:rsidR="00880636" w:rsidRPr="006B499C" w:rsidRDefault="00880636" w:rsidP="00AC69F6"/>
    <w:p w14:paraId="7C11B602" w14:textId="356123A7" w:rsidR="00AC69F6" w:rsidRPr="006B499C" w:rsidRDefault="00AC69F6" w:rsidP="00AC69F6">
      <w:r w:rsidRPr="006B499C">
        <w:rPr>
          <w:b/>
        </w:rPr>
        <w:t xml:space="preserve">Absent:  </w:t>
      </w:r>
      <w:r w:rsidR="00CD7ECC">
        <w:t xml:space="preserve"> Steven Ades (COM)</w:t>
      </w:r>
      <w:r w:rsidR="003F3200">
        <w:t>, Teresa Cahill-Griffin (CNHS),</w:t>
      </w:r>
      <w:r w:rsidR="00CD7ECC">
        <w:t xml:space="preserve"> Walter </w:t>
      </w:r>
      <w:proofErr w:type="spellStart"/>
      <w:r w:rsidR="00CD7ECC">
        <w:t>Varhue</w:t>
      </w:r>
      <w:proofErr w:type="spellEnd"/>
      <w:r w:rsidR="00CD7ECC">
        <w:t xml:space="preserve"> (CEMS)</w:t>
      </w:r>
    </w:p>
    <w:p w14:paraId="4E805C52" w14:textId="77777777" w:rsidR="00AC69F6" w:rsidRPr="006B499C" w:rsidRDefault="00AC69F6" w:rsidP="00AC69F6"/>
    <w:p w14:paraId="2D628E6E" w14:textId="1F929F66" w:rsidR="00AC69F6" w:rsidRDefault="00AC69F6" w:rsidP="00AC69F6">
      <w:r w:rsidRPr="006B499C">
        <w:rPr>
          <w:b/>
        </w:rPr>
        <w:t xml:space="preserve">Guests: </w:t>
      </w:r>
      <w:r w:rsidR="00880636">
        <w:t>Richard Cate, Thomas Chittenden, Rory Waterman</w:t>
      </w:r>
    </w:p>
    <w:p w14:paraId="57AEF3C2" w14:textId="77777777" w:rsidR="006B499C" w:rsidRPr="00681691" w:rsidRDefault="006B499C" w:rsidP="00AC69F6"/>
    <w:p w14:paraId="26276BFE" w14:textId="38FEE73B" w:rsidR="00AC69F6" w:rsidRPr="00681691" w:rsidRDefault="00ED0484" w:rsidP="00AC69F6">
      <w:pPr>
        <w:rPr>
          <w:b/>
        </w:rPr>
      </w:pPr>
      <w:r>
        <w:rPr>
          <w:b/>
          <w:noProof/>
        </w:rPr>
        <w:pict w14:anchorId="7D058E0C">
          <v:rect id="_x0000_i1025" alt="" style="width:540pt;height:.05pt;mso-width-percent:0;mso-height-percent:0;mso-width-percent:0;mso-height-percent:0" o:hralign="center" o:hrstd="t" o:hr="t" fillcolor="#a0a0a0" stroked="f"/>
        </w:pict>
      </w:r>
    </w:p>
    <w:p w14:paraId="1AFA7EAB" w14:textId="72A4B3F6" w:rsidR="00583302" w:rsidRPr="00681691" w:rsidRDefault="00AC69F6" w:rsidP="00AC69F6">
      <w:r w:rsidRPr="00681691">
        <w:t>The meeting was called to order</w:t>
      </w:r>
      <w:r w:rsidR="00A5553E" w:rsidRPr="00681691">
        <w:t xml:space="preserve"> by chair Barnaby</w:t>
      </w:r>
      <w:r w:rsidRPr="00681691">
        <w:t xml:space="preserve"> at </w:t>
      </w:r>
      <w:r w:rsidR="00CD7ECC">
        <w:t>2:08</w:t>
      </w:r>
      <w:r w:rsidRPr="00681691">
        <w:t xml:space="preserve"> pm in Waterman 427A</w:t>
      </w:r>
    </w:p>
    <w:p w14:paraId="0666E7BA" w14:textId="77777777" w:rsidR="00942C68" w:rsidRPr="00681691" w:rsidRDefault="00942C68" w:rsidP="00AC69F6"/>
    <w:p w14:paraId="41B1E627" w14:textId="77777777" w:rsidR="00AC69F6" w:rsidRPr="00681691" w:rsidRDefault="00AC69F6" w:rsidP="00AC69F6">
      <w:pPr>
        <w:ind w:left="360"/>
      </w:pPr>
    </w:p>
    <w:p w14:paraId="7DEB511B" w14:textId="68404E13" w:rsidR="00AC69F6" w:rsidRPr="00201955" w:rsidRDefault="00880636" w:rsidP="00AC69F6">
      <w:pPr>
        <w:numPr>
          <w:ilvl w:val="0"/>
          <w:numId w:val="1"/>
        </w:numPr>
        <w:rPr>
          <w:i/>
        </w:rPr>
      </w:pPr>
      <w:r>
        <w:rPr>
          <w:b/>
        </w:rPr>
        <w:t>Approval of May 7</w:t>
      </w:r>
      <w:r w:rsidR="00942C68" w:rsidRPr="00681691">
        <w:rPr>
          <w:b/>
        </w:rPr>
        <w:t>, 2018</w:t>
      </w:r>
      <w:r w:rsidR="00B46EBF" w:rsidRPr="00681691">
        <w:rPr>
          <w:b/>
        </w:rPr>
        <w:t xml:space="preserve"> Minutes</w:t>
      </w:r>
      <w:r w:rsidR="00942C68" w:rsidRPr="00681691">
        <w:rPr>
          <w:b/>
        </w:rPr>
        <w:t>.</w:t>
      </w:r>
      <w:r w:rsidR="00254070" w:rsidRPr="00681691">
        <w:rPr>
          <w:b/>
        </w:rPr>
        <w:t xml:space="preserve"> </w:t>
      </w:r>
      <w:r w:rsidR="00A5553E" w:rsidRPr="00681691">
        <w:t>Chair Barnaby</w:t>
      </w:r>
      <w:r w:rsidR="00AC69F6" w:rsidRPr="00681691">
        <w:t xml:space="preserve"> moved to approve the minutes as written.  </w:t>
      </w:r>
      <w:r w:rsidR="00522B52" w:rsidRPr="00681691">
        <w:t>The minutes were approved.</w:t>
      </w:r>
    </w:p>
    <w:p w14:paraId="3BE7EA9B" w14:textId="77777777" w:rsidR="00201955" w:rsidRPr="00681691" w:rsidRDefault="00201955" w:rsidP="00201955">
      <w:pPr>
        <w:ind w:left="360"/>
        <w:rPr>
          <w:i/>
        </w:rPr>
      </w:pPr>
    </w:p>
    <w:p w14:paraId="012C8126" w14:textId="00D671B6" w:rsidR="005F176D" w:rsidRPr="00F14A97" w:rsidRDefault="00880636" w:rsidP="00880636">
      <w:pPr>
        <w:pStyle w:val="ListParagraph"/>
        <w:numPr>
          <w:ilvl w:val="0"/>
          <w:numId w:val="1"/>
        </w:numPr>
        <w:rPr>
          <w:rFonts w:cs="Helvetica Neue"/>
          <w:sz w:val="22"/>
        </w:rPr>
      </w:pPr>
      <w:r>
        <w:rPr>
          <w:b/>
        </w:rPr>
        <w:t>2017/ 2018 Review.</w:t>
      </w:r>
      <w:r w:rsidR="00F605CE">
        <w:rPr>
          <w:b/>
        </w:rPr>
        <w:t xml:space="preserve"> </w:t>
      </w:r>
      <w:r w:rsidR="008A08D9">
        <w:rPr>
          <w:b/>
        </w:rPr>
        <w:t xml:space="preserve"> </w:t>
      </w:r>
      <w:r w:rsidR="00F14A97">
        <w:rPr>
          <w:b/>
        </w:rPr>
        <w:t>Chair Barnaby made the following remarks:</w:t>
      </w:r>
    </w:p>
    <w:p w14:paraId="2DF54337" w14:textId="77777777" w:rsidR="00F14A97" w:rsidRPr="00F14A97" w:rsidRDefault="00F14A97" w:rsidP="00F14A97">
      <w:pPr>
        <w:pStyle w:val="ListParagraph"/>
        <w:rPr>
          <w:rFonts w:cs="Helvetica Neue"/>
          <w:sz w:val="22"/>
        </w:rPr>
      </w:pPr>
    </w:p>
    <w:p w14:paraId="3314E8C5" w14:textId="6BF2924F" w:rsidR="005F176D" w:rsidRPr="00F14A97" w:rsidRDefault="00F14A97" w:rsidP="00092265">
      <w:pPr>
        <w:pStyle w:val="ListParagraph"/>
        <w:numPr>
          <w:ilvl w:val="1"/>
          <w:numId w:val="1"/>
        </w:numPr>
      </w:pPr>
      <w:r w:rsidRPr="00F14A97">
        <w:rPr>
          <w:rFonts w:cs="Helvetica Neue"/>
          <w:sz w:val="22"/>
        </w:rPr>
        <w:t xml:space="preserve">Joel Goldberg will continue to serve as the FPPC representative on the Educational Stewardship Committee </w:t>
      </w:r>
    </w:p>
    <w:p w14:paraId="73BB9632" w14:textId="7BE819E1" w:rsidR="00A561DB" w:rsidRPr="00A561DB" w:rsidRDefault="00DC78F6" w:rsidP="00092265">
      <w:pPr>
        <w:pStyle w:val="ListParagraph"/>
        <w:numPr>
          <w:ilvl w:val="1"/>
          <w:numId w:val="1"/>
        </w:numPr>
      </w:pPr>
      <w:r>
        <w:rPr>
          <w:rFonts w:cs="Helvetica Neue"/>
          <w:sz w:val="22"/>
        </w:rPr>
        <w:t xml:space="preserve">A representative to the Budget, Finance &amp; Investment Committee (BFI) of the Board of Trustees is needed.  </w:t>
      </w:r>
      <w:r w:rsidR="00F14A97">
        <w:rPr>
          <w:rFonts w:cs="Helvetica Neue"/>
          <w:sz w:val="22"/>
        </w:rPr>
        <w:t>The Faculty Senate appoints representatives to B</w:t>
      </w:r>
      <w:r>
        <w:rPr>
          <w:rFonts w:cs="Helvetica Neue"/>
          <w:sz w:val="22"/>
        </w:rPr>
        <w:t xml:space="preserve">OT </w:t>
      </w:r>
      <w:r w:rsidR="00F14A97">
        <w:rPr>
          <w:rFonts w:cs="Helvetica Neue"/>
          <w:sz w:val="22"/>
        </w:rPr>
        <w:t xml:space="preserve">committees.  According to the Senate bylaws, the two faculty representatives to the </w:t>
      </w:r>
      <w:r>
        <w:rPr>
          <w:rFonts w:cs="Helvetica Neue"/>
          <w:sz w:val="22"/>
        </w:rPr>
        <w:t>BFI</w:t>
      </w:r>
      <w:r w:rsidR="00F14A97">
        <w:rPr>
          <w:rFonts w:cs="Helvetica Neue"/>
          <w:sz w:val="22"/>
        </w:rPr>
        <w:t xml:space="preserve"> come from the FPPC.  As Chair of the FPPC, Andrew Barnaby fills one seat, and the other seat is currently open.  </w:t>
      </w:r>
      <w:r w:rsidR="00A561DB">
        <w:rPr>
          <w:rFonts w:cs="Helvetica Neue"/>
          <w:sz w:val="22"/>
        </w:rPr>
        <w:t xml:space="preserve">The BFI meets 3 times per year.  Andrew will send out the dates to the FPPC members and asked members to notify him if interested in filling this open seat.  Information about the charge of the BFI and meeting dates can be found on the BOT webpage </w:t>
      </w:r>
      <w:hyperlink r:id="rId9" w:history="1">
        <w:r w:rsidR="00A561DB" w:rsidRPr="00780496">
          <w:rPr>
            <w:rStyle w:val="Hyperlink"/>
            <w:rFonts w:cs="Helvetica Neue"/>
            <w:sz w:val="22"/>
          </w:rPr>
          <w:t>http://www.uvm.edu/trustees/?Page=standing_com/bfi/content.html&amp;SM=submenu1.html</w:t>
        </w:r>
      </w:hyperlink>
    </w:p>
    <w:p w14:paraId="4491AC51" w14:textId="1635636D" w:rsidR="00CD7ECC" w:rsidRPr="003714B2" w:rsidRDefault="00A561DB" w:rsidP="00561377">
      <w:pPr>
        <w:pStyle w:val="ListParagraph"/>
        <w:numPr>
          <w:ilvl w:val="1"/>
          <w:numId w:val="1"/>
        </w:numPr>
        <w:rPr>
          <w:rFonts w:cs="Helvetica Neue"/>
          <w:sz w:val="22"/>
        </w:rPr>
      </w:pPr>
      <w:r>
        <w:t xml:space="preserve">The FPPC has been dealing with broad issues related to Incentive-based Budgeting (IBB).  As Chair of the FPPC, Andrew serves on the IBB Steering Committee.  Andrew provided an overview of the </w:t>
      </w:r>
      <w:r w:rsidR="003714B2">
        <w:t xml:space="preserve">current </w:t>
      </w:r>
      <w:r>
        <w:t>work of the IBB</w:t>
      </w:r>
      <w:r w:rsidR="003714B2">
        <w:t xml:space="preserve"> Steering Committee, </w:t>
      </w:r>
      <w:r w:rsidR="00844FEF">
        <w:t xml:space="preserve">and </w:t>
      </w:r>
      <w:r w:rsidR="003714B2">
        <w:t>the major topic areas being reviewed by the committee</w:t>
      </w:r>
      <w:r w:rsidR="00844FEF">
        <w:t>.  It is</w:t>
      </w:r>
      <w:r w:rsidR="003714B2">
        <w:t xml:space="preserve"> anticipated </w:t>
      </w:r>
      <w:r w:rsidR="00844FEF">
        <w:t>that the committee will provide</w:t>
      </w:r>
      <w:r w:rsidR="003714B2">
        <w:t xml:space="preserve"> </w:t>
      </w:r>
      <w:r w:rsidR="005E650A">
        <w:t xml:space="preserve">recommended </w:t>
      </w:r>
      <w:r w:rsidR="003714B2">
        <w:t xml:space="preserve">modifications </w:t>
      </w:r>
      <w:r w:rsidR="00844FEF">
        <w:t xml:space="preserve">to the IBB model </w:t>
      </w:r>
      <w:r w:rsidR="003714B2">
        <w:t xml:space="preserve">by the end of the semester.  </w:t>
      </w:r>
    </w:p>
    <w:p w14:paraId="26A9B5C8" w14:textId="57AF7513" w:rsidR="003714B2" w:rsidRPr="003714B2" w:rsidRDefault="003714B2" w:rsidP="00561377">
      <w:pPr>
        <w:pStyle w:val="ListParagraph"/>
        <w:numPr>
          <w:ilvl w:val="1"/>
          <w:numId w:val="1"/>
        </w:numPr>
        <w:rPr>
          <w:rFonts w:cs="Helvetica Neue"/>
          <w:sz w:val="22"/>
        </w:rPr>
      </w:pPr>
      <w:r>
        <w:t xml:space="preserve">Chair Barnaby provided a handout (attached to these minutes) that included concerns raised by the Educational Stewardship Committee regarding </w:t>
      </w:r>
      <w:proofErr w:type="spellStart"/>
      <w:r>
        <w:t>Larner</w:t>
      </w:r>
      <w:proofErr w:type="spellEnd"/>
      <w:r>
        <w:t xml:space="preserve"> College of Medicine (LCOM) and undergraduate offerings. </w:t>
      </w:r>
    </w:p>
    <w:p w14:paraId="650C5B83" w14:textId="77777777" w:rsidR="008A08D9" w:rsidRDefault="008A08D9" w:rsidP="00CD7ECC">
      <w:pPr>
        <w:rPr>
          <w:rFonts w:cs="Helvetica Neue"/>
          <w:sz w:val="22"/>
        </w:rPr>
      </w:pPr>
    </w:p>
    <w:p w14:paraId="261FA99A" w14:textId="12E2A97D" w:rsidR="008A08D9" w:rsidRPr="008A08D9" w:rsidRDefault="007D2B36" w:rsidP="008A08D9">
      <w:pPr>
        <w:pStyle w:val="ListParagraph"/>
        <w:numPr>
          <w:ilvl w:val="0"/>
          <w:numId w:val="11"/>
        </w:numPr>
        <w:rPr>
          <w:rFonts w:cs="Helvetica Neue"/>
          <w:sz w:val="22"/>
        </w:rPr>
      </w:pPr>
      <w:r>
        <w:rPr>
          <w:rFonts w:cs="Helvetica Neue"/>
          <w:sz w:val="22"/>
        </w:rPr>
        <w:t xml:space="preserve">(see handout from </w:t>
      </w:r>
      <w:proofErr w:type="gramStart"/>
      <w:r>
        <w:rPr>
          <w:rFonts w:cs="Helvetica Neue"/>
          <w:sz w:val="22"/>
        </w:rPr>
        <w:t>Andrew)  Educational</w:t>
      </w:r>
      <w:proofErr w:type="gramEnd"/>
      <w:r>
        <w:rPr>
          <w:rFonts w:cs="Helvetica Neue"/>
          <w:sz w:val="22"/>
        </w:rPr>
        <w:t xml:space="preserve"> stewardship committee – issue of LCOM  &amp; undergraduate courses.  1</w:t>
      </w:r>
      <w:r w:rsidRPr="007D2B36">
        <w:rPr>
          <w:rFonts w:cs="Helvetica Neue"/>
          <w:sz w:val="22"/>
          <w:vertAlign w:val="superscript"/>
        </w:rPr>
        <w:t>st</w:t>
      </w:r>
      <w:r>
        <w:rPr>
          <w:rFonts w:cs="Helvetica Neue"/>
          <w:sz w:val="22"/>
        </w:rPr>
        <w:t xml:space="preserve"> year courses in the residential learning community – LCOM wellness environment course is 3-credit vs all other 1-credit.  </w:t>
      </w:r>
    </w:p>
    <w:p w14:paraId="494C8A56" w14:textId="77777777" w:rsidR="00CD7ECC" w:rsidRDefault="00CD7ECC" w:rsidP="00CD7ECC">
      <w:pPr>
        <w:pStyle w:val="ListParagraph"/>
        <w:rPr>
          <w:rFonts w:cs="Helvetica Neue"/>
          <w:sz w:val="22"/>
        </w:rPr>
      </w:pPr>
    </w:p>
    <w:p w14:paraId="1C8CE4F9" w14:textId="6438DFA6" w:rsidR="007D2B36" w:rsidRPr="00CD7ECC" w:rsidRDefault="007D2B36" w:rsidP="00CD7ECC">
      <w:pPr>
        <w:pStyle w:val="ListParagraph"/>
        <w:rPr>
          <w:rFonts w:cs="Helvetica Neue"/>
          <w:sz w:val="22"/>
        </w:rPr>
      </w:pPr>
      <w:r>
        <w:rPr>
          <w:rFonts w:cs="Helvetica Neue"/>
          <w:sz w:val="22"/>
        </w:rPr>
        <w:t>Email Andrew with ideas, questions.</w:t>
      </w:r>
    </w:p>
    <w:p w14:paraId="25B26EAC" w14:textId="77777777" w:rsidR="00CD7ECC" w:rsidRPr="00CD7ECC" w:rsidRDefault="00CD7ECC" w:rsidP="00CD7ECC">
      <w:pPr>
        <w:rPr>
          <w:rFonts w:cs="Helvetica Neue"/>
          <w:sz w:val="22"/>
        </w:rPr>
      </w:pPr>
    </w:p>
    <w:p w14:paraId="02BEB6E6" w14:textId="77777777" w:rsidR="00880636" w:rsidRPr="00880636" w:rsidRDefault="00880636" w:rsidP="00880636">
      <w:pPr>
        <w:pStyle w:val="ListParagraph"/>
        <w:rPr>
          <w:rFonts w:cs="Helvetica Neue"/>
          <w:sz w:val="22"/>
        </w:rPr>
      </w:pPr>
    </w:p>
    <w:p w14:paraId="5E9E8770" w14:textId="22872544" w:rsidR="00880636" w:rsidRDefault="00880636" w:rsidP="00880636">
      <w:pPr>
        <w:pStyle w:val="ListParagraph"/>
        <w:numPr>
          <w:ilvl w:val="0"/>
          <w:numId w:val="1"/>
        </w:numPr>
        <w:rPr>
          <w:rFonts w:cs="Helvetica Neue"/>
          <w:b/>
          <w:sz w:val="22"/>
        </w:rPr>
      </w:pPr>
      <w:r w:rsidRPr="00880636">
        <w:rPr>
          <w:rFonts w:cs="Helvetica Neue"/>
          <w:b/>
          <w:sz w:val="22"/>
        </w:rPr>
        <w:t xml:space="preserve">UVM Financial Update, Richard Cate. </w:t>
      </w:r>
      <w:r w:rsidR="007D2B36">
        <w:rPr>
          <w:rFonts w:cs="Helvetica Neue"/>
          <w:b/>
          <w:sz w:val="22"/>
        </w:rPr>
        <w:t xml:space="preserve"> </w:t>
      </w:r>
    </w:p>
    <w:p w14:paraId="7DEF435C" w14:textId="5EF81575" w:rsidR="00E249FF" w:rsidRDefault="006145BE" w:rsidP="00E249FF">
      <w:pPr>
        <w:ind w:left="360"/>
        <w:rPr>
          <w:rFonts w:cs="Helvetica Neue"/>
          <w:sz w:val="22"/>
        </w:rPr>
      </w:pPr>
      <w:r>
        <w:rPr>
          <w:rFonts w:cs="Helvetica Neue"/>
          <w:sz w:val="22"/>
        </w:rPr>
        <w:t>Vice President for Finance and Treasurer Richard Cate</w:t>
      </w:r>
      <w:r w:rsidR="00862E52" w:rsidRPr="006145BE">
        <w:rPr>
          <w:rFonts w:cs="Helvetica Neue"/>
          <w:sz w:val="22"/>
        </w:rPr>
        <w:t xml:space="preserve"> discuss</w:t>
      </w:r>
      <w:r w:rsidR="00B930FB" w:rsidRPr="006145BE">
        <w:rPr>
          <w:rFonts w:cs="Helvetica Neue"/>
          <w:sz w:val="22"/>
        </w:rPr>
        <w:t>ed</w:t>
      </w:r>
      <w:r w:rsidR="00862E52" w:rsidRPr="006145BE">
        <w:rPr>
          <w:rFonts w:cs="Helvetica Neue"/>
          <w:sz w:val="22"/>
        </w:rPr>
        <w:t xml:space="preserve"> the </w:t>
      </w:r>
      <w:r w:rsidRPr="006145BE">
        <w:rPr>
          <w:rFonts w:cs="Helvetica Neue"/>
          <w:sz w:val="22"/>
        </w:rPr>
        <w:t xml:space="preserve">university budget, and the </w:t>
      </w:r>
      <w:r>
        <w:rPr>
          <w:rFonts w:cs="Helvetica Neue"/>
          <w:sz w:val="22"/>
        </w:rPr>
        <w:t xml:space="preserve">how UVM manages the </w:t>
      </w:r>
      <w:r w:rsidR="00B930FB" w:rsidRPr="006145BE">
        <w:rPr>
          <w:rFonts w:cs="Helvetica Neue"/>
          <w:sz w:val="22"/>
        </w:rPr>
        <w:t>gap between the rate of increase in</w:t>
      </w:r>
      <w:r w:rsidR="007D2B36" w:rsidRPr="006145BE">
        <w:rPr>
          <w:rFonts w:cs="Helvetica Neue"/>
          <w:sz w:val="22"/>
        </w:rPr>
        <w:t xml:space="preserve"> costs </w:t>
      </w:r>
      <w:r w:rsidR="00B930FB" w:rsidRPr="006145BE">
        <w:rPr>
          <w:rFonts w:cs="Helvetica Neue"/>
          <w:sz w:val="22"/>
        </w:rPr>
        <w:t xml:space="preserve">and the revenue projections.  </w:t>
      </w:r>
      <w:r w:rsidRPr="006145BE">
        <w:rPr>
          <w:rFonts w:cs="Helvetica Neue"/>
          <w:sz w:val="22"/>
        </w:rPr>
        <w:t xml:space="preserve">The increase in costs is generally 3% per </w:t>
      </w:r>
      <w:r w:rsidR="007D2B36" w:rsidRPr="006145BE">
        <w:rPr>
          <w:rFonts w:cs="Helvetica Neue"/>
          <w:sz w:val="22"/>
        </w:rPr>
        <w:t>year and revenue projections do not increase at that rate</w:t>
      </w:r>
      <w:r w:rsidRPr="006145BE">
        <w:rPr>
          <w:rFonts w:cs="Helvetica Neue"/>
          <w:sz w:val="22"/>
        </w:rPr>
        <w:t>.  There is a Net Tuition Stabilization Fund that can be used to cover the potential budget gap.  This fund was created by the Board to address situations when revenue or expense projections change late in the budget process.  The operating rules for the stabilization fund require that any amount borrowed must be repaid within two years.</w:t>
      </w:r>
    </w:p>
    <w:p w14:paraId="39D8201B" w14:textId="77777777" w:rsidR="00880636" w:rsidRPr="00E249FF" w:rsidRDefault="00880636" w:rsidP="00E249FF">
      <w:pPr>
        <w:rPr>
          <w:rFonts w:cs="Helvetica Neue"/>
          <w:b/>
          <w:sz w:val="22"/>
        </w:rPr>
      </w:pPr>
    </w:p>
    <w:p w14:paraId="59C51D1B" w14:textId="77777777" w:rsidR="00B262CB" w:rsidRDefault="00880636" w:rsidP="00880636">
      <w:pPr>
        <w:pStyle w:val="ListParagraph"/>
        <w:numPr>
          <w:ilvl w:val="0"/>
          <w:numId w:val="1"/>
        </w:numPr>
        <w:rPr>
          <w:rFonts w:cs="Helvetica Neue"/>
          <w:sz w:val="22"/>
        </w:rPr>
      </w:pPr>
      <w:r>
        <w:rPr>
          <w:rFonts w:cs="Helvetica Neue"/>
          <w:b/>
          <w:sz w:val="22"/>
        </w:rPr>
        <w:t>COMU C</w:t>
      </w:r>
      <w:r w:rsidR="00E249FF">
        <w:rPr>
          <w:rFonts w:cs="Helvetica Neue"/>
          <w:b/>
          <w:sz w:val="22"/>
        </w:rPr>
        <w:t xml:space="preserve">redit Discussion.  </w:t>
      </w:r>
      <w:r w:rsidR="00E249FF" w:rsidRPr="00E249FF">
        <w:rPr>
          <w:rFonts w:cs="Helvetica Neue"/>
          <w:sz w:val="22"/>
        </w:rPr>
        <w:t xml:space="preserve">Rory Waterman, Associate Dean, College of Arts &amp; Sciences participated in a discussion of the Residential Learning Communities (RLCs), and First Year Experience (FYE) courses.  All of the FYE courses are 1-credit with the exception of the Wellness Environment (WE), which is a 3-credit </w:t>
      </w:r>
      <w:proofErr w:type="spellStart"/>
      <w:r w:rsidR="00E249FF" w:rsidRPr="00E249FF">
        <w:rPr>
          <w:rFonts w:cs="Helvetica Neue"/>
          <w:sz w:val="22"/>
        </w:rPr>
        <w:t>Larner</w:t>
      </w:r>
      <w:proofErr w:type="spellEnd"/>
      <w:r w:rsidR="00E249FF" w:rsidRPr="00E249FF">
        <w:rPr>
          <w:rFonts w:cs="Helvetica Neue"/>
          <w:sz w:val="22"/>
        </w:rPr>
        <w:t xml:space="preserve"> College of Medicine course</w:t>
      </w:r>
      <w:r w:rsidR="00E249FF" w:rsidRPr="00CA1846">
        <w:rPr>
          <w:rFonts w:cs="Helvetica Neue"/>
          <w:sz w:val="22"/>
        </w:rPr>
        <w:t xml:space="preserve">.  </w:t>
      </w:r>
      <w:r w:rsidR="00CA1846" w:rsidRPr="00CA1846">
        <w:rPr>
          <w:rFonts w:cs="Helvetica Neue"/>
          <w:sz w:val="22"/>
        </w:rPr>
        <w:t xml:space="preserve">The only other outlier is the Honors College, which has a curricular design that includes a 3-credit </w:t>
      </w:r>
      <w:r w:rsidR="00CA1846">
        <w:rPr>
          <w:rFonts w:cs="Helvetica Neue"/>
          <w:sz w:val="22"/>
        </w:rPr>
        <w:t>first-</w:t>
      </w:r>
      <w:r w:rsidR="00CA1846" w:rsidRPr="00CA1846">
        <w:rPr>
          <w:rFonts w:cs="Helvetica Neue"/>
          <w:sz w:val="22"/>
        </w:rPr>
        <w:t xml:space="preserve">semester seminar course </w:t>
      </w:r>
      <w:r w:rsidR="00CA1846">
        <w:rPr>
          <w:rFonts w:cs="Helvetica Neue"/>
          <w:sz w:val="22"/>
        </w:rPr>
        <w:t>that anchors a</w:t>
      </w:r>
      <w:r w:rsidR="00CA1846" w:rsidRPr="00CA1846">
        <w:rPr>
          <w:rFonts w:cs="Helvetica Neue"/>
          <w:sz w:val="22"/>
        </w:rPr>
        <w:t xml:space="preserve"> 2-year sequence</w:t>
      </w:r>
      <w:r w:rsidR="00CA1846">
        <w:rPr>
          <w:rFonts w:cs="Helvetica Neue"/>
          <w:b/>
          <w:sz w:val="22"/>
        </w:rPr>
        <w:t xml:space="preserve"> </w:t>
      </w:r>
      <w:r w:rsidR="00CA1846" w:rsidRPr="00CA1846">
        <w:rPr>
          <w:rFonts w:cs="Helvetica Neue"/>
          <w:sz w:val="22"/>
        </w:rPr>
        <w:t>of 3-credit courses</w:t>
      </w:r>
      <w:r w:rsidR="00CA1846" w:rsidRPr="006C1CAE">
        <w:rPr>
          <w:rFonts w:cs="Helvetica Neue"/>
          <w:sz w:val="22"/>
        </w:rPr>
        <w:t xml:space="preserve">. </w:t>
      </w:r>
    </w:p>
    <w:p w14:paraId="515C6E8E" w14:textId="7EF741BF" w:rsidR="00CA1846" w:rsidRPr="00B262CB" w:rsidRDefault="0060353C" w:rsidP="00B262CB">
      <w:pPr>
        <w:ind w:left="360"/>
        <w:rPr>
          <w:rFonts w:cs="Helvetica Neue"/>
          <w:sz w:val="22"/>
        </w:rPr>
      </w:pPr>
      <w:r>
        <w:rPr>
          <w:rFonts w:cs="Helvetica Neue"/>
          <w:sz w:val="22"/>
        </w:rPr>
        <w:t>Discussion included the following issues,</w:t>
      </w:r>
      <w:r w:rsidR="00CA1846" w:rsidRPr="00B262CB">
        <w:rPr>
          <w:rFonts w:cs="Helvetica Neue"/>
          <w:sz w:val="22"/>
        </w:rPr>
        <w:t xml:space="preserve"> challenges </w:t>
      </w:r>
      <w:r>
        <w:rPr>
          <w:rFonts w:cs="Helvetica Neue"/>
          <w:sz w:val="22"/>
        </w:rPr>
        <w:t xml:space="preserve">and potential action </w:t>
      </w:r>
      <w:r w:rsidR="00CA1846" w:rsidRPr="00B262CB">
        <w:rPr>
          <w:rFonts w:cs="Helvetica Neue"/>
          <w:sz w:val="22"/>
        </w:rPr>
        <w:t>aroun</w:t>
      </w:r>
      <w:r>
        <w:rPr>
          <w:rFonts w:cs="Helvetica Neue"/>
          <w:sz w:val="22"/>
        </w:rPr>
        <w:t>d the 3-credit FYE course:</w:t>
      </w:r>
    </w:p>
    <w:p w14:paraId="4EFB7144" w14:textId="77777777" w:rsidR="00CA1846" w:rsidRPr="006C1CAE" w:rsidRDefault="002759BE" w:rsidP="00CA1846">
      <w:pPr>
        <w:pStyle w:val="ListParagraph"/>
        <w:numPr>
          <w:ilvl w:val="0"/>
          <w:numId w:val="12"/>
        </w:numPr>
        <w:rPr>
          <w:rFonts w:cs="Helvetica Neue"/>
          <w:sz w:val="22"/>
        </w:rPr>
      </w:pPr>
      <w:r w:rsidRPr="006C1CAE">
        <w:rPr>
          <w:rFonts w:cs="Helvetica Neue"/>
          <w:sz w:val="22"/>
        </w:rPr>
        <w:t xml:space="preserve">students in highly programmed majors (nursing, </w:t>
      </w:r>
      <w:r w:rsidR="00CA1846" w:rsidRPr="006C1CAE">
        <w:rPr>
          <w:rFonts w:cs="Helvetica Neue"/>
          <w:sz w:val="22"/>
        </w:rPr>
        <w:t>CEMS)</w:t>
      </w:r>
      <w:r w:rsidRPr="006C1CAE">
        <w:rPr>
          <w:rFonts w:cs="Helvetica Neue"/>
          <w:sz w:val="22"/>
        </w:rPr>
        <w:t xml:space="preserve"> cannot </w:t>
      </w:r>
      <w:r w:rsidR="004F25CB" w:rsidRPr="006C1CAE">
        <w:rPr>
          <w:rFonts w:cs="Helvetica Neue"/>
          <w:sz w:val="22"/>
        </w:rPr>
        <w:t>fit the 3-credit</w:t>
      </w:r>
      <w:r w:rsidR="00CA1846" w:rsidRPr="006C1CAE">
        <w:rPr>
          <w:rFonts w:cs="Helvetica Neue"/>
          <w:sz w:val="22"/>
        </w:rPr>
        <w:t xml:space="preserve"> course into the program</w:t>
      </w:r>
    </w:p>
    <w:p w14:paraId="528764A9" w14:textId="77777777" w:rsidR="00CA1846" w:rsidRPr="006C1CAE" w:rsidRDefault="00CA1846" w:rsidP="00CA1846">
      <w:pPr>
        <w:pStyle w:val="ListParagraph"/>
        <w:numPr>
          <w:ilvl w:val="0"/>
          <w:numId w:val="12"/>
        </w:numPr>
        <w:rPr>
          <w:rFonts w:cs="Helvetica Neue"/>
          <w:sz w:val="22"/>
        </w:rPr>
      </w:pPr>
      <w:r w:rsidRPr="006C1CAE">
        <w:rPr>
          <w:rFonts w:cs="Helvetica Neue"/>
          <w:sz w:val="22"/>
        </w:rPr>
        <w:t>students in highly programmed majors cannot participate in the WE RLC</w:t>
      </w:r>
    </w:p>
    <w:p w14:paraId="05C75359" w14:textId="55A8F8B9" w:rsidR="00CA1846" w:rsidRDefault="00CA1846" w:rsidP="00CA1846">
      <w:pPr>
        <w:pStyle w:val="ListParagraph"/>
        <w:numPr>
          <w:ilvl w:val="0"/>
          <w:numId w:val="12"/>
        </w:numPr>
        <w:rPr>
          <w:rFonts w:cs="Helvetica Neue"/>
          <w:sz w:val="22"/>
        </w:rPr>
      </w:pPr>
      <w:r w:rsidRPr="006C1CAE">
        <w:rPr>
          <w:rFonts w:cs="Helvetica Neue"/>
          <w:sz w:val="22"/>
        </w:rPr>
        <w:t>WE students are required to take the 3-credit course, vs.  other RLCs do not require students to take the 1-credit FYE course</w:t>
      </w:r>
      <w:r w:rsidR="004F25CB" w:rsidRPr="006C1CAE">
        <w:rPr>
          <w:rFonts w:cs="Helvetica Neue"/>
          <w:sz w:val="22"/>
        </w:rPr>
        <w:t xml:space="preserve"> </w:t>
      </w:r>
    </w:p>
    <w:p w14:paraId="3C8A6FB0" w14:textId="25EB92B3" w:rsidR="006C1CAE" w:rsidRPr="006C1CAE" w:rsidRDefault="006C1CAE" w:rsidP="00CA1846">
      <w:pPr>
        <w:pStyle w:val="ListParagraph"/>
        <w:numPr>
          <w:ilvl w:val="0"/>
          <w:numId w:val="12"/>
        </w:numPr>
        <w:rPr>
          <w:rFonts w:cs="Helvetica Neue"/>
          <w:sz w:val="22"/>
        </w:rPr>
      </w:pPr>
      <w:r>
        <w:rPr>
          <w:rFonts w:cs="Helvetica Neue"/>
          <w:sz w:val="22"/>
        </w:rPr>
        <w:t>The WE 3-credit course is graded with a letter grade</w:t>
      </w:r>
    </w:p>
    <w:p w14:paraId="4E09E2EF" w14:textId="5371831F" w:rsidR="004F25CB" w:rsidRDefault="004F25CB" w:rsidP="00CA1846">
      <w:pPr>
        <w:pStyle w:val="ListParagraph"/>
        <w:numPr>
          <w:ilvl w:val="0"/>
          <w:numId w:val="12"/>
        </w:numPr>
        <w:rPr>
          <w:rFonts w:cs="Helvetica Neue"/>
          <w:sz w:val="22"/>
        </w:rPr>
      </w:pPr>
      <w:r w:rsidRPr="006C1CAE">
        <w:rPr>
          <w:rFonts w:cs="Helvetica Neue"/>
          <w:sz w:val="22"/>
        </w:rPr>
        <w:t>Learning c</w:t>
      </w:r>
      <w:r w:rsidR="00CA1846" w:rsidRPr="006C1CAE">
        <w:rPr>
          <w:rFonts w:cs="Helvetica Neue"/>
          <w:sz w:val="22"/>
        </w:rPr>
        <w:t>ommunities are good for the University</w:t>
      </w:r>
      <w:r w:rsidRPr="006C1CAE">
        <w:rPr>
          <w:rFonts w:cs="Helvetica Neue"/>
          <w:sz w:val="22"/>
        </w:rPr>
        <w:t xml:space="preserve">, and are being expanded, not going away. Close to 85% </w:t>
      </w:r>
      <w:r w:rsidR="00CA1846" w:rsidRPr="006C1CAE">
        <w:rPr>
          <w:rFonts w:cs="Helvetica Neue"/>
          <w:sz w:val="22"/>
        </w:rPr>
        <w:t>of students are</w:t>
      </w:r>
      <w:r w:rsidRPr="006C1CAE">
        <w:rPr>
          <w:rFonts w:cs="Helvetica Neue"/>
          <w:sz w:val="22"/>
        </w:rPr>
        <w:t xml:space="preserve"> living in </w:t>
      </w:r>
      <w:r w:rsidR="00CA1846" w:rsidRPr="006C1CAE">
        <w:rPr>
          <w:rFonts w:cs="Helvetica Neue"/>
          <w:sz w:val="22"/>
        </w:rPr>
        <w:t>RLCs</w:t>
      </w:r>
    </w:p>
    <w:p w14:paraId="58A128C2" w14:textId="7A36EC28" w:rsidR="00B262CB" w:rsidRDefault="00B262CB" w:rsidP="00CA1846">
      <w:pPr>
        <w:pStyle w:val="ListParagraph"/>
        <w:numPr>
          <w:ilvl w:val="0"/>
          <w:numId w:val="12"/>
        </w:numPr>
        <w:rPr>
          <w:rFonts w:cs="Helvetica Neue"/>
          <w:sz w:val="22"/>
        </w:rPr>
      </w:pPr>
      <w:r>
        <w:rPr>
          <w:rFonts w:cs="Helvetica Neue"/>
          <w:sz w:val="22"/>
        </w:rPr>
        <w:t>Number of credits for FYE courses are both a curricular and financial issue.</w:t>
      </w:r>
    </w:p>
    <w:p w14:paraId="21744D39" w14:textId="280EC5C0" w:rsidR="00B262CB" w:rsidRDefault="00B262CB" w:rsidP="00CA1846">
      <w:pPr>
        <w:pStyle w:val="ListParagraph"/>
        <w:numPr>
          <w:ilvl w:val="0"/>
          <w:numId w:val="12"/>
        </w:numPr>
        <w:rPr>
          <w:rFonts w:cs="Helvetica Neue"/>
          <w:sz w:val="22"/>
        </w:rPr>
      </w:pPr>
      <w:r>
        <w:rPr>
          <w:rFonts w:cs="Helvetica Neue"/>
          <w:sz w:val="22"/>
        </w:rPr>
        <w:t>Should all FYE courses be 1-credit co-curricular pass/fail?</w:t>
      </w:r>
    </w:p>
    <w:p w14:paraId="7846F835" w14:textId="7F5CDA44" w:rsidR="004F25CB" w:rsidRDefault="00B262CB" w:rsidP="00B262CB">
      <w:pPr>
        <w:pStyle w:val="ListParagraph"/>
        <w:numPr>
          <w:ilvl w:val="0"/>
          <w:numId w:val="12"/>
        </w:numPr>
        <w:rPr>
          <w:rFonts w:cs="Helvetica Neue"/>
          <w:b/>
          <w:sz w:val="22"/>
        </w:rPr>
      </w:pPr>
      <w:r w:rsidRPr="00B262CB">
        <w:rPr>
          <w:rFonts w:cs="Helvetica Neue"/>
          <w:sz w:val="22"/>
        </w:rPr>
        <w:t>If the WE FYE course was redesigned to be 1-credit, students would still be able to take the 3-credit course as part of the Behavior Change Health minor</w:t>
      </w:r>
    </w:p>
    <w:p w14:paraId="282E6395" w14:textId="7C2575C2" w:rsidR="00B262CB" w:rsidRDefault="0060353C" w:rsidP="00B262CB">
      <w:pPr>
        <w:pStyle w:val="ListParagraph"/>
        <w:numPr>
          <w:ilvl w:val="0"/>
          <w:numId w:val="12"/>
        </w:numPr>
        <w:rPr>
          <w:rFonts w:cs="Helvetica Neue"/>
          <w:sz w:val="22"/>
        </w:rPr>
      </w:pPr>
      <w:r w:rsidRPr="0060353C">
        <w:rPr>
          <w:rFonts w:cs="Helvetica Neue"/>
          <w:sz w:val="22"/>
        </w:rPr>
        <w:t>There are other educational concerns about the WE 3-credit course</w:t>
      </w:r>
    </w:p>
    <w:p w14:paraId="44239481" w14:textId="4952393F" w:rsidR="0060353C" w:rsidRDefault="0060353C" w:rsidP="00B262CB">
      <w:pPr>
        <w:pStyle w:val="ListParagraph"/>
        <w:numPr>
          <w:ilvl w:val="0"/>
          <w:numId w:val="12"/>
        </w:numPr>
        <w:rPr>
          <w:rFonts w:cs="Helvetica Neue"/>
          <w:sz w:val="22"/>
        </w:rPr>
      </w:pPr>
      <w:r>
        <w:rPr>
          <w:rFonts w:cs="Helvetica Neue"/>
          <w:sz w:val="22"/>
        </w:rPr>
        <w:t>The Educational Stewardship Committee has investigated concerns and made recommendations</w:t>
      </w:r>
    </w:p>
    <w:p w14:paraId="564DF2F7" w14:textId="6C59BA70" w:rsidR="005324CD" w:rsidRDefault="005324CD" w:rsidP="0060353C">
      <w:pPr>
        <w:pStyle w:val="ListParagraph"/>
        <w:numPr>
          <w:ilvl w:val="0"/>
          <w:numId w:val="12"/>
        </w:numPr>
        <w:rPr>
          <w:rFonts w:cs="Helvetica Neue"/>
          <w:sz w:val="22"/>
        </w:rPr>
      </w:pPr>
      <w:r w:rsidRPr="0060353C">
        <w:rPr>
          <w:rFonts w:cs="Helvetica Neue"/>
          <w:sz w:val="22"/>
        </w:rPr>
        <w:t>Individual course</w:t>
      </w:r>
      <w:r w:rsidR="0060353C" w:rsidRPr="0060353C">
        <w:rPr>
          <w:rFonts w:cs="Helvetica Neue"/>
          <w:sz w:val="22"/>
        </w:rPr>
        <w:t xml:space="preserve">s </w:t>
      </w:r>
      <w:r w:rsidRPr="0060353C">
        <w:rPr>
          <w:rFonts w:cs="Helvetica Neue"/>
          <w:sz w:val="22"/>
        </w:rPr>
        <w:t xml:space="preserve">created inside the unit are not required to have outside oversite.  </w:t>
      </w:r>
      <w:r w:rsidR="0060353C" w:rsidRPr="0060353C">
        <w:rPr>
          <w:rFonts w:cs="Helvetica Neue"/>
          <w:sz w:val="22"/>
        </w:rPr>
        <w:t>The Faculty Senate could</w:t>
      </w:r>
      <w:r w:rsidRPr="0060353C">
        <w:rPr>
          <w:rFonts w:cs="Helvetica Neue"/>
          <w:sz w:val="22"/>
        </w:rPr>
        <w:t xml:space="preserve"> dec</w:t>
      </w:r>
      <w:r w:rsidR="0060353C" w:rsidRPr="0060353C">
        <w:rPr>
          <w:rFonts w:cs="Helvetica Neue"/>
          <w:sz w:val="22"/>
        </w:rPr>
        <w:t>ide that RLC needs oversite, similar to General Education</w:t>
      </w:r>
      <w:r w:rsidRPr="0060353C">
        <w:rPr>
          <w:rFonts w:cs="Helvetica Neue"/>
          <w:sz w:val="22"/>
        </w:rPr>
        <w:t xml:space="preserve">  </w:t>
      </w:r>
    </w:p>
    <w:p w14:paraId="4DFA4829" w14:textId="387F4076" w:rsidR="005324CD" w:rsidRDefault="005324CD" w:rsidP="0060353C">
      <w:pPr>
        <w:pStyle w:val="ListParagraph"/>
        <w:numPr>
          <w:ilvl w:val="0"/>
          <w:numId w:val="12"/>
        </w:numPr>
        <w:rPr>
          <w:rFonts w:cs="Helvetica Neue"/>
          <w:sz w:val="22"/>
        </w:rPr>
      </w:pPr>
      <w:r w:rsidRPr="0060353C">
        <w:rPr>
          <w:rFonts w:cs="Helvetica Neue"/>
          <w:sz w:val="22"/>
        </w:rPr>
        <w:t>FPPC might recommend that all RLC courses have the same multiplier becau</w:t>
      </w:r>
      <w:r w:rsidR="0060353C" w:rsidRPr="0060353C">
        <w:rPr>
          <w:rFonts w:cs="Helvetica Neue"/>
          <w:sz w:val="22"/>
        </w:rPr>
        <w:t>s</w:t>
      </w:r>
      <w:r w:rsidRPr="0060353C">
        <w:rPr>
          <w:rFonts w:cs="Helvetica Neue"/>
          <w:sz w:val="22"/>
        </w:rPr>
        <w:t xml:space="preserve">e </w:t>
      </w:r>
      <w:r w:rsidR="0060353C">
        <w:rPr>
          <w:rFonts w:cs="Helvetica Neue"/>
          <w:sz w:val="22"/>
        </w:rPr>
        <w:t>it is a financial consideration</w:t>
      </w:r>
    </w:p>
    <w:p w14:paraId="5FC50E62" w14:textId="4FBA308A" w:rsidR="00880636" w:rsidRPr="0060353C" w:rsidRDefault="00B0651E" w:rsidP="00692894">
      <w:pPr>
        <w:pStyle w:val="ListParagraph"/>
        <w:numPr>
          <w:ilvl w:val="0"/>
          <w:numId w:val="12"/>
        </w:numPr>
        <w:rPr>
          <w:rFonts w:cs="Helvetica Neue"/>
          <w:sz w:val="22"/>
        </w:rPr>
      </w:pPr>
      <w:r w:rsidRPr="0060353C">
        <w:rPr>
          <w:rFonts w:cs="Helvetica Neue"/>
          <w:sz w:val="22"/>
        </w:rPr>
        <w:t>The Senate commi</w:t>
      </w:r>
      <w:r w:rsidR="0060353C" w:rsidRPr="0060353C">
        <w:rPr>
          <w:rFonts w:cs="Helvetica Neue"/>
          <w:sz w:val="22"/>
        </w:rPr>
        <w:t>ttees do not have the authority over</w:t>
      </w:r>
      <w:r w:rsidRPr="0060353C">
        <w:rPr>
          <w:rFonts w:cs="Helvetica Neue"/>
          <w:sz w:val="22"/>
        </w:rPr>
        <w:t xml:space="preserve"> the number of credits for a course, but </w:t>
      </w:r>
      <w:r w:rsidR="0060353C">
        <w:rPr>
          <w:rFonts w:cs="Helvetica Neue"/>
          <w:sz w:val="22"/>
        </w:rPr>
        <w:t xml:space="preserve">the Senate </w:t>
      </w:r>
      <w:r w:rsidRPr="0060353C">
        <w:rPr>
          <w:rFonts w:cs="Helvetica Neue"/>
          <w:sz w:val="22"/>
        </w:rPr>
        <w:t>can recommend that RLC courses should be 1-credit</w:t>
      </w:r>
      <w:r w:rsidR="0060353C">
        <w:rPr>
          <w:rFonts w:cs="Helvetica Neue"/>
          <w:sz w:val="22"/>
        </w:rPr>
        <w:t xml:space="preserve"> with the exception of Honors College</w:t>
      </w:r>
      <w:bookmarkStart w:id="0" w:name="_GoBack"/>
      <w:bookmarkEnd w:id="0"/>
      <w:r w:rsidRPr="0060353C">
        <w:rPr>
          <w:rFonts w:cs="Helvetica Neue"/>
          <w:sz w:val="22"/>
        </w:rPr>
        <w:t xml:space="preserve">.  </w:t>
      </w:r>
    </w:p>
    <w:p w14:paraId="0BB50742" w14:textId="77777777" w:rsidR="00880636" w:rsidRPr="00880636" w:rsidRDefault="00880636" w:rsidP="00880636">
      <w:pPr>
        <w:rPr>
          <w:rFonts w:cs="Helvetica Neue"/>
          <w:b/>
          <w:sz w:val="22"/>
        </w:rPr>
      </w:pPr>
    </w:p>
    <w:p w14:paraId="320C3016" w14:textId="7B81CD29" w:rsidR="00942C68" w:rsidRPr="00942C68" w:rsidRDefault="00E912DC" w:rsidP="00942C68">
      <w:pPr>
        <w:pStyle w:val="ListParagraph"/>
        <w:numPr>
          <w:ilvl w:val="0"/>
          <w:numId w:val="1"/>
        </w:numPr>
        <w:rPr>
          <w:b/>
        </w:rPr>
      </w:pPr>
      <w:r w:rsidRPr="005342CF">
        <w:rPr>
          <w:b/>
        </w:rPr>
        <w:t>New Business</w:t>
      </w:r>
      <w:r w:rsidR="00942C68">
        <w:rPr>
          <w:b/>
        </w:rPr>
        <w:t>.</w:t>
      </w:r>
      <w:r w:rsidR="00BC34AB">
        <w:rPr>
          <w:b/>
        </w:rPr>
        <w:t xml:space="preserve"> </w:t>
      </w:r>
      <w:r w:rsidR="00BC34AB">
        <w:t xml:space="preserve">There was no new business. </w:t>
      </w:r>
    </w:p>
    <w:p w14:paraId="36CC65D6" w14:textId="77777777" w:rsidR="005342CF" w:rsidRPr="005342CF" w:rsidRDefault="005342CF" w:rsidP="00942C68">
      <w:pPr>
        <w:pStyle w:val="ListParagraph"/>
        <w:ind w:left="360"/>
        <w:rPr>
          <w:b/>
        </w:rPr>
      </w:pPr>
    </w:p>
    <w:p w14:paraId="0CE5A88E" w14:textId="0A290E33" w:rsidR="00583302" w:rsidRPr="00681691" w:rsidRDefault="00B46EBF" w:rsidP="00E912DC">
      <w:pPr>
        <w:pStyle w:val="ListParagraph"/>
        <w:numPr>
          <w:ilvl w:val="0"/>
          <w:numId w:val="1"/>
        </w:numPr>
      </w:pPr>
      <w:r w:rsidRPr="00681691">
        <w:t>Adjourn</w:t>
      </w:r>
      <w:r w:rsidR="00942C68" w:rsidRPr="00681691">
        <w:t xml:space="preserve"> 3:30pm</w:t>
      </w:r>
    </w:p>
    <w:p w14:paraId="618005FB" w14:textId="77777777" w:rsidR="00583302" w:rsidRPr="00681691" w:rsidRDefault="00583302" w:rsidP="00583302">
      <w:pPr>
        <w:rPr>
          <w:i/>
          <w:sz w:val="20"/>
          <w:szCs w:val="20"/>
        </w:rPr>
      </w:pPr>
    </w:p>
    <w:p w14:paraId="07726972" w14:textId="77777777" w:rsidR="00583302" w:rsidRPr="00681691" w:rsidRDefault="00583302" w:rsidP="00583302">
      <w:pPr>
        <w:rPr>
          <w:i/>
          <w:sz w:val="20"/>
          <w:szCs w:val="20"/>
        </w:rPr>
      </w:pPr>
    </w:p>
    <w:p w14:paraId="4B43E62C" w14:textId="5D835AF4" w:rsidR="00583302" w:rsidRDefault="006B499C" w:rsidP="00583302">
      <w:pPr>
        <w:rPr>
          <w:i/>
          <w:sz w:val="20"/>
          <w:szCs w:val="20"/>
        </w:rPr>
      </w:pPr>
      <w:r>
        <w:rPr>
          <w:i/>
          <w:sz w:val="20"/>
          <w:szCs w:val="20"/>
        </w:rPr>
        <w:t>2018 / 2019 Meeting Schedule</w:t>
      </w:r>
      <w:r w:rsidR="00880636">
        <w:rPr>
          <w:i/>
          <w:sz w:val="20"/>
          <w:szCs w:val="20"/>
        </w:rPr>
        <w:t>…Note the change in date of the OCTOBER MEETING!</w:t>
      </w:r>
      <w:r>
        <w:rPr>
          <w:i/>
          <w:sz w:val="20"/>
          <w:szCs w:val="20"/>
        </w:rPr>
        <w:br/>
      </w:r>
    </w:p>
    <w:p w14:paraId="1E6B3D31" w14:textId="77777777" w:rsidR="006B499C" w:rsidRPr="00681691" w:rsidRDefault="006B499C" w:rsidP="00583302">
      <w:pPr>
        <w:rPr>
          <w:i/>
          <w:sz w:val="20"/>
          <w:szCs w:val="20"/>
        </w:rPr>
      </w:pPr>
    </w:p>
    <w:tbl>
      <w:tblPr>
        <w:tblW w:w="0" w:type="auto"/>
        <w:tblInd w:w="-38" w:type="dxa"/>
        <w:tblLayout w:type="fixed"/>
        <w:tblCellMar>
          <w:left w:w="30" w:type="dxa"/>
          <w:right w:w="30" w:type="dxa"/>
        </w:tblCellMar>
        <w:tblLook w:val="0000" w:firstRow="0" w:lastRow="0" w:firstColumn="0" w:lastColumn="0" w:noHBand="0" w:noVBand="0"/>
      </w:tblPr>
      <w:tblGrid>
        <w:gridCol w:w="2240"/>
        <w:gridCol w:w="1380"/>
      </w:tblGrid>
      <w:tr w:rsidR="006B499C" w14:paraId="50623520"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F2A8741" w14:textId="77777777" w:rsidR="006B499C" w:rsidRDefault="006B499C">
            <w:pPr>
              <w:autoSpaceDE w:val="0"/>
              <w:autoSpaceDN w:val="0"/>
              <w:adjustRightInd w:val="0"/>
              <w:jc w:val="center"/>
              <w:rPr>
                <w:rFonts w:ascii="Calibri" w:hAnsi="Calibri" w:cs="Calibri"/>
                <w:b/>
                <w:bCs/>
                <w:color w:val="339966"/>
              </w:rPr>
            </w:pPr>
            <w:r>
              <w:rPr>
                <w:rFonts w:ascii="Calibri" w:hAnsi="Calibri" w:cs="Calibri"/>
                <w:b/>
                <w:bCs/>
                <w:color w:val="339966"/>
              </w:rPr>
              <w:t>FPPC</w:t>
            </w:r>
          </w:p>
        </w:tc>
        <w:tc>
          <w:tcPr>
            <w:tcW w:w="1380" w:type="dxa"/>
            <w:tcBorders>
              <w:top w:val="nil"/>
              <w:left w:val="nil"/>
              <w:bottom w:val="nil"/>
              <w:right w:val="nil"/>
            </w:tcBorders>
            <w:shd w:val="solid" w:color="FFFFFF" w:fill="auto"/>
          </w:tcPr>
          <w:p w14:paraId="6D938BAC" w14:textId="77777777" w:rsidR="006B499C" w:rsidRDefault="006B499C">
            <w:pPr>
              <w:autoSpaceDE w:val="0"/>
              <w:autoSpaceDN w:val="0"/>
              <w:adjustRightInd w:val="0"/>
              <w:jc w:val="right"/>
              <w:rPr>
                <w:rFonts w:ascii="Calibri" w:hAnsi="Calibri" w:cs="Calibri"/>
                <w:color w:val="000000"/>
                <w:sz w:val="22"/>
                <w:szCs w:val="22"/>
              </w:rPr>
            </w:pPr>
          </w:p>
        </w:tc>
      </w:tr>
      <w:tr w:rsidR="006B499C" w14:paraId="6245AF01"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629CFF57"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Monday</w:t>
            </w:r>
          </w:p>
        </w:tc>
        <w:tc>
          <w:tcPr>
            <w:tcW w:w="1380" w:type="dxa"/>
            <w:tcBorders>
              <w:top w:val="nil"/>
              <w:left w:val="nil"/>
              <w:bottom w:val="nil"/>
              <w:right w:val="nil"/>
            </w:tcBorders>
            <w:shd w:val="solid" w:color="FFFFFF" w:fill="auto"/>
          </w:tcPr>
          <w:p w14:paraId="3BFC89F7" w14:textId="77777777" w:rsidR="006B499C" w:rsidRDefault="006B499C">
            <w:pPr>
              <w:autoSpaceDE w:val="0"/>
              <w:autoSpaceDN w:val="0"/>
              <w:adjustRightInd w:val="0"/>
              <w:jc w:val="right"/>
              <w:rPr>
                <w:rFonts w:ascii="Calibri" w:hAnsi="Calibri" w:cs="Calibri"/>
                <w:color w:val="000000"/>
                <w:sz w:val="22"/>
                <w:szCs w:val="22"/>
              </w:rPr>
            </w:pPr>
          </w:p>
        </w:tc>
      </w:tr>
      <w:tr w:rsidR="006B499C" w14:paraId="225D7A1D"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2657B73F" w14:textId="77777777" w:rsidR="006B499C" w:rsidRDefault="006B499C">
            <w:pPr>
              <w:autoSpaceDE w:val="0"/>
              <w:autoSpaceDN w:val="0"/>
              <w:adjustRightInd w:val="0"/>
              <w:jc w:val="center"/>
              <w:rPr>
                <w:rFonts w:ascii="Calibri" w:hAnsi="Calibri" w:cs="Calibri"/>
                <w:color w:val="000000"/>
              </w:rPr>
            </w:pPr>
            <w:r>
              <w:rPr>
                <w:rFonts w:ascii="Calibri" w:hAnsi="Calibri" w:cs="Calibri"/>
                <w:color w:val="000000"/>
              </w:rPr>
              <w:t>2:00-3:30</w:t>
            </w:r>
          </w:p>
        </w:tc>
        <w:tc>
          <w:tcPr>
            <w:tcW w:w="1380" w:type="dxa"/>
            <w:tcBorders>
              <w:top w:val="nil"/>
              <w:left w:val="nil"/>
              <w:bottom w:val="nil"/>
              <w:right w:val="nil"/>
            </w:tcBorders>
            <w:shd w:val="solid" w:color="FFFFFF" w:fill="auto"/>
          </w:tcPr>
          <w:p w14:paraId="0E1DA55C" w14:textId="77777777" w:rsidR="006B499C" w:rsidRDefault="006B499C">
            <w:pPr>
              <w:autoSpaceDE w:val="0"/>
              <w:autoSpaceDN w:val="0"/>
              <w:adjustRightInd w:val="0"/>
              <w:jc w:val="right"/>
              <w:rPr>
                <w:rFonts w:ascii="Calibri" w:hAnsi="Calibri" w:cs="Calibri"/>
                <w:color w:val="000000"/>
                <w:sz w:val="22"/>
                <w:szCs w:val="22"/>
              </w:rPr>
            </w:pPr>
          </w:p>
        </w:tc>
      </w:tr>
      <w:tr w:rsidR="006B499C" w14:paraId="76052224"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77226D25"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9/10/18</w:t>
            </w:r>
          </w:p>
        </w:tc>
        <w:tc>
          <w:tcPr>
            <w:tcW w:w="1380" w:type="dxa"/>
            <w:tcBorders>
              <w:top w:val="nil"/>
              <w:left w:val="nil"/>
              <w:bottom w:val="nil"/>
              <w:right w:val="nil"/>
            </w:tcBorders>
            <w:shd w:val="solid" w:color="FFFFFF" w:fill="auto"/>
          </w:tcPr>
          <w:p w14:paraId="7EC210A2"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1D3B46A6"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3DFBB2B1" w14:textId="03A2C2D4" w:rsidR="006B499C" w:rsidRDefault="00880636">
            <w:pPr>
              <w:autoSpaceDE w:val="0"/>
              <w:autoSpaceDN w:val="0"/>
              <w:adjustRightInd w:val="0"/>
              <w:jc w:val="center"/>
              <w:rPr>
                <w:rFonts w:ascii="Calibri" w:hAnsi="Calibri" w:cs="Calibri"/>
                <w:b/>
                <w:bCs/>
                <w:color w:val="000000"/>
              </w:rPr>
            </w:pPr>
            <w:r>
              <w:rPr>
                <w:rFonts w:ascii="Calibri" w:hAnsi="Calibri" w:cs="Calibri"/>
                <w:b/>
                <w:bCs/>
                <w:color w:val="000000"/>
              </w:rPr>
              <w:t>10/15</w:t>
            </w:r>
            <w:r w:rsidR="006B499C">
              <w:rPr>
                <w:rFonts w:ascii="Calibri" w:hAnsi="Calibri" w:cs="Calibri"/>
                <w:b/>
                <w:bCs/>
                <w:color w:val="000000"/>
              </w:rPr>
              <w:t>/18</w:t>
            </w:r>
          </w:p>
        </w:tc>
        <w:tc>
          <w:tcPr>
            <w:tcW w:w="1380" w:type="dxa"/>
            <w:tcBorders>
              <w:top w:val="nil"/>
              <w:left w:val="nil"/>
              <w:bottom w:val="nil"/>
              <w:right w:val="nil"/>
            </w:tcBorders>
            <w:shd w:val="solid" w:color="FFFFFF" w:fill="auto"/>
          </w:tcPr>
          <w:p w14:paraId="7C0314A0"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4AE6AD87"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611FFFC"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11/5/18</w:t>
            </w:r>
          </w:p>
        </w:tc>
        <w:tc>
          <w:tcPr>
            <w:tcW w:w="1380" w:type="dxa"/>
            <w:tcBorders>
              <w:top w:val="nil"/>
              <w:left w:val="nil"/>
              <w:bottom w:val="nil"/>
              <w:right w:val="nil"/>
            </w:tcBorders>
            <w:shd w:val="solid" w:color="FFFFFF" w:fill="auto"/>
          </w:tcPr>
          <w:p w14:paraId="7B962A6E"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57F69F4C"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E9BFFB8"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12/3/18</w:t>
            </w:r>
          </w:p>
        </w:tc>
        <w:tc>
          <w:tcPr>
            <w:tcW w:w="1380" w:type="dxa"/>
            <w:tcBorders>
              <w:top w:val="nil"/>
              <w:left w:val="nil"/>
              <w:bottom w:val="nil"/>
              <w:right w:val="nil"/>
            </w:tcBorders>
            <w:shd w:val="solid" w:color="FFFFFF" w:fill="auto"/>
          </w:tcPr>
          <w:p w14:paraId="11ADE9FF"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47175AF7"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2B4A0146"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1/7/19</w:t>
            </w:r>
          </w:p>
        </w:tc>
        <w:tc>
          <w:tcPr>
            <w:tcW w:w="1380" w:type="dxa"/>
            <w:tcBorders>
              <w:top w:val="nil"/>
              <w:left w:val="nil"/>
              <w:bottom w:val="nil"/>
              <w:right w:val="nil"/>
            </w:tcBorders>
            <w:shd w:val="solid" w:color="FFFFFF" w:fill="auto"/>
          </w:tcPr>
          <w:p w14:paraId="511FAC07" w14:textId="3053FCD1" w:rsidR="006B499C" w:rsidRDefault="00880636">
            <w:pPr>
              <w:autoSpaceDE w:val="0"/>
              <w:autoSpaceDN w:val="0"/>
              <w:adjustRightInd w:val="0"/>
              <w:rPr>
                <w:rFonts w:ascii="Calibri" w:hAnsi="Calibri" w:cs="Calibri"/>
                <w:color w:val="000000"/>
                <w:sz w:val="22"/>
                <w:szCs w:val="22"/>
              </w:rPr>
            </w:pPr>
            <w:r>
              <w:rPr>
                <w:rFonts w:ascii="Calibri" w:hAnsi="Calibri" w:cs="Calibri"/>
                <w:color w:val="000000"/>
                <w:sz w:val="22"/>
                <w:szCs w:val="22"/>
              </w:rPr>
              <w:t>327</w:t>
            </w:r>
          </w:p>
        </w:tc>
      </w:tr>
      <w:tr w:rsidR="006B499C" w14:paraId="66C1B370"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66098813"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lastRenderedPageBreak/>
              <w:t>2/4/19</w:t>
            </w:r>
          </w:p>
        </w:tc>
        <w:tc>
          <w:tcPr>
            <w:tcW w:w="1380" w:type="dxa"/>
            <w:tcBorders>
              <w:top w:val="nil"/>
              <w:left w:val="nil"/>
              <w:bottom w:val="nil"/>
              <w:right w:val="nil"/>
            </w:tcBorders>
            <w:shd w:val="solid" w:color="FFFFFF" w:fill="auto"/>
          </w:tcPr>
          <w:p w14:paraId="16B632A5"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38EEF486"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300DC52D"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3/4/19</w:t>
            </w:r>
          </w:p>
        </w:tc>
        <w:tc>
          <w:tcPr>
            <w:tcW w:w="1380" w:type="dxa"/>
            <w:tcBorders>
              <w:top w:val="nil"/>
              <w:left w:val="nil"/>
              <w:bottom w:val="nil"/>
              <w:right w:val="nil"/>
            </w:tcBorders>
            <w:shd w:val="solid" w:color="FFFFFF" w:fill="auto"/>
          </w:tcPr>
          <w:p w14:paraId="1B5221FF"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3EA97B76" w14:textId="77777777">
        <w:trPr>
          <w:trHeight w:val="28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42279E0F" w14:textId="77777777" w:rsidR="006B499C" w:rsidRDefault="006B499C">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4/8/19</w:t>
            </w:r>
          </w:p>
        </w:tc>
        <w:tc>
          <w:tcPr>
            <w:tcW w:w="1380" w:type="dxa"/>
            <w:tcBorders>
              <w:top w:val="nil"/>
              <w:left w:val="nil"/>
              <w:bottom w:val="nil"/>
              <w:right w:val="nil"/>
            </w:tcBorders>
            <w:shd w:val="solid" w:color="FFFFFF" w:fill="auto"/>
          </w:tcPr>
          <w:p w14:paraId="04E77613"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148285BA" w14:textId="77777777">
        <w:trPr>
          <w:trHeight w:val="28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6F23F6D" w14:textId="77777777" w:rsidR="006B499C" w:rsidRDefault="006B499C">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5/6/18</w:t>
            </w:r>
          </w:p>
        </w:tc>
        <w:tc>
          <w:tcPr>
            <w:tcW w:w="1380" w:type="dxa"/>
            <w:tcBorders>
              <w:top w:val="nil"/>
              <w:left w:val="nil"/>
              <w:bottom w:val="nil"/>
              <w:right w:val="nil"/>
            </w:tcBorders>
            <w:shd w:val="solid" w:color="FFFFFF" w:fill="auto"/>
          </w:tcPr>
          <w:p w14:paraId="1677FF1C"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1FAD5F16" w14:textId="77777777">
        <w:trPr>
          <w:trHeight w:val="28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6E50FF05" w14:textId="77777777" w:rsidR="006B499C" w:rsidRDefault="006B499C">
            <w:pPr>
              <w:autoSpaceDE w:val="0"/>
              <w:autoSpaceDN w:val="0"/>
              <w:adjustRightInd w:val="0"/>
              <w:jc w:val="right"/>
              <w:rPr>
                <w:rFonts w:ascii="Calibri" w:hAnsi="Calibri" w:cs="Calibri"/>
                <w:color w:val="000000"/>
                <w:sz w:val="22"/>
                <w:szCs w:val="22"/>
              </w:rPr>
            </w:pPr>
          </w:p>
        </w:tc>
        <w:tc>
          <w:tcPr>
            <w:tcW w:w="1380" w:type="dxa"/>
            <w:tcBorders>
              <w:top w:val="nil"/>
              <w:left w:val="nil"/>
              <w:bottom w:val="nil"/>
              <w:right w:val="nil"/>
            </w:tcBorders>
            <w:shd w:val="solid" w:color="FFFFFF" w:fill="auto"/>
          </w:tcPr>
          <w:p w14:paraId="3454437A" w14:textId="77777777" w:rsidR="006B499C" w:rsidRDefault="006B499C">
            <w:pPr>
              <w:autoSpaceDE w:val="0"/>
              <w:autoSpaceDN w:val="0"/>
              <w:adjustRightInd w:val="0"/>
              <w:jc w:val="right"/>
              <w:rPr>
                <w:rFonts w:ascii="Calibri" w:hAnsi="Calibri" w:cs="Calibri"/>
                <w:color w:val="000000"/>
                <w:sz w:val="22"/>
                <w:szCs w:val="22"/>
              </w:rPr>
            </w:pPr>
          </w:p>
        </w:tc>
      </w:tr>
    </w:tbl>
    <w:p w14:paraId="64CBFDA9" w14:textId="16A98C80" w:rsidR="00942C68" w:rsidRPr="00185BE5" w:rsidRDefault="00942C68" w:rsidP="00583302">
      <w:pPr>
        <w:rPr>
          <w:i/>
          <w:sz w:val="20"/>
          <w:szCs w:val="20"/>
        </w:rPr>
      </w:pPr>
    </w:p>
    <w:sectPr w:rsidR="00942C68" w:rsidRPr="00185BE5" w:rsidSect="000426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A49A" w14:textId="77777777" w:rsidR="00ED0484" w:rsidRDefault="00ED0484">
      <w:r>
        <w:separator/>
      </w:r>
    </w:p>
  </w:endnote>
  <w:endnote w:type="continuationSeparator" w:id="0">
    <w:p w14:paraId="054A7ADF" w14:textId="77777777" w:rsidR="00ED0484" w:rsidRDefault="00ED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6501" w14:textId="77777777" w:rsidR="00ED0484" w:rsidRDefault="00ED0484">
      <w:r>
        <w:separator/>
      </w:r>
    </w:p>
  </w:footnote>
  <w:footnote w:type="continuationSeparator" w:id="0">
    <w:p w14:paraId="38BB8003" w14:textId="77777777" w:rsidR="00ED0484" w:rsidRDefault="00ED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0DF"/>
    <w:multiLevelType w:val="hybridMultilevel"/>
    <w:tmpl w:val="156C1B78"/>
    <w:lvl w:ilvl="0" w:tplc="CD3282D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55377"/>
    <w:multiLevelType w:val="hybridMultilevel"/>
    <w:tmpl w:val="93AE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B0793"/>
    <w:multiLevelType w:val="hybridMultilevel"/>
    <w:tmpl w:val="0FFCA2D8"/>
    <w:lvl w:ilvl="0" w:tplc="0B6CA142">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43E76"/>
    <w:multiLevelType w:val="hybridMultilevel"/>
    <w:tmpl w:val="10143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01572"/>
    <w:multiLevelType w:val="hybridMultilevel"/>
    <w:tmpl w:val="D886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317DF"/>
    <w:multiLevelType w:val="hybridMultilevel"/>
    <w:tmpl w:val="563C9114"/>
    <w:lvl w:ilvl="0" w:tplc="CD3282DC">
      <w:start w:val="1"/>
      <w:numFmt w:val="decimal"/>
      <w:lvlText w:val="%1."/>
      <w:lvlJc w:val="left"/>
      <w:pPr>
        <w:ind w:left="360" w:hanging="360"/>
      </w:pPr>
      <w:rPr>
        <w:rFonts w:hint="default"/>
        <w:i w:val="0"/>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B92E49"/>
    <w:multiLevelType w:val="hybridMultilevel"/>
    <w:tmpl w:val="AB381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162CE"/>
    <w:multiLevelType w:val="hybridMultilevel"/>
    <w:tmpl w:val="8DF2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35E2C"/>
    <w:multiLevelType w:val="hybridMultilevel"/>
    <w:tmpl w:val="2FC29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C81A17"/>
    <w:multiLevelType w:val="hybridMultilevel"/>
    <w:tmpl w:val="92CC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2239A"/>
    <w:multiLevelType w:val="hybridMultilevel"/>
    <w:tmpl w:val="F508DF62"/>
    <w:lvl w:ilvl="0" w:tplc="CD3282D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33EBD"/>
    <w:multiLevelType w:val="hybridMultilevel"/>
    <w:tmpl w:val="1D9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
  </w:num>
  <w:num w:numId="4">
    <w:abstractNumId w:val="4"/>
  </w:num>
  <w:num w:numId="5">
    <w:abstractNumId w:val="0"/>
  </w:num>
  <w:num w:numId="6">
    <w:abstractNumId w:val="7"/>
  </w:num>
  <w:num w:numId="7">
    <w:abstractNumId w:val="10"/>
  </w:num>
  <w:num w:numId="8">
    <w:abstractNumId w:val="1"/>
  </w:num>
  <w:num w:numId="9">
    <w:abstractNumId w:val="2"/>
  </w:num>
  <w:num w:numId="10">
    <w:abstractNumId w:val="9"/>
  </w:num>
  <w:num w:numId="11">
    <w:abstractNumId w:val="6"/>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8E"/>
    <w:rsid w:val="00012E79"/>
    <w:rsid w:val="00042610"/>
    <w:rsid w:val="000811BD"/>
    <w:rsid w:val="000A6756"/>
    <w:rsid w:val="000F2762"/>
    <w:rsid w:val="001A27B2"/>
    <w:rsid w:val="001C681B"/>
    <w:rsid w:val="00201955"/>
    <w:rsid w:val="00212D25"/>
    <w:rsid w:val="002263F3"/>
    <w:rsid w:val="002334CA"/>
    <w:rsid w:val="00254070"/>
    <w:rsid w:val="0026535E"/>
    <w:rsid w:val="002759BE"/>
    <w:rsid w:val="003111C8"/>
    <w:rsid w:val="0033400F"/>
    <w:rsid w:val="00343750"/>
    <w:rsid w:val="0034644E"/>
    <w:rsid w:val="003714B2"/>
    <w:rsid w:val="003F3200"/>
    <w:rsid w:val="004B211D"/>
    <w:rsid w:val="004C7106"/>
    <w:rsid w:val="004E349B"/>
    <w:rsid w:val="004F25CB"/>
    <w:rsid w:val="00522B52"/>
    <w:rsid w:val="005324CD"/>
    <w:rsid w:val="005342CF"/>
    <w:rsid w:val="0056028C"/>
    <w:rsid w:val="00583302"/>
    <w:rsid w:val="005B71C2"/>
    <w:rsid w:val="005E650A"/>
    <w:rsid w:val="005F176D"/>
    <w:rsid w:val="0060353C"/>
    <w:rsid w:val="006145BE"/>
    <w:rsid w:val="00681691"/>
    <w:rsid w:val="006B499C"/>
    <w:rsid w:val="006C1CAE"/>
    <w:rsid w:val="006C3E00"/>
    <w:rsid w:val="00702538"/>
    <w:rsid w:val="00736BF8"/>
    <w:rsid w:val="00743953"/>
    <w:rsid w:val="0074418E"/>
    <w:rsid w:val="007705C0"/>
    <w:rsid w:val="00780F1C"/>
    <w:rsid w:val="007D2B36"/>
    <w:rsid w:val="00844FEF"/>
    <w:rsid w:val="00862E52"/>
    <w:rsid w:val="00874163"/>
    <w:rsid w:val="00880636"/>
    <w:rsid w:val="008A08D9"/>
    <w:rsid w:val="008C0ECB"/>
    <w:rsid w:val="00916EB1"/>
    <w:rsid w:val="00942C68"/>
    <w:rsid w:val="00993F6B"/>
    <w:rsid w:val="009A4E23"/>
    <w:rsid w:val="009F1155"/>
    <w:rsid w:val="00A216A0"/>
    <w:rsid w:val="00A42962"/>
    <w:rsid w:val="00A528E9"/>
    <w:rsid w:val="00A5553E"/>
    <w:rsid w:val="00A561DB"/>
    <w:rsid w:val="00A9746B"/>
    <w:rsid w:val="00AC69F6"/>
    <w:rsid w:val="00AE604D"/>
    <w:rsid w:val="00B0651E"/>
    <w:rsid w:val="00B262CB"/>
    <w:rsid w:val="00B46EBF"/>
    <w:rsid w:val="00B47810"/>
    <w:rsid w:val="00B52323"/>
    <w:rsid w:val="00B72659"/>
    <w:rsid w:val="00B930FB"/>
    <w:rsid w:val="00BC34AB"/>
    <w:rsid w:val="00BE74EE"/>
    <w:rsid w:val="00C04F3C"/>
    <w:rsid w:val="00C27DA2"/>
    <w:rsid w:val="00C31924"/>
    <w:rsid w:val="00C70DBF"/>
    <w:rsid w:val="00CA1846"/>
    <w:rsid w:val="00CD7ECC"/>
    <w:rsid w:val="00D24594"/>
    <w:rsid w:val="00D42850"/>
    <w:rsid w:val="00D6118A"/>
    <w:rsid w:val="00DC78F6"/>
    <w:rsid w:val="00DE059A"/>
    <w:rsid w:val="00DE7140"/>
    <w:rsid w:val="00E10850"/>
    <w:rsid w:val="00E249FF"/>
    <w:rsid w:val="00E912DC"/>
    <w:rsid w:val="00EC7479"/>
    <w:rsid w:val="00ED0484"/>
    <w:rsid w:val="00EE36EE"/>
    <w:rsid w:val="00F14A97"/>
    <w:rsid w:val="00F16781"/>
    <w:rsid w:val="00F17B8A"/>
    <w:rsid w:val="00F31921"/>
    <w:rsid w:val="00F605CE"/>
    <w:rsid w:val="00FB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2624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F15"/>
  </w:style>
  <w:style w:type="paragraph" w:styleId="Heading1">
    <w:name w:val="heading 1"/>
    <w:basedOn w:val="Normal"/>
    <w:link w:val="Heading1Char"/>
    <w:uiPriority w:val="9"/>
    <w:qFormat/>
    <w:rsid w:val="007439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4B36"/>
    <w:rPr>
      <w:rFonts w:ascii="Tahoma" w:hAnsi="Tahoma" w:cs="Tahoma"/>
      <w:sz w:val="16"/>
      <w:szCs w:val="16"/>
    </w:rPr>
  </w:style>
  <w:style w:type="paragraph" w:styleId="Header">
    <w:name w:val="header"/>
    <w:basedOn w:val="Normal"/>
    <w:rsid w:val="009D00BE"/>
    <w:pPr>
      <w:tabs>
        <w:tab w:val="center" w:pos="4320"/>
        <w:tab w:val="right" w:pos="8640"/>
      </w:tabs>
    </w:pPr>
  </w:style>
  <w:style w:type="paragraph" w:styleId="Footer">
    <w:name w:val="footer"/>
    <w:basedOn w:val="Normal"/>
    <w:rsid w:val="009D00BE"/>
    <w:pPr>
      <w:tabs>
        <w:tab w:val="center" w:pos="4320"/>
        <w:tab w:val="right" w:pos="8640"/>
      </w:tabs>
    </w:pPr>
  </w:style>
  <w:style w:type="paragraph" w:customStyle="1" w:styleId="LightGrid-Accent31">
    <w:name w:val="Light Grid - Accent 31"/>
    <w:basedOn w:val="Normal"/>
    <w:uiPriority w:val="34"/>
    <w:qFormat/>
    <w:rsid w:val="00081B77"/>
    <w:pPr>
      <w:ind w:left="720"/>
    </w:pPr>
  </w:style>
  <w:style w:type="paragraph" w:customStyle="1" w:styleId="ColorfulList-Accent11">
    <w:name w:val="Colorful List - Accent 11"/>
    <w:basedOn w:val="Normal"/>
    <w:uiPriority w:val="34"/>
    <w:qFormat/>
    <w:rsid w:val="00D74CB0"/>
    <w:pPr>
      <w:ind w:left="720"/>
    </w:pPr>
  </w:style>
  <w:style w:type="character" w:styleId="Hyperlink">
    <w:name w:val="Hyperlink"/>
    <w:uiPriority w:val="99"/>
    <w:unhideWhenUsed/>
    <w:rsid w:val="002D740E"/>
    <w:rPr>
      <w:color w:val="0000FF"/>
      <w:u w:val="single"/>
    </w:rPr>
  </w:style>
  <w:style w:type="paragraph" w:styleId="EnvelopeAddress">
    <w:name w:val="envelope address"/>
    <w:basedOn w:val="Normal"/>
    <w:uiPriority w:val="99"/>
    <w:unhideWhenUsed/>
    <w:rsid w:val="00602D87"/>
    <w:pPr>
      <w:framePr w:w="7920" w:h="1980" w:hRule="exact" w:hSpace="180" w:wrap="auto" w:hAnchor="page"/>
    </w:pPr>
    <w:rPr>
      <w:rFonts w:ascii="Calibri" w:eastAsia="MS Gothic" w:hAnsi="Calibri"/>
    </w:rPr>
  </w:style>
  <w:style w:type="paragraph" w:styleId="EnvelopeReturn">
    <w:name w:val="envelope return"/>
    <w:basedOn w:val="Normal"/>
    <w:uiPriority w:val="99"/>
    <w:unhideWhenUsed/>
    <w:rsid w:val="00602D87"/>
    <w:rPr>
      <w:rFonts w:ascii="Calibri" w:eastAsia="MS Gothic" w:hAnsi="Calibri"/>
      <w:sz w:val="20"/>
      <w:szCs w:val="20"/>
    </w:rPr>
  </w:style>
  <w:style w:type="character" w:styleId="CommentReference">
    <w:name w:val="annotation reference"/>
    <w:basedOn w:val="DefaultParagraphFont"/>
    <w:rsid w:val="00FF1545"/>
    <w:rPr>
      <w:sz w:val="18"/>
      <w:szCs w:val="18"/>
    </w:rPr>
  </w:style>
  <w:style w:type="paragraph" w:styleId="CommentText">
    <w:name w:val="annotation text"/>
    <w:basedOn w:val="Normal"/>
    <w:link w:val="CommentTextChar"/>
    <w:rsid w:val="00FF1545"/>
  </w:style>
  <w:style w:type="character" w:customStyle="1" w:styleId="CommentTextChar">
    <w:name w:val="Comment Text Char"/>
    <w:basedOn w:val="DefaultParagraphFont"/>
    <w:link w:val="CommentText"/>
    <w:rsid w:val="00FF1545"/>
    <w:rPr>
      <w:sz w:val="24"/>
      <w:szCs w:val="24"/>
    </w:rPr>
  </w:style>
  <w:style w:type="paragraph" w:styleId="CommentSubject">
    <w:name w:val="annotation subject"/>
    <w:basedOn w:val="CommentText"/>
    <w:next w:val="CommentText"/>
    <w:link w:val="CommentSubjectChar"/>
    <w:rsid w:val="00FF1545"/>
    <w:rPr>
      <w:b/>
      <w:bCs/>
      <w:sz w:val="20"/>
      <w:szCs w:val="20"/>
    </w:rPr>
  </w:style>
  <w:style w:type="character" w:customStyle="1" w:styleId="CommentSubjectChar">
    <w:name w:val="Comment Subject Char"/>
    <w:basedOn w:val="CommentTextChar"/>
    <w:link w:val="CommentSubject"/>
    <w:rsid w:val="00FF1545"/>
    <w:rPr>
      <w:b/>
      <w:bCs/>
      <w:sz w:val="24"/>
      <w:szCs w:val="24"/>
    </w:rPr>
  </w:style>
  <w:style w:type="paragraph" w:styleId="ListParagraph">
    <w:name w:val="List Paragraph"/>
    <w:basedOn w:val="Normal"/>
    <w:rsid w:val="00763B9F"/>
    <w:pPr>
      <w:ind w:left="720"/>
      <w:contextualSpacing/>
    </w:pPr>
  </w:style>
  <w:style w:type="character" w:customStyle="1" w:styleId="Heading1Char">
    <w:name w:val="Heading 1 Char"/>
    <w:basedOn w:val="DefaultParagraphFont"/>
    <w:link w:val="Heading1"/>
    <w:uiPriority w:val="9"/>
    <w:rsid w:val="00743953"/>
    <w:rPr>
      <w:b/>
      <w:bCs/>
      <w:kern w:val="36"/>
      <w:sz w:val="48"/>
      <w:szCs w:val="48"/>
    </w:rPr>
  </w:style>
  <w:style w:type="table" w:styleId="TableGrid">
    <w:name w:val="Table Grid"/>
    <w:basedOn w:val="TableNormal"/>
    <w:rsid w:val="0077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6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143">
      <w:bodyDiv w:val="1"/>
      <w:marLeft w:val="0"/>
      <w:marRight w:val="0"/>
      <w:marTop w:val="0"/>
      <w:marBottom w:val="0"/>
      <w:divBdr>
        <w:top w:val="none" w:sz="0" w:space="0" w:color="auto"/>
        <w:left w:val="none" w:sz="0" w:space="0" w:color="auto"/>
        <w:bottom w:val="none" w:sz="0" w:space="0" w:color="auto"/>
        <w:right w:val="none" w:sz="0" w:space="0" w:color="auto"/>
      </w:divBdr>
      <w:divsChild>
        <w:div w:id="393967945">
          <w:marLeft w:val="0"/>
          <w:marRight w:val="0"/>
          <w:marTop w:val="0"/>
          <w:marBottom w:val="0"/>
          <w:divBdr>
            <w:top w:val="none" w:sz="0" w:space="0" w:color="auto"/>
            <w:left w:val="none" w:sz="0" w:space="0" w:color="auto"/>
            <w:bottom w:val="none" w:sz="0" w:space="0" w:color="auto"/>
            <w:right w:val="none" w:sz="0" w:space="0" w:color="auto"/>
          </w:divBdr>
        </w:div>
        <w:div w:id="2039886421">
          <w:marLeft w:val="0"/>
          <w:marRight w:val="0"/>
          <w:marTop w:val="0"/>
          <w:marBottom w:val="0"/>
          <w:divBdr>
            <w:top w:val="none" w:sz="0" w:space="0" w:color="auto"/>
            <w:left w:val="none" w:sz="0" w:space="0" w:color="auto"/>
            <w:bottom w:val="none" w:sz="0" w:space="0" w:color="auto"/>
            <w:right w:val="none" w:sz="0" w:space="0" w:color="auto"/>
          </w:divBdr>
          <w:divsChild>
            <w:div w:id="340201933">
              <w:marLeft w:val="0"/>
              <w:marRight w:val="0"/>
              <w:marTop w:val="0"/>
              <w:marBottom w:val="0"/>
              <w:divBdr>
                <w:top w:val="none" w:sz="0" w:space="0" w:color="auto"/>
                <w:left w:val="none" w:sz="0" w:space="0" w:color="auto"/>
                <w:bottom w:val="none" w:sz="0" w:space="0" w:color="auto"/>
                <w:right w:val="none" w:sz="0" w:space="0" w:color="auto"/>
              </w:divBdr>
            </w:div>
            <w:div w:id="1025667560">
              <w:marLeft w:val="0"/>
              <w:marRight w:val="0"/>
              <w:marTop w:val="0"/>
              <w:marBottom w:val="0"/>
              <w:divBdr>
                <w:top w:val="none" w:sz="0" w:space="0" w:color="auto"/>
                <w:left w:val="none" w:sz="0" w:space="0" w:color="auto"/>
                <w:bottom w:val="none" w:sz="0" w:space="0" w:color="auto"/>
                <w:right w:val="none" w:sz="0" w:space="0" w:color="auto"/>
              </w:divBdr>
            </w:div>
            <w:div w:id="18626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841">
      <w:bodyDiv w:val="1"/>
      <w:marLeft w:val="0"/>
      <w:marRight w:val="0"/>
      <w:marTop w:val="0"/>
      <w:marBottom w:val="0"/>
      <w:divBdr>
        <w:top w:val="none" w:sz="0" w:space="0" w:color="auto"/>
        <w:left w:val="none" w:sz="0" w:space="0" w:color="auto"/>
        <w:bottom w:val="none" w:sz="0" w:space="0" w:color="auto"/>
        <w:right w:val="none" w:sz="0" w:space="0" w:color="auto"/>
      </w:divBdr>
    </w:div>
    <w:div w:id="1226258293">
      <w:bodyDiv w:val="1"/>
      <w:marLeft w:val="0"/>
      <w:marRight w:val="0"/>
      <w:marTop w:val="0"/>
      <w:marBottom w:val="0"/>
      <w:divBdr>
        <w:top w:val="none" w:sz="0" w:space="0" w:color="auto"/>
        <w:left w:val="none" w:sz="0" w:space="0" w:color="auto"/>
        <w:bottom w:val="none" w:sz="0" w:space="0" w:color="auto"/>
        <w:right w:val="none" w:sz="0" w:space="0" w:color="auto"/>
      </w:divBdr>
    </w:div>
    <w:div w:id="1333602389">
      <w:bodyDiv w:val="1"/>
      <w:marLeft w:val="0"/>
      <w:marRight w:val="0"/>
      <w:marTop w:val="0"/>
      <w:marBottom w:val="0"/>
      <w:divBdr>
        <w:top w:val="none" w:sz="0" w:space="0" w:color="auto"/>
        <w:left w:val="none" w:sz="0" w:space="0" w:color="auto"/>
        <w:bottom w:val="none" w:sz="0" w:space="0" w:color="auto"/>
        <w:right w:val="none" w:sz="0" w:space="0" w:color="auto"/>
      </w:divBdr>
      <w:divsChild>
        <w:div w:id="857230902">
          <w:marLeft w:val="0"/>
          <w:marRight w:val="0"/>
          <w:marTop w:val="0"/>
          <w:marBottom w:val="0"/>
          <w:divBdr>
            <w:top w:val="none" w:sz="0" w:space="0" w:color="auto"/>
            <w:left w:val="none" w:sz="0" w:space="0" w:color="auto"/>
            <w:bottom w:val="none" w:sz="0" w:space="0" w:color="auto"/>
            <w:right w:val="none" w:sz="0" w:space="0" w:color="auto"/>
          </w:divBdr>
        </w:div>
        <w:div w:id="1268733373">
          <w:marLeft w:val="0"/>
          <w:marRight w:val="0"/>
          <w:marTop w:val="0"/>
          <w:marBottom w:val="0"/>
          <w:divBdr>
            <w:top w:val="none" w:sz="0" w:space="0" w:color="auto"/>
            <w:left w:val="none" w:sz="0" w:space="0" w:color="auto"/>
            <w:bottom w:val="none" w:sz="0" w:space="0" w:color="auto"/>
            <w:right w:val="none" w:sz="0" w:space="0" w:color="auto"/>
          </w:divBdr>
          <w:divsChild>
            <w:div w:id="74934776">
              <w:marLeft w:val="0"/>
              <w:marRight w:val="0"/>
              <w:marTop w:val="0"/>
              <w:marBottom w:val="0"/>
              <w:divBdr>
                <w:top w:val="none" w:sz="0" w:space="0" w:color="auto"/>
                <w:left w:val="none" w:sz="0" w:space="0" w:color="auto"/>
                <w:bottom w:val="none" w:sz="0" w:space="0" w:color="auto"/>
                <w:right w:val="none" w:sz="0" w:space="0" w:color="auto"/>
              </w:divBdr>
            </w:div>
            <w:div w:id="960186038">
              <w:marLeft w:val="0"/>
              <w:marRight w:val="0"/>
              <w:marTop w:val="0"/>
              <w:marBottom w:val="0"/>
              <w:divBdr>
                <w:top w:val="none" w:sz="0" w:space="0" w:color="auto"/>
                <w:left w:val="none" w:sz="0" w:space="0" w:color="auto"/>
                <w:bottom w:val="none" w:sz="0" w:space="0" w:color="auto"/>
                <w:right w:val="none" w:sz="0" w:space="0" w:color="auto"/>
              </w:divBdr>
            </w:div>
            <w:div w:id="1959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7211">
      <w:bodyDiv w:val="1"/>
      <w:marLeft w:val="0"/>
      <w:marRight w:val="0"/>
      <w:marTop w:val="0"/>
      <w:marBottom w:val="0"/>
      <w:divBdr>
        <w:top w:val="none" w:sz="0" w:space="0" w:color="auto"/>
        <w:left w:val="none" w:sz="0" w:space="0" w:color="auto"/>
        <w:bottom w:val="none" w:sz="0" w:space="0" w:color="auto"/>
        <w:right w:val="none" w:sz="0" w:space="0" w:color="auto"/>
      </w:divBdr>
    </w:div>
    <w:div w:id="1743481089">
      <w:bodyDiv w:val="1"/>
      <w:marLeft w:val="0"/>
      <w:marRight w:val="0"/>
      <w:marTop w:val="0"/>
      <w:marBottom w:val="0"/>
      <w:divBdr>
        <w:top w:val="none" w:sz="0" w:space="0" w:color="auto"/>
        <w:left w:val="none" w:sz="0" w:space="0" w:color="auto"/>
        <w:bottom w:val="none" w:sz="0" w:space="0" w:color="auto"/>
        <w:right w:val="none" w:sz="0" w:space="0" w:color="auto"/>
      </w:divBdr>
    </w:div>
    <w:div w:id="1894580418">
      <w:bodyDiv w:val="1"/>
      <w:marLeft w:val="0"/>
      <w:marRight w:val="0"/>
      <w:marTop w:val="0"/>
      <w:marBottom w:val="0"/>
      <w:divBdr>
        <w:top w:val="none" w:sz="0" w:space="0" w:color="auto"/>
        <w:left w:val="none" w:sz="0" w:space="0" w:color="auto"/>
        <w:bottom w:val="none" w:sz="0" w:space="0" w:color="auto"/>
        <w:right w:val="none" w:sz="0" w:space="0" w:color="auto"/>
      </w:divBdr>
    </w:div>
    <w:div w:id="1932007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m.edu/trustees/?Page=standing_com/bfi/content.html&amp;SM=submenu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B5F6-1325-E34B-977D-9B71BC52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Executive Council</vt:lpstr>
    </vt:vector>
  </TitlesOfParts>
  <Company>UVM</Company>
  <LinksUpToDate>false</LinksUpToDate>
  <CharactersWithSpaces>5539</CharactersWithSpaces>
  <SharedDoc>false</SharedDoc>
  <HLinks>
    <vt:vector size="6" baseType="variant">
      <vt:variant>
        <vt:i4>6422644</vt:i4>
      </vt:variant>
      <vt:variant>
        <vt:i4>2048</vt:i4>
      </vt:variant>
      <vt:variant>
        <vt:i4>1025</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Council</dc:title>
  <dc:subject/>
  <dc:creator>uvm affiliate</dc:creator>
  <cp:keywords/>
  <dc:description/>
  <cp:lastModifiedBy>Microsoft Office User</cp:lastModifiedBy>
  <cp:revision>7</cp:revision>
  <cp:lastPrinted>2017-11-13T19:51:00Z</cp:lastPrinted>
  <dcterms:created xsi:type="dcterms:W3CDTF">2018-09-10T16:45:00Z</dcterms:created>
  <dcterms:modified xsi:type="dcterms:W3CDTF">2018-09-12T20:17:00Z</dcterms:modified>
</cp:coreProperties>
</file>