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47C16" w14:textId="77777777" w:rsidR="00583302" w:rsidRPr="00681691" w:rsidRDefault="00B46EBF" w:rsidP="00583302">
      <w:pPr>
        <w:jc w:val="center"/>
      </w:pPr>
      <w:r w:rsidRPr="00681691">
        <w:rPr>
          <w:noProof/>
        </w:rPr>
        <w:drawing>
          <wp:inline distT="0" distB="0" distL="0" distR="0" wp14:anchorId="78D93399" wp14:editId="3F9D7A08">
            <wp:extent cx="3053080" cy="1464310"/>
            <wp:effectExtent l="25400" t="0" r="0"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8"/>
                    <a:srcRect/>
                    <a:stretch>
                      <a:fillRect/>
                    </a:stretch>
                  </pic:blipFill>
                  <pic:spPr bwMode="auto">
                    <a:xfrm>
                      <a:off x="0" y="0"/>
                      <a:ext cx="3053080" cy="1464310"/>
                    </a:xfrm>
                    <a:prstGeom prst="rect">
                      <a:avLst/>
                    </a:prstGeom>
                    <a:noFill/>
                    <a:ln w="9525">
                      <a:noFill/>
                      <a:miter lim="800000"/>
                      <a:headEnd/>
                      <a:tailEnd/>
                    </a:ln>
                  </pic:spPr>
                </pic:pic>
              </a:graphicData>
            </a:graphic>
          </wp:inline>
        </w:drawing>
      </w:r>
    </w:p>
    <w:p w14:paraId="3131BC5E" w14:textId="77777777" w:rsidR="00743953" w:rsidRPr="00681691" w:rsidRDefault="00743953" w:rsidP="00743953">
      <w:pPr>
        <w:spacing w:line="312" w:lineRule="atLeast"/>
        <w:jc w:val="center"/>
        <w:outlineLvl w:val="0"/>
        <w:rPr>
          <w:spacing w:val="10"/>
          <w:kern w:val="36"/>
          <w:szCs w:val="38"/>
        </w:rPr>
      </w:pPr>
      <w:r w:rsidRPr="00681691">
        <w:rPr>
          <w:spacing w:val="10"/>
          <w:kern w:val="36"/>
          <w:szCs w:val="38"/>
        </w:rPr>
        <w:t>Financial &amp; Physical Planning Committee</w:t>
      </w:r>
    </w:p>
    <w:p w14:paraId="42690D6B" w14:textId="422F83D8" w:rsidR="00583302" w:rsidRPr="00681691" w:rsidRDefault="00583302" w:rsidP="00583302">
      <w:pPr>
        <w:jc w:val="center"/>
        <w:rPr>
          <w:b/>
        </w:rPr>
      </w:pPr>
    </w:p>
    <w:p w14:paraId="533488E7" w14:textId="21CF0ED6" w:rsidR="00583302" w:rsidRPr="00681691" w:rsidRDefault="00F44AC7" w:rsidP="00583302">
      <w:pPr>
        <w:jc w:val="center"/>
        <w:rPr>
          <w:b/>
        </w:rPr>
      </w:pPr>
      <w:r>
        <w:t>October</w:t>
      </w:r>
      <w:r w:rsidR="00880636">
        <w:t xml:space="preserve"> 1</w:t>
      </w:r>
      <w:r>
        <w:t>5</w:t>
      </w:r>
      <w:r w:rsidR="00B46EBF" w:rsidRPr="00681691">
        <w:t>, 2018</w:t>
      </w:r>
      <w:r w:rsidR="00522B52" w:rsidRPr="00681691">
        <w:t xml:space="preserve"> </w:t>
      </w:r>
      <w:r w:rsidR="00743953" w:rsidRPr="00681691">
        <w:t>2:00 – 3</w:t>
      </w:r>
      <w:r w:rsidR="00B46EBF" w:rsidRPr="00681691">
        <w:t>:30 pm</w:t>
      </w:r>
    </w:p>
    <w:p w14:paraId="2174E741" w14:textId="77777777" w:rsidR="00583302" w:rsidRPr="00681691" w:rsidRDefault="00B46EBF" w:rsidP="00583302">
      <w:pPr>
        <w:jc w:val="center"/>
      </w:pPr>
      <w:r w:rsidRPr="00681691">
        <w:t>Waterman 427A</w:t>
      </w:r>
    </w:p>
    <w:p w14:paraId="1CD85A38" w14:textId="77777777" w:rsidR="00583302" w:rsidRPr="00681691" w:rsidRDefault="00583302" w:rsidP="00583302">
      <w:pPr>
        <w:jc w:val="center"/>
      </w:pPr>
    </w:p>
    <w:p w14:paraId="3309D343" w14:textId="6EC21187" w:rsidR="00583302" w:rsidRPr="00681691" w:rsidRDefault="00AC69F6" w:rsidP="00583302">
      <w:pPr>
        <w:jc w:val="center"/>
        <w:rPr>
          <w:b/>
        </w:rPr>
      </w:pPr>
      <w:r w:rsidRPr="00681691">
        <w:rPr>
          <w:b/>
        </w:rPr>
        <w:t>Minutes</w:t>
      </w:r>
    </w:p>
    <w:p w14:paraId="3A1FBDD3" w14:textId="77777777" w:rsidR="00AC69F6" w:rsidRPr="00201955" w:rsidRDefault="00AC69F6" w:rsidP="00583302">
      <w:pPr>
        <w:jc w:val="center"/>
        <w:rPr>
          <w:b/>
          <w:highlight w:val="green"/>
        </w:rPr>
      </w:pPr>
    </w:p>
    <w:p w14:paraId="024DC1D5" w14:textId="79858E05" w:rsidR="00AC69F6" w:rsidRDefault="00AC69F6" w:rsidP="00AC69F6">
      <w:r w:rsidRPr="006B499C">
        <w:rPr>
          <w:b/>
        </w:rPr>
        <w:t xml:space="preserve">Present:  </w:t>
      </w:r>
      <w:r w:rsidR="001C681B" w:rsidRPr="006B499C">
        <w:t>Andrew Barnaby (CAS),</w:t>
      </w:r>
      <w:r w:rsidR="00880636">
        <w:t xml:space="preserve"> </w:t>
      </w:r>
      <w:r w:rsidR="00880636" w:rsidRPr="006B499C">
        <w:t xml:space="preserve">Bryan Dague (CESS), Terri Donovan </w:t>
      </w:r>
      <w:r w:rsidR="00880636">
        <w:t>(RSENR), Laura Gewissler (LI</w:t>
      </w:r>
      <w:r w:rsidR="00CD7ECC">
        <w:t>B), Joel Goldberg (CAS),</w:t>
      </w:r>
      <w:r w:rsidR="001C681B" w:rsidRPr="006B499C">
        <w:t xml:space="preserve"> Timo</w:t>
      </w:r>
      <w:r w:rsidR="00880636">
        <w:t>thy Higgins (LCOM)</w:t>
      </w:r>
      <w:r w:rsidR="00AE604D" w:rsidRPr="006B499C">
        <w:t>, Cathy Paris (Faculty Senate President),</w:t>
      </w:r>
      <w:r w:rsidR="00F16781" w:rsidRPr="006B499C">
        <w:t xml:space="preserve"> </w:t>
      </w:r>
      <w:r w:rsidR="003F3200">
        <w:t xml:space="preserve">Joanne </w:t>
      </w:r>
      <w:proofErr w:type="spellStart"/>
      <w:r w:rsidR="003F3200">
        <w:t>Pencak</w:t>
      </w:r>
      <w:proofErr w:type="spellEnd"/>
      <w:r w:rsidR="003F3200">
        <w:t xml:space="preserve"> (GSB), </w:t>
      </w:r>
      <w:r w:rsidR="00F16781" w:rsidRPr="006B499C">
        <w:t>Don Ross (CALS)</w:t>
      </w:r>
      <w:r w:rsidR="00880636">
        <w:t xml:space="preserve">, </w:t>
      </w:r>
      <w:r w:rsidR="00CD7ECC">
        <w:t>Walter</w:t>
      </w:r>
      <w:r w:rsidR="006225C3">
        <w:t xml:space="preserve"> </w:t>
      </w:r>
      <w:proofErr w:type="spellStart"/>
      <w:r w:rsidR="00CD7ECC">
        <w:t>Varhue</w:t>
      </w:r>
      <w:proofErr w:type="spellEnd"/>
      <w:r w:rsidR="00CD7ECC">
        <w:t xml:space="preserve"> (CEMS), Jackie Gillen (GSS)</w:t>
      </w:r>
    </w:p>
    <w:p w14:paraId="5FC938A0" w14:textId="77777777" w:rsidR="00880636" w:rsidRPr="006B499C" w:rsidRDefault="00880636" w:rsidP="00AC69F6"/>
    <w:p w14:paraId="7C11B602" w14:textId="6C4231F6" w:rsidR="00AC69F6" w:rsidRPr="006B499C" w:rsidRDefault="00AC69F6" w:rsidP="00AC69F6">
      <w:r w:rsidRPr="006B499C">
        <w:rPr>
          <w:b/>
        </w:rPr>
        <w:t xml:space="preserve">Absent:  </w:t>
      </w:r>
      <w:r w:rsidR="00CD7ECC">
        <w:t xml:space="preserve"> Steven Ades</w:t>
      </w:r>
      <w:r w:rsidR="006225C3">
        <w:t xml:space="preserve"> </w:t>
      </w:r>
      <w:r w:rsidR="00CD7ECC">
        <w:t>(COM)</w:t>
      </w:r>
      <w:r w:rsidR="003F3200">
        <w:t>, Teresa Cahill-Griffin (CNHS),</w:t>
      </w:r>
      <w:r w:rsidR="00CD7ECC">
        <w:t xml:space="preserve"> Walter </w:t>
      </w:r>
      <w:proofErr w:type="spellStart"/>
      <w:r w:rsidR="00CD7ECC">
        <w:t>Varhue</w:t>
      </w:r>
      <w:proofErr w:type="spellEnd"/>
      <w:r w:rsidR="00CD7ECC">
        <w:t xml:space="preserve"> (CEMS)</w:t>
      </w:r>
    </w:p>
    <w:p w14:paraId="4E805C52" w14:textId="77777777" w:rsidR="00AC69F6" w:rsidRPr="006B499C" w:rsidRDefault="00AC69F6" w:rsidP="00AC69F6"/>
    <w:p w14:paraId="2D628E6E" w14:textId="206A3CB2" w:rsidR="00AC69F6" w:rsidRDefault="00AC69F6" w:rsidP="00AC69F6">
      <w:r w:rsidRPr="006B499C">
        <w:rPr>
          <w:b/>
        </w:rPr>
        <w:t xml:space="preserve">Guests: </w:t>
      </w:r>
      <w:r w:rsidR="00880636">
        <w:t>Thomas Chittende</w:t>
      </w:r>
      <w:r w:rsidR="006225C3">
        <w:t xml:space="preserve">n, David </w:t>
      </w:r>
      <w:proofErr w:type="spellStart"/>
      <w:r w:rsidR="006225C3">
        <w:t>Rosowsky</w:t>
      </w:r>
      <w:proofErr w:type="spellEnd"/>
    </w:p>
    <w:p w14:paraId="57AEF3C2" w14:textId="77777777" w:rsidR="006B499C" w:rsidRPr="00681691" w:rsidRDefault="006B499C" w:rsidP="00AC69F6"/>
    <w:p w14:paraId="26276BFE" w14:textId="38FEE73B" w:rsidR="00AC69F6" w:rsidRPr="00681691" w:rsidRDefault="00C936BE" w:rsidP="00AC69F6">
      <w:pPr>
        <w:rPr>
          <w:b/>
        </w:rPr>
      </w:pPr>
      <w:r>
        <w:rPr>
          <w:b/>
          <w:noProof/>
        </w:rPr>
        <w:pict w14:anchorId="7D058E0C">
          <v:rect id="_x0000_i1025" alt="" style="width:540pt;height:.05pt;mso-width-percent:0;mso-height-percent:0;mso-width-percent:0;mso-height-percent:0" o:hralign="center" o:hrstd="t" o:hr="t" fillcolor="#a0a0a0" stroked="f"/>
        </w:pict>
      </w:r>
    </w:p>
    <w:p w14:paraId="1AFA7EAB" w14:textId="72A4B3F6" w:rsidR="00583302" w:rsidRPr="008F549B" w:rsidRDefault="00AC69F6" w:rsidP="00AC69F6">
      <w:r w:rsidRPr="008F549B">
        <w:t>The meeting was called to order</w:t>
      </w:r>
      <w:r w:rsidR="00A5553E" w:rsidRPr="008F549B">
        <w:t xml:space="preserve"> by chair Barnaby</w:t>
      </w:r>
      <w:r w:rsidRPr="008F549B">
        <w:t xml:space="preserve"> at </w:t>
      </w:r>
      <w:r w:rsidR="00CD7ECC" w:rsidRPr="008F549B">
        <w:t>2:08</w:t>
      </w:r>
      <w:r w:rsidRPr="008F549B">
        <w:t xml:space="preserve"> pm in Waterman 427A</w:t>
      </w:r>
    </w:p>
    <w:p w14:paraId="0666E7BA" w14:textId="77777777" w:rsidR="00942C68" w:rsidRPr="008F549B" w:rsidRDefault="00942C68" w:rsidP="00AC69F6"/>
    <w:p w14:paraId="41B1E627" w14:textId="77777777" w:rsidR="00AC69F6" w:rsidRPr="008F549B" w:rsidRDefault="00AC69F6" w:rsidP="00AC69F6">
      <w:pPr>
        <w:ind w:left="360"/>
      </w:pPr>
    </w:p>
    <w:p w14:paraId="7DEB511B" w14:textId="38D36DB1" w:rsidR="00AC69F6" w:rsidRPr="008F549B" w:rsidRDefault="00880636" w:rsidP="00AC69F6">
      <w:pPr>
        <w:numPr>
          <w:ilvl w:val="0"/>
          <w:numId w:val="1"/>
        </w:numPr>
        <w:rPr>
          <w:i/>
        </w:rPr>
      </w:pPr>
      <w:r w:rsidRPr="008F549B">
        <w:rPr>
          <w:b/>
        </w:rPr>
        <w:t xml:space="preserve">Approval of </w:t>
      </w:r>
      <w:r w:rsidR="00F44AC7" w:rsidRPr="008F549B">
        <w:rPr>
          <w:b/>
        </w:rPr>
        <w:t>September 10</w:t>
      </w:r>
      <w:r w:rsidR="00942C68" w:rsidRPr="008F549B">
        <w:rPr>
          <w:b/>
        </w:rPr>
        <w:t>, 2018</w:t>
      </w:r>
      <w:r w:rsidR="00B46EBF" w:rsidRPr="008F549B">
        <w:rPr>
          <w:b/>
        </w:rPr>
        <w:t xml:space="preserve"> Minutes</w:t>
      </w:r>
      <w:r w:rsidR="00942C68" w:rsidRPr="008F549B">
        <w:rPr>
          <w:b/>
        </w:rPr>
        <w:t>.</w:t>
      </w:r>
      <w:r w:rsidR="00254070" w:rsidRPr="008F549B">
        <w:rPr>
          <w:b/>
        </w:rPr>
        <w:t xml:space="preserve"> </w:t>
      </w:r>
      <w:r w:rsidR="00A5553E" w:rsidRPr="008F549B">
        <w:t>Chair Barnaby</w:t>
      </w:r>
      <w:r w:rsidR="00AC69F6" w:rsidRPr="008F549B">
        <w:t xml:space="preserve"> moved to approve the minutes as written.  </w:t>
      </w:r>
      <w:r w:rsidR="00522B52" w:rsidRPr="008F549B">
        <w:t>The minutes were approved.</w:t>
      </w:r>
    </w:p>
    <w:p w14:paraId="3BE7EA9B" w14:textId="77777777" w:rsidR="00201955" w:rsidRPr="00681691" w:rsidRDefault="00201955" w:rsidP="00201955">
      <w:pPr>
        <w:ind w:left="360"/>
        <w:rPr>
          <w:i/>
        </w:rPr>
      </w:pPr>
      <w:bookmarkStart w:id="0" w:name="_GoBack"/>
      <w:bookmarkEnd w:id="0"/>
    </w:p>
    <w:p w14:paraId="012C8126" w14:textId="7789CA77" w:rsidR="005F176D" w:rsidRPr="00353386" w:rsidRDefault="00F44AC7" w:rsidP="00880636">
      <w:pPr>
        <w:pStyle w:val="ListParagraph"/>
        <w:numPr>
          <w:ilvl w:val="0"/>
          <w:numId w:val="1"/>
        </w:numPr>
        <w:rPr>
          <w:rFonts w:cs="Helvetica Neue"/>
          <w:sz w:val="22"/>
        </w:rPr>
      </w:pPr>
      <w:r>
        <w:rPr>
          <w:b/>
        </w:rPr>
        <w:t>Provost.</w:t>
      </w:r>
      <w:r w:rsidR="00353386">
        <w:rPr>
          <w:b/>
        </w:rPr>
        <w:t xml:space="preserve"> </w:t>
      </w:r>
    </w:p>
    <w:p w14:paraId="5101B485" w14:textId="77777777" w:rsidR="00353386" w:rsidRPr="00353386" w:rsidRDefault="00353386" w:rsidP="00353386">
      <w:pPr>
        <w:pStyle w:val="ListParagraph"/>
        <w:rPr>
          <w:rFonts w:cs="Helvetica Neue"/>
        </w:rPr>
      </w:pPr>
    </w:p>
    <w:p w14:paraId="11FE77B5" w14:textId="6394BD44" w:rsidR="00353386" w:rsidRPr="00353386" w:rsidRDefault="00353386" w:rsidP="00353386">
      <w:pPr>
        <w:pStyle w:val="ListParagraph"/>
        <w:numPr>
          <w:ilvl w:val="1"/>
          <w:numId w:val="1"/>
        </w:numPr>
        <w:rPr>
          <w:rFonts w:cs="Helvetica Neue"/>
          <w:b/>
        </w:rPr>
      </w:pPr>
      <w:r w:rsidRPr="00353386">
        <w:rPr>
          <w:rFonts w:cs="Helvetica Neue"/>
          <w:b/>
        </w:rPr>
        <w:t>Strategic Investment Fund (SIF).</w:t>
      </w:r>
    </w:p>
    <w:p w14:paraId="5C2DB2DE" w14:textId="77777777" w:rsidR="00353386" w:rsidRPr="00353386" w:rsidRDefault="00353386" w:rsidP="00353386">
      <w:pPr>
        <w:pStyle w:val="ListParagraph"/>
        <w:ind w:left="1080"/>
        <w:rPr>
          <w:rFonts w:cs="Helvetica Neue"/>
          <w:b/>
        </w:rPr>
      </w:pPr>
    </w:p>
    <w:p w14:paraId="4FC7E0B9" w14:textId="752D0B06" w:rsidR="00353386" w:rsidRPr="00353386" w:rsidRDefault="00353386" w:rsidP="00353386">
      <w:pPr>
        <w:pStyle w:val="ListParagraph"/>
        <w:numPr>
          <w:ilvl w:val="2"/>
          <w:numId w:val="1"/>
        </w:numPr>
        <w:rPr>
          <w:rFonts w:cs="Helvetica Neue"/>
          <w:b/>
        </w:rPr>
      </w:pPr>
      <w:r w:rsidRPr="00353386">
        <w:rPr>
          <w:rFonts w:cs="Helvetica Neue"/>
          <w:b/>
        </w:rPr>
        <w:t>What guides investment decisions?</w:t>
      </w:r>
    </w:p>
    <w:p w14:paraId="5C0CE083" w14:textId="77777777" w:rsidR="00353386" w:rsidRPr="00353386" w:rsidRDefault="00353386" w:rsidP="00353386">
      <w:pPr>
        <w:pStyle w:val="ListParagraph"/>
        <w:ind w:left="1800"/>
        <w:rPr>
          <w:rFonts w:cs="Helvetica Neue"/>
          <w:b/>
        </w:rPr>
      </w:pPr>
    </w:p>
    <w:p w14:paraId="04EF71E7" w14:textId="19470FB4" w:rsidR="00353386" w:rsidRPr="00353386" w:rsidRDefault="00353386" w:rsidP="00353386">
      <w:pPr>
        <w:pStyle w:val="ListParagraph"/>
        <w:numPr>
          <w:ilvl w:val="3"/>
          <w:numId w:val="1"/>
        </w:numPr>
        <w:rPr>
          <w:rFonts w:cs="Helvetica Neue"/>
        </w:rPr>
      </w:pPr>
      <w:r w:rsidRPr="00353386">
        <w:rPr>
          <w:rFonts w:cs="Helvetica Neue"/>
        </w:rPr>
        <w:t>Elevating faculty</w:t>
      </w:r>
    </w:p>
    <w:p w14:paraId="5632196C" w14:textId="38F52FB7" w:rsidR="00353386" w:rsidRPr="00353386" w:rsidRDefault="00353386" w:rsidP="00353386">
      <w:pPr>
        <w:pStyle w:val="ListParagraph"/>
        <w:numPr>
          <w:ilvl w:val="3"/>
          <w:numId w:val="1"/>
        </w:numPr>
        <w:rPr>
          <w:rFonts w:cs="Helvetica Neue"/>
        </w:rPr>
      </w:pPr>
      <w:r w:rsidRPr="00353386">
        <w:rPr>
          <w:rFonts w:cs="Helvetica Neue"/>
        </w:rPr>
        <w:t>Creating distinctive programs</w:t>
      </w:r>
    </w:p>
    <w:p w14:paraId="313462C3" w14:textId="52FC80BC" w:rsidR="00353386" w:rsidRPr="00353386" w:rsidRDefault="00353386" w:rsidP="00353386">
      <w:pPr>
        <w:pStyle w:val="ListParagraph"/>
        <w:numPr>
          <w:ilvl w:val="3"/>
          <w:numId w:val="1"/>
        </w:numPr>
        <w:rPr>
          <w:rFonts w:cs="Helvetica Neue"/>
        </w:rPr>
      </w:pPr>
      <w:r w:rsidRPr="00353386">
        <w:rPr>
          <w:rFonts w:cs="Helvetica Neue"/>
        </w:rPr>
        <w:t>Foster and enhance interdisciplinary activity</w:t>
      </w:r>
    </w:p>
    <w:p w14:paraId="3BE37B59" w14:textId="2ED35A98" w:rsidR="00353386" w:rsidRPr="00353386" w:rsidRDefault="00353386" w:rsidP="00353386">
      <w:pPr>
        <w:pStyle w:val="ListParagraph"/>
        <w:numPr>
          <w:ilvl w:val="3"/>
          <w:numId w:val="1"/>
        </w:numPr>
        <w:rPr>
          <w:rFonts w:cs="Helvetica Neue"/>
        </w:rPr>
      </w:pPr>
      <w:r w:rsidRPr="00353386">
        <w:rPr>
          <w:rFonts w:cs="Helvetica Neue"/>
        </w:rPr>
        <w:t>Support student retention and progress</w:t>
      </w:r>
    </w:p>
    <w:p w14:paraId="7D4748DD" w14:textId="1D336766" w:rsidR="00353386" w:rsidRPr="00353386" w:rsidRDefault="00353386" w:rsidP="00353386">
      <w:pPr>
        <w:pStyle w:val="ListParagraph"/>
        <w:numPr>
          <w:ilvl w:val="3"/>
          <w:numId w:val="1"/>
        </w:numPr>
        <w:rPr>
          <w:rFonts w:cs="Helvetica Neue"/>
        </w:rPr>
      </w:pPr>
      <w:r w:rsidRPr="00353386">
        <w:rPr>
          <w:rFonts w:cs="Helvetica Neue"/>
        </w:rPr>
        <w:t>Innovation</w:t>
      </w:r>
    </w:p>
    <w:p w14:paraId="581274F1" w14:textId="364B671C" w:rsidR="00353386" w:rsidRPr="00353386" w:rsidRDefault="00353386" w:rsidP="00353386">
      <w:pPr>
        <w:pStyle w:val="ListParagraph"/>
        <w:numPr>
          <w:ilvl w:val="3"/>
          <w:numId w:val="1"/>
        </w:numPr>
        <w:rPr>
          <w:rFonts w:cs="Helvetica Neue"/>
        </w:rPr>
      </w:pPr>
      <w:r w:rsidRPr="00353386">
        <w:rPr>
          <w:rFonts w:cs="Helvetica Neue"/>
        </w:rPr>
        <w:t>Leverage strengths</w:t>
      </w:r>
    </w:p>
    <w:p w14:paraId="05BF5B11" w14:textId="77777777" w:rsidR="00353386" w:rsidRPr="00353386" w:rsidRDefault="00353386" w:rsidP="00353386">
      <w:pPr>
        <w:pStyle w:val="ListParagraph"/>
        <w:ind w:left="2520"/>
        <w:rPr>
          <w:rFonts w:cs="Helvetica Neue"/>
        </w:rPr>
      </w:pPr>
    </w:p>
    <w:p w14:paraId="11163DF6" w14:textId="750DDAD4" w:rsidR="00353386" w:rsidRPr="00353386" w:rsidRDefault="00353386" w:rsidP="00353386">
      <w:pPr>
        <w:pStyle w:val="ListParagraph"/>
        <w:numPr>
          <w:ilvl w:val="2"/>
          <w:numId w:val="1"/>
        </w:numPr>
        <w:rPr>
          <w:rFonts w:cs="Helvetica Neue"/>
          <w:b/>
        </w:rPr>
      </w:pPr>
      <w:r w:rsidRPr="00353386">
        <w:rPr>
          <w:rFonts w:cs="Helvetica Neue"/>
          <w:b/>
        </w:rPr>
        <w:t>How are they allocated (on average) in each of the last 3 years?</w:t>
      </w:r>
    </w:p>
    <w:p w14:paraId="2F90DDAB" w14:textId="77777777" w:rsidR="00353386" w:rsidRPr="00353386" w:rsidRDefault="00353386" w:rsidP="00353386">
      <w:pPr>
        <w:pStyle w:val="ListParagraph"/>
        <w:ind w:left="1800"/>
        <w:rPr>
          <w:rFonts w:cs="Helvetica Neue"/>
          <w:b/>
        </w:rPr>
      </w:pPr>
    </w:p>
    <w:p w14:paraId="13E354B8" w14:textId="1370DE44" w:rsidR="00353386" w:rsidRPr="00353386" w:rsidRDefault="00353386" w:rsidP="00353386">
      <w:pPr>
        <w:pStyle w:val="ListParagraph"/>
        <w:numPr>
          <w:ilvl w:val="3"/>
          <w:numId w:val="1"/>
        </w:numPr>
        <w:rPr>
          <w:rFonts w:cs="Helvetica Neue"/>
        </w:rPr>
      </w:pPr>
      <w:r w:rsidRPr="00353386">
        <w:rPr>
          <w:rFonts w:cs="Helvetica Neue"/>
          <w:b/>
        </w:rPr>
        <w:t>Research and Scholarship</w:t>
      </w:r>
      <w:r w:rsidRPr="00353386">
        <w:rPr>
          <w:rFonts w:cs="Helvetica Neue"/>
        </w:rPr>
        <w:t xml:space="preserve"> (Faculty grants, facilities, major equipment, matching funds, grant support) 35%.</w:t>
      </w:r>
    </w:p>
    <w:p w14:paraId="77DDB08F" w14:textId="43457897" w:rsidR="00353386" w:rsidRPr="00353386" w:rsidRDefault="00353386" w:rsidP="00353386">
      <w:pPr>
        <w:pStyle w:val="ListParagraph"/>
        <w:numPr>
          <w:ilvl w:val="3"/>
          <w:numId w:val="1"/>
        </w:numPr>
        <w:rPr>
          <w:rFonts w:cs="Helvetica Neue"/>
        </w:rPr>
      </w:pPr>
      <w:r w:rsidRPr="00353386">
        <w:rPr>
          <w:rFonts w:cs="Helvetica Neue"/>
          <w:b/>
        </w:rPr>
        <w:t>Teaching and Learning</w:t>
      </w:r>
      <w:r w:rsidRPr="00353386">
        <w:rPr>
          <w:rFonts w:cs="Helvetica Neue"/>
        </w:rPr>
        <w:t xml:space="preserve"> (Gen Ed (WILD), faculty grants, assessment support, classroom improvements) 25%.</w:t>
      </w:r>
    </w:p>
    <w:p w14:paraId="0510773E" w14:textId="6C0B9365" w:rsidR="00353386" w:rsidRPr="00353386" w:rsidRDefault="00353386" w:rsidP="00353386">
      <w:pPr>
        <w:pStyle w:val="ListParagraph"/>
        <w:numPr>
          <w:ilvl w:val="3"/>
          <w:numId w:val="1"/>
        </w:numPr>
        <w:rPr>
          <w:rFonts w:cs="Helvetica Neue"/>
        </w:rPr>
      </w:pPr>
      <w:r w:rsidRPr="00353386">
        <w:rPr>
          <w:rFonts w:cs="Helvetica Neue"/>
          <w:b/>
        </w:rPr>
        <w:t>Student Success</w:t>
      </w:r>
      <w:r w:rsidRPr="00353386">
        <w:rPr>
          <w:rFonts w:cs="Helvetica Neue"/>
        </w:rPr>
        <w:t xml:space="preserve"> (Career Center, internship coordinator, retention, UG research coordinator) 10%.</w:t>
      </w:r>
    </w:p>
    <w:p w14:paraId="1322687B" w14:textId="58364D96" w:rsidR="00353386" w:rsidRPr="00353386" w:rsidRDefault="00353386" w:rsidP="00353386">
      <w:pPr>
        <w:pStyle w:val="ListParagraph"/>
        <w:numPr>
          <w:ilvl w:val="3"/>
          <w:numId w:val="1"/>
        </w:numPr>
        <w:rPr>
          <w:rFonts w:cs="Helvetica Neue"/>
        </w:rPr>
      </w:pPr>
      <w:r w:rsidRPr="00353386">
        <w:rPr>
          <w:rFonts w:cs="Helvetica Neue"/>
          <w:b/>
        </w:rPr>
        <w:lastRenderedPageBreak/>
        <w:t xml:space="preserve">Campus and Culture </w:t>
      </w:r>
      <w:r w:rsidRPr="00353386">
        <w:rPr>
          <w:rFonts w:cs="Helvetica Neue"/>
        </w:rPr>
        <w:t>(building repairs, campus improvements, diversity initiatives, partner hiring) 30%.</w:t>
      </w:r>
    </w:p>
    <w:p w14:paraId="25C53CAE" w14:textId="62C3B07E" w:rsidR="00353386" w:rsidRPr="00353386" w:rsidRDefault="00353386" w:rsidP="00353386">
      <w:pPr>
        <w:rPr>
          <w:rFonts w:cs="Helvetica Neue"/>
          <w:sz w:val="22"/>
        </w:rPr>
      </w:pPr>
    </w:p>
    <w:p w14:paraId="00D21BDA" w14:textId="62422D8E" w:rsidR="00353386" w:rsidRPr="008F549B" w:rsidRDefault="008F549B" w:rsidP="008F549B">
      <w:pPr>
        <w:ind w:left="360"/>
        <w:rPr>
          <w:rFonts w:cs="Helvetica Neue"/>
        </w:rPr>
      </w:pPr>
      <w:r>
        <w:rPr>
          <w:rFonts w:cs="Helvetica Neue"/>
        </w:rPr>
        <w:t>There was discussion about the First Year Learning communities and the Wellness Environment. FPPC expressed their concerns over the 3 credit WE course.</w:t>
      </w:r>
    </w:p>
    <w:p w14:paraId="4922ECE2" w14:textId="25BED1CC" w:rsidR="00353386" w:rsidRPr="008F549B" w:rsidRDefault="00353386" w:rsidP="008F549B">
      <w:pPr>
        <w:rPr>
          <w:rFonts w:cs="Helvetica Neue"/>
          <w:sz w:val="22"/>
        </w:rPr>
      </w:pPr>
    </w:p>
    <w:p w14:paraId="312DAB80" w14:textId="576FF98B" w:rsidR="00353386" w:rsidRPr="00353386" w:rsidRDefault="00353386" w:rsidP="00353386">
      <w:pPr>
        <w:rPr>
          <w:rFonts w:cs="Helvetica Neue"/>
          <w:sz w:val="22"/>
        </w:rPr>
      </w:pPr>
    </w:p>
    <w:p w14:paraId="2DF54337" w14:textId="0190BD90" w:rsidR="00F14A97" w:rsidRPr="00F14A97" w:rsidRDefault="008F549B" w:rsidP="00F14A97">
      <w:pPr>
        <w:pStyle w:val="ListParagraph"/>
        <w:rPr>
          <w:rFonts w:cs="Helvetica Neue"/>
          <w:sz w:val="22"/>
        </w:rPr>
      </w:pPr>
      <w:r>
        <w:rPr>
          <w:rFonts w:cs="Helvetica Neue"/>
          <w:sz w:val="22"/>
        </w:rPr>
        <w:t xml:space="preserve"> </w:t>
      </w:r>
    </w:p>
    <w:p w14:paraId="5E9E8770" w14:textId="556656CB" w:rsidR="00880636" w:rsidRPr="008F549B" w:rsidRDefault="00F44AC7" w:rsidP="00880636">
      <w:pPr>
        <w:pStyle w:val="ListParagraph"/>
        <w:numPr>
          <w:ilvl w:val="0"/>
          <w:numId w:val="1"/>
        </w:numPr>
        <w:rPr>
          <w:rFonts w:cs="Helvetica Neue"/>
          <w:b/>
        </w:rPr>
      </w:pPr>
      <w:r w:rsidRPr="006225C3">
        <w:rPr>
          <w:rFonts w:cs="Helvetica Neue"/>
          <w:b/>
        </w:rPr>
        <w:t>FPPC 2018 / 2019</w:t>
      </w:r>
      <w:r w:rsidR="00880636" w:rsidRPr="006225C3">
        <w:rPr>
          <w:rFonts w:cs="Helvetica Neue"/>
          <w:b/>
        </w:rPr>
        <w:t xml:space="preserve"> </w:t>
      </w:r>
      <w:r w:rsidRPr="006225C3">
        <w:rPr>
          <w:rFonts w:cs="Helvetica Neue"/>
          <w:b/>
        </w:rPr>
        <w:t>Ideas.</w:t>
      </w:r>
      <w:r w:rsidR="008F549B">
        <w:rPr>
          <w:rFonts w:cs="Helvetica Neue"/>
          <w:b/>
        </w:rPr>
        <w:t xml:space="preserve"> </w:t>
      </w:r>
      <w:r w:rsidR="008F549B">
        <w:rPr>
          <w:rFonts w:cs="Helvetica Neue"/>
        </w:rPr>
        <w:t>FPPC will continue to discuss and decide how they want to move forward with the WE course credit hours. Andrew encouraged all members of the FPPC to attend the October 22</w:t>
      </w:r>
      <w:r w:rsidR="008F549B" w:rsidRPr="008F549B">
        <w:rPr>
          <w:rFonts w:cs="Helvetica Neue"/>
          <w:vertAlign w:val="superscript"/>
        </w:rPr>
        <w:t>nd</w:t>
      </w:r>
      <w:r w:rsidR="008F549B">
        <w:rPr>
          <w:rFonts w:cs="Helvetica Neue"/>
        </w:rPr>
        <w:t xml:space="preserve"> meeting where Annie Stevens will be discussing the First Year Experience and the WE community. </w:t>
      </w:r>
    </w:p>
    <w:p w14:paraId="4E86DB81" w14:textId="77777777" w:rsidR="008F549B" w:rsidRPr="006225C3" w:rsidRDefault="008F549B" w:rsidP="008F549B">
      <w:pPr>
        <w:pStyle w:val="ListParagraph"/>
        <w:ind w:left="360"/>
        <w:rPr>
          <w:rFonts w:cs="Helvetica Neue"/>
          <w:b/>
        </w:rPr>
      </w:pPr>
    </w:p>
    <w:p w14:paraId="320C3016" w14:textId="4249FF88" w:rsidR="00942C68" w:rsidRPr="00F44AC7" w:rsidRDefault="00F44AC7" w:rsidP="00942C68">
      <w:pPr>
        <w:pStyle w:val="ListParagraph"/>
        <w:numPr>
          <w:ilvl w:val="0"/>
          <w:numId w:val="1"/>
        </w:numPr>
        <w:rPr>
          <w:b/>
        </w:rPr>
      </w:pPr>
      <w:r w:rsidRPr="00F44AC7">
        <w:rPr>
          <w:b/>
        </w:rPr>
        <w:t>Ne</w:t>
      </w:r>
      <w:r w:rsidR="00BC34AB" w:rsidRPr="00F44AC7">
        <w:rPr>
          <w:b/>
        </w:rPr>
        <w:t xml:space="preserve">w business. </w:t>
      </w:r>
      <w:r w:rsidR="008F549B" w:rsidRPr="008F549B">
        <w:t xml:space="preserve">There was no new business at this time. </w:t>
      </w:r>
    </w:p>
    <w:p w14:paraId="36CC65D6" w14:textId="77777777" w:rsidR="005342CF" w:rsidRPr="005342CF" w:rsidRDefault="005342CF" w:rsidP="00942C68">
      <w:pPr>
        <w:pStyle w:val="ListParagraph"/>
        <w:ind w:left="360"/>
        <w:rPr>
          <w:b/>
        </w:rPr>
      </w:pPr>
    </w:p>
    <w:p w14:paraId="0CE5A88E" w14:textId="0A290E33" w:rsidR="00583302" w:rsidRPr="00681691" w:rsidRDefault="00B46EBF" w:rsidP="00E912DC">
      <w:pPr>
        <w:pStyle w:val="ListParagraph"/>
        <w:numPr>
          <w:ilvl w:val="0"/>
          <w:numId w:val="1"/>
        </w:numPr>
      </w:pPr>
      <w:r w:rsidRPr="00681691">
        <w:t>Adjourn</w:t>
      </w:r>
      <w:r w:rsidR="00942C68" w:rsidRPr="00681691">
        <w:t xml:space="preserve"> 3:30pm</w:t>
      </w:r>
    </w:p>
    <w:p w14:paraId="618005FB" w14:textId="77777777" w:rsidR="00583302" w:rsidRPr="00681691" w:rsidRDefault="00583302" w:rsidP="00583302">
      <w:pPr>
        <w:rPr>
          <w:i/>
          <w:sz w:val="20"/>
          <w:szCs w:val="20"/>
        </w:rPr>
      </w:pPr>
    </w:p>
    <w:p w14:paraId="07726972" w14:textId="77777777" w:rsidR="00583302" w:rsidRPr="00681691" w:rsidRDefault="00583302" w:rsidP="00583302">
      <w:pPr>
        <w:rPr>
          <w:i/>
          <w:sz w:val="20"/>
          <w:szCs w:val="20"/>
        </w:rPr>
      </w:pPr>
    </w:p>
    <w:p w14:paraId="4B43E62C" w14:textId="04C34C79" w:rsidR="00583302" w:rsidRDefault="006B499C" w:rsidP="00583302">
      <w:pPr>
        <w:rPr>
          <w:i/>
          <w:sz w:val="20"/>
          <w:szCs w:val="20"/>
        </w:rPr>
      </w:pPr>
      <w:r>
        <w:rPr>
          <w:i/>
          <w:sz w:val="20"/>
          <w:szCs w:val="20"/>
        </w:rPr>
        <w:br/>
      </w:r>
    </w:p>
    <w:p w14:paraId="1E6B3D31" w14:textId="77777777" w:rsidR="006B499C" w:rsidRPr="00681691" w:rsidRDefault="006B499C" w:rsidP="00583302">
      <w:pPr>
        <w:rPr>
          <w:i/>
          <w:sz w:val="20"/>
          <w:szCs w:val="20"/>
        </w:rPr>
      </w:pPr>
    </w:p>
    <w:tbl>
      <w:tblPr>
        <w:tblW w:w="0" w:type="auto"/>
        <w:tblInd w:w="-38" w:type="dxa"/>
        <w:tblLayout w:type="fixed"/>
        <w:tblCellMar>
          <w:left w:w="30" w:type="dxa"/>
          <w:right w:w="30" w:type="dxa"/>
        </w:tblCellMar>
        <w:tblLook w:val="0000" w:firstRow="0" w:lastRow="0" w:firstColumn="0" w:lastColumn="0" w:noHBand="0" w:noVBand="0"/>
      </w:tblPr>
      <w:tblGrid>
        <w:gridCol w:w="2240"/>
        <w:gridCol w:w="1380"/>
      </w:tblGrid>
      <w:tr w:rsidR="006B499C" w14:paraId="50623520"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0F2A8741" w14:textId="77777777" w:rsidR="006B499C" w:rsidRDefault="006B499C">
            <w:pPr>
              <w:autoSpaceDE w:val="0"/>
              <w:autoSpaceDN w:val="0"/>
              <w:adjustRightInd w:val="0"/>
              <w:jc w:val="center"/>
              <w:rPr>
                <w:rFonts w:ascii="Calibri" w:hAnsi="Calibri" w:cs="Calibri"/>
                <w:b/>
                <w:bCs/>
                <w:color w:val="339966"/>
              </w:rPr>
            </w:pPr>
            <w:r>
              <w:rPr>
                <w:rFonts w:ascii="Calibri" w:hAnsi="Calibri" w:cs="Calibri"/>
                <w:b/>
                <w:bCs/>
                <w:color w:val="339966"/>
              </w:rPr>
              <w:t>FPPC</w:t>
            </w:r>
          </w:p>
        </w:tc>
        <w:tc>
          <w:tcPr>
            <w:tcW w:w="1380" w:type="dxa"/>
            <w:tcBorders>
              <w:top w:val="nil"/>
              <w:left w:val="nil"/>
              <w:bottom w:val="nil"/>
              <w:right w:val="nil"/>
            </w:tcBorders>
            <w:shd w:val="solid" w:color="FFFFFF" w:fill="auto"/>
          </w:tcPr>
          <w:p w14:paraId="6D938BAC" w14:textId="77777777" w:rsidR="006B499C" w:rsidRDefault="006B499C">
            <w:pPr>
              <w:autoSpaceDE w:val="0"/>
              <w:autoSpaceDN w:val="0"/>
              <w:adjustRightInd w:val="0"/>
              <w:jc w:val="right"/>
              <w:rPr>
                <w:rFonts w:ascii="Calibri" w:hAnsi="Calibri" w:cs="Calibri"/>
                <w:color w:val="000000"/>
                <w:sz w:val="22"/>
                <w:szCs w:val="22"/>
              </w:rPr>
            </w:pPr>
          </w:p>
        </w:tc>
      </w:tr>
      <w:tr w:rsidR="006B499C" w14:paraId="6245AF01"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629CFF57" w14:textId="77777777" w:rsidR="006B499C" w:rsidRDefault="006B499C">
            <w:pPr>
              <w:autoSpaceDE w:val="0"/>
              <w:autoSpaceDN w:val="0"/>
              <w:adjustRightInd w:val="0"/>
              <w:jc w:val="center"/>
              <w:rPr>
                <w:rFonts w:ascii="Calibri" w:hAnsi="Calibri" w:cs="Calibri"/>
                <w:b/>
                <w:bCs/>
                <w:color w:val="000000"/>
              </w:rPr>
            </w:pPr>
            <w:r>
              <w:rPr>
                <w:rFonts w:ascii="Calibri" w:hAnsi="Calibri" w:cs="Calibri"/>
                <w:b/>
                <w:bCs/>
                <w:color w:val="000000"/>
              </w:rPr>
              <w:t>Monday</w:t>
            </w:r>
          </w:p>
        </w:tc>
        <w:tc>
          <w:tcPr>
            <w:tcW w:w="1380" w:type="dxa"/>
            <w:tcBorders>
              <w:top w:val="nil"/>
              <w:left w:val="nil"/>
              <w:bottom w:val="nil"/>
              <w:right w:val="nil"/>
            </w:tcBorders>
            <w:shd w:val="solid" w:color="FFFFFF" w:fill="auto"/>
          </w:tcPr>
          <w:p w14:paraId="3BFC89F7" w14:textId="77777777" w:rsidR="006B499C" w:rsidRDefault="006B499C">
            <w:pPr>
              <w:autoSpaceDE w:val="0"/>
              <w:autoSpaceDN w:val="0"/>
              <w:adjustRightInd w:val="0"/>
              <w:jc w:val="right"/>
              <w:rPr>
                <w:rFonts w:ascii="Calibri" w:hAnsi="Calibri" w:cs="Calibri"/>
                <w:color w:val="000000"/>
                <w:sz w:val="22"/>
                <w:szCs w:val="22"/>
              </w:rPr>
            </w:pPr>
          </w:p>
        </w:tc>
      </w:tr>
      <w:tr w:rsidR="006B499C" w14:paraId="225D7A1D"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2657B73F" w14:textId="77777777" w:rsidR="006B499C" w:rsidRDefault="006B499C">
            <w:pPr>
              <w:autoSpaceDE w:val="0"/>
              <w:autoSpaceDN w:val="0"/>
              <w:adjustRightInd w:val="0"/>
              <w:jc w:val="center"/>
              <w:rPr>
                <w:rFonts w:ascii="Calibri" w:hAnsi="Calibri" w:cs="Calibri"/>
                <w:color w:val="000000"/>
              </w:rPr>
            </w:pPr>
            <w:r>
              <w:rPr>
                <w:rFonts w:ascii="Calibri" w:hAnsi="Calibri" w:cs="Calibri"/>
                <w:color w:val="000000"/>
              </w:rPr>
              <w:t>2:00-3:30</w:t>
            </w:r>
          </w:p>
        </w:tc>
        <w:tc>
          <w:tcPr>
            <w:tcW w:w="1380" w:type="dxa"/>
            <w:tcBorders>
              <w:top w:val="nil"/>
              <w:left w:val="nil"/>
              <w:bottom w:val="nil"/>
              <w:right w:val="nil"/>
            </w:tcBorders>
            <w:shd w:val="solid" w:color="FFFFFF" w:fill="auto"/>
          </w:tcPr>
          <w:p w14:paraId="0E1DA55C" w14:textId="77777777" w:rsidR="006B499C" w:rsidRDefault="006B499C">
            <w:pPr>
              <w:autoSpaceDE w:val="0"/>
              <w:autoSpaceDN w:val="0"/>
              <w:adjustRightInd w:val="0"/>
              <w:jc w:val="right"/>
              <w:rPr>
                <w:rFonts w:ascii="Calibri" w:hAnsi="Calibri" w:cs="Calibri"/>
                <w:color w:val="000000"/>
                <w:sz w:val="22"/>
                <w:szCs w:val="22"/>
              </w:rPr>
            </w:pPr>
          </w:p>
        </w:tc>
      </w:tr>
      <w:tr w:rsidR="006B499C" w14:paraId="4AE6AD87"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0611FFFC" w14:textId="77777777" w:rsidR="006B499C" w:rsidRDefault="006B499C">
            <w:pPr>
              <w:autoSpaceDE w:val="0"/>
              <w:autoSpaceDN w:val="0"/>
              <w:adjustRightInd w:val="0"/>
              <w:jc w:val="center"/>
              <w:rPr>
                <w:rFonts w:ascii="Calibri" w:hAnsi="Calibri" w:cs="Calibri"/>
                <w:b/>
                <w:bCs/>
                <w:color w:val="000000"/>
              </w:rPr>
            </w:pPr>
            <w:r>
              <w:rPr>
                <w:rFonts w:ascii="Calibri" w:hAnsi="Calibri" w:cs="Calibri"/>
                <w:b/>
                <w:bCs/>
                <w:color w:val="000000"/>
              </w:rPr>
              <w:t>11/5/18</w:t>
            </w:r>
          </w:p>
        </w:tc>
        <w:tc>
          <w:tcPr>
            <w:tcW w:w="1380" w:type="dxa"/>
            <w:tcBorders>
              <w:top w:val="nil"/>
              <w:left w:val="nil"/>
              <w:bottom w:val="nil"/>
              <w:right w:val="nil"/>
            </w:tcBorders>
            <w:shd w:val="solid" w:color="FFFFFF" w:fill="auto"/>
          </w:tcPr>
          <w:p w14:paraId="7B962A6E" w14:textId="77777777" w:rsidR="006B499C" w:rsidRDefault="006B499C">
            <w:pPr>
              <w:autoSpaceDE w:val="0"/>
              <w:autoSpaceDN w:val="0"/>
              <w:adjustRightInd w:val="0"/>
              <w:rPr>
                <w:rFonts w:ascii="Calibri" w:hAnsi="Calibri" w:cs="Calibri"/>
                <w:color w:val="000000"/>
                <w:sz w:val="22"/>
                <w:szCs w:val="22"/>
              </w:rPr>
            </w:pPr>
            <w:r>
              <w:rPr>
                <w:rFonts w:ascii="Calibri" w:hAnsi="Calibri" w:cs="Calibri"/>
                <w:color w:val="000000"/>
                <w:sz w:val="22"/>
                <w:szCs w:val="22"/>
              </w:rPr>
              <w:t>427a</w:t>
            </w:r>
          </w:p>
        </w:tc>
      </w:tr>
      <w:tr w:rsidR="006B499C" w14:paraId="57F69F4C"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0E9BFFB8" w14:textId="77777777" w:rsidR="006B499C" w:rsidRDefault="006B499C">
            <w:pPr>
              <w:autoSpaceDE w:val="0"/>
              <w:autoSpaceDN w:val="0"/>
              <w:adjustRightInd w:val="0"/>
              <w:jc w:val="center"/>
              <w:rPr>
                <w:rFonts w:ascii="Calibri" w:hAnsi="Calibri" w:cs="Calibri"/>
                <w:b/>
                <w:bCs/>
                <w:color w:val="000000"/>
              </w:rPr>
            </w:pPr>
            <w:r>
              <w:rPr>
                <w:rFonts w:ascii="Calibri" w:hAnsi="Calibri" w:cs="Calibri"/>
                <w:b/>
                <w:bCs/>
                <w:color w:val="000000"/>
              </w:rPr>
              <w:t>12/3/18</w:t>
            </w:r>
          </w:p>
        </w:tc>
        <w:tc>
          <w:tcPr>
            <w:tcW w:w="1380" w:type="dxa"/>
            <w:tcBorders>
              <w:top w:val="nil"/>
              <w:left w:val="nil"/>
              <w:bottom w:val="nil"/>
              <w:right w:val="nil"/>
            </w:tcBorders>
            <w:shd w:val="solid" w:color="FFFFFF" w:fill="auto"/>
          </w:tcPr>
          <w:p w14:paraId="11ADE9FF" w14:textId="77777777" w:rsidR="006B499C" w:rsidRDefault="006B499C">
            <w:pPr>
              <w:autoSpaceDE w:val="0"/>
              <w:autoSpaceDN w:val="0"/>
              <w:adjustRightInd w:val="0"/>
              <w:rPr>
                <w:rFonts w:ascii="Calibri" w:hAnsi="Calibri" w:cs="Calibri"/>
                <w:color w:val="000000"/>
                <w:sz w:val="22"/>
                <w:szCs w:val="22"/>
              </w:rPr>
            </w:pPr>
            <w:r>
              <w:rPr>
                <w:rFonts w:ascii="Calibri" w:hAnsi="Calibri" w:cs="Calibri"/>
                <w:color w:val="000000"/>
                <w:sz w:val="22"/>
                <w:szCs w:val="22"/>
              </w:rPr>
              <w:t>427a</w:t>
            </w:r>
          </w:p>
        </w:tc>
      </w:tr>
      <w:tr w:rsidR="006B499C" w14:paraId="47175AF7"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2B4A0146" w14:textId="77777777" w:rsidR="006B499C" w:rsidRDefault="006B499C">
            <w:pPr>
              <w:autoSpaceDE w:val="0"/>
              <w:autoSpaceDN w:val="0"/>
              <w:adjustRightInd w:val="0"/>
              <w:jc w:val="center"/>
              <w:rPr>
                <w:rFonts w:ascii="Calibri" w:hAnsi="Calibri" w:cs="Calibri"/>
                <w:b/>
                <w:bCs/>
                <w:color w:val="000000"/>
              </w:rPr>
            </w:pPr>
            <w:r>
              <w:rPr>
                <w:rFonts w:ascii="Calibri" w:hAnsi="Calibri" w:cs="Calibri"/>
                <w:b/>
                <w:bCs/>
                <w:color w:val="000000"/>
              </w:rPr>
              <w:t>1/7/19</w:t>
            </w:r>
          </w:p>
        </w:tc>
        <w:tc>
          <w:tcPr>
            <w:tcW w:w="1380" w:type="dxa"/>
            <w:tcBorders>
              <w:top w:val="nil"/>
              <w:left w:val="nil"/>
              <w:bottom w:val="nil"/>
              <w:right w:val="nil"/>
            </w:tcBorders>
            <w:shd w:val="solid" w:color="FFFFFF" w:fill="auto"/>
          </w:tcPr>
          <w:p w14:paraId="511FAC07" w14:textId="3053FCD1" w:rsidR="006B499C" w:rsidRDefault="00880636">
            <w:pPr>
              <w:autoSpaceDE w:val="0"/>
              <w:autoSpaceDN w:val="0"/>
              <w:adjustRightInd w:val="0"/>
              <w:rPr>
                <w:rFonts w:ascii="Calibri" w:hAnsi="Calibri" w:cs="Calibri"/>
                <w:color w:val="000000"/>
                <w:sz w:val="22"/>
                <w:szCs w:val="22"/>
              </w:rPr>
            </w:pPr>
            <w:r>
              <w:rPr>
                <w:rFonts w:ascii="Calibri" w:hAnsi="Calibri" w:cs="Calibri"/>
                <w:color w:val="000000"/>
                <w:sz w:val="22"/>
                <w:szCs w:val="22"/>
              </w:rPr>
              <w:t>327</w:t>
            </w:r>
          </w:p>
        </w:tc>
      </w:tr>
      <w:tr w:rsidR="006B499C" w14:paraId="66C1B370"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66098813" w14:textId="77777777" w:rsidR="006B499C" w:rsidRDefault="006B499C">
            <w:pPr>
              <w:autoSpaceDE w:val="0"/>
              <w:autoSpaceDN w:val="0"/>
              <w:adjustRightInd w:val="0"/>
              <w:jc w:val="center"/>
              <w:rPr>
                <w:rFonts w:ascii="Calibri" w:hAnsi="Calibri" w:cs="Calibri"/>
                <w:b/>
                <w:bCs/>
                <w:color w:val="000000"/>
              </w:rPr>
            </w:pPr>
            <w:r>
              <w:rPr>
                <w:rFonts w:ascii="Calibri" w:hAnsi="Calibri" w:cs="Calibri"/>
                <w:b/>
                <w:bCs/>
                <w:color w:val="000000"/>
              </w:rPr>
              <w:t>2/4/19</w:t>
            </w:r>
          </w:p>
        </w:tc>
        <w:tc>
          <w:tcPr>
            <w:tcW w:w="1380" w:type="dxa"/>
            <w:tcBorders>
              <w:top w:val="nil"/>
              <w:left w:val="nil"/>
              <w:bottom w:val="nil"/>
              <w:right w:val="nil"/>
            </w:tcBorders>
            <w:shd w:val="solid" w:color="FFFFFF" w:fill="auto"/>
          </w:tcPr>
          <w:p w14:paraId="16B632A5" w14:textId="77777777" w:rsidR="006B499C" w:rsidRDefault="006B499C">
            <w:pPr>
              <w:autoSpaceDE w:val="0"/>
              <w:autoSpaceDN w:val="0"/>
              <w:adjustRightInd w:val="0"/>
              <w:rPr>
                <w:rFonts w:ascii="Calibri" w:hAnsi="Calibri" w:cs="Calibri"/>
                <w:color w:val="000000"/>
                <w:sz w:val="22"/>
                <w:szCs w:val="22"/>
              </w:rPr>
            </w:pPr>
            <w:r>
              <w:rPr>
                <w:rFonts w:ascii="Calibri" w:hAnsi="Calibri" w:cs="Calibri"/>
                <w:color w:val="000000"/>
                <w:sz w:val="22"/>
                <w:szCs w:val="22"/>
              </w:rPr>
              <w:t>427a</w:t>
            </w:r>
          </w:p>
        </w:tc>
      </w:tr>
      <w:tr w:rsidR="006B499C" w14:paraId="38EEF486" w14:textId="77777777">
        <w:trPr>
          <w:trHeight w:val="30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300DC52D" w14:textId="77777777" w:rsidR="006B499C" w:rsidRDefault="006B499C">
            <w:pPr>
              <w:autoSpaceDE w:val="0"/>
              <w:autoSpaceDN w:val="0"/>
              <w:adjustRightInd w:val="0"/>
              <w:jc w:val="center"/>
              <w:rPr>
                <w:rFonts w:ascii="Calibri" w:hAnsi="Calibri" w:cs="Calibri"/>
                <w:b/>
                <w:bCs/>
                <w:color w:val="000000"/>
              </w:rPr>
            </w:pPr>
            <w:r>
              <w:rPr>
                <w:rFonts w:ascii="Calibri" w:hAnsi="Calibri" w:cs="Calibri"/>
                <w:b/>
                <w:bCs/>
                <w:color w:val="000000"/>
              </w:rPr>
              <w:t>3/4/19</w:t>
            </w:r>
          </w:p>
        </w:tc>
        <w:tc>
          <w:tcPr>
            <w:tcW w:w="1380" w:type="dxa"/>
            <w:tcBorders>
              <w:top w:val="nil"/>
              <w:left w:val="nil"/>
              <w:bottom w:val="nil"/>
              <w:right w:val="nil"/>
            </w:tcBorders>
            <w:shd w:val="solid" w:color="FFFFFF" w:fill="auto"/>
          </w:tcPr>
          <w:p w14:paraId="1B5221FF" w14:textId="77777777" w:rsidR="006B499C" w:rsidRDefault="006B499C">
            <w:pPr>
              <w:autoSpaceDE w:val="0"/>
              <w:autoSpaceDN w:val="0"/>
              <w:adjustRightInd w:val="0"/>
              <w:rPr>
                <w:rFonts w:ascii="Calibri" w:hAnsi="Calibri" w:cs="Calibri"/>
                <w:color w:val="000000"/>
                <w:sz w:val="22"/>
                <w:szCs w:val="22"/>
              </w:rPr>
            </w:pPr>
            <w:r>
              <w:rPr>
                <w:rFonts w:ascii="Calibri" w:hAnsi="Calibri" w:cs="Calibri"/>
                <w:color w:val="000000"/>
                <w:sz w:val="22"/>
                <w:szCs w:val="22"/>
              </w:rPr>
              <w:t>427a</w:t>
            </w:r>
          </w:p>
        </w:tc>
      </w:tr>
      <w:tr w:rsidR="006B499C" w14:paraId="3EA97B76" w14:textId="77777777">
        <w:trPr>
          <w:trHeight w:val="28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42279E0F" w14:textId="77777777" w:rsidR="006B499C" w:rsidRDefault="006B499C">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4/8/19</w:t>
            </w:r>
          </w:p>
        </w:tc>
        <w:tc>
          <w:tcPr>
            <w:tcW w:w="1380" w:type="dxa"/>
            <w:tcBorders>
              <w:top w:val="nil"/>
              <w:left w:val="nil"/>
              <w:bottom w:val="nil"/>
              <w:right w:val="nil"/>
            </w:tcBorders>
            <w:shd w:val="solid" w:color="FFFFFF" w:fill="auto"/>
          </w:tcPr>
          <w:p w14:paraId="04E77613" w14:textId="77777777" w:rsidR="006B499C" w:rsidRDefault="006B499C">
            <w:pPr>
              <w:autoSpaceDE w:val="0"/>
              <w:autoSpaceDN w:val="0"/>
              <w:adjustRightInd w:val="0"/>
              <w:rPr>
                <w:rFonts w:ascii="Calibri" w:hAnsi="Calibri" w:cs="Calibri"/>
                <w:color w:val="000000"/>
                <w:sz w:val="22"/>
                <w:szCs w:val="22"/>
              </w:rPr>
            </w:pPr>
            <w:r>
              <w:rPr>
                <w:rFonts w:ascii="Calibri" w:hAnsi="Calibri" w:cs="Calibri"/>
                <w:color w:val="000000"/>
                <w:sz w:val="22"/>
                <w:szCs w:val="22"/>
              </w:rPr>
              <w:t>427a</w:t>
            </w:r>
          </w:p>
        </w:tc>
      </w:tr>
      <w:tr w:rsidR="006B499C" w14:paraId="148285BA" w14:textId="77777777">
        <w:trPr>
          <w:trHeight w:val="280"/>
        </w:trPr>
        <w:tc>
          <w:tcPr>
            <w:tcW w:w="2240" w:type="dxa"/>
            <w:tcBorders>
              <w:top w:val="single" w:sz="6" w:space="0" w:color="auto"/>
              <w:left w:val="single" w:sz="6" w:space="0" w:color="auto"/>
              <w:bottom w:val="single" w:sz="6" w:space="0" w:color="auto"/>
              <w:right w:val="single" w:sz="6" w:space="0" w:color="auto"/>
            </w:tcBorders>
            <w:shd w:val="solid" w:color="FFFFFF" w:fill="auto"/>
          </w:tcPr>
          <w:p w14:paraId="06F23F6D" w14:textId="77777777" w:rsidR="006B499C" w:rsidRDefault="006B499C">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5/6/18</w:t>
            </w:r>
          </w:p>
        </w:tc>
        <w:tc>
          <w:tcPr>
            <w:tcW w:w="1380" w:type="dxa"/>
            <w:tcBorders>
              <w:top w:val="nil"/>
              <w:left w:val="nil"/>
              <w:bottom w:val="nil"/>
              <w:right w:val="nil"/>
            </w:tcBorders>
            <w:shd w:val="solid" w:color="FFFFFF" w:fill="auto"/>
          </w:tcPr>
          <w:p w14:paraId="1677FF1C" w14:textId="77777777" w:rsidR="006B499C" w:rsidRDefault="006B499C">
            <w:pPr>
              <w:autoSpaceDE w:val="0"/>
              <w:autoSpaceDN w:val="0"/>
              <w:adjustRightInd w:val="0"/>
              <w:rPr>
                <w:rFonts w:ascii="Calibri" w:hAnsi="Calibri" w:cs="Calibri"/>
                <w:color w:val="000000"/>
                <w:sz w:val="22"/>
                <w:szCs w:val="22"/>
              </w:rPr>
            </w:pPr>
            <w:r>
              <w:rPr>
                <w:rFonts w:ascii="Calibri" w:hAnsi="Calibri" w:cs="Calibri"/>
                <w:color w:val="000000"/>
                <w:sz w:val="22"/>
                <w:szCs w:val="22"/>
              </w:rPr>
              <w:t>427a</w:t>
            </w:r>
          </w:p>
        </w:tc>
      </w:tr>
    </w:tbl>
    <w:p w14:paraId="64CBFDA9" w14:textId="16A98C80" w:rsidR="00942C68" w:rsidRPr="00185BE5" w:rsidRDefault="00942C68" w:rsidP="00583302">
      <w:pPr>
        <w:rPr>
          <w:i/>
          <w:sz w:val="20"/>
          <w:szCs w:val="20"/>
        </w:rPr>
      </w:pPr>
    </w:p>
    <w:sectPr w:rsidR="00942C68" w:rsidRPr="00185BE5" w:rsidSect="0004261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F4156" w14:textId="77777777" w:rsidR="00C936BE" w:rsidRDefault="00C936BE">
      <w:r>
        <w:separator/>
      </w:r>
    </w:p>
  </w:endnote>
  <w:endnote w:type="continuationSeparator" w:id="0">
    <w:p w14:paraId="7B92927B" w14:textId="77777777" w:rsidR="00C936BE" w:rsidRDefault="00C9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0C146" w14:textId="77777777" w:rsidR="00C936BE" w:rsidRDefault="00C936BE">
      <w:r>
        <w:separator/>
      </w:r>
    </w:p>
  </w:footnote>
  <w:footnote w:type="continuationSeparator" w:id="0">
    <w:p w14:paraId="28B27E92" w14:textId="77777777" w:rsidR="00C936BE" w:rsidRDefault="00C93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0DF"/>
    <w:multiLevelType w:val="hybridMultilevel"/>
    <w:tmpl w:val="156C1B78"/>
    <w:lvl w:ilvl="0" w:tplc="CD3282DC">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55377"/>
    <w:multiLevelType w:val="hybridMultilevel"/>
    <w:tmpl w:val="93AE1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6B0793"/>
    <w:multiLevelType w:val="hybridMultilevel"/>
    <w:tmpl w:val="0FFCA2D8"/>
    <w:lvl w:ilvl="0" w:tplc="0B6CA142">
      <w:start w:val="1"/>
      <w:numFmt w:val="decimal"/>
      <w:lvlText w:val="%1."/>
      <w:lvlJc w:val="left"/>
      <w:pPr>
        <w:ind w:left="1080" w:hanging="360"/>
      </w:pPr>
      <w:rPr>
        <w:rFonts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43E76"/>
    <w:multiLevelType w:val="hybridMultilevel"/>
    <w:tmpl w:val="10143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801572"/>
    <w:multiLevelType w:val="hybridMultilevel"/>
    <w:tmpl w:val="D8860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317DF"/>
    <w:multiLevelType w:val="hybridMultilevel"/>
    <w:tmpl w:val="5434C5B6"/>
    <w:lvl w:ilvl="0" w:tplc="CD3282DC">
      <w:start w:val="1"/>
      <w:numFmt w:val="decimal"/>
      <w:lvlText w:val="%1."/>
      <w:lvlJc w:val="left"/>
      <w:pPr>
        <w:ind w:left="360" w:hanging="360"/>
      </w:pPr>
      <w:rPr>
        <w:rFonts w:hint="default"/>
        <w:i w:val="0"/>
        <w:sz w:val="24"/>
        <w:szCs w:val="24"/>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B92E49"/>
    <w:multiLevelType w:val="hybridMultilevel"/>
    <w:tmpl w:val="AB381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162CE"/>
    <w:multiLevelType w:val="hybridMultilevel"/>
    <w:tmpl w:val="8DF2E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35E2C"/>
    <w:multiLevelType w:val="hybridMultilevel"/>
    <w:tmpl w:val="2FC29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C81A17"/>
    <w:multiLevelType w:val="hybridMultilevel"/>
    <w:tmpl w:val="92CC3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2239A"/>
    <w:multiLevelType w:val="hybridMultilevel"/>
    <w:tmpl w:val="F508DF62"/>
    <w:lvl w:ilvl="0" w:tplc="CD3282DC">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33EBD"/>
    <w:multiLevelType w:val="hybridMultilevel"/>
    <w:tmpl w:val="1D944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3"/>
  </w:num>
  <w:num w:numId="4">
    <w:abstractNumId w:val="4"/>
  </w:num>
  <w:num w:numId="5">
    <w:abstractNumId w:val="0"/>
  </w:num>
  <w:num w:numId="6">
    <w:abstractNumId w:val="7"/>
  </w:num>
  <w:num w:numId="7">
    <w:abstractNumId w:val="10"/>
  </w:num>
  <w:num w:numId="8">
    <w:abstractNumId w:val="1"/>
  </w:num>
  <w:num w:numId="9">
    <w:abstractNumId w:val="2"/>
  </w:num>
  <w:num w:numId="10">
    <w:abstractNumId w:val="9"/>
  </w:num>
  <w:num w:numId="11">
    <w:abstractNumId w:val="6"/>
  </w:num>
  <w:num w:numId="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18E"/>
    <w:rsid w:val="00012E79"/>
    <w:rsid w:val="00042610"/>
    <w:rsid w:val="000811BD"/>
    <w:rsid w:val="000A6756"/>
    <w:rsid w:val="000F2762"/>
    <w:rsid w:val="001A27B2"/>
    <w:rsid w:val="001C681B"/>
    <w:rsid w:val="001E230D"/>
    <w:rsid w:val="00201955"/>
    <w:rsid w:val="00212D25"/>
    <w:rsid w:val="002263F3"/>
    <w:rsid w:val="002334CA"/>
    <w:rsid w:val="00254070"/>
    <w:rsid w:val="0026535E"/>
    <w:rsid w:val="002759BE"/>
    <w:rsid w:val="003111C8"/>
    <w:rsid w:val="0033400F"/>
    <w:rsid w:val="00343750"/>
    <w:rsid w:val="0034644E"/>
    <w:rsid w:val="00353386"/>
    <w:rsid w:val="003714B2"/>
    <w:rsid w:val="003E3960"/>
    <w:rsid w:val="003F3200"/>
    <w:rsid w:val="004B211D"/>
    <w:rsid w:val="004C7106"/>
    <w:rsid w:val="004E349B"/>
    <w:rsid w:val="004F25CB"/>
    <w:rsid w:val="00522B52"/>
    <w:rsid w:val="005324CD"/>
    <w:rsid w:val="005342CF"/>
    <w:rsid w:val="0056028C"/>
    <w:rsid w:val="00583302"/>
    <w:rsid w:val="005B71C2"/>
    <w:rsid w:val="005E650A"/>
    <w:rsid w:val="005F176D"/>
    <w:rsid w:val="0060353C"/>
    <w:rsid w:val="006145BE"/>
    <w:rsid w:val="006225C3"/>
    <w:rsid w:val="00681691"/>
    <w:rsid w:val="006B499C"/>
    <w:rsid w:val="006C1CAE"/>
    <w:rsid w:val="006C3E00"/>
    <w:rsid w:val="00702538"/>
    <w:rsid w:val="00736BF8"/>
    <w:rsid w:val="00743953"/>
    <w:rsid w:val="0074418E"/>
    <w:rsid w:val="007705C0"/>
    <w:rsid w:val="00780F1C"/>
    <w:rsid w:val="007D2B36"/>
    <w:rsid w:val="00836199"/>
    <w:rsid w:val="00844FEF"/>
    <w:rsid w:val="00862E52"/>
    <w:rsid w:val="00874163"/>
    <w:rsid w:val="00880636"/>
    <w:rsid w:val="008A08D9"/>
    <w:rsid w:val="008C0ECB"/>
    <w:rsid w:val="008F549B"/>
    <w:rsid w:val="00916EB1"/>
    <w:rsid w:val="00942C68"/>
    <w:rsid w:val="00993F6B"/>
    <w:rsid w:val="009A4E23"/>
    <w:rsid w:val="009F1155"/>
    <w:rsid w:val="00A216A0"/>
    <w:rsid w:val="00A343BF"/>
    <w:rsid w:val="00A42962"/>
    <w:rsid w:val="00A528E9"/>
    <w:rsid w:val="00A5553E"/>
    <w:rsid w:val="00A561DB"/>
    <w:rsid w:val="00A9746B"/>
    <w:rsid w:val="00AC69F6"/>
    <w:rsid w:val="00AE604D"/>
    <w:rsid w:val="00B0651E"/>
    <w:rsid w:val="00B262CB"/>
    <w:rsid w:val="00B46EBF"/>
    <w:rsid w:val="00B47810"/>
    <w:rsid w:val="00B52323"/>
    <w:rsid w:val="00B72659"/>
    <w:rsid w:val="00B930FB"/>
    <w:rsid w:val="00BC34AB"/>
    <w:rsid w:val="00BE74EE"/>
    <w:rsid w:val="00C04F3C"/>
    <w:rsid w:val="00C27DA2"/>
    <w:rsid w:val="00C31924"/>
    <w:rsid w:val="00C70DBF"/>
    <w:rsid w:val="00C936BE"/>
    <w:rsid w:val="00CA1846"/>
    <w:rsid w:val="00CD7ECC"/>
    <w:rsid w:val="00CF4B61"/>
    <w:rsid w:val="00D24594"/>
    <w:rsid w:val="00D42850"/>
    <w:rsid w:val="00D6118A"/>
    <w:rsid w:val="00DC78F6"/>
    <w:rsid w:val="00DE059A"/>
    <w:rsid w:val="00DE7140"/>
    <w:rsid w:val="00E10850"/>
    <w:rsid w:val="00E249FF"/>
    <w:rsid w:val="00E912DC"/>
    <w:rsid w:val="00EC7479"/>
    <w:rsid w:val="00ED0484"/>
    <w:rsid w:val="00EE36EE"/>
    <w:rsid w:val="00F14A97"/>
    <w:rsid w:val="00F16781"/>
    <w:rsid w:val="00F17B8A"/>
    <w:rsid w:val="00F31921"/>
    <w:rsid w:val="00F44AC7"/>
    <w:rsid w:val="00F605CE"/>
    <w:rsid w:val="00FB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2624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7F15"/>
  </w:style>
  <w:style w:type="paragraph" w:styleId="Heading1">
    <w:name w:val="heading 1"/>
    <w:basedOn w:val="Normal"/>
    <w:link w:val="Heading1Char"/>
    <w:uiPriority w:val="9"/>
    <w:qFormat/>
    <w:rsid w:val="0074395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4B36"/>
    <w:rPr>
      <w:rFonts w:ascii="Tahoma" w:hAnsi="Tahoma" w:cs="Tahoma"/>
      <w:sz w:val="16"/>
      <w:szCs w:val="16"/>
    </w:rPr>
  </w:style>
  <w:style w:type="paragraph" w:styleId="Header">
    <w:name w:val="header"/>
    <w:basedOn w:val="Normal"/>
    <w:rsid w:val="009D00BE"/>
    <w:pPr>
      <w:tabs>
        <w:tab w:val="center" w:pos="4320"/>
        <w:tab w:val="right" w:pos="8640"/>
      </w:tabs>
    </w:pPr>
  </w:style>
  <w:style w:type="paragraph" w:styleId="Footer">
    <w:name w:val="footer"/>
    <w:basedOn w:val="Normal"/>
    <w:rsid w:val="009D00BE"/>
    <w:pPr>
      <w:tabs>
        <w:tab w:val="center" w:pos="4320"/>
        <w:tab w:val="right" w:pos="8640"/>
      </w:tabs>
    </w:pPr>
  </w:style>
  <w:style w:type="paragraph" w:customStyle="1" w:styleId="LightGrid-Accent31">
    <w:name w:val="Light Grid - Accent 31"/>
    <w:basedOn w:val="Normal"/>
    <w:uiPriority w:val="34"/>
    <w:qFormat/>
    <w:rsid w:val="00081B77"/>
    <w:pPr>
      <w:ind w:left="720"/>
    </w:pPr>
  </w:style>
  <w:style w:type="paragraph" w:customStyle="1" w:styleId="ColorfulList-Accent11">
    <w:name w:val="Colorful List - Accent 11"/>
    <w:basedOn w:val="Normal"/>
    <w:uiPriority w:val="34"/>
    <w:qFormat/>
    <w:rsid w:val="00D74CB0"/>
    <w:pPr>
      <w:ind w:left="720"/>
    </w:pPr>
  </w:style>
  <w:style w:type="character" w:styleId="Hyperlink">
    <w:name w:val="Hyperlink"/>
    <w:uiPriority w:val="99"/>
    <w:unhideWhenUsed/>
    <w:rsid w:val="002D740E"/>
    <w:rPr>
      <w:color w:val="0000FF"/>
      <w:u w:val="single"/>
    </w:rPr>
  </w:style>
  <w:style w:type="paragraph" w:styleId="EnvelopeAddress">
    <w:name w:val="envelope address"/>
    <w:basedOn w:val="Normal"/>
    <w:uiPriority w:val="99"/>
    <w:unhideWhenUsed/>
    <w:rsid w:val="00602D87"/>
    <w:pPr>
      <w:framePr w:w="7920" w:h="1980" w:hRule="exact" w:hSpace="180" w:wrap="auto" w:hAnchor="page"/>
    </w:pPr>
    <w:rPr>
      <w:rFonts w:ascii="Calibri" w:eastAsia="MS Gothic" w:hAnsi="Calibri"/>
    </w:rPr>
  </w:style>
  <w:style w:type="paragraph" w:styleId="EnvelopeReturn">
    <w:name w:val="envelope return"/>
    <w:basedOn w:val="Normal"/>
    <w:uiPriority w:val="99"/>
    <w:unhideWhenUsed/>
    <w:rsid w:val="00602D87"/>
    <w:rPr>
      <w:rFonts w:ascii="Calibri" w:eastAsia="MS Gothic" w:hAnsi="Calibri"/>
      <w:sz w:val="20"/>
      <w:szCs w:val="20"/>
    </w:rPr>
  </w:style>
  <w:style w:type="character" w:styleId="CommentReference">
    <w:name w:val="annotation reference"/>
    <w:basedOn w:val="DefaultParagraphFont"/>
    <w:rsid w:val="00FF1545"/>
    <w:rPr>
      <w:sz w:val="18"/>
      <w:szCs w:val="18"/>
    </w:rPr>
  </w:style>
  <w:style w:type="paragraph" w:styleId="CommentText">
    <w:name w:val="annotation text"/>
    <w:basedOn w:val="Normal"/>
    <w:link w:val="CommentTextChar"/>
    <w:rsid w:val="00FF1545"/>
  </w:style>
  <w:style w:type="character" w:customStyle="1" w:styleId="CommentTextChar">
    <w:name w:val="Comment Text Char"/>
    <w:basedOn w:val="DefaultParagraphFont"/>
    <w:link w:val="CommentText"/>
    <w:rsid w:val="00FF1545"/>
    <w:rPr>
      <w:sz w:val="24"/>
      <w:szCs w:val="24"/>
    </w:rPr>
  </w:style>
  <w:style w:type="paragraph" w:styleId="CommentSubject">
    <w:name w:val="annotation subject"/>
    <w:basedOn w:val="CommentText"/>
    <w:next w:val="CommentText"/>
    <w:link w:val="CommentSubjectChar"/>
    <w:rsid w:val="00FF1545"/>
    <w:rPr>
      <w:b/>
      <w:bCs/>
      <w:sz w:val="20"/>
      <w:szCs w:val="20"/>
    </w:rPr>
  </w:style>
  <w:style w:type="character" w:customStyle="1" w:styleId="CommentSubjectChar">
    <w:name w:val="Comment Subject Char"/>
    <w:basedOn w:val="CommentTextChar"/>
    <w:link w:val="CommentSubject"/>
    <w:rsid w:val="00FF1545"/>
    <w:rPr>
      <w:b/>
      <w:bCs/>
      <w:sz w:val="24"/>
      <w:szCs w:val="24"/>
    </w:rPr>
  </w:style>
  <w:style w:type="paragraph" w:styleId="ListParagraph">
    <w:name w:val="List Paragraph"/>
    <w:basedOn w:val="Normal"/>
    <w:rsid w:val="00763B9F"/>
    <w:pPr>
      <w:ind w:left="720"/>
      <w:contextualSpacing/>
    </w:pPr>
  </w:style>
  <w:style w:type="character" w:customStyle="1" w:styleId="Heading1Char">
    <w:name w:val="Heading 1 Char"/>
    <w:basedOn w:val="DefaultParagraphFont"/>
    <w:link w:val="Heading1"/>
    <w:uiPriority w:val="9"/>
    <w:rsid w:val="00743953"/>
    <w:rPr>
      <w:b/>
      <w:bCs/>
      <w:kern w:val="36"/>
      <w:sz w:val="48"/>
      <w:szCs w:val="48"/>
    </w:rPr>
  </w:style>
  <w:style w:type="table" w:styleId="TableGrid">
    <w:name w:val="Table Grid"/>
    <w:basedOn w:val="TableNormal"/>
    <w:rsid w:val="0077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6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1143">
      <w:bodyDiv w:val="1"/>
      <w:marLeft w:val="0"/>
      <w:marRight w:val="0"/>
      <w:marTop w:val="0"/>
      <w:marBottom w:val="0"/>
      <w:divBdr>
        <w:top w:val="none" w:sz="0" w:space="0" w:color="auto"/>
        <w:left w:val="none" w:sz="0" w:space="0" w:color="auto"/>
        <w:bottom w:val="none" w:sz="0" w:space="0" w:color="auto"/>
        <w:right w:val="none" w:sz="0" w:space="0" w:color="auto"/>
      </w:divBdr>
      <w:divsChild>
        <w:div w:id="393967945">
          <w:marLeft w:val="0"/>
          <w:marRight w:val="0"/>
          <w:marTop w:val="0"/>
          <w:marBottom w:val="0"/>
          <w:divBdr>
            <w:top w:val="none" w:sz="0" w:space="0" w:color="auto"/>
            <w:left w:val="none" w:sz="0" w:space="0" w:color="auto"/>
            <w:bottom w:val="none" w:sz="0" w:space="0" w:color="auto"/>
            <w:right w:val="none" w:sz="0" w:space="0" w:color="auto"/>
          </w:divBdr>
        </w:div>
        <w:div w:id="2039886421">
          <w:marLeft w:val="0"/>
          <w:marRight w:val="0"/>
          <w:marTop w:val="0"/>
          <w:marBottom w:val="0"/>
          <w:divBdr>
            <w:top w:val="none" w:sz="0" w:space="0" w:color="auto"/>
            <w:left w:val="none" w:sz="0" w:space="0" w:color="auto"/>
            <w:bottom w:val="none" w:sz="0" w:space="0" w:color="auto"/>
            <w:right w:val="none" w:sz="0" w:space="0" w:color="auto"/>
          </w:divBdr>
          <w:divsChild>
            <w:div w:id="340201933">
              <w:marLeft w:val="0"/>
              <w:marRight w:val="0"/>
              <w:marTop w:val="0"/>
              <w:marBottom w:val="0"/>
              <w:divBdr>
                <w:top w:val="none" w:sz="0" w:space="0" w:color="auto"/>
                <w:left w:val="none" w:sz="0" w:space="0" w:color="auto"/>
                <w:bottom w:val="none" w:sz="0" w:space="0" w:color="auto"/>
                <w:right w:val="none" w:sz="0" w:space="0" w:color="auto"/>
              </w:divBdr>
            </w:div>
            <w:div w:id="1025667560">
              <w:marLeft w:val="0"/>
              <w:marRight w:val="0"/>
              <w:marTop w:val="0"/>
              <w:marBottom w:val="0"/>
              <w:divBdr>
                <w:top w:val="none" w:sz="0" w:space="0" w:color="auto"/>
                <w:left w:val="none" w:sz="0" w:space="0" w:color="auto"/>
                <w:bottom w:val="none" w:sz="0" w:space="0" w:color="auto"/>
                <w:right w:val="none" w:sz="0" w:space="0" w:color="auto"/>
              </w:divBdr>
            </w:div>
            <w:div w:id="18626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5841">
      <w:bodyDiv w:val="1"/>
      <w:marLeft w:val="0"/>
      <w:marRight w:val="0"/>
      <w:marTop w:val="0"/>
      <w:marBottom w:val="0"/>
      <w:divBdr>
        <w:top w:val="none" w:sz="0" w:space="0" w:color="auto"/>
        <w:left w:val="none" w:sz="0" w:space="0" w:color="auto"/>
        <w:bottom w:val="none" w:sz="0" w:space="0" w:color="auto"/>
        <w:right w:val="none" w:sz="0" w:space="0" w:color="auto"/>
      </w:divBdr>
    </w:div>
    <w:div w:id="1226258293">
      <w:bodyDiv w:val="1"/>
      <w:marLeft w:val="0"/>
      <w:marRight w:val="0"/>
      <w:marTop w:val="0"/>
      <w:marBottom w:val="0"/>
      <w:divBdr>
        <w:top w:val="none" w:sz="0" w:space="0" w:color="auto"/>
        <w:left w:val="none" w:sz="0" w:space="0" w:color="auto"/>
        <w:bottom w:val="none" w:sz="0" w:space="0" w:color="auto"/>
        <w:right w:val="none" w:sz="0" w:space="0" w:color="auto"/>
      </w:divBdr>
    </w:div>
    <w:div w:id="1333602389">
      <w:bodyDiv w:val="1"/>
      <w:marLeft w:val="0"/>
      <w:marRight w:val="0"/>
      <w:marTop w:val="0"/>
      <w:marBottom w:val="0"/>
      <w:divBdr>
        <w:top w:val="none" w:sz="0" w:space="0" w:color="auto"/>
        <w:left w:val="none" w:sz="0" w:space="0" w:color="auto"/>
        <w:bottom w:val="none" w:sz="0" w:space="0" w:color="auto"/>
        <w:right w:val="none" w:sz="0" w:space="0" w:color="auto"/>
      </w:divBdr>
      <w:divsChild>
        <w:div w:id="857230902">
          <w:marLeft w:val="0"/>
          <w:marRight w:val="0"/>
          <w:marTop w:val="0"/>
          <w:marBottom w:val="0"/>
          <w:divBdr>
            <w:top w:val="none" w:sz="0" w:space="0" w:color="auto"/>
            <w:left w:val="none" w:sz="0" w:space="0" w:color="auto"/>
            <w:bottom w:val="none" w:sz="0" w:space="0" w:color="auto"/>
            <w:right w:val="none" w:sz="0" w:space="0" w:color="auto"/>
          </w:divBdr>
        </w:div>
        <w:div w:id="1268733373">
          <w:marLeft w:val="0"/>
          <w:marRight w:val="0"/>
          <w:marTop w:val="0"/>
          <w:marBottom w:val="0"/>
          <w:divBdr>
            <w:top w:val="none" w:sz="0" w:space="0" w:color="auto"/>
            <w:left w:val="none" w:sz="0" w:space="0" w:color="auto"/>
            <w:bottom w:val="none" w:sz="0" w:space="0" w:color="auto"/>
            <w:right w:val="none" w:sz="0" w:space="0" w:color="auto"/>
          </w:divBdr>
          <w:divsChild>
            <w:div w:id="74934776">
              <w:marLeft w:val="0"/>
              <w:marRight w:val="0"/>
              <w:marTop w:val="0"/>
              <w:marBottom w:val="0"/>
              <w:divBdr>
                <w:top w:val="none" w:sz="0" w:space="0" w:color="auto"/>
                <w:left w:val="none" w:sz="0" w:space="0" w:color="auto"/>
                <w:bottom w:val="none" w:sz="0" w:space="0" w:color="auto"/>
                <w:right w:val="none" w:sz="0" w:space="0" w:color="auto"/>
              </w:divBdr>
            </w:div>
            <w:div w:id="960186038">
              <w:marLeft w:val="0"/>
              <w:marRight w:val="0"/>
              <w:marTop w:val="0"/>
              <w:marBottom w:val="0"/>
              <w:divBdr>
                <w:top w:val="none" w:sz="0" w:space="0" w:color="auto"/>
                <w:left w:val="none" w:sz="0" w:space="0" w:color="auto"/>
                <w:bottom w:val="none" w:sz="0" w:space="0" w:color="auto"/>
                <w:right w:val="none" w:sz="0" w:space="0" w:color="auto"/>
              </w:divBdr>
            </w:div>
            <w:div w:id="1959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7211">
      <w:bodyDiv w:val="1"/>
      <w:marLeft w:val="0"/>
      <w:marRight w:val="0"/>
      <w:marTop w:val="0"/>
      <w:marBottom w:val="0"/>
      <w:divBdr>
        <w:top w:val="none" w:sz="0" w:space="0" w:color="auto"/>
        <w:left w:val="none" w:sz="0" w:space="0" w:color="auto"/>
        <w:bottom w:val="none" w:sz="0" w:space="0" w:color="auto"/>
        <w:right w:val="none" w:sz="0" w:space="0" w:color="auto"/>
      </w:divBdr>
    </w:div>
    <w:div w:id="1743481089">
      <w:bodyDiv w:val="1"/>
      <w:marLeft w:val="0"/>
      <w:marRight w:val="0"/>
      <w:marTop w:val="0"/>
      <w:marBottom w:val="0"/>
      <w:divBdr>
        <w:top w:val="none" w:sz="0" w:space="0" w:color="auto"/>
        <w:left w:val="none" w:sz="0" w:space="0" w:color="auto"/>
        <w:bottom w:val="none" w:sz="0" w:space="0" w:color="auto"/>
        <w:right w:val="none" w:sz="0" w:space="0" w:color="auto"/>
      </w:divBdr>
    </w:div>
    <w:div w:id="1894580418">
      <w:bodyDiv w:val="1"/>
      <w:marLeft w:val="0"/>
      <w:marRight w:val="0"/>
      <w:marTop w:val="0"/>
      <w:marBottom w:val="0"/>
      <w:divBdr>
        <w:top w:val="none" w:sz="0" w:space="0" w:color="auto"/>
        <w:left w:val="none" w:sz="0" w:space="0" w:color="auto"/>
        <w:bottom w:val="none" w:sz="0" w:space="0" w:color="auto"/>
        <w:right w:val="none" w:sz="0" w:space="0" w:color="auto"/>
      </w:divBdr>
    </w:div>
    <w:div w:id="1932007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33B5-2CDF-6142-8FAE-8E8101F1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Executive Council</vt:lpstr>
    </vt:vector>
  </TitlesOfParts>
  <Company>UVM</Company>
  <LinksUpToDate>false</LinksUpToDate>
  <CharactersWithSpaces>2056</CharactersWithSpaces>
  <SharedDoc>false</SharedDoc>
  <HLinks>
    <vt:vector size="6" baseType="variant">
      <vt:variant>
        <vt:i4>6422644</vt:i4>
      </vt:variant>
      <vt:variant>
        <vt:i4>2048</vt:i4>
      </vt:variant>
      <vt:variant>
        <vt:i4>1025</vt:i4>
      </vt:variant>
      <vt:variant>
        <vt:i4>1</vt:i4>
      </vt:variant>
      <vt:variant>
        <vt:lpwstr>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Council</dc:title>
  <dc:subject/>
  <dc:creator>uvm affiliate</dc:creator>
  <cp:keywords/>
  <dc:description/>
  <cp:lastModifiedBy>Microsoft Office User</cp:lastModifiedBy>
  <cp:revision>11</cp:revision>
  <cp:lastPrinted>2017-11-13T19:51:00Z</cp:lastPrinted>
  <dcterms:created xsi:type="dcterms:W3CDTF">2018-09-10T16:45:00Z</dcterms:created>
  <dcterms:modified xsi:type="dcterms:W3CDTF">2018-10-29T15:44:00Z</dcterms:modified>
</cp:coreProperties>
</file>