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B5E" w:rsidRPr="00D80B5E" w:rsidRDefault="00A341CF" w:rsidP="00D80B5E">
      <w:pPr>
        <w:pStyle w:val="Heading1"/>
        <w:rPr>
          <w:rFonts w:ascii="Garamond" w:hAnsi="Garamond"/>
        </w:rPr>
      </w:pPr>
      <w:r w:rsidRPr="00D80B5E">
        <w:rPr>
          <w:rFonts w:ascii="Garamond" w:hAnsi="Garamond"/>
        </w:rPr>
        <w:t>APPLICATION</w:t>
      </w:r>
      <w:r w:rsidR="0098064A" w:rsidRPr="00D80B5E">
        <w:rPr>
          <w:rFonts w:ascii="Garamond" w:hAnsi="Garamond"/>
        </w:rPr>
        <w:t xml:space="preserve"> FOR CLEAN ENERGY FUND PROPOSALS</w:t>
      </w:r>
    </w:p>
    <w:p w:rsidR="00641EEE" w:rsidRPr="00686E13" w:rsidRDefault="00D80B5E" w:rsidP="000F6C15">
      <w:pPr>
        <w:autoSpaceDE w:val="0"/>
        <w:autoSpaceDN w:val="0"/>
        <w:adjustRightInd w:val="0"/>
        <w:spacing w:after="0" w:line="240" w:lineRule="auto"/>
        <w:rPr>
          <w:rFonts w:ascii="Garamond" w:hAnsi="Garamond" w:cs="Times New Roman"/>
          <w:b/>
          <w:bCs/>
          <w:sz w:val="24"/>
          <w:szCs w:val="24"/>
        </w:rPr>
      </w:pPr>
      <w:r w:rsidRPr="00686E13">
        <w:rPr>
          <w:rFonts w:ascii="Garamond" w:hAnsi="Garamond" w:cs="Times New Roman"/>
          <w:b/>
          <w:bCs/>
          <w:sz w:val="24"/>
          <w:szCs w:val="24"/>
        </w:rPr>
        <w:t xml:space="preserve">DUE </w:t>
      </w:r>
      <w:r w:rsidR="00641EEE" w:rsidRPr="00686E13">
        <w:rPr>
          <w:rFonts w:ascii="Garamond" w:hAnsi="Garamond" w:cs="Times New Roman"/>
          <w:b/>
          <w:bCs/>
          <w:sz w:val="24"/>
          <w:szCs w:val="24"/>
        </w:rPr>
        <w:t>ON OCTOBER 4</w:t>
      </w:r>
      <w:r w:rsidR="00641EEE" w:rsidRPr="00686E13">
        <w:rPr>
          <w:rFonts w:ascii="Garamond" w:hAnsi="Garamond" w:cs="Times New Roman"/>
          <w:b/>
          <w:bCs/>
          <w:sz w:val="24"/>
          <w:szCs w:val="24"/>
          <w:vertAlign w:val="superscript"/>
        </w:rPr>
        <w:t>TH</w:t>
      </w:r>
      <w:r w:rsidR="00641EEE" w:rsidRPr="00686E13">
        <w:rPr>
          <w:rFonts w:ascii="Garamond" w:hAnsi="Garamond" w:cs="Times New Roman"/>
          <w:b/>
          <w:bCs/>
          <w:sz w:val="24"/>
          <w:szCs w:val="24"/>
        </w:rPr>
        <w:t>, 2017</w:t>
      </w:r>
    </w:p>
    <w:p w:rsidR="00D80B5E" w:rsidRPr="00D80B5E" w:rsidRDefault="00641EEE" w:rsidP="000F6C15">
      <w:pPr>
        <w:autoSpaceDE w:val="0"/>
        <w:autoSpaceDN w:val="0"/>
        <w:adjustRightInd w:val="0"/>
        <w:spacing w:after="0" w:line="240" w:lineRule="auto"/>
        <w:rPr>
          <w:rFonts w:ascii="Garamond" w:hAnsi="Garamond" w:cs="Times New Roman"/>
          <w:bCs/>
          <w:sz w:val="24"/>
          <w:szCs w:val="24"/>
        </w:rPr>
      </w:pPr>
      <w:r>
        <w:rPr>
          <w:rFonts w:ascii="Garamond" w:hAnsi="Garamond" w:cs="Times New Roman"/>
          <w:bCs/>
          <w:sz w:val="24"/>
          <w:szCs w:val="24"/>
        </w:rPr>
        <w:t xml:space="preserve">SUBMIT </w:t>
      </w:r>
      <w:r w:rsidR="00D80B5E">
        <w:rPr>
          <w:rFonts w:ascii="Garamond" w:hAnsi="Garamond" w:cs="Times New Roman"/>
          <w:bCs/>
          <w:sz w:val="24"/>
          <w:szCs w:val="24"/>
        </w:rPr>
        <w:t>TO</w:t>
      </w:r>
      <w:r>
        <w:rPr>
          <w:rFonts w:ascii="Garamond" w:hAnsi="Garamond" w:cs="Times New Roman"/>
          <w:bCs/>
          <w:sz w:val="24"/>
          <w:szCs w:val="24"/>
        </w:rPr>
        <w:t>:</w:t>
      </w:r>
      <w:r w:rsidR="00D80B5E">
        <w:rPr>
          <w:rFonts w:ascii="Garamond" w:hAnsi="Garamond" w:cs="Times New Roman"/>
          <w:bCs/>
          <w:sz w:val="24"/>
          <w:szCs w:val="24"/>
        </w:rPr>
        <w:t xml:space="preserve"> </w:t>
      </w:r>
      <w:r w:rsidR="00080D0F">
        <w:rPr>
          <w:rFonts w:ascii="Garamond" w:hAnsi="Garamond" w:cs="Times New Roman"/>
          <w:bCs/>
          <w:sz w:val="24"/>
          <w:szCs w:val="24"/>
        </w:rPr>
        <w:t>sri@uvm.edu</w:t>
      </w:r>
    </w:p>
    <w:p w:rsidR="001C37E2" w:rsidRPr="00D80B5E" w:rsidRDefault="001C37E2" w:rsidP="000F6C15">
      <w:pPr>
        <w:autoSpaceDE w:val="0"/>
        <w:autoSpaceDN w:val="0"/>
        <w:adjustRightInd w:val="0"/>
        <w:spacing w:after="0" w:line="240" w:lineRule="auto"/>
        <w:rPr>
          <w:rFonts w:ascii="Garamond" w:hAnsi="Garamond" w:cs="Times New Roman"/>
          <w:b/>
          <w:bCs/>
          <w:sz w:val="24"/>
          <w:szCs w:val="24"/>
        </w:rPr>
      </w:pPr>
    </w:p>
    <w:p w:rsidR="00686E13" w:rsidRPr="00686E13" w:rsidRDefault="00686E13" w:rsidP="00CA63D9">
      <w:pPr>
        <w:rPr>
          <w:rFonts w:ascii="Garamond" w:hAnsi="Garamond" w:cs="Times New Roman"/>
          <w:b/>
          <w:sz w:val="24"/>
          <w:szCs w:val="24"/>
          <w:u w:val="single"/>
        </w:rPr>
      </w:pPr>
      <w:r w:rsidRPr="00686E13">
        <w:rPr>
          <w:rFonts w:ascii="Garamond" w:hAnsi="Garamond" w:cs="Times New Roman"/>
          <w:b/>
          <w:sz w:val="24"/>
          <w:szCs w:val="24"/>
          <w:u w:val="single"/>
        </w:rPr>
        <w:t>Background Information</w:t>
      </w:r>
    </w:p>
    <w:p w:rsidR="00CA63D9" w:rsidRPr="00D80B5E" w:rsidRDefault="00763AB6" w:rsidP="00CA63D9">
      <w:pPr>
        <w:rPr>
          <w:rFonts w:ascii="Garamond" w:hAnsi="Garamond" w:cs="Times New Roman"/>
          <w:sz w:val="24"/>
          <w:szCs w:val="24"/>
        </w:rPr>
      </w:pPr>
      <w:r w:rsidRPr="00D80B5E">
        <w:rPr>
          <w:rFonts w:ascii="Garamond" w:hAnsi="Garamond" w:cs="Times New Roman"/>
          <w:sz w:val="24"/>
          <w:szCs w:val="24"/>
        </w:rPr>
        <w:t xml:space="preserve">The Clean Energy Fund </w:t>
      </w:r>
      <w:r w:rsidR="00080D0F">
        <w:rPr>
          <w:rFonts w:ascii="Garamond" w:hAnsi="Garamond" w:cs="Times New Roman"/>
          <w:sz w:val="24"/>
          <w:szCs w:val="24"/>
        </w:rPr>
        <w:t xml:space="preserve">(CEF) </w:t>
      </w:r>
      <w:r w:rsidRPr="00D80B5E">
        <w:rPr>
          <w:rFonts w:ascii="Garamond" w:hAnsi="Garamond" w:cs="Times New Roman"/>
          <w:sz w:val="24"/>
          <w:szCs w:val="24"/>
        </w:rPr>
        <w:t>was created in response to students’ vision of the University of Vermont running efficiently on a fraction of its current energy needs, powered by clean, locally produced renewable energy that fulfills both the University’s needs and supports the local economy.</w:t>
      </w:r>
      <w:r w:rsidR="00080D0F">
        <w:rPr>
          <w:rFonts w:ascii="Garamond" w:hAnsi="Garamond" w:cs="Times New Roman"/>
          <w:sz w:val="24"/>
          <w:szCs w:val="24"/>
        </w:rPr>
        <w:t xml:space="preserve"> The CEF </w:t>
      </w:r>
      <w:r w:rsidR="00CA63D9" w:rsidRPr="00D80B5E">
        <w:rPr>
          <w:rFonts w:ascii="Garamond" w:hAnsi="Garamond" w:cs="Times New Roman"/>
          <w:sz w:val="24"/>
          <w:szCs w:val="24"/>
        </w:rPr>
        <w:t xml:space="preserve">was established to advance renewable energy infrastructure on campus, and foster clean energy research and academics. A self-imposed student fee of $10 per student per semester replenishes the fund with about $250,000 annually. </w:t>
      </w:r>
      <w:bookmarkStart w:id="0" w:name="_GoBack"/>
      <w:bookmarkEnd w:id="0"/>
    </w:p>
    <w:p w:rsidR="00F912BB" w:rsidRDefault="00CA63D9" w:rsidP="00916096">
      <w:pPr>
        <w:rPr>
          <w:rFonts w:ascii="Garamond" w:hAnsi="Garamond" w:cs="Times New Roman"/>
          <w:sz w:val="24"/>
          <w:szCs w:val="24"/>
        </w:rPr>
      </w:pPr>
      <w:r w:rsidRPr="00D80B5E">
        <w:rPr>
          <w:rFonts w:ascii="Garamond" w:hAnsi="Garamond" w:cs="Times New Roman"/>
          <w:sz w:val="24"/>
          <w:szCs w:val="24"/>
        </w:rPr>
        <w:t xml:space="preserve">The CEF is not to be used for professional development for individuals, course work at other institutions, or food or drink for meetings. Neither is the CEF intended to fund faculty research. Specific, highly relevant research proposals may be considered if the connection to the campus is explicit. </w:t>
      </w:r>
    </w:p>
    <w:p w:rsidR="00080D0F" w:rsidRPr="00080D0F" w:rsidRDefault="00080D0F" w:rsidP="00080D0F">
      <w:pPr>
        <w:rPr>
          <w:rFonts w:ascii="Garamond" w:hAnsi="Garamond" w:cs="Times New Roman"/>
          <w:b/>
          <w:sz w:val="24"/>
          <w:szCs w:val="24"/>
        </w:rPr>
      </w:pPr>
      <w:r w:rsidRPr="00080D0F">
        <w:rPr>
          <w:rFonts w:ascii="Garamond" w:hAnsi="Garamond" w:cs="Times New Roman"/>
          <w:b/>
          <w:sz w:val="24"/>
          <w:szCs w:val="24"/>
          <w:u w:val="single"/>
        </w:rPr>
        <w:t xml:space="preserve">Academics and Co-Curricular Education </w:t>
      </w:r>
    </w:p>
    <w:p w:rsidR="00080D0F" w:rsidRDefault="00080D0F" w:rsidP="00916096">
      <w:pPr>
        <w:rPr>
          <w:rFonts w:ascii="Garamond" w:hAnsi="Garamond" w:cs="Times New Roman"/>
          <w:sz w:val="24"/>
          <w:szCs w:val="24"/>
        </w:rPr>
      </w:pPr>
      <w:r w:rsidRPr="00080D0F">
        <w:rPr>
          <w:rFonts w:ascii="Garamond" w:hAnsi="Garamond" w:cs="Times New Roman"/>
          <w:sz w:val="24"/>
          <w:szCs w:val="24"/>
        </w:rPr>
        <w:t>During the fall semester, SRIAC will identify opportunities for funding academic efforts by soliciting ideas and proposals from across campus. Examples of academic and co-curricular education projects include lecture series, guest lecturers and co-curricular education projects.</w:t>
      </w:r>
      <w:r w:rsidR="009358EE">
        <w:rPr>
          <w:rFonts w:ascii="Garamond" w:hAnsi="Garamond" w:cs="Times New Roman"/>
          <w:sz w:val="24"/>
          <w:szCs w:val="24"/>
        </w:rPr>
        <w:t xml:space="preserve"> Student clubs have received funding in the past for projects aimed at addressing clean energy issues.</w:t>
      </w:r>
    </w:p>
    <w:p w:rsidR="00686E13" w:rsidRPr="00686E13" w:rsidRDefault="00686E13" w:rsidP="00686E13">
      <w:pPr>
        <w:rPr>
          <w:rFonts w:ascii="Garamond" w:hAnsi="Garamond" w:cs="Times New Roman"/>
          <w:b/>
          <w:sz w:val="24"/>
          <w:szCs w:val="24"/>
          <w:u w:val="single"/>
        </w:rPr>
      </w:pPr>
      <w:r>
        <w:rPr>
          <w:rFonts w:ascii="Garamond" w:hAnsi="Garamond" w:cs="Times New Roman"/>
          <w:b/>
          <w:sz w:val="24"/>
          <w:szCs w:val="24"/>
          <w:u w:val="single"/>
        </w:rPr>
        <w:t>Infrastructure Projects</w:t>
      </w:r>
    </w:p>
    <w:p w:rsidR="00686E13" w:rsidRPr="00686E13" w:rsidRDefault="00686E13" w:rsidP="00686E13">
      <w:pPr>
        <w:rPr>
          <w:rFonts w:ascii="Garamond" w:hAnsi="Garamond" w:cs="Times New Roman"/>
          <w:sz w:val="24"/>
          <w:szCs w:val="24"/>
        </w:rPr>
      </w:pPr>
      <w:r w:rsidRPr="00686E13">
        <w:rPr>
          <w:rFonts w:ascii="Garamond" w:hAnsi="Garamond" w:cs="Times New Roman"/>
          <w:sz w:val="24"/>
          <w:szCs w:val="24"/>
        </w:rPr>
        <w:t xml:space="preserve">The Clean Energy Infrastructure Committee (CEIC) will identify 2-3 infrastructure projects annually that are economically feasible and have the support of planning personnel on campus. Examples of infrastructure projects include building energy dashboards, installation of solar panels, smart meters, and feasibility studies. </w:t>
      </w:r>
    </w:p>
    <w:p w:rsidR="00686E13" w:rsidRPr="00080D0F" w:rsidRDefault="00686E13" w:rsidP="00916096">
      <w:pPr>
        <w:rPr>
          <w:rFonts w:ascii="Garamond" w:hAnsi="Garamond" w:cs="Times New Roman"/>
          <w:sz w:val="24"/>
          <w:szCs w:val="24"/>
        </w:rPr>
      </w:pPr>
    </w:p>
    <w:p w:rsidR="00924A81" w:rsidRPr="00080D0F" w:rsidRDefault="00D80B5E" w:rsidP="00916096">
      <w:pPr>
        <w:rPr>
          <w:rFonts w:ascii="Garamond" w:hAnsi="Garamond" w:cs="Times New Roman"/>
          <w:b/>
          <w:sz w:val="24"/>
          <w:szCs w:val="24"/>
          <w:u w:val="single"/>
        </w:rPr>
      </w:pPr>
      <w:r w:rsidRPr="00080D0F">
        <w:rPr>
          <w:rFonts w:ascii="Garamond" w:hAnsi="Garamond" w:cs="Times New Roman"/>
          <w:b/>
          <w:sz w:val="24"/>
          <w:szCs w:val="24"/>
          <w:u w:val="single"/>
        </w:rPr>
        <w:t>T</w:t>
      </w:r>
      <w:r w:rsidR="00F912BB" w:rsidRPr="00080D0F">
        <w:rPr>
          <w:rFonts w:ascii="Garamond" w:hAnsi="Garamond" w:cs="Times New Roman"/>
          <w:b/>
          <w:sz w:val="24"/>
          <w:szCs w:val="24"/>
          <w:u w:val="single"/>
        </w:rPr>
        <w:t>he members of the SRI Advisor</w:t>
      </w:r>
      <w:r w:rsidR="00080D0F" w:rsidRPr="00080D0F">
        <w:rPr>
          <w:rFonts w:ascii="Garamond" w:hAnsi="Garamond" w:cs="Times New Roman"/>
          <w:b/>
          <w:sz w:val="24"/>
          <w:szCs w:val="24"/>
          <w:u w:val="single"/>
        </w:rPr>
        <w:t>y Council will be evaluating this</w:t>
      </w:r>
      <w:r w:rsidR="00F912BB" w:rsidRPr="00080D0F">
        <w:rPr>
          <w:rFonts w:ascii="Garamond" w:hAnsi="Garamond" w:cs="Times New Roman"/>
          <w:b/>
          <w:sz w:val="24"/>
          <w:szCs w:val="24"/>
          <w:u w:val="single"/>
        </w:rPr>
        <w:t xml:space="preserve"> proposal based on the criteria below: </w:t>
      </w:r>
    </w:p>
    <w:p w:rsidR="00252C07" w:rsidRPr="00D80B5E" w:rsidRDefault="00252C07" w:rsidP="00916096">
      <w:pPr>
        <w:rPr>
          <w:rFonts w:ascii="Garamond" w:hAnsi="Garamond" w:cs="Times New Roman"/>
          <w:sz w:val="24"/>
          <w:szCs w:val="24"/>
        </w:rPr>
      </w:pPr>
      <w:r w:rsidRPr="00D80B5E">
        <w:rPr>
          <w:rFonts w:ascii="Garamond" w:hAnsi="Garamond" w:cs="Times New Roman"/>
          <w:b/>
          <w:bCs/>
          <w:sz w:val="24"/>
          <w:szCs w:val="24"/>
        </w:rPr>
        <w:t xml:space="preserve">PROJECT ALIGNMENT WITH CLEAN ENERGY FUND GOALS - </w:t>
      </w:r>
      <w:r w:rsidRPr="00D80B5E">
        <w:rPr>
          <w:rFonts w:ascii="Garamond" w:hAnsi="Garamond" w:cs="Times New Roman"/>
          <w:sz w:val="24"/>
          <w:szCs w:val="24"/>
        </w:rPr>
        <w:t>Proposal demonstrates strong connections to the Clean Energy Fund goals.</w:t>
      </w:r>
    </w:p>
    <w:p w:rsidR="00252C07" w:rsidRPr="00D80B5E" w:rsidRDefault="00252C07" w:rsidP="00916096">
      <w:pPr>
        <w:rPr>
          <w:rFonts w:ascii="Garamond" w:hAnsi="Garamond" w:cs="Times New Roman"/>
          <w:sz w:val="24"/>
          <w:szCs w:val="24"/>
        </w:rPr>
      </w:pPr>
      <w:r w:rsidRPr="00D80B5E">
        <w:rPr>
          <w:rFonts w:ascii="Garamond" w:hAnsi="Garamond" w:cs="Times New Roman"/>
          <w:b/>
          <w:sz w:val="24"/>
          <w:szCs w:val="24"/>
        </w:rPr>
        <w:t xml:space="preserve">POTENTIAL FOR IMPACT - </w:t>
      </w:r>
      <w:r w:rsidRPr="00D80B5E">
        <w:rPr>
          <w:rFonts w:ascii="Garamond" w:hAnsi="Garamond" w:cs="Times New Roman"/>
          <w:sz w:val="24"/>
          <w:szCs w:val="24"/>
        </w:rPr>
        <w:t>Proposal clearly demonstrates the potential for high impact on members of the university community.</w:t>
      </w:r>
    </w:p>
    <w:p w:rsidR="00252C07" w:rsidRPr="00D80B5E" w:rsidRDefault="00252C07" w:rsidP="00916096">
      <w:pPr>
        <w:rPr>
          <w:rFonts w:ascii="Garamond" w:hAnsi="Garamond" w:cs="Times New Roman"/>
          <w:sz w:val="24"/>
          <w:szCs w:val="24"/>
        </w:rPr>
      </w:pPr>
      <w:r w:rsidRPr="00D80B5E">
        <w:rPr>
          <w:rFonts w:ascii="Garamond" w:hAnsi="Garamond" w:cs="Times New Roman"/>
          <w:b/>
          <w:bCs/>
          <w:sz w:val="24"/>
          <w:szCs w:val="24"/>
        </w:rPr>
        <w:lastRenderedPageBreak/>
        <w:t xml:space="preserve">PROJECT PROPOSAL - </w:t>
      </w:r>
      <w:r w:rsidRPr="00D80B5E">
        <w:rPr>
          <w:rFonts w:ascii="Garamond" w:hAnsi="Garamond" w:cs="Times New Roman"/>
          <w:sz w:val="24"/>
          <w:szCs w:val="24"/>
        </w:rPr>
        <w:t>Proposal is well written with all parts clearly explained. Proposal shows creativity and originality. Th</w:t>
      </w:r>
      <w:r w:rsidR="00924A81" w:rsidRPr="00D80B5E">
        <w:rPr>
          <w:rFonts w:ascii="Garamond" w:hAnsi="Garamond" w:cs="Times New Roman"/>
          <w:sz w:val="24"/>
          <w:szCs w:val="24"/>
        </w:rPr>
        <w:t xml:space="preserve">e proposal demonstrates a </w:t>
      </w:r>
      <w:r w:rsidRPr="00D80B5E">
        <w:rPr>
          <w:rFonts w:ascii="Garamond" w:hAnsi="Garamond" w:cs="Times New Roman"/>
          <w:sz w:val="24"/>
          <w:szCs w:val="24"/>
        </w:rPr>
        <w:t>plan for completing the proposed project. Clear evidence of significance and contribution to the field is provided.</w:t>
      </w:r>
    </w:p>
    <w:p w:rsidR="00252C07" w:rsidRPr="00D80B5E" w:rsidRDefault="00252C07" w:rsidP="00916096">
      <w:pPr>
        <w:rPr>
          <w:rFonts w:ascii="Garamond" w:hAnsi="Garamond" w:cs="Times New Roman"/>
          <w:sz w:val="24"/>
          <w:szCs w:val="24"/>
        </w:rPr>
      </w:pPr>
      <w:r w:rsidRPr="00D80B5E">
        <w:rPr>
          <w:rFonts w:ascii="Garamond" w:hAnsi="Garamond" w:cs="Times New Roman"/>
          <w:b/>
          <w:bCs/>
          <w:sz w:val="24"/>
          <w:szCs w:val="24"/>
        </w:rPr>
        <w:t xml:space="preserve">BUDGET - </w:t>
      </w:r>
      <w:r w:rsidRPr="00D80B5E">
        <w:rPr>
          <w:rFonts w:ascii="Garamond" w:hAnsi="Garamond" w:cs="Times New Roman"/>
          <w:sz w:val="24"/>
          <w:szCs w:val="24"/>
        </w:rPr>
        <w:t>Budget is clearly explained and is appropriate for the activities proposed. Cost estimates are realistic and justified.</w:t>
      </w:r>
    </w:p>
    <w:p w:rsidR="00252C07" w:rsidRPr="00D80B5E" w:rsidRDefault="00252C07" w:rsidP="00252C07">
      <w:pPr>
        <w:autoSpaceDE w:val="0"/>
        <w:autoSpaceDN w:val="0"/>
        <w:adjustRightInd w:val="0"/>
        <w:rPr>
          <w:rFonts w:ascii="Garamond" w:hAnsi="Garamond" w:cs="Times New Roman"/>
          <w:sz w:val="24"/>
          <w:szCs w:val="24"/>
        </w:rPr>
      </w:pPr>
      <w:r w:rsidRPr="00D80B5E">
        <w:rPr>
          <w:rFonts w:ascii="Garamond" w:hAnsi="Garamond" w:cs="Times New Roman"/>
          <w:b/>
          <w:bCs/>
          <w:sz w:val="24"/>
          <w:szCs w:val="24"/>
        </w:rPr>
        <w:t xml:space="preserve">TIMELINE &amp; FEASIBILITY - </w:t>
      </w:r>
      <w:r w:rsidRPr="00D80B5E">
        <w:rPr>
          <w:rFonts w:ascii="Garamond" w:hAnsi="Garamond" w:cs="Times New Roman"/>
          <w:sz w:val="24"/>
          <w:szCs w:val="24"/>
        </w:rPr>
        <w:t>The timeline is feasible, manageable and appropriate for the proposed project, demonstrating clear understanding of the time frame for proposed activities. Achievable project goals and milestones are outlined. If necessary, protocols/approval/trainings have been secured or in the process of being secured.</w:t>
      </w:r>
    </w:p>
    <w:p w:rsidR="00D80B5E" w:rsidRDefault="00D80B5E" w:rsidP="00924A81">
      <w:pPr>
        <w:rPr>
          <w:rFonts w:ascii="Garamond" w:hAnsi="Garamond" w:cs="Times New Roman"/>
          <w:sz w:val="24"/>
          <w:szCs w:val="24"/>
        </w:rPr>
      </w:pPr>
    </w:p>
    <w:p w:rsidR="00D80B5E" w:rsidRDefault="00D80B5E" w:rsidP="00D80B5E">
      <w:pPr>
        <w:pStyle w:val="Heading1"/>
        <w:rPr>
          <w:rFonts w:ascii="Garamond" w:hAnsi="Garamond"/>
        </w:rPr>
      </w:pPr>
      <w:r w:rsidRPr="00D80B5E">
        <w:rPr>
          <w:rFonts w:ascii="Garamond" w:hAnsi="Garamond"/>
        </w:rPr>
        <w:t xml:space="preserve">CLEAN ENERGY FUND </w:t>
      </w:r>
      <w:r>
        <w:rPr>
          <w:rFonts w:ascii="Garamond" w:hAnsi="Garamond"/>
        </w:rPr>
        <w:t>APPLICATION</w:t>
      </w:r>
    </w:p>
    <w:p w:rsidR="00686E13" w:rsidRPr="00686E13" w:rsidRDefault="00686E13" w:rsidP="00686E13">
      <w:pPr>
        <w:rPr>
          <w:rFonts w:ascii="Garamond" w:hAnsi="Garamond" w:cs="Times New Roman"/>
          <w:b/>
        </w:rPr>
      </w:pPr>
      <w:r w:rsidRPr="00686E13">
        <w:rPr>
          <w:rFonts w:ascii="Garamond" w:hAnsi="Garamond" w:cs="Times New Roman"/>
          <w:b/>
        </w:rPr>
        <w:t xml:space="preserve">If your proposal is selected to move forward, you will be asked to give a 5 minute presentation (with </w:t>
      </w:r>
      <w:proofErr w:type="spellStart"/>
      <w:r w:rsidRPr="00686E13">
        <w:rPr>
          <w:rFonts w:ascii="Garamond" w:hAnsi="Garamond" w:cs="Times New Roman"/>
          <w:b/>
        </w:rPr>
        <w:t>Ppt</w:t>
      </w:r>
      <w:proofErr w:type="spellEnd"/>
      <w:r w:rsidRPr="00686E13">
        <w:rPr>
          <w:rFonts w:ascii="Garamond" w:hAnsi="Garamond" w:cs="Times New Roman"/>
          <w:b/>
        </w:rPr>
        <w:t xml:space="preserve"> or other visuals)</w:t>
      </w:r>
      <w:r>
        <w:rPr>
          <w:rFonts w:ascii="Garamond" w:hAnsi="Garamond" w:cs="Times New Roman"/>
          <w:b/>
        </w:rPr>
        <w:t xml:space="preserve"> at the CEF Forum to</w:t>
      </w:r>
      <w:r w:rsidRPr="00686E13">
        <w:rPr>
          <w:rFonts w:ascii="Garamond" w:hAnsi="Garamond" w:cs="Times New Roman"/>
          <w:b/>
        </w:rPr>
        <w:t xml:space="preserve"> members of the university community and SRI Advisory Council on </w:t>
      </w:r>
      <w:r>
        <w:rPr>
          <w:rFonts w:ascii="Garamond" w:hAnsi="Garamond" w:cs="Times New Roman"/>
          <w:b/>
        </w:rPr>
        <w:t xml:space="preserve">Wednesday, </w:t>
      </w:r>
      <w:r w:rsidRPr="00686E13">
        <w:rPr>
          <w:rFonts w:ascii="Garamond" w:hAnsi="Garamond" w:cs="Times New Roman"/>
          <w:b/>
        </w:rPr>
        <w:t>October 25</w:t>
      </w:r>
      <w:r w:rsidRPr="00686E13">
        <w:rPr>
          <w:rFonts w:ascii="Garamond" w:hAnsi="Garamond" w:cs="Times New Roman"/>
          <w:b/>
          <w:vertAlign w:val="superscript"/>
        </w:rPr>
        <w:t>th</w:t>
      </w:r>
      <w:r w:rsidRPr="00686E13">
        <w:rPr>
          <w:rFonts w:ascii="Garamond" w:hAnsi="Garamond" w:cs="Times New Roman"/>
          <w:b/>
        </w:rPr>
        <w:t xml:space="preserve"> from 11:30am-1:30pm. You will be informed by October 16</w:t>
      </w:r>
      <w:r w:rsidRPr="00686E13">
        <w:rPr>
          <w:rFonts w:ascii="Garamond" w:hAnsi="Garamond" w:cs="Times New Roman"/>
          <w:b/>
          <w:vertAlign w:val="superscript"/>
        </w:rPr>
        <w:t>th</w:t>
      </w:r>
      <w:r w:rsidRPr="00686E13">
        <w:rPr>
          <w:rFonts w:ascii="Garamond" w:hAnsi="Garamond" w:cs="Times New Roman"/>
          <w:b/>
        </w:rPr>
        <w:t xml:space="preserve"> if you will be presenting. </w:t>
      </w:r>
    </w:p>
    <w:p w:rsidR="00D80B5E" w:rsidRPr="00D80B5E" w:rsidRDefault="00D80B5E" w:rsidP="00D80B5E"/>
    <w:p w:rsidR="00924A81" w:rsidRPr="00D80B5E" w:rsidRDefault="00924A81" w:rsidP="00924A81">
      <w:pPr>
        <w:rPr>
          <w:rFonts w:ascii="Garamond" w:hAnsi="Garamond" w:cs="Times New Roman"/>
          <w:b/>
          <w:bCs/>
          <w:sz w:val="24"/>
          <w:szCs w:val="24"/>
          <w:u w:val="single"/>
        </w:rPr>
      </w:pPr>
      <w:r w:rsidRPr="00D80B5E">
        <w:rPr>
          <w:rFonts w:ascii="Garamond" w:hAnsi="Garamond" w:cs="Times New Roman"/>
          <w:b/>
          <w:bCs/>
          <w:sz w:val="24"/>
          <w:szCs w:val="24"/>
          <w:u w:val="single"/>
        </w:rPr>
        <w:t xml:space="preserve">NAME OF CONTACT: </w:t>
      </w:r>
    </w:p>
    <w:p w:rsidR="00E87805" w:rsidRPr="00D80B5E" w:rsidRDefault="00E87805" w:rsidP="00924A81">
      <w:pPr>
        <w:rPr>
          <w:rFonts w:ascii="Garamond" w:hAnsi="Garamond" w:cs="Times New Roman"/>
          <w:b/>
          <w:bCs/>
          <w:sz w:val="24"/>
          <w:szCs w:val="24"/>
          <w:u w:val="single"/>
        </w:rPr>
      </w:pPr>
    </w:p>
    <w:p w:rsidR="00924A81" w:rsidRPr="00D80B5E" w:rsidRDefault="00924A81" w:rsidP="00924A81">
      <w:pPr>
        <w:rPr>
          <w:rFonts w:ascii="Garamond" w:hAnsi="Garamond" w:cs="Times New Roman"/>
          <w:b/>
          <w:bCs/>
          <w:sz w:val="24"/>
          <w:szCs w:val="24"/>
          <w:u w:val="single"/>
        </w:rPr>
      </w:pPr>
      <w:r w:rsidRPr="00D80B5E">
        <w:rPr>
          <w:rFonts w:ascii="Garamond" w:hAnsi="Garamond" w:cs="Times New Roman"/>
          <w:b/>
          <w:bCs/>
          <w:sz w:val="24"/>
          <w:szCs w:val="24"/>
          <w:u w:val="single"/>
        </w:rPr>
        <w:t>GROUP NAME (if applicable):</w:t>
      </w:r>
    </w:p>
    <w:p w:rsidR="00E87805" w:rsidRPr="00D80B5E" w:rsidRDefault="00E87805" w:rsidP="00924A81">
      <w:pPr>
        <w:rPr>
          <w:rFonts w:ascii="Garamond" w:hAnsi="Garamond" w:cs="Times New Roman"/>
          <w:b/>
          <w:bCs/>
          <w:sz w:val="24"/>
          <w:szCs w:val="24"/>
          <w:u w:val="single"/>
        </w:rPr>
      </w:pPr>
    </w:p>
    <w:p w:rsidR="00924A81" w:rsidRPr="00D80B5E" w:rsidRDefault="00924A81" w:rsidP="00924A81">
      <w:pPr>
        <w:rPr>
          <w:rFonts w:ascii="Garamond" w:hAnsi="Garamond" w:cs="Times New Roman"/>
          <w:b/>
          <w:bCs/>
          <w:sz w:val="24"/>
          <w:szCs w:val="24"/>
          <w:u w:val="single"/>
        </w:rPr>
      </w:pPr>
      <w:r w:rsidRPr="00D80B5E">
        <w:rPr>
          <w:rFonts w:ascii="Garamond" w:hAnsi="Garamond" w:cs="Times New Roman"/>
          <w:b/>
          <w:bCs/>
          <w:sz w:val="24"/>
          <w:szCs w:val="24"/>
          <w:u w:val="single"/>
        </w:rPr>
        <w:t>MAJOR AND COLLEGE (</w:t>
      </w:r>
      <w:r w:rsidRPr="00D80B5E">
        <w:rPr>
          <w:rFonts w:ascii="Garamond" w:hAnsi="Garamond" w:cs="Times New Roman"/>
          <w:b/>
          <w:sz w:val="24"/>
          <w:szCs w:val="24"/>
          <w:u w:val="single"/>
        </w:rPr>
        <w:t xml:space="preserve">CALS, CAS, CEMS, CESS, CNHS, GSB, HCOL, </w:t>
      </w:r>
      <w:proofErr w:type="gramStart"/>
      <w:r w:rsidRPr="00D80B5E">
        <w:rPr>
          <w:rFonts w:ascii="Garamond" w:hAnsi="Garamond" w:cs="Times New Roman"/>
          <w:b/>
          <w:sz w:val="24"/>
          <w:szCs w:val="24"/>
          <w:u w:val="single"/>
        </w:rPr>
        <w:t>RSENR</w:t>
      </w:r>
      <w:proofErr w:type="gramEnd"/>
      <w:r w:rsidRPr="00D80B5E">
        <w:rPr>
          <w:rFonts w:ascii="Garamond" w:hAnsi="Garamond" w:cs="Times New Roman"/>
          <w:b/>
          <w:sz w:val="24"/>
          <w:szCs w:val="24"/>
          <w:u w:val="single"/>
        </w:rPr>
        <w:t>):</w:t>
      </w:r>
    </w:p>
    <w:p w:rsidR="00E87805" w:rsidRPr="00D80B5E" w:rsidRDefault="00E87805" w:rsidP="00924A81">
      <w:pPr>
        <w:rPr>
          <w:rFonts w:ascii="Garamond" w:hAnsi="Garamond" w:cs="Times New Roman"/>
          <w:b/>
          <w:bCs/>
          <w:sz w:val="24"/>
          <w:szCs w:val="24"/>
          <w:u w:val="single"/>
        </w:rPr>
      </w:pPr>
    </w:p>
    <w:p w:rsidR="00924A81" w:rsidRPr="00D80B5E" w:rsidRDefault="00924A81" w:rsidP="00924A81">
      <w:pPr>
        <w:rPr>
          <w:rFonts w:ascii="Garamond" w:hAnsi="Garamond" w:cs="Times New Roman"/>
          <w:b/>
          <w:bCs/>
          <w:sz w:val="24"/>
          <w:szCs w:val="24"/>
          <w:u w:val="single"/>
        </w:rPr>
      </w:pPr>
      <w:r w:rsidRPr="00D80B5E">
        <w:rPr>
          <w:rFonts w:ascii="Garamond" w:hAnsi="Garamond" w:cs="Times New Roman"/>
          <w:b/>
          <w:bCs/>
          <w:sz w:val="24"/>
          <w:szCs w:val="24"/>
          <w:u w:val="single"/>
        </w:rPr>
        <w:t xml:space="preserve">EMAIL: </w:t>
      </w:r>
    </w:p>
    <w:p w:rsidR="00E87805" w:rsidRPr="00D80B5E" w:rsidRDefault="00E87805" w:rsidP="00924A81">
      <w:pPr>
        <w:rPr>
          <w:rFonts w:ascii="Garamond" w:hAnsi="Garamond" w:cs="Times New Roman"/>
          <w:b/>
          <w:bCs/>
          <w:sz w:val="24"/>
          <w:szCs w:val="24"/>
          <w:u w:val="single"/>
        </w:rPr>
      </w:pPr>
    </w:p>
    <w:p w:rsidR="00924A81" w:rsidRPr="00D80B5E" w:rsidRDefault="00924A81" w:rsidP="00924A81">
      <w:pPr>
        <w:rPr>
          <w:rFonts w:ascii="Garamond" w:hAnsi="Garamond" w:cs="Times New Roman"/>
          <w:b/>
          <w:bCs/>
          <w:sz w:val="24"/>
          <w:szCs w:val="24"/>
          <w:u w:val="single"/>
        </w:rPr>
      </w:pPr>
      <w:r w:rsidRPr="00D80B5E">
        <w:rPr>
          <w:rFonts w:ascii="Garamond" w:hAnsi="Garamond" w:cs="Times New Roman"/>
          <w:b/>
          <w:bCs/>
          <w:sz w:val="24"/>
          <w:szCs w:val="24"/>
          <w:u w:val="single"/>
        </w:rPr>
        <w:t>PHONE NUMBER:</w:t>
      </w:r>
    </w:p>
    <w:p w:rsidR="00E87805" w:rsidRPr="00D80B5E" w:rsidRDefault="00E87805" w:rsidP="00924A81">
      <w:pPr>
        <w:rPr>
          <w:rFonts w:ascii="Garamond" w:hAnsi="Garamond" w:cs="Times New Roman"/>
          <w:b/>
          <w:bCs/>
          <w:sz w:val="24"/>
          <w:szCs w:val="24"/>
          <w:u w:val="single"/>
        </w:rPr>
      </w:pPr>
    </w:p>
    <w:p w:rsidR="00924A81" w:rsidRPr="00D80B5E" w:rsidRDefault="00924A81" w:rsidP="00924A81">
      <w:pPr>
        <w:rPr>
          <w:rFonts w:ascii="Garamond" w:hAnsi="Garamond" w:cs="Times New Roman"/>
          <w:b/>
          <w:bCs/>
          <w:sz w:val="24"/>
          <w:szCs w:val="24"/>
          <w:u w:val="single"/>
        </w:rPr>
      </w:pPr>
      <w:r w:rsidRPr="00D80B5E">
        <w:rPr>
          <w:rFonts w:ascii="Garamond" w:hAnsi="Garamond" w:cs="Times New Roman"/>
          <w:b/>
          <w:bCs/>
          <w:sz w:val="24"/>
          <w:szCs w:val="24"/>
          <w:u w:val="single"/>
        </w:rPr>
        <w:t xml:space="preserve">PROJECT TITLE: </w:t>
      </w:r>
    </w:p>
    <w:p w:rsidR="00E87805" w:rsidRPr="00D80B5E" w:rsidRDefault="00E87805" w:rsidP="00924A81">
      <w:pPr>
        <w:rPr>
          <w:rFonts w:ascii="Garamond" w:hAnsi="Garamond" w:cs="Times New Roman"/>
          <w:b/>
          <w:bCs/>
          <w:sz w:val="24"/>
          <w:szCs w:val="24"/>
          <w:u w:val="single"/>
        </w:rPr>
      </w:pPr>
    </w:p>
    <w:p w:rsidR="00080D0F" w:rsidRPr="00D80B5E" w:rsidRDefault="00924A81" w:rsidP="00924A81">
      <w:pPr>
        <w:rPr>
          <w:rFonts w:ascii="Garamond" w:hAnsi="Garamond" w:cs="Times New Roman"/>
          <w:b/>
          <w:bCs/>
          <w:sz w:val="24"/>
          <w:szCs w:val="24"/>
          <w:u w:val="single"/>
        </w:rPr>
      </w:pPr>
      <w:r w:rsidRPr="00D80B5E">
        <w:rPr>
          <w:rFonts w:ascii="Garamond" w:hAnsi="Garamond" w:cs="Times New Roman"/>
          <w:b/>
          <w:bCs/>
          <w:sz w:val="24"/>
          <w:szCs w:val="24"/>
          <w:u w:val="single"/>
        </w:rPr>
        <w:lastRenderedPageBreak/>
        <w:t xml:space="preserve">PROPOSED </w:t>
      </w:r>
      <w:r w:rsidR="00686E13">
        <w:rPr>
          <w:rFonts w:ascii="Garamond" w:hAnsi="Garamond" w:cs="Times New Roman"/>
          <w:b/>
          <w:bCs/>
          <w:sz w:val="24"/>
          <w:szCs w:val="24"/>
          <w:u w:val="single"/>
        </w:rPr>
        <w:t xml:space="preserve">TIMELINE FOR PROJECT COMPLETION (this should include several major milestones): </w:t>
      </w:r>
    </w:p>
    <w:p w:rsidR="00D80B5E" w:rsidRPr="00D80B5E" w:rsidRDefault="00D80B5E" w:rsidP="00924A81">
      <w:pPr>
        <w:rPr>
          <w:rFonts w:ascii="Garamond" w:hAnsi="Garamond" w:cs="Times New Roman"/>
          <w:b/>
          <w:bCs/>
          <w:sz w:val="24"/>
          <w:szCs w:val="24"/>
          <w:u w:val="single"/>
        </w:rPr>
      </w:pPr>
    </w:p>
    <w:p w:rsidR="00924A81" w:rsidRPr="00D80B5E" w:rsidRDefault="00D80B5E" w:rsidP="00924A81">
      <w:pPr>
        <w:rPr>
          <w:rFonts w:ascii="Garamond" w:hAnsi="Garamond" w:cs="Times New Roman"/>
          <w:b/>
          <w:bCs/>
          <w:sz w:val="24"/>
          <w:szCs w:val="24"/>
          <w:u w:val="single"/>
        </w:rPr>
      </w:pPr>
      <w:r w:rsidRPr="00D80B5E">
        <w:rPr>
          <w:rFonts w:ascii="Garamond" w:hAnsi="Garamond" w:cs="Times New Roman"/>
          <w:b/>
          <w:bCs/>
          <w:sz w:val="24"/>
          <w:szCs w:val="24"/>
          <w:u w:val="single"/>
        </w:rPr>
        <w:t>BUDGET INFORMATION</w:t>
      </w:r>
      <w:r w:rsidR="00924A81" w:rsidRPr="00D80B5E">
        <w:rPr>
          <w:rFonts w:ascii="Garamond" w:hAnsi="Garamond" w:cs="Times New Roman"/>
          <w:b/>
          <w:bCs/>
          <w:sz w:val="24"/>
          <w:szCs w:val="24"/>
          <w:u w:val="single"/>
        </w:rPr>
        <w:t xml:space="preserve"> </w:t>
      </w:r>
      <w:r w:rsidR="00E87805" w:rsidRPr="00D80B5E">
        <w:rPr>
          <w:rFonts w:ascii="Garamond" w:hAnsi="Garamond" w:cs="Times New Roman"/>
          <w:b/>
          <w:bCs/>
          <w:sz w:val="24"/>
          <w:szCs w:val="24"/>
          <w:u w:val="single"/>
        </w:rPr>
        <w:t>(round to the nearest dollar)</w:t>
      </w:r>
    </w:p>
    <w:tbl>
      <w:tblPr>
        <w:tblStyle w:val="TableGrid"/>
        <w:tblW w:w="13691" w:type="dxa"/>
        <w:tblLook w:val="04A0" w:firstRow="1" w:lastRow="0" w:firstColumn="1" w:lastColumn="0" w:noHBand="0" w:noVBand="1"/>
      </w:tblPr>
      <w:tblGrid>
        <w:gridCol w:w="4552"/>
        <w:gridCol w:w="4605"/>
        <w:gridCol w:w="4534"/>
      </w:tblGrid>
      <w:tr w:rsidR="00E87805" w:rsidRPr="00D80B5E" w:rsidTr="00E87805">
        <w:trPr>
          <w:trHeight w:val="839"/>
        </w:trPr>
        <w:tc>
          <w:tcPr>
            <w:tcW w:w="4552" w:type="dxa"/>
          </w:tcPr>
          <w:p w:rsidR="00E87805" w:rsidRPr="00D80B5E" w:rsidRDefault="00E87805" w:rsidP="00850437">
            <w:pPr>
              <w:rPr>
                <w:rFonts w:ascii="Garamond" w:hAnsi="Garamond" w:cs="Times New Roman"/>
                <w:b/>
                <w:color w:val="000000" w:themeColor="text1"/>
                <w:sz w:val="24"/>
                <w:szCs w:val="24"/>
              </w:rPr>
            </w:pPr>
            <w:r w:rsidRPr="00D80B5E">
              <w:rPr>
                <w:rFonts w:ascii="Garamond" w:hAnsi="Garamond" w:cs="Times New Roman"/>
                <w:b/>
                <w:color w:val="000000" w:themeColor="text1"/>
                <w:sz w:val="24"/>
                <w:szCs w:val="24"/>
              </w:rPr>
              <w:t>Supplies (in categories): consumables, equipment, services, subject payments, etc.</w:t>
            </w:r>
          </w:p>
        </w:tc>
        <w:tc>
          <w:tcPr>
            <w:tcW w:w="4605" w:type="dxa"/>
          </w:tcPr>
          <w:p w:rsidR="00E87805" w:rsidRPr="00D80B5E" w:rsidRDefault="00E87805" w:rsidP="00850437">
            <w:pPr>
              <w:rPr>
                <w:rFonts w:ascii="Garamond" w:hAnsi="Garamond" w:cs="Times New Roman"/>
                <w:b/>
                <w:color w:val="000000" w:themeColor="text1"/>
                <w:sz w:val="24"/>
                <w:szCs w:val="24"/>
              </w:rPr>
            </w:pPr>
            <w:r w:rsidRPr="00D80B5E">
              <w:rPr>
                <w:rFonts w:ascii="Garamond" w:hAnsi="Garamond" w:cs="Times New Roman"/>
                <w:b/>
                <w:color w:val="000000" w:themeColor="text1"/>
                <w:sz w:val="24"/>
                <w:szCs w:val="24"/>
              </w:rPr>
              <w:t>Explanation/Justification</w:t>
            </w:r>
          </w:p>
        </w:tc>
        <w:tc>
          <w:tcPr>
            <w:tcW w:w="4534" w:type="dxa"/>
          </w:tcPr>
          <w:p w:rsidR="00E87805" w:rsidRPr="00D80B5E" w:rsidRDefault="00D80B5E" w:rsidP="00850437">
            <w:pPr>
              <w:rPr>
                <w:rFonts w:ascii="Garamond" w:hAnsi="Garamond" w:cs="Times New Roman"/>
                <w:b/>
                <w:color w:val="000000" w:themeColor="text1"/>
                <w:sz w:val="24"/>
                <w:szCs w:val="24"/>
              </w:rPr>
            </w:pPr>
            <w:r w:rsidRPr="00D80B5E">
              <w:rPr>
                <w:rFonts w:ascii="Garamond" w:hAnsi="Garamond" w:cs="Times New Roman"/>
                <w:b/>
                <w:color w:val="000000" w:themeColor="text1"/>
                <w:sz w:val="24"/>
                <w:szCs w:val="24"/>
              </w:rPr>
              <w:t>Amount</w:t>
            </w:r>
            <w:r w:rsidR="00E87805" w:rsidRPr="00D80B5E">
              <w:rPr>
                <w:rFonts w:ascii="Garamond" w:hAnsi="Garamond" w:cs="Times New Roman"/>
                <w:b/>
                <w:color w:val="000000" w:themeColor="text1"/>
                <w:sz w:val="24"/>
                <w:szCs w:val="24"/>
              </w:rPr>
              <w:t xml:space="preserve"> (nearest dollar)</w:t>
            </w:r>
          </w:p>
        </w:tc>
      </w:tr>
      <w:tr w:rsidR="00E87805" w:rsidRPr="00D80B5E" w:rsidTr="00E87805">
        <w:trPr>
          <w:trHeight w:val="279"/>
        </w:trPr>
        <w:tc>
          <w:tcPr>
            <w:tcW w:w="4552" w:type="dxa"/>
          </w:tcPr>
          <w:p w:rsidR="00E87805" w:rsidRPr="00D80B5E" w:rsidRDefault="00E87805" w:rsidP="00850437">
            <w:pPr>
              <w:rPr>
                <w:rFonts w:ascii="Garamond" w:hAnsi="Garamond" w:cs="Times New Roman"/>
                <w:color w:val="000000" w:themeColor="text1"/>
                <w:sz w:val="24"/>
                <w:szCs w:val="24"/>
              </w:rPr>
            </w:pPr>
          </w:p>
        </w:tc>
        <w:tc>
          <w:tcPr>
            <w:tcW w:w="4605" w:type="dxa"/>
          </w:tcPr>
          <w:p w:rsidR="00E87805" w:rsidRPr="00D80B5E" w:rsidRDefault="00E87805" w:rsidP="00850437">
            <w:pPr>
              <w:rPr>
                <w:rFonts w:ascii="Garamond" w:hAnsi="Garamond" w:cs="Times New Roman"/>
                <w:color w:val="000000" w:themeColor="text1"/>
                <w:sz w:val="24"/>
                <w:szCs w:val="24"/>
              </w:rPr>
            </w:pPr>
          </w:p>
        </w:tc>
        <w:tc>
          <w:tcPr>
            <w:tcW w:w="4534" w:type="dxa"/>
          </w:tcPr>
          <w:p w:rsidR="00E87805" w:rsidRPr="00D80B5E" w:rsidRDefault="00E87805" w:rsidP="00850437">
            <w:pPr>
              <w:rPr>
                <w:rFonts w:ascii="Garamond" w:hAnsi="Garamond" w:cs="Times New Roman"/>
                <w:color w:val="000000" w:themeColor="text1"/>
                <w:sz w:val="24"/>
                <w:szCs w:val="24"/>
              </w:rPr>
            </w:pPr>
          </w:p>
        </w:tc>
      </w:tr>
      <w:tr w:rsidR="00E87805" w:rsidRPr="00D80B5E" w:rsidTr="00E87805">
        <w:trPr>
          <w:trHeight w:val="279"/>
        </w:trPr>
        <w:tc>
          <w:tcPr>
            <w:tcW w:w="4552" w:type="dxa"/>
          </w:tcPr>
          <w:p w:rsidR="00E87805" w:rsidRPr="00D80B5E" w:rsidRDefault="00E87805" w:rsidP="00850437">
            <w:pPr>
              <w:rPr>
                <w:rFonts w:ascii="Garamond" w:hAnsi="Garamond" w:cs="Times New Roman"/>
                <w:color w:val="000000" w:themeColor="text1"/>
                <w:sz w:val="24"/>
                <w:szCs w:val="24"/>
              </w:rPr>
            </w:pPr>
          </w:p>
        </w:tc>
        <w:tc>
          <w:tcPr>
            <w:tcW w:w="4605" w:type="dxa"/>
          </w:tcPr>
          <w:p w:rsidR="00E87805" w:rsidRPr="00D80B5E" w:rsidRDefault="00E87805" w:rsidP="00850437">
            <w:pPr>
              <w:rPr>
                <w:rFonts w:ascii="Garamond" w:hAnsi="Garamond" w:cs="Times New Roman"/>
                <w:color w:val="000000" w:themeColor="text1"/>
                <w:sz w:val="24"/>
                <w:szCs w:val="24"/>
              </w:rPr>
            </w:pPr>
          </w:p>
        </w:tc>
        <w:tc>
          <w:tcPr>
            <w:tcW w:w="4534" w:type="dxa"/>
          </w:tcPr>
          <w:p w:rsidR="00E87805" w:rsidRPr="00D80B5E" w:rsidRDefault="00E87805" w:rsidP="00850437">
            <w:pPr>
              <w:rPr>
                <w:rFonts w:ascii="Garamond" w:hAnsi="Garamond" w:cs="Times New Roman"/>
                <w:color w:val="000000" w:themeColor="text1"/>
                <w:sz w:val="24"/>
                <w:szCs w:val="24"/>
              </w:rPr>
            </w:pPr>
          </w:p>
        </w:tc>
      </w:tr>
      <w:tr w:rsidR="00E87805" w:rsidRPr="00D80B5E" w:rsidTr="00E87805">
        <w:trPr>
          <w:trHeight w:val="279"/>
        </w:trPr>
        <w:tc>
          <w:tcPr>
            <w:tcW w:w="4552" w:type="dxa"/>
          </w:tcPr>
          <w:p w:rsidR="00E87805" w:rsidRPr="00D80B5E" w:rsidRDefault="00E87805" w:rsidP="00850437">
            <w:pPr>
              <w:rPr>
                <w:rFonts w:ascii="Garamond" w:hAnsi="Garamond" w:cs="Times New Roman"/>
                <w:color w:val="000000" w:themeColor="text1"/>
                <w:sz w:val="24"/>
                <w:szCs w:val="24"/>
              </w:rPr>
            </w:pPr>
          </w:p>
        </w:tc>
        <w:tc>
          <w:tcPr>
            <w:tcW w:w="4605" w:type="dxa"/>
          </w:tcPr>
          <w:p w:rsidR="00E87805" w:rsidRPr="00D80B5E" w:rsidRDefault="00E87805" w:rsidP="00850437">
            <w:pPr>
              <w:rPr>
                <w:rFonts w:ascii="Garamond" w:hAnsi="Garamond" w:cs="Times New Roman"/>
                <w:color w:val="000000" w:themeColor="text1"/>
                <w:sz w:val="24"/>
                <w:szCs w:val="24"/>
              </w:rPr>
            </w:pPr>
          </w:p>
        </w:tc>
        <w:tc>
          <w:tcPr>
            <w:tcW w:w="4534" w:type="dxa"/>
          </w:tcPr>
          <w:p w:rsidR="00E87805" w:rsidRPr="00D80B5E" w:rsidRDefault="00E87805" w:rsidP="00850437">
            <w:pPr>
              <w:rPr>
                <w:rFonts w:ascii="Garamond" w:hAnsi="Garamond" w:cs="Times New Roman"/>
                <w:color w:val="000000" w:themeColor="text1"/>
                <w:sz w:val="24"/>
                <w:szCs w:val="24"/>
              </w:rPr>
            </w:pPr>
          </w:p>
        </w:tc>
      </w:tr>
      <w:tr w:rsidR="00E87805" w:rsidRPr="00D80B5E" w:rsidTr="00E87805">
        <w:trPr>
          <w:trHeight w:val="279"/>
        </w:trPr>
        <w:tc>
          <w:tcPr>
            <w:tcW w:w="4552" w:type="dxa"/>
          </w:tcPr>
          <w:p w:rsidR="00E87805" w:rsidRPr="00D80B5E" w:rsidRDefault="00E87805" w:rsidP="00850437">
            <w:pPr>
              <w:rPr>
                <w:rFonts w:ascii="Garamond" w:hAnsi="Garamond" w:cs="Times New Roman"/>
                <w:color w:val="000000" w:themeColor="text1"/>
                <w:sz w:val="24"/>
                <w:szCs w:val="24"/>
              </w:rPr>
            </w:pPr>
          </w:p>
        </w:tc>
        <w:tc>
          <w:tcPr>
            <w:tcW w:w="4605" w:type="dxa"/>
          </w:tcPr>
          <w:p w:rsidR="00E87805" w:rsidRPr="00D80B5E" w:rsidRDefault="00E87805" w:rsidP="00850437">
            <w:pPr>
              <w:rPr>
                <w:rFonts w:ascii="Garamond" w:hAnsi="Garamond" w:cs="Times New Roman"/>
                <w:color w:val="000000" w:themeColor="text1"/>
                <w:sz w:val="24"/>
                <w:szCs w:val="24"/>
              </w:rPr>
            </w:pPr>
          </w:p>
        </w:tc>
        <w:tc>
          <w:tcPr>
            <w:tcW w:w="4534" w:type="dxa"/>
          </w:tcPr>
          <w:p w:rsidR="00E87805" w:rsidRPr="00D80B5E" w:rsidRDefault="00E87805" w:rsidP="00850437">
            <w:pPr>
              <w:rPr>
                <w:rFonts w:ascii="Garamond" w:hAnsi="Garamond" w:cs="Times New Roman"/>
                <w:color w:val="000000" w:themeColor="text1"/>
                <w:sz w:val="24"/>
                <w:szCs w:val="24"/>
              </w:rPr>
            </w:pPr>
          </w:p>
        </w:tc>
      </w:tr>
      <w:tr w:rsidR="00E87805" w:rsidRPr="00D80B5E" w:rsidTr="00E87805">
        <w:trPr>
          <w:trHeight w:val="279"/>
        </w:trPr>
        <w:tc>
          <w:tcPr>
            <w:tcW w:w="4552" w:type="dxa"/>
          </w:tcPr>
          <w:p w:rsidR="00E87805" w:rsidRPr="00D80B5E" w:rsidRDefault="00E87805" w:rsidP="00850437">
            <w:pPr>
              <w:rPr>
                <w:rFonts w:ascii="Garamond" w:hAnsi="Garamond" w:cs="Times New Roman"/>
                <w:color w:val="000000" w:themeColor="text1"/>
                <w:sz w:val="24"/>
                <w:szCs w:val="24"/>
              </w:rPr>
            </w:pPr>
          </w:p>
        </w:tc>
        <w:tc>
          <w:tcPr>
            <w:tcW w:w="4605" w:type="dxa"/>
          </w:tcPr>
          <w:p w:rsidR="00E87805" w:rsidRPr="00D80B5E" w:rsidRDefault="00E87805" w:rsidP="00850437">
            <w:pPr>
              <w:rPr>
                <w:rFonts w:ascii="Garamond" w:hAnsi="Garamond" w:cs="Times New Roman"/>
                <w:color w:val="000000" w:themeColor="text1"/>
                <w:sz w:val="24"/>
                <w:szCs w:val="24"/>
              </w:rPr>
            </w:pPr>
          </w:p>
        </w:tc>
        <w:tc>
          <w:tcPr>
            <w:tcW w:w="4534" w:type="dxa"/>
          </w:tcPr>
          <w:p w:rsidR="00E87805" w:rsidRPr="00D80B5E" w:rsidRDefault="00E87805" w:rsidP="00850437">
            <w:pPr>
              <w:rPr>
                <w:rFonts w:ascii="Garamond" w:hAnsi="Garamond" w:cs="Times New Roman"/>
                <w:color w:val="000000" w:themeColor="text1"/>
                <w:sz w:val="24"/>
                <w:szCs w:val="24"/>
              </w:rPr>
            </w:pPr>
          </w:p>
        </w:tc>
      </w:tr>
      <w:tr w:rsidR="00E87805" w:rsidRPr="00D80B5E" w:rsidTr="00E87805">
        <w:trPr>
          <w:trHeight w:val="279"/>
        </w:trPr>
        <w:tc>
          <w:tcPr>
            <w:tcW w:w="4552" w:type="dxa"/>
          </w:tcPr>
          <w:p w:rsidR="00E87805" w:rsidRPr="00D80B5E" w:rsidRDefault="00E87805" w:rsidP="00850437">
            <w:pPr>
              <w:rPr>
                <w:rFonts w:ascii="Garamond" w:hAnsi="Garamond" w:cs="Times New Roman"/>
                <w:color w:val="000000" w:themeColor="text1"/>
                <w:sz w:val="24"/>
                <w:szCs w:val="24"/>
              </w:rPr>
            </w:pPr>
          </w:p>
        </w:tc>
        <w:tc>
          <w:tcPr>
            <w:tcW w:w="4605" w:type="dxa"/>
          </w:tcPr>
          <w:p w:rsidR="00E87805" w:rsidRPr="00D80B5E" w:rsidRDefault="00E87805" w:rsidP="00850437">
            <w:pPr>
              <w:rPr>
                <w:rFonts w:ascii="Garamond" w:hAnsi="Garamond" w:cs="Times New Roman"/>
                <w:color w:val="000000" w:themeColor="text1"/>
                <w:sz w:val="24"/>
                <w:szCs w:val="24"/>
              </w:rPr>
            </w:pPr>
          </w:p>
        </w:tc>
        <w:tc>
          <w:tcPr>
            <w:tcW w:w="4534" w:type="dxa"/>
          </w:tcPr>
          <w:p w:rsidR="00E87805" w:rsidRPr="00D80B5E" w:rsidRDefault="00E87805" w:rsidP="00850437">
            <w:pPr>
              <w:rPr>
                <w:rFonts w:ascii="Garamond" w:hAnsi="Garamond" w:cs="Times New Roman"/>
                <w:color w:val="000000" w:themeColor="text1"/>
                <w:sz w:val="24"/>
                <w:szCs w:val="24"/>
              </w:rPr>
            </w:pPr>
          </w:p>
        </w:tc>
      </w:tr>
      <w:tr w:rsidR="00E87805" w:rsidRPr="00D80B5E" w:rsidTr="00E87805">
        <w:trPr>
          <w:trHeight w:val="279"/>
        </w:trPr>
        <w:tc>
          <w:tcPr>
            <w:tcW w:w="4552" w:type="dxa"/>
          </w:tcPr>
          <w:p w:rsidR="00E87805" w:rsidRPr="00D80B5E" w:rsidRDefault="00E87805" w:rsidP="00850437">
            <w:pPr>
              <w:rPr>
                <w:rFonts w:ascii="Garamond" w:hAnsi="Garamond" w:cs="Times New Roman"/>
                <w:color w:val="000000" w:themeColor="text1"/>
                <w:sz w:val="24"/>
                <w:szCs w:val="24"/>
              </w:rPr>
            </w:pPr>
          </w:p>
        </w:tc>
        <w:tc>
          <w:tcPr>
            <w:tcW w:w="4605" w:type="dxa"/>
          </w:tcPr>
          <w:p w:rsidR="00E87805" w:rsidRPr="00D80B5E" w:rsidRDefault="00E87805" w:rsidP="00850437">
            <w:pPr>
              <w:rPr>
                <w:rFonts w:ascii="Garamond" w:hAnsi="Garamond" w:cs="Times New Roman"/>
                <w:color w:val="000000" w:themeColor="text1"/>
                <w:sz w:val="24"/>
                <w:szCs w:val="24"/>
              </w:rPr>
            </w:pPr>
          </w:p>
        </w:tc>
        <w:tc>
          <w:tcPr>
            <w:tcW w:w="4534" w:type="dxa"/>
          </w:tcPr>
          <w:p w:rsidR="00E87805" w:rsidRPr="00D80B5E" w:rsidRDefault="00E87805" w:rsidP="00850437">
            <w:pPr>
              <w:rPr>
                <w:rFonts w:ascii="Garamond" w:hAnsi="Garamond" w:cs="Times New Roman"/>
                <w:color w:val="000000" w:themeColor="text1"/>
                <w:sz w:val="24"/>
                <w:szCs w:val="24"/>
              </w:rPr>
            </w:pPr>
          </w:p>
        </w:tc>
      </w:tr>
      <w:tr w:rsidR="00E87805" w:rsidRPr="00D80B5E" w:rsidTr="00E87805">
        <w:trPr>
          <w:trHeight w:val="279"/>
        </w:trPr>
        <w:tc>
          <w:tcPr>
            <w:tcW w:w="4552" w:type="dxa"/>
          </w:tcPr>
          <w:p w:rsidR="00E87805" w:rsidRPr="00D80B5E" w:rsidRDefault="00E87805" w:rsidP="00850437">
            <w:pPr>
              <w:rPr>
                <w:rFonts w:ascii="Garamond" w:hAnsi="Garamond" w:cs="Times New Roman"/>
                <w:color w:val="000000" w:themeColor="text1"/>
                <w:sz w:val="24"/>
                <w:szCs w:val="24"/>
              </w:rPr>
            </w:pPr>
          </w:p>
        </w:tc>
        <w:tc>
          <w:tcPr>
            <w:tcW w:w="4605" w:type="dxa"/>
          </w:tcPr>
          <w:p w:rsidR="00E87805" w:rsidRPr="00D80B5E" w:rsidRDefault="00E87805" w:rsidP="00850437">
            <w:pPr>
              <w:jc w:val="right"/>
              <w:rPr>
                <w:rFonts w:ascii="Garamond" w:hAnsi="Garamond" w:cs="Times New Roman"/>
                <w:b/>
                <w:color w:val="000000" w:themeColor="text1"/>
                <w:sz w:val="24"/>
                <w:szCs w:val="24"/>
              </w:rPr>
            </w:pPr>
            <w:r w:rsidRPr="00D80B5E">
              <w:rPr>
                <w:rFonts w:ascii="Garamond" w:hAnsi="Garamond" w:cs="Times New Roman"/>
                <w:b/>
                <w:color w:val="000000" w:themeColor="text1"/>
                <w:sz w:val="24"/>
                <w:szCs w:val="24"/>
              </w:rPr>
              <w:t>TOTAL FUNDING REQUESTED</w:t>
            </w:r>
          </w:p>
        </w:tc>
        <w:tc>
          <w:tcPr>
            <w:tcW w:w="4534" w:type="dxa"/>
          </w:tcPr>
          <w:p w:rsidR="00E87805" w:rsidRPr="00D80B5E" w:rsidRDefault="00E87805" w:rsidP="00850437">
            <w:pPr>
              <w:rPr>
                <w:rFonts w:ascii="Garamond" w:hAnsi="Garamond" w:cs="Times New Roman"/>
                <w:b/>
                <w:color w:val="000000" w:themeColor="text1"/>
                <w:sz w:val="24"/>
                <w:szCs w:val="24"/>
              </w:rPr>
            </w:pPr>
            <w:r w:rsidRPr="00D80B5E">
              <w:rPr>
                <w:rFonts w:ascii="Garamond" w:hAnsi="Garamond" w:cs="Times New Roman"/>
                <w:b/>
                <w:color w:val="000000" w:themeColor="text1"/>
                <w:sz w:val="24"/>
                <w:szCs w:val="24"/>
              </w:rPr>
              <w:t>$</w:t>
            </w:r>
          </w:p>
        </w:tc>
      </w:tr>
    </w:tbl>
    <w:p w:rsidR="00E87805" w:rsidRPr="00D80B5E" w:rsidRDefault="00E87805" w:rsidP="00924A81">
      <w:pPr>
        <w:rPr>
          <w:rFonts w:ascii="Garamond" w:hAnsi="Garamond" w:cs="Times New Roman"/>
          <w:b/>
          <w:bCs/>
          <w:i/>
          <w:sz w:val="24"/>
          <w:szCs w:val="24"/>
        </w:rPr>
      </w:pPr>
    </w:p>
    <w:p w:rsidR="00E87805" w:rsidRPr="00D80B5E" w:rsidRDefault="00E87805" w:rsidP="00E87805">
      <w:pPr>
        <w:rPr>
          <w:rFonts w:ascii="Garamond" w:hAnsi="Garamond"/>
          <w:b/>
          <w:sz w:val="24"/>
          <w:szCs w:val="24"/>
        </w:rPr>
      </w:pPr>
      <w:r w:rsidRPr="00D80B5E">
        <w:rPr>
          <w:rFonts w:ascii="Garamond" w:hAnsi="Garamond"/>
          <w:b/>
          <w:color w:val="000000" w:themeColor="text1"/>
          <w:sz w:val="24"/>
          <w:szCs w:val="24"/>
          <w:u w:val="single"/>
        </w:rPr>
        <w:t>PROJECT DESCRIPTION (500 word maximum) – this is intended for an educated lay audience.</w:t>
      </w:r>
    </w:p>
    <w:p w:rsidR="00E87805" w:rsidRPr="00D80B5E" w:rsidRDefault="00E87805" w:rsidP="001550FE">
      <w:pPr>
        <w:pStyle w:val="ListParagraph"/>
        <w:numPr>
          <w:ilvl w:val="0"/>
          <w:numId w:val="2"/>
        </w:numPr>
        <w:spacing w:after="0" w:line="240" w:lineRule="auto"/>
        <w:rPr>
          <w:rFonts w:ascii="Garamond" w:hAnsi="Garamond" w:cs="Times New Roman"/>
          <w:color w:val="000000" w:themeColor="text1"/>
          <w:sz w:val="24"/>
          <w:szCs w:val="24"/>
        </w:rPr>
      </w:pPr>
      <w:r w:rsidRPr="00D80B5E">
        <w:rPr>
          <w:rFonts w:ascii="Garamond" w:hAnsi="Garamond" w:cs="Times New Roman"/>
          <w:color w:val="000000" w:themeColor="text1"/>
          <w:sz w:val="24"/>
          <w:szCs w:val="24"/>
        </w:rPr>
        <w:t xml:space="preserve">Introduction and background –explain what your project will be and how it meets the goals of the Clean Energy Fund. </w:t>
      </w:r>
    </w:p>
    <w:p w:rsidR="00E87805" w:rsidRPr="00D80B5E" w:rsidRDefault="00E87805" w:rsidP="001550FE">
      <w:pPr>
        <w:pStyle w:val="ListParagraph"/>
        <w:numPr>
          <w:ilvl w:val="0"/>
          <w:numId w:val="2"/>
        </w:numPr>
        <w:spacing w:after="0" w:line="240" w:lineRule="auto"/>
        <w:rPr>
          <w:rFonts w:ascii="Garamond" w:hAnsi="Garamond" w:cs="Times New Roman"/>
          <w:color w:val="000000" w:themeColor="text1"/>
          <w:sz w:val="24"/>
          <w:szCs w:val="24"/>
        </w:rPr>
      </w:pPr>
      <w:r w:rsidRPr="00D80B5E">
        <w:rPr>
          <w:rFonts w:ascii="Garamond" w:hAnsi="Garamond" w:cs="Times New Roman"/>
          <w:color w:val="000000" w:themeColor="text1"/>
          <w:sz w:val="24"/>
          <w:szCs w:val="24"/>
        </w:rPr>
        <w:t xml:space="preserve">Describe what you plan to do during this project and how it relates to your budget request. </w:t>
      </w:r>
    </w:p>
    <w:p w:rsidR="00E87805" w:rsidRPr="00D80B5E" w:rsidRDefault="00E87805" w:rsidP="00E87805">
      <w:pPr>
        <w:pStyle w:val="ListParagraph"/>
        <w:numPr>
          <w:ilvl w:val="0"/>
          <w:numId w:val="2"/>
        </w:numPr>
        <w:spacing w:after="0" w:line="240" w:lineRule="auto"/>
        <w:rPr>
          <w:rFonts w:ascii="Garamond" w:hAnsi="Garamond" w:cs="Times New Roman"/>
          <w:color w:val="000000" w:themeColor="text1"/>
          <w:sz w:val="24"/>
          <w:szCs w:val="24"/>
        </w:rPr>
      </w:pPr>
      <w:r w:rsidRPr="00D80B5E">
        <w:rPr>
          <w:rFonts w:ascii="Garamond" w:hAnsi="Garamond" w:cs="Times New Roman"/>
          <w:color w:val="000000" w:themeColor="text1"/>
          <w:sz w:val="24"/>
          <w:szCs w:val="24"/>
        </w:rPr>
        <w:t xml:space="preserve">Explain how the work will benefit members of the university community. </w:t>
      </w:r>
    </w:p>
    <w:p w:rsidR="00E87805" w:rsidRPr="00D80B5E" w:rsidRDefault="00E87805" w:rsidP="00E87805">
      <w:pPr>
        <w:pStyle w:val="ListParagraph"/>
        <w:numPr>
          <w:ilvl w:val="0"/>
          <w:numId w:val="2"/>
        </w:numPr>
        <w:spacing w:after="0" w:line="240" w:lineRule="auto"/>
        <w:rPr>
          <w:rFonts w:ascii="Garamond" w:hAnsi="Garamond" w:cs="Times New Roman"/>
          <w:color w:val="000000" w:themeColor="text1"/>
          <w:sz w:val="24"/>
          <w:szCs w:val="24"/>
        </w:rPr>
      </w:pPr>
      <w:r w:rsidRPr="00D80B5E">
        <w:rPr>
          <w:rFonts w:ascii="Garamond" w:hAnsi="Garamond" w:cs="Times New Roman"/>
          <w:color w:val="000000" w:themeColor="text1"/>
          <w:sz w:val="24"/>
          <w:szCs w:val="24"/>
        </w:rPr>
        <w:t>Explain why it is important.</w:t>
      </w:r>
    </w:p>
    <w:p w:rsidR="00924A81" w:rsidRPr="00D80B5E" w:rsidRDefault="00E87805" w:rsidP="00924A81">
      <w:pPr>
        <w:rPr>
          <w:rFonts w:ascii="Garamond" w:hAnsi="Garamond" w:cs="Times New Roman"/>
          <w:b/>
          <w:bCs/>
          <w:sz w:val="24"/>
          <w:szCs w:val="24"/>
        </w:rPr>
      </w:pPr>
      <w:r w:rsidRPr="00D80B5E">
        <w:rPr>
          <w:rFonts w:ascii="Garamond" w:hAnsi="Garamond" w:cs="Times New Roman"/>
          <w:b/>
          <w:bCs/>
          <w:sz w:val="24"/>
          <w:szCs w:val="24"/>
        </w:rPr>
        <w:tab/>
      </w:r>
      <w:r w:rsidRPr="00D80B5E">
        <w:rPr>
          <w:rFonts w:ascii="Garamond" w:hAnsi="Garamond" w:cs="Times New Roman"/>
          <w:b/>
          <w:bCs/>
          <w:sz w:val="24"/>
          <w:szCs w:val="24"/>
        </w:rPr>
        <w:tab/>
      </w:r>
      <w:r w:rsidRPr="00D80B5E">
        <w:rPr>
          <w:rFonts w:ascii="Garamond" w:hAnsi="Garamond" w:cs="Times New Roman"/>
          <w:b/>
          <w:bCs/>
          <w:sz w:val="24"/>
          <w:szCs w:val="24"/>
        </w:rPr>
        <w:tab/>
      </w:r>
      <w:r w:rsidRPr="00D80B5E">
        <w:rPr>
          <w:rFonts w:ascii="Garamond" w:hAnsi="Garamond" w:cs="Times New Roman"/>
          <w:b/>
          <w:bCs/>
          <w:sz w:val="24"/>
          <w:szCs w:val="24"/>
        </w:rPr>
        <w:tab/>
      </w:r>
      <w:r w:rsidRPr="00D80B5E">
        <w:rPr>
          <w:rFonts w:ascii="Garamond" w:hAnsi="Garamond" w:cs="Times New Roman"/>
          <w:b/>
          <w:bCs/>
          <w:sz w:val="24"/>
          <w:szCs w:val="24"/>
        </w:rPr>
        <w:tab/>
      </w:r>
      <w:r w:rsidRPr="00D80B5E">
        <w:rPr>
          <w:rFonts w:ascii="Garamond" w:hAnsi="Garamond" w:cs="Times New Roman"/>
          <w:b/>
          <w:bCs/>
          <w:sz w:val="24"/>
          <w:szCs w:val="24"/>
        </w:rPr>
        <w:tab/>
      </w:r>
      <w:r w:rsidRPr="00D80B5E">
        <w:rPr>
          <w:rFonts w:ascii="Garamond" w:hAnsi="Garamond" w:cs="Times New Roman"/>
          <w:b/>
          <w:bCs/>
          <w:sz w:val="24"/>
          <w:szCs w:val="24"/>
        </w:rPr>
        <w:tab/>
      </w:r>
      <w:r w:rsidRPr="00D80B5E">
        <w:rPr>
          <w:rFonts w:ascii="Garamond" w:hAnsi="Garamond" w:cs="Times New Roman"/>
          <w:b/>
          <w:bCs/>
          <w:sz w:val="24"/>
          <w:szCs w:val="24"/>
        </w:rPr>
        <w:tab/>
      </w:r>
      <w:r w:rsidRPr="00D80B5E">
        <w:rPr>
          <w:rFonts w:ascii="Garamond" w:hAnsi="Garamond" w:cs="Times New Roman"/>
          <w:b/>
          <w:bCs/>
          <w:sz w:val="24"/>
          <w:szCs w:val="24"/>
        </w:rPr>
        <w:tab/>
      </w:r>
      <w:r w:rsidRPr="00D80B5E">
        <w:rPr>
          <w:rFonts w:ascii="Garamond" w:hAnsi="Garamond" w:cs="Times New Roman"/>
          <w:b/>
          <w:bCs/>
          <w:sz w:val="24"/>
          <w:szCs w:val="24"/>
        </w:rPr>
        <w:tab/>
      </w:r>
      <w:r w:rsidRPr="00D80B5E">
        <w:rPr>
          <w:rFonts w:ascii="Garamond" w:hAnsi="Garamond" w:cs="Times New Roman"/>
          <w:b/>
          <w:bCs/>
          <w:sz w:val="24"/>
          <w:szCs w:val="24"/>
        </w:rPr>
        <w:tab/>
      </w:r>
    </w:p>
    <w:p w:rsidR="00924A81" w:rsidRPr="00D80B5E" w:rsidRDefault="00924A81" w:rsidP="00A4214F">
      <w:pPr>
        <w:autoSpaceDE w:val="0"/>
        <w:autoSpaceDN w:val="0"/>
        <w:adjustRightInd w:val="0"/>
        <w:spacing w:after="0" w:line="240" w:lineRule="auto"/>
        <w:rPr>
          <w:rFonts w:ascii="Garamond" w:hAnsi="Garamond" w:cs="Times New Roman"/>
          <w:sz w:val="24"/>
          <w:szCs w:val="24"/>
        </w:rPr>
      </w:pPr>
    </w:p>
    <w:sectPr w:rsidR="00924A81" w:rsidRPr="00D80B5E" w:rsidSect="00A4214F">
      <w:headerReference w:type="even" r:id="rId8"/>
      <w:headerReference w:type="default" r:id="rId9"/>
      <w:footerReference w:type="even" r:id="rId10"/>
      <w:footerReference w:type="default" r:id="rId11"/>
      <w:headerReference w:type="first" r:id="rId12"/>
      <w:footerReference w:type="first" r:id="rId13"/>
      <w:pgSz w:w="15840" w:h="12240" w:orient="landscape"/>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8BC" w:rsidRDefault="00B958BC" w:rsidP="00A4214F">
      <w:pPr>
        <w:spacing w:after="0" w:line="240" w:lineRule="auto"/>
      </w:pPr>
      <w:r>
        <w:separator/>
      </w:r>
    </w:p>
  </w:endnote>
  <w:endnote w:type="continuationSeparator" w:id="0">
    <w:p w:rsidR="00B958BC" w:rsidRDefault="00B958BC" w:rsidP="00A4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F" w:rsidRDefault="00A421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F" w:rsidRDefault="00A421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F" w:rsidRDefault="00A421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8BC" w:rsidRDefault="00B958BC" w:rsidP="00A4214F">
      <w:pPr>
        <w:spacing w:after="0" w:line="240" w:lineRule="auto"/>
      </w:pPr>
      <w:r>
        <w:separator/>
      </w:r>
    </w:p>
  </w:footnote>
  <w:footnote w:type="continuationSeparator" w:id="0">
    <w:p w:rsidR="00B958BC" w:rsidRDefault="00B958BC" w:rsidP="00A42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F" w:rsidRDefault="00A421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F" w:rsidRDefault="00A421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4F" w:rsidRDefault="00A42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5637D"/>
    <w:multiLevelType w:val="hybridMultilevel"/>
    <w:tmpl w:val="1882A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3FB2B56"/>
    <w:multiLevelType w:val="hybridMultilevel"/>
    <w:tmpl w:val="F3140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C15"/>
    <w:rsid w:val="00047DFF"/>
    <w:rsid w:val="00080D0F"/>
    <w:rsid w:val="000F6C15"/>
    <w:rsid w:val="00152DA2"/>
    <w:rsid w:val="001C37E2"/>
    <w:rsid w:val="002063D1"/>
    <w:rsid w:val="002328DF"/>
    <w:rsid w:val="00252C07"/>
    <w:rsid w:val="00385DCA"/>
    <w:rsid w:val="00390912"/>
    <w:rsid w:val="003A1D4B"/>
    <w:rsid w:val="005D69B2"/>
    <w:rsid w:val="005E05C0"/>
    <w:rsid w:val="006255E2"/>
    <w:rsid w:val="00641EEE"/>
    <w:rsid w:val="006802D1"/>
    <w:rsid w:val="00686E13"/>
    <w:rsid w:val="006D5993"/>
    <w:rsid w:val="00740353"/>
    <w:rsid w:val="00763AB6"/>
    <w:rsid w:val="007C48A8"/>
    <w:rsid w:val="007C5839"/>
    <w:rsid w:val="008F667B"/>
    <w:rsid w:val="00916096"/>
    <w:rsid w:val="00924A81"/>
    <w:rsid w:val="009358EE"/>
    <w:rsid w:val="0098064A"/>
    <w:rsid w:val="00A341CF"/>
    <w:rsid w:val="00A4214F"/>
    <w:rsid w:val="00AA6241"/>
    <w:rsid w:val="00B157FF"/>
    <w:rsid w:val="00B75210"/>
    <w:rsid w:val="00B958BC"/>
    <w:rsid w:val="00BF62BE"/>
    <w:rsid w:val="00CA63D9"/>
    <w:rsid w:val="00D522BE"/>
    <w:rsid w:val="00D80B5E"/>
    <w:rsid w:val="00E31745"/>
    <w:rsid w:val="00E87805"/>
    <w:rsid w:val="00F559A7"/>
    <w:rsid w:val="00F9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498EEB-21F9-4150-8258-21810C20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0B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0B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B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2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14F"/>
  </w:style>
  <w:style w:type="paragraph" w:styleId="Footer">
    <w:name w:val="footer"/>
    <w:basedOn w:val="Normal"/>
    <w:link w:val="FooterChar"/>
    <w:uiPriority w:val="99"/>
    <w:unhideWhenUsed/>
    <w:rsid w:val="00A42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14F"/>
  </w:style>
  <w:style w:type="paragraph" w:styleId="ListParagraph">
    <w:name w:val="List Paragraph"/>
    <w:basedOn w:val="Normal"/>
    <w:uiPriority w:val="34"/>
    <w:qFormat/>
    <w:rsid w:val="00252C07"/>
    <w:pPr>
      <w:ind w:left="720"/>
      <w:contextualSpacing/>
    </w:pPr>
  </w:style>
  <w:style w:type="character" w:customStyle="1" w:styleId="Heading1Char">
    <w:name w:val="Heading 1 Char"/>
    <w:basedOn w:val="DefaultParagraphFont"/>
    <w:link w:val="Heading1"/>
    <w:uiPriority w:val="9"/>
    <w:rsid w:val="00D80B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80B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0B5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080D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26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E8991-E29A-4FC9-871D-F5F21A5C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Palchak</dc:creator>
  <cp:keywords/>
  <dc:description/>
  <cp:lastModifiedBy>Elizabeth Palchak</cp:lastModifiedBy>
  <cp:revision>3</cp:revision>
  <dcterms:created xsi:type="dcterms:W3CDTF">2017-09-04T19:38:00Z</dcterms:created>
  <dcterms:modified xsi:type="dcterms:W3CDTF">2017-09-05T15:00:00Z</dcterms:modified>
</cp:coreProperties>
</file>