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60ED0" w14:textId="77777777" w:rsidR="00B245E6" w:rsidRPr="001A5997" w:rsidRDefault="00B245E6" w:rsidP="00B245E6">
      <w:pPr>
        <w:jc w:val="center"/>
        <w:rPr>
          <w:rFonts w:ascii="Cambria" w:hAnsi="Cambria" w:cs="Calibri"/>
          <w:b/>
          <w:bCs/>
          <w:color w:val="000000" w:themeColor="text1"/>
        </w:rPr>
      </w:pPr>
      <w:bookmarkStart w:id="0" w:name="_GoBack"/>
      <w:bookmarkEnd w:id="0"/>
      <w:r w:rsidRPr="001A5997">
        <w:rPr>
          <w:rFonts w:ascii="Cambria" w:hAnsi="Cambria" w:cs="Calibri"/>
          <w:b/>
          <w:bCs/>
          <w:noProof/>
          <w:color w:val="000000" w:themeColor="text1"/>
        </w:rPr>
        <w:drawing>
          <wp:inline distT="0" distB="0" distL="0" distR="0" wp14:anchorId="13F03501" wp14:editId="012E30DF">
            <wp:extent cx="1417320" cy="850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C_Logo.png"/>
                    <pic:cNvPicPr/>
                  </pic:nvPicPr>
                  <pic:blipFill>
                    <a:blip r:embed="rId10"/>
                    <a:stretch>
                      <a:fillRect/>
                    </a:stretch>
                  </pic:blipFill>
                  <pic:spPr>
                    <a:xfrm>
                      <a:off x="0" y="0"/>
                      <a:ext cx="1417320" cy="850392"/>
                    </a:xfrm>
                    <a:prstGeom prst="rect">
                      <a:avLst/>
                    </a:prstGeom>
                  </pic:spPr>
                </pic:pic>
              </a:graphicData>
            </a:graphic>
          </wp:inline>
        </w:drawing>
      </w:r>
    </w:p>
    <w:p w14:paraId="65C31016" w14:textId="2EA644FC" w:rsidR="00B245E6" w:rsidRPr="001A5997" w:rsidRDefault="00B245E6" w:rsidP="00B245E6">
      <w:pPr>
        <w:rPr>
          <w:rFonts w:ascii="Cambria" w:hAnsi="Cambria" w:cs="Calibri"/>
          <w:b/>
          <w:bCs/>
          <w:color w:val="000000" w:themeColor="text1"/>
        </w:rPr>
      </w:pPr>
      <w:r w:rsidRPr="001A5997">
        <w:rPr>
          <w:rFonts w:ascii="Cambria" w:hAnsi="Cambria" w:cs="Calibri"/>
          <w:b/>
          <w:bCs/>
          <w:color w:val="000000" w:themeColor="text1"/>
        </w:rPr>
        <w:t>AH</w:t>
      </w:r>
      <w:r w:rsidR="0070774B">
        <w:rPr>
          <w:rFonts w:ascii="Cambria" w:hAnsi="Cambria" w:cs="Calibri"/>
          <w:b/>
          <w:bCs/>
          <w:color w:val="000000" w:themeColor="text1"/>
        </w:rPr>
        <w:t>3</w:t>
      </w:r>
      <w:r w:rsidRPr="001A5997">
        <w:rPr>
          <w:rFonts w:ascii="Cambria" w:hAnsi="Cambria" w:cs="Calibri"/>
          <w:b/>
          <w:bCs/>
          <w:color w:val="000000" w:themeColor="text1"/>
        </w:rPr>
        <w:t xml:space="preserve">: Humanities </w:t>
      </w:r>
      <w:r w:rsidR="0070774B">
        <w:rPr>
          <w:rFonts w:ascii="Cambria" w:hAnsi="Cambria" w:cs="Calibri"/>
          <w:b/>
          <w:bCs/>
          <w:color w:val="000000" w:themeColor="text1"/>
        </w:rPr>
        <w:t xml:space="preserve">- </w:t>
      </w:r>
      <w:r w:rsidRPr="001A5997">
        <w:rPr>
          <w:rFonts w:ascii="Cambria" w:hAnsi="Cambria" w:cs="Calibri"/>
          <w:b/>
          <w:bCs/>
          <w:color w:val="000000" w:themeColor="text1"/>
        </w:rPr>
        <w:t>Catamount Core Approval Supplemental Information Form</w:t>
      </w:r>
    </w:p>
    <w:p w14:paraId="6BC91A74" w14:textId="77777777" w:rsidR="001A5997" w:rsidRDefault="001A5997" w:rsidP="00B245E6">
      <w:pPr>
        <w:rPr>
          <w:rFonts w:ascii="Cambria" w:hAnsi="Cambria" w:cs="Calibri"/>
          <w:color w:val="000000" w:themeColor="text1"/>
          <w:u w:val="single"/>
        </w:rPr>
      </w:pPr>
    </w:p>
    <w:p w14:paraId="34031E8E" w14:textId="09B78053" w:rsidR="00B245E6" w:rsidRPr="001A5997" w:rsidRDefault="00B245E6" w:rsidP="00B245E6">
      <w:pPr>
        <w:rPr>
          <w:rFonts w:ascii="Cambria" w:hAnsi="Cambria" w:cs="Calibri"/>
          <w:color w:val="000000" w:themeColor="text1"/>
        </w:rPr>
      </w:pPr>
      <w:r w:rsidRPr="001A5997">
        <w:rPr>
          <w:rFonts w:ascii="Cambria" w:hAnsi="Cambria" w:cs="Calibri"/>
          <w:color w:val="000000" w:themeColor="text1"/>
          <w:u w:val="single"/>
        </w:rPr>
        <w:t>Purpose and Intent</w:t>
      </w:r>
      <w:r w:rsidRPr="001A5997">
        <w:rPr>
          <w:rFonts w:ascii="Cambria" w:hAnsi="Cambria" w:cs="Calibri"/>
          <w:color w:val="000000" w:themeColor="text1"/>
        </w:rPr>
        <w:t>: To provide supplemental information relevant to the review of proposed courses for designation as AH</w:t>
      </w:r>
      <w:r w:rsidR="0070774B">
        <w:rPr>
          <w:rFonts w:ascii="Cambria" w:hAnsi="Cambria" w:cs="Calibri"/>
          <w:color w:val="000000" w:themeColor="text1"/>
        </w:rPr>
        <w:t>3</w:t>
      </w:r>
      <w:r w:rsidRPr="001A5997">
        <w:rPr>
          <w:rFonts w:ascii="Cambria" w:hAnsi="Cambria" w:cs="Calibri"/>
          <w:color w:val="000000" w:themeColor="text1"/>
        </w:rPr>
        <w:t xml:space="preserve"> and inclusion in UVM’s Catamount Core curriculum. </w:t>
      </w:r>
    </w:p>
    <w:p w14:paraId="1C80FD3D" w14:textId="77777777" w:rsidR="00686D7E" w:rsidRDefault="00686D7E" w:rsidP="00686D7E">
      <w:pPr>
        <w:rPr>
          <w:rFonts w:ascii="Cambria" w:eastAsia="MS Mincho" w:hAnsi="Cambria" w:cs="Calibri"/>
          <w:color w:val="000000"/>
        </w:rPr>
      </w:pPr>
    </w:p>
    <w:p w14:paraId="1B7FC1C3" w14:textId="77777777" w:rsidR="00686D7E" w:rsidRDefault="00686D7E" w:rsidP="00686D7E">
      <w:pPr>
        <w:rPr>
          <w:rFonts w:ascii="Cambria" w:eastAsia="Times New Roman" w:hAnsi="Cambria" w:cstheme="minorHAnsi"/>
        </w:rPr>
      </w:pPr>
      <w:r>
        <w:rPr>
          <w:rFonts w:ascii="Cambria" w:eastAsia="MS Mincho" w:hAnsi="Cambria" w:cs="Calibri"/>
          <w:color w:val="000000"/>
        </w:rPr>
        <w:t>The Submission Process and Approval Criteria, as well as the Rubric that the Catamount Core Curriculum Committee will use to review this proposal, can be found on the following pages of this document.</w:t>
      </w:r>
    </w:p>
    <w:p w14:paraId="0F391CF3" w14:textId="77777777" w:rsidR="00686D7E" w:rsidRDefault="00686D7E" w:rsidP="00686D7E">
      <w:pPr>
        <w:rPr>
          <w:rFonts w:ascii="Cambria" w:eastAsia="Times New Roman" w:hAnsi="Cambria" w:cstheme="minorHAnsi"/>
        </w:rPr>
      </w:pPr>
    </w:p>
    <w:tbl>
      <w:tblPr>
        <w:tblStyle w:val="TableGrid"/>
        <w:tblpPr w:leftFromText="180" w:rightFromText="180" w:vertAnchor="text" w:horzAnchor="margin" w:tblpY="140"/>
        <w:tblW w:w="0" w:type="auto"/>
        <w:tblLook w:val="04A0" w:firstRow="1" w:lastRow="0" w:firstColumn="1" w:lastColumn="0" w:noHBand="0" w:noVBand="1"/>
      </w:tblPr>
      <w:tblGrid>
        <w:gridCol w:w="10790"/>
      </w:tblGrid>
      <w:tr w:rsidR="00686D7E" w14:paraId="1C022766" w14:textId="77777777" w:rsidTr="007241F2">
        <w:tc>
          <w:tcPr>
            <w:tcW w:w="10790" w:type="dxa"/>
            <w:vAlign w:val="center"/>
          </w:tcPr>
          <w:p w14:paraId="56B78A7B" w14:textId="77777777" w:rsidR="00686D7E" w:rsidRPr="00633D81" w:rsidRDefault="00686D7E" w:rsidP="007241F2">
            <w:pPr>
              <w:jc w:val="center"/>
              <w:rPr>
                <w:rFonts w:ascii="Cambria" w:hAnsi="Cambria" w:cs="Segoe UI"/>
              </w:rPr>
            </w:pPr>
          </w:p>
          <w:p w14:paraId="5A48699F" w14:textId="77777777" w:rsidR="00686D7E" w:rsidRPr="00633D81" w:rsidRDefault="00686D7E" w:rsidP="007241F2">
            <w:pPr>
              <w:jc w:val="center"/>
              <w:rPr>
                <w:rFonts w:ascii="Cambria" w:hAnsi="Cambria" w:cs="Segoe UI"/>
              </w:rPr>
            </w:pPr>
            <w:r w:rsidRPr="00633D81">
              <w:rPr>
                <w:rFonts w:ascii="Cambria" w:hAnsi="Cambria" w:cs="Segoe UI"/>
              </w:rPr>
              <w:t>With a well-developed syllabus, this form should take approximately 15-20 minutes to complete.</w:t>
            </w:r>
          </w:p>
          <w:p w14:paraId="2708E9E8" w14:textId="77777777" w:rsidR="00686D7E" w:rsidRPr="00633D81" w:rsidRDefault="00686D7E" w:rsidP="007241F2">
            <w:pPr>
              <w:jc w:val="center"/>
              <w:rPr>
                <w:rFonts w:ascii="Cambria" w:hAnsi="Cambria" w:cs="Segoe UI"/>
              </w:rPr>
            </w:pPr>
          </w:p>
        </w:tc>
      </w:tr>
    </w:tbl>
    <w:p w14:paraId="76B7EA6D" w14:textId="635EBC9F" w:rsidR="00B245E6" w:rsidRDefault="00B245E6" w:rsidP="00B245E6">
      <w:pPr>
        <w:pBdr>
          <w:bottom w:val="single" w:sz="6" w:space="1" w:color="auto"/>
        </w:pBdr>
        <w:rPr>
          <w:rFonts w:ascii="Cambria" w:hAnsi="Cambria" w:cs="Calibri"/>
          <w:color w:val="000000" w:themeColor="text1"/>
        </w:rPr>
      </w:pPr>
    </w:p>
    <w:p w14:paraId="4A7C6D58" w14:textId="77777777" w:rsidR="001A5997" w:rsidRPr="001A5997" w:rsidRDefault="001A5997" w:rsidP="00B245E6">
      <w:pPr>
        <w:pBdr>
          <w:bottom w:val="single" w:sz="6" w:space="1" w:color="auto"/>
        </w:pBdr>
        <w:rPr>
          <w:rFonts w:ascii="Cambria" w:hAnsi="Cambria" w:cs="Calibri"/>
          <w:color w:val="000000" w:themeColor="text1"/>
        </w:rPr>
      </w:pPr>
    </w:p>
    <w:p w14:paraId="756B3570" w14:textId="77777777" w:rsidR="001A5997" w:rsidRDefault="001A5997" w:rsidP="00B245E6">
      <w:pPr>
        <w:rPr>
          <w:rFonts w:ascii="Cambria" w:hAnsi="Cambria" w:cs="Calibri"/>
          <w:color w:val="000000" w:themeColor="text1"/>
        </w:rPr>
      </w:pPr>
    </w:p>
    <w:p w14:paraId="08A94453" w14:textId="1D08CB47" w:rsidR="00B245E6" w:rsidRPr="001A5997" w:rsidRDefault="00B245E6" w:rsidP="00B245E6">
      <w:pPr>
        <w:rPr>
          <w:rFonts w:ascii="Cambria" w:hAnsi="Cambria" w:cs="Calibri"/>
          <w:color w:val="000000" w:themeColor="text1"/>
        </w:rPr>
      </w:pPr>
      <w:r w:rsidRPr="001A5997">
        <w:rPr>
          <w:rFonts w:ascii="Cambria" w:hAnsi="Cambria" w:cs="Calibri"/>
          <w:color w:val="000000" w:themeColor="text1"/>
        </w:rPr>
        <w:t>To assist students in understanding how courses in each Catamount Core category contribute to UVM’s general education program, please include the following language in a prominent location in your syllabus (e.g. after the course description):</w:t>
      </w:r>
    </w:p>
    <w:p w14:paraId="60AEC6D8" w14:textId="77777777" w:rsidR="00B245E6" w:rsidRPr="001A5997" w:rsidRDefault="00B245E6" w:rsidP="00B245E6">
      <w:pPr>
        <w:rPr>
          <w:rFonts w:ascii="Cambria" w:hAnsi="Cambria" w:cs="Calibri"/>
          <w:b/>
          <w:bCs/>
          <w:color w:val="000000" w:themeColor="text1"/>
        </w:rPr>
      </w:pPr>
    </w:p>
    <w:p w14:paraId="2C0F2A21" w14:textId="4A5F59E6" w:rsidR="00B245E6" w:rsidRPr="001A5997" w:rsidRDefault="00B245E6" w:rsidP="00B245E6">
      <w:pPr>
        <w:rPr>
          <w:rFonts w:ascii="Cambria" w:hAnsi="Cambria" w:cs="Calibri"/>
          <w:b/>
          <w:bCs/>
          <w:color w:val="000000" w:themeColor="text1"/>
        </w:rPr>
      </w:pPr>
      <w:r w:rsidRPr="001A5997">
        <w:rPr>
          <w:rFonts w:ascii="Cambria" w:hAnsi="Cambria" w:cs="Calibri"/>
          <w:b/>
          <w:bCs/>
          <w:color w:val="000000" w:themeColor="text1"/>
        </w:rPr>
        <w:t>AH</w:t>
      </w:r>
      <w:r w:rsidR="0070774B">
        <w:rPr>
          <w:rFonts w:ascii="Cambria" w:hAnsi="Cambria" w:cs="Calibri"/>
          <w:b/>
          <w:bCs/>
          <w:color w:val="000000" w:themeColor="text1"/>
        </w:rPr>
        <w:t>3</w:t>
      </w:r>
      <w:r w:rsidRPr="001A5997">
        <w:rPr>
          <w:rFonts w:ascii="Cambria" w:hAnsi="Cambria" w:cs="Calibri"/>
          <w:b/>
          <w:bCs/>
          <w:color w:val="000000" w:themeColor="text1"/>
        </w:rPr>
        <w:t>: Humanities</w:t>
      </w:r>
    </w:p>
    <w:p w14:paraId="5CD00FC6" w14:textId="3D3ABA05" w:rsidR="00B245E6" w:rsidRDefault="009B583D" w:rsidP="00B245E6">
      <w:pPr>
        <w:rPr>
          <w:rFonts w:ascii="Cambria" w:hAnsi="Cambria" w:cstheme="minorHAnsi"/>
        </w:rPr>
      </w:pPr>
      <w:r w:rsidRPr="009B583D">
        <w:rPr>
          <w:rFonts w:ascii="Cambria" w:hAnsi="Cambria" w:cstheme="minorHAnsi"/>
        </w:rPr>
        <w:t>The humanities involve the study of past and present human thought about the way the world works and how people should behave, exploring big questions with which human cultures have grappled for centuries.  The study of the humanities helps students to understand what it means to be human and how the past has shaped the present, building skills in using primary source evidence to construct rational arguments, and expanding capacity to empathize with other people</w:t>
      </w:r>
      <w:r w:rsidR="00B245E6" w:rsidRPr="001A5997">
        <w:rPr>
          <w:rFonts w:ascii="Cambria" w:hAnsi="Cambria" w:cstheme="minorHAnsi"/>
        </w:rPr>
        <w:t>.</w:t>
      </w:r>
    </w:p>
    <w:p w14:paraId="62F59755" w14:textId="77777777" w:rsidR="001A5997" w:rsidRPr="001A5997" w:rsidRDefault="001A5997" w:rsidP="001A5997">
      <w:pPr>
        <w:pBdr>
          <w:bottom w:val="single" w:sz="6" w:space="1" w:color="auto"/>
        </w:pBdr>
        <w:rPr>
          <w:rFonts w:ascii="Cambria" w:hAnsi="Cambria" w:cs="Calibri"/>
          <w:color w:val="000000" w:themeColor="text1"/>
        </w:rPr>
      </w:pPr>
    </w:p>
    <w:p w14:paraId="02BB788A" w14:textId="77777777" w:rsidR="001A5997" w:rsidRDefault="001A5997" w:rsidP="001A5997">
      <w:pPr>
        <w:rPr>
          <w:rFonts w:ascii="Cambria" w:hAnsi="Cambria" w:cs="Calibri"/>
          <w:color w:val="000000" w:themeColor="text1"/>
        </w:rPr>
      </w:pPr>
    </w:p>
    <w:p w14:paraId="7D66E7F3" w14:textId="77777777" w:rsidR="00686D7E" w:rsidRPr="00836004" w:rsidRDefault="00686D7E" w:rsidP="00686D7E">
      <w:pPr>
        <w:jc w:val="center"/>
        <w:rPr>
          <w:rFonts w:ascii="Cambria" w:eastAsia="MS Mincho" w:hAnsi="Cambria" w:cs="Calibri"/>
          <w:b/>
          <w:color w:val="000000"/>
        </w:rPr>
      </w:pPr>
      <w:r w:rsidRPr="00836004">
        <w:rPr>
          <w:rFonts w:ascii="Cambria" w:eastAsia="MS Mincho" w:hAnsi="Cambria" w:cs="Calibri"/>
          <w:b/>
          <w:color w:val="000000"/>
          <w:sz w:val="28"/>
        </w:rPr>
        <w:t>Course Information</w:t>
      </w:r>
    </w:p>
    <w:tbl>
      <w:tblPr>
        <w:tblStyle w:val="TableGrid"/>
        <w:tblW w:w="0" w:type="auto"/>
        <w:tblLook w:val="04A0" w:firstRow="1" w:lastRow="0" w:firstColumn="1" w:lastColumn="0" w:noHBand="0" w:noVBand="1"/>
      </w:tblPr>
      <w:tblGrid>
        <w:gridCol w:w="3325"/>
        <w:gridCol w:w="7465"/>
      </w:tblGrid>
      <w:tr w:rsidR="00686D7E" w14:paraId="4E8B447B" w14:textId="77777777" w:rsidTr="007241F2">
        <w:tc>
          <w:tcPr>
            <w:tcW w:w="3325" w:type="dxa"/>
          </w:tcPr>
          <w:p w14:paraId="6FDD4B23" w14:textId="77777777" w:rsidR="00686D7E" w:rsidRPr="00633D81" w:rsidRDefault="00686D7E" w:rsidP="007241F2">
            <w:pPr>
              <w:jc w:val="right"/>
              <w:rPr>
                <w:rFonts w:ascii="Cambria" w:hAnsi="Cambria" w:cs="Segoe UI"/>
                <w:b/>
              </w:rPr>
            </w:pPr>
            <w:r w:rsidRPr="00633D81">
              <w:rPr>
                <w:rFonts w:ascii="Cambria" w:hAnsi="Cambria" w:cs="Segoe UI"/>
                <w:b/>
              </w:rPr>
              <w:t>Course Number:</w:t>
            </w:r>
          </w:p>
        </w:tc>
        <w:tc>
          <w:tcPr>
            <w:tcW w:w="7465" w:type="dxa"/>
          </w:tcPr>
          <w:p w14:paraId="17987348" w14:textId="77777777" w:rsidR="00686D7E" w:rsidRPr="00633D81" w:rsidRDefault="00686D7E" w:rsidP="007241F2">
            <w:pPr>
              <w:rPr>
                <w:rFonts w:ascii="Cambria" w:hAnsi="Cambria" w:cs="Segoe UI"/>
              </w:rPr>
            </w:pPr>
          </w:p>
        </w:tc>
      </w:tr>
      <w:tr w:rsidR="00686D7E" w14:paraId="4F71825C" w14:textId="77777777" w:rsidTr="007241F2">
        <w:tc>
          <w:tcPr>
            <w:tcW w:w="3325" w:type="dxa"/>
          </w:tcPr>
          <w:p w14:paraId="4FCF0CC8" w14:textId="77777777" w:rsidR="00686D7E" w:rsidRPr="00633D81" w:rsidRDefault="00686D7E" w:rsidP="007241F2">
            <w:pPr>
              <w:jc w:val="right"/>
              <w:rPr>
                <w:rFonts w:ascii="Cambria" w:hAnsi="Cambria" w:cs="Segoe UI"/>
                <w:b/>
              </w:rPr>
            </w:pPr>
            <w:r w:rsidRPr="00633D81">
              <w:rPr>
                <w:rFonts w:ascii="Cambria" w:hAnsi="Cambria" w:cs="Segoe UI"/>
                <w:b/>
              </w:rPr>
              <w:t>Course Title:</w:t>
            </w:r>
          </w:p>
        </w:tc>
        <w:tc>
          <w:tcPr>
            <w:tcW w:w="7465" w:type="dxa"/>
          </w:tcPr>
          <w:p w14:paraId="552A3649" w14:textId="77777777" w:rsidR="00686D7E" w:rsidRPr="00633D81" w:rsidRDefault="00686D7E" w:rsidP="007241F2">
            <w:pPr>
              <w:rPr>
                <w:rFonts w:ascii="Cambria" w:hAnsi="Cambria" w:cs="Segoe UI"/>
              </w:rPr>
            </w:pPr>
          </w:p>
        </w:tc>
      </w:tr>
      <w:tr w:rsidR="00686D7E" w14:paraId="4930DBC2" w14:textId="77777777" w:rsidTr="007241F2">
        <w:tc>
          <w:tcPr>
            <w:tcW w:w="3325" w:type="dxa"/>
          </w:tcPr>
          <w:p w14:paraId="50A2D638" w14:textId="77777777" w:rsidR="00686D7E" w:rsidRPr="00633D81" w:rsidRDefault="00686D7E" w:rsidP="007241F2">
            <w:pPr>
              <w:jc w:val="right"/>
              <w:rPr>
                <w:rFonts w:ascii="Cambria" w:hAnsi="Cambria" w:cs="Segoe UI"/>
                <w:b/>
              </w:rPr>
            </w:pPr>
            <w:r w:rsidRPr="00633D81">
              <w:rPr>
                <w:rFonts w:ascii="Cambria" w:hAnsi="Cambria" w:cs="Segoe UI"/>
                <w:b/>
              </w:rPr>
              <w:t>Name of Faculty Member:</w:t>
            </w:r>
          </w:p>
        </w:tc>
        <w:tc>
          <w:tcPr>
            <w:tcW w:w="7465" w:type="dxa"/>
          </w:tcPr>
          <w:p w14:paraId="1200F12C" w14:textId="77777777" w:rsidR="00686D7E" w:rsidRPr="00633D81" w:rsidRDefault="00686D7E" w:rsidP="007241F2">
            <w:pPr>
              <w:rPr>
                <w:rFonts w:ascii="Cambria" w:hAnsi="Cambria" w:cs="Segoe UI"/>
              </w:rPr>
            </w:pPr>
          </w:p>
        </w:tc>
      </w:tr>
      <w:tr w:rsidR="00686D7E" w14:paraId="6F9D6EE6" w14:textId="77777777" w:rsidTr="007241F2">
        <w:tc>
          <w:tcPr>
            <w:tcW w:w="3325" w:type="dxa"/>
          </w:tcPr>
          <w:p w14:paraId="726B72D9" w14:textId="77777777" w:rsidR="00686D7E" w:rsidRPr="00633D81" w:rsidRDefault="00686D7E" w:rsidP="007241F2">
            <w:pPr>
              <w:jc w:val="right"/>
              <w:rPr>
                <w:rFonts w:ascii="Cambria" w:hAnsi="Cambria" w:cs="Segoe UI"/>
                <w:b/>
              </w:rPr>
            </w:pPr>
            <w:r w:rsidRPr="00633D81">
              <w:rPr>
                <w:rFonts w:ascii="Cambria" w:hAnsi="Cambria" w:cs="Segoe UI"/>
                <w:b/>
              </w:rPr>
              <w:t>Email Address:</w:t>
            </w:r>
          </w:p>
        </w:tc>
        <w:tc>
          <w:tcPr>
            <w:tcW w:w="7465" w:type="dxa"/>
          </w:tcPr>
          <w:p w14:paraId="1F21D2B7" w14:textId="77777777" w:rsidR="00686D7E" w:rsidRPr="00633D81" w:rsidRDefault="00686D7E" w:rsidP="007241F2">
            <w:pPr>
              <w:rPr>
                <w:rFonts w:ascii="Cambria" w:hAnsi="Cambria" w:cs="Segoe UI"/>
              </w:rPr>
            </w:pPr>
          </w:p>
        </w:tc>
      </w:tr>
    </w:tbl>
    <w:p w14:paraId="05B46525" w14:textId="77777777" w:rsidR="00686D7E" w:rsidRDefault="00686D7E" w:rsidP="00686D7E"/>
    <w:tbl>
      <w:tblPr>
        <w:tblStyle w:val="TableGrid"/>
        <w:tblW w:w="0" w:type="auto"/>
        <w:tblLook w:val="04A0" w:firstRow="1" w:lastRow="0" w:firstColumn="1" w:lastColumn="0" w:noHBand="0" w:noVBand="1"/>
      </w:tblPr>
      <w:tblGrid>
        <w:gridCol w:w="5665"/>
        <w:gridCol w:w="5125"/>
      </w:tblGrid>
      <w:tr w:rsidR="00686D7E" w14:paraId="7C10E938" w14:textId="77777777" w:rsidTr="007241F2">
        <w:tc>
          <w:tcPr>
            <w:tcW w:w="5665" w:type="dxa"/>
          </w:tcPr>
          <w:p w14:paraId="7498EC05" w14:textId="77777777" w:rsidR="00686D7E" w:rsidRPr="00633D81" w:rsidRDefault="00686D7E" w:rsidP="007241F2">
            <w:pPr>
              <w:jc w:val="right"/>
              <w:rPr>
                <w:rFonts w:ascii="Cambria" w:hAnsi="Cambria" w:cs="Segoe UI"/>
                <w:b/>
              </w:rPr>
            </w:pPr>
            <w:r w:rsidRPr="00633D81">
              <w:rPr>
                <w:rFonts w:ascii="Cambria" w:hAnsi="Cambria" w:cs="Segoe UI"/>
                <w:b/>
              </w:rPr>
              <w:t xml:space="preserve">Please indicate if this course presently meets </w:t>
            </w:r>
            <w:r>
              <w:rPr>
                <w:rFonts w:ascii="Cambria" w:hAnsi="Cambria" w:cs="Segoe UI"/>
                <w:b/>
              </w:rPr>
              <w:t>any</w:t>
            </w:r>
            <w:r w:rsidRPr="00633D81">
              <w:rPr>
                <w:rFonts w:ascii="Cambria" w:hAnsi="Cambria" w:cs="Segoe UI"/>
                <w:b/>
              </w:rPr>
              <w:t xml:space="preserve"> of the </w:t>
            </w:r>
            <w:r>
              <w:rPr>
                <w:rFonts w:ascii="Cambria" w:hAnsi="Cambria" w:cs="Segoe UI"/>
                <w:b/>
              </w:rPr>
              <w:t>current</w:t>
            </w:r>
            <w:r w:rsidRPr="00633D81">
              <w:rPr>
                <w:rFonts w:ascii="Cambria" w:hAnsi="Cambria" w:cs="Segoe UI"/>
                <w:b/>
              </w:rPr>
              <w:t xml:space="preserve"> General Education requirements</w:t>
            </w:r>
            <w:r>
              <w:rPr>
                <w:rFonts w:ascii="Cambria" w:hAnsi="Cambria" w:cs="Segoe UI"/>
                <w:b/>
              </w:rPr>
              <w:t xml:space="preserve"> listed here (check all that apply):</w:t>
            </w:r>
          </w:p>
        </w:tc>
        <w:tc>
          <w:tcPr>
            <w:tcW w:w="5125" w:type="dxa"/>
            <w:vAlign w:val="center"/>
          </w:tcPr>
          <w:p w14:paraId="29A362C5" w14:textId="77777777" w:rsidR="00686D7E" w:rsidRPr="00633D81" w:rsidRDefault="00686D7E" w:rsidP="007241F2">
            <w:pPr>
              <w:jc w:val="center"/>
              <w:rPr>
                <w:rFonts w:ascii="Cambria" w:hAnsi="Cambria" w:cs="Segoe UI"/>
              </w:rPr>
            </w:pPr>
            <w:r w:rsidRPr="00633D81">
              <w:rPr>
                <w:rFonts w:ascii="Cambria" w:hAnsi="Cambria" w:cs="Segoe UI"/>
              </w:rPr>
              <w:t>____D1    ____D2    ____FWIL    ____QR</w:t>
            </w:r>
            <w:r>
              <w:rPr>
                <w:rFonts w:ascii="Cambria" w:hAnsi="Cambria" w:cs="Segoe UI"/>
              </w:rPr>
              <w:t xml:space="preserve">    ____SU</w:t>
            </w:r>
          </w:p>
        </w:tc>
      </w:tr>
    </w:tbl>
    <w:p w14:paraId="2FCFF864" w14:textId="31F8A937" w:rsidR="00686D7E" w:rsidRPr="001B2513" w:rsidRDefault="00686D7E" w:rsidP="00686D7E">
      <w:pPr>
        <w:jc w:val="right"/>
        <w:rPr>
          <w:rFonts w:ascii="Segoe UI" w:hAnsi="Segoe UI" w:cs="Segoe UI"/>
          <w:sz w:val="16"/>
          <w:szCs w:val="16"/>
        </w:rPr>
      </w:pPr>
      <w:r>
        <w:br/>
      </w:r>
      <w:r w:rsidRPr="32F3EF3B">
        <w:rPr>
          <w:rFonts w:ascii="Segoe UI" w:hAnsi="Segoe UI" w:cs="Segoe UI"/>
          <w:sz w:val="16"/>
          <w:szCs w:val="16"/>
        </w:rPr>
        <w:t xml:space="preserve">[v. </w:t>
      </w:r>
      <w:r w:rsidR="00D055EF" w:rsidRPr="32F3EF3B">
        <w:rPr>
          <w:rFonts w:ascii="Segoe UI" w:hAnsi="Segoe UI" w:cs="Segoe UI"/>
          <w:sz w:val="16"/>
          <w:szCs w:val="16"/>
        </w:rPr>
        <w:t>2</w:t>
      </w:r>
      <w:r w:rsidRPr="32F3EF3B">
        <w:rPr>
          <w:rFonts w:ascii="Segoe UI" w:hAnsi="Segoe UI" w:cs="Segoe UI"/>
          <w:sz w:val="16"/>
          <w:szCs w:val="16"/>
        </w:rPr>
        <w:t>.</w:t>
      </w:r>
      <w:r w:rsidR="00D055EF" w:rsidRPr="32F3EF3B">
        <w:rPr>
          <w:rFonts w:ascii="Segoe UI" w:hAnsi="Segoe UI" w:cs="Segoe UI"/>
          <w:sz w:val="16"/>
          <w:szCs w:val="16"/>
        </w:rPr>
        <w:t>0</w:t>
      </w:r>
      <w:r w:rsidRPr="32F3EF3B">
        <w:rPr>
          <w:rFonts w:ascii="Segoe UI" w:hAnsi="Segoe UI" w:cs="Segoe UI"/>
          <w:sz w:val="16"/>
          <w:szCs w:val="16"/>
        </w:rPr>
        <w:t xml:space="preserve">, </w:t>
      </w:r>
      <w:r w:rsidR="529D62AF" w:rsidRPr="32F3EF3B">
        <w:rPr>
          <w:rFonts w:ascii="Segoe UI" w:hAnsi="Segoe UI" w:cs="Segoe UI"/>
          <w:sz w:val="16"/>
          <w:szCs w:val="16"/>
        </w:rPr>
        <w:t>0</w:t>
      </w:r>
      <w:r w:rsidR="00D055EF" w:rsidRPr="32F3EF3B">
        <w:rPr>
          <w:rFonts w:ascii="Segoe UI" w:hAnsi="Segoe UI" w:cs="Segoe UI"/>
          <w:sz w:val="16"/>
          <w:szCs w:val="16"/>
        </w:rPr>
        <w:t>1/</w:t>
      </w:r>
      <w:r w:rsidRPr="32F3EF3B">
        <w:rPr>
          <w:rFonts w:ascii="Segoe UI" w:hAnsi="Segoe UI" w:cs="Segoe UI"/>
          <w:sz w:val="16"/>
          <w:szCs w:val="16"/>
        </w:rPr>
        <w:t>202</w:t>
      </w:r>
      <w:r w:rsidR="59B40A2A" w:rsidRPr="32F3EF3B">
        <w:rPr>
          <w:rFonts w:ascii="Segoe UI" w:hAnsi="Segoe UI" w:cs="Segoe UI"/>
          <w:sz w:val="16"/>
          <w:szCs w:val="16"/>
        </w:rPr>
        <w:t>3</w:t>
      </w:r>
      <w:r w:rsidRPr="32F3EF3B">
        <w:rPr>
          <w:rFonts w:ascii="Segoe UI" w:hAnsi="Segoe UI" w:cs="Segoe UI"/>
          <w:sz w:val="16"/>
          <w:szCs w:val="16"/>
        </w:rPr>
        <w:t>]</w:t>
      </w:r>
    </w:p>
    <w:p w14:paraId="423333FA" w14:textId="63B13AED" w:rsidR="001A5997" w:rsidRDefault="001A5997">
      <w:pPr>
        <w:spacing w:after="160" w:line="259" w:lineRule="auto"/>
        <w:rPr>
          <w:rFonts w:ascii="Cambria" w:eastAsia="Times New Roman" w:hAnsi="Cambria" w:cstheme="minorHAnsi"/>
        </w:rPr>
      </w:pPr>
      <w:r>
        <w:rPr>
          <w:rFonts w:ascii="Cambria" w:eastAsia="Times New Roman" w:hAnsi="Cambria" w:cstheme="minorHAnsi"/>
        </w:rPr>
        <w:br w:type="page"/>
      </w:r>
    </w:p>
    <w:p w14:paraId="77B7AD7B" w14:textId="77777777" w:rsidR="00B245E6" w:rsidRPr="001A5997" w:rsidRDefault="00B245E6" w:rsidP="00B245E6">
      <w:pPr>
        <w:rPr>
          <w:rFonts w:ascii="Cambria" w:hAnsi="Cambria" w:cs="Calibri"/>
          <w:b/>
          <w:bCs/>
          <w:color w:val="000000" w:themeColor="text1"/>
        </w:rPr>
      </w:pPr>
      <w:r w:rsidRPr="001A5997">
        <w:rPr>
          <w:rFonts w:ascii="Cambria" w:hAnsi="Cambria" w:cs="Calibri"/>
          <w:b/>
          <w:bCs/>
          <w:color w:val="000000" w:themeColor="text1"/>
        </w:rPr>
        <w:lastRenderedPageBreak/>
        <w:t>Submission Process:</w:t>
      </w:r>
    </w:p>
    <w:p w14:paraId="5C874603" w14:textId="77777777" w:rsidR="00B245E6" w:rsidRPr="001A5997" w:rsidRDefault="00B245E6" w:rsidP="00B245E6">
      <w:pPr>
        <w:rPr>
          <w:rFonts w:ascii="Cambria" w:hAnsi="Cambria" w:cs="Calibri"/>
          <w:color w:val="000000" w:themeColor="text1"/>
        </w:rPr>
      </w:pPr>
    </w:p>
    <w:p w14:paraId="4C95C485" w14:textId="43B95422" w:rsidR="00B245E6" w:rsidRPr="001A5997" w:rsidRDefault="00B245E6" w:rsidP="00B245E6">
      <w:pPr>
        <w:rPr>
          <w:rFonts w:ascii="Cambria" w:hAnsi="Cambria" w:cs="Calibri"/>
          <w:color w:val="000000" w:themeColor="text1"/>
        </w:rPr>
      </w:pPr>
      <w:r w:rsidRPr="001A5997">
        <w:rPr>
          <w:rFonts w:ascii="Cambria" w:hAnsi="Cambria" w:cs="Calibri"/>
          <w:color w:val="000000" w:themeColor="text1"/>
        </w:rPr>
        <w:t xml:space="preserve">The overall purpose of the submission process for all Catamount Core requirements is to maintain the integrity of the general education curriculum at UVM and to ensure that approved courses maintain alignment with the learning outcomes for the corresponding Catamount Core category. The review process can result in </w:t>
      </w:r>
      <w:r w:rsidR="0087693E">
        <w:rPr>
          <w:rFonts w:ascii="Cambria" w:hAnsi="Cambria" w:cs="Calibri"/>
          <w:color w:val="000000" w:themeColor="text1"/>
        </w:rPr>
        <w:t>one</w:t>
      </w:r>
      <w:r w:rsidRPr="001A5997">
        <w:rPr>
          <w:rFonts w:ascii="Cambria" w:hAnsi="Cambria" w:cs="Calibri"/>
          <w:color w:val="000000" w:themeColor="text1"/>
        </w:rPr>
        <w:t xml:space="preserve"> of </w:t>
      </w:r>
      <w:r w:rsidR="0087693E">
        <w:rPr>
          <w:rFonts w:ascii="Cambria" w:hAnsi="Cambria" w:cs="Calibri"/>
          <w:color w:val="000000" w:themeColor="text1"/>
        </w:rPr>
        <w:t>three</w:t>
      </w:r>
      <w:r w:rsidRPr="001A5997">
        <w:rPr>
          <w:rFonts w:ascii="Cambria" w:hAnsi="Cambria" w:cs="Calibri"/>
          <w:color w:val="000000" w:themeColor="text1"/>
        </w:rPr>
        <w:t xml:space="preserve"> outcomes:</w:t>
      </w:r>
    </w:p>
    <w:p w14:paraId="28A0FD95" w14:textId="77777777" w:rsidR="00B245E6" w:rsidRPr="001A5997" w:rsidRDefault="00B245E6" w:rsidP="00B245E6">
      <w:pPr>
        <w:rPr>
          <w:rFonts w:ascii="Cambria" w:hAnsi="Cambria" w:cs="Calibri"/>
          <w:color w:val="000000" w:themeColor="text1"/>
        </w:rPr>
      </w:pPr>
    </w:p>
    <w:p w14:paraId="7B472E98" w14:textId="3C1BC1CD" w:rsidR="00031D03" w:rsidRDefault="00B245E6" w:rsidP="00031D03">
      <w:pPr>
        <w:pStyle w:val="ListParagraph"/>
        <w:numPr>
          <w:ilvl w:val="0"/>
          <w:numId w:val="4"/>
        </w:numPr>
        <w:rPr>
          <w:rFonts w:ascii="Cambria" w:hAnsi="Cambria" w:cs="Calibri"/>
          <w:color w:val="000000" w:themeColor="text1"/>
        </w:rPr>
      </w:pPr>
      <w:r w:rsidRPr="00031D03">
        <w:rPr>
          <w:rFonts w:ascii="Cambria" w:hAnsi="Cambria" w:cs="Calibri"/>
          <w:color w:val="000000" w:themeColor="text1"/>
        </w:rPr>
        <w:t>Approval (the course will be assigned the requested Catamount Core designation for a 5 year-period)</w:t>
      </w:r>
      <w:r w:rsidR="00031D03">
        <w:rPr>
          <w:rFonts w:ascii="Cambria" w:hAnsi="Cambria" w:cs="Calibri"/>
          <w:color w:val="000000" w:themeColor="text1"/>
        </w:rPr>
        <w:br/>
      </w:r>
    </w:p>
    <w:p w14:paraId="14CDF424" w14:textId="0FE69C35" w:rsidR="00031D03" w:rsidRDefault="00B245E6" w:rsidP="00031D03">
      <w:pPr>
        <w:pStyle w:val="ListParagraph"/>
        <w:numPr>
          <w:ilvl w:val="0"/>
          <w:numId w:val="4"/>
        </w:numPr>
        <w:rPr>
          <w:rFonts w:ascii="Cambria" w:hAnsi="Cambria" w:cs="Calibri"/>
          <w:color w:val="000000" w:themeColor="text1"/>
        </w:rPr>
      </w:pPr>
      <w:r w:rsidRPr="00031D03">
        <w:rPr>
          <w:rFonts w:ascii="Cambria" w:hAnsi="Cambria" w:cs="Calibri"/>
          <w:color w:val="000000" w:themeColor="text1"/>
        </w:rPr>
        <w:t>Revisions requested (the review committee may ask for changes to be made to the course or for additional information prior to approval)</w:t>
      </w:r>
      <w:r w:rsidR="00031D03">
        <w:rPr>
          <w:rFonts w:ascii="Cambria" w:hAnsi="Cambria" w:cs="Calibri"/>
          <w:color w:val="000000" w:themeColor="text1"/>
        </w:rPr>
        <w:br/>
      </w:r>
    </w:p>
    <w:p w14:paraId="59F35C3C" w14:textId="6D774CE6" w:rsidR="00B245E6" w:rsidRPr="00031D03" w:rsidRDefault="00B245E6" w:rsidP="00031D03">
      <w:pPr>
        <w:pStyle w:val="ListParagraph"/>
        <w:numPr>
          <w:ilvl w:val="0"/>
          <w:numId w:val="4"/>
        </w:numPr>
        <w:rPr>
          <w:rFonts w:ascii="Cambria" w:hAnsi="Cambria" w:cs="Calibri"/>
          <w:color w:val="000000" w:themeColor="text1"/>
        </w:rPr>
      </w:pPr>
      <w:r w:rsidRPr="00031D03">
        <w:rPr>
          <w:rFonts w:ascii="Cambria" w:hAnsi="Cambria" w:cs="Calibri"/>
          <w:color w:val="000000" w:themeColor="text1"/>
        </w:rPr>
        <w:t>Rejection (the course as currently constructed and/or presented in the submission materials does not meet the approval criteria designation)</w:t>
      </w:r>
    </w:p>
    <w:p w14:paraId="68263F5D" w14:textId="77777777" w:rsidR="00B245E6" w:rsidRPr="001A5997" w:rsidRDefault="00B245E6" w:rsidP="00B245E6">
      <w:pPr>
        <w:rPr>
          <w:rFonts w:ascii="Cambria" w:hAnsi="Cambria" w:cs="Calibri"/>
          <w:color w:val="000000" w:themeColor="text1"/>
        </w:rPr>
      </w:pPr>
    </w:p>
    <w:p w14:paraId="1E59BD43" w14:textId="77777777" w:rsidR="00B245E6" w:rsidRPr="001A5997" w:rsidRDefault="00B245E6" w:rsidP="00B245E6">
      <w:pPr>
        <w:rPr>
          <w:rFonts w:ascii="Cambria" w:hAnsi="Cambria" w:cs="Calibri"/>
          <w:color w:val="000000" w:themeColor="text1"/>
        </w:rPr>
      </w:pPr>
      <w:r w:rsidRPr="001A5997">
        <w:rPr>
          <w:rFonts w:ascii="Cambria" w:hAnsi="Cambria" w:cs="Calibri"/>
          <w:color w:val="000000" w:themeColor="text1"/>
        </w:rPr>
        <w:t xml:space="preserve">The committee needs both a syllabus, and detailed information about how a course addresses the AH2 outcomes in order to complete its review.  Information about how the outcomes are addressed can be provided via either a brief narrative </w:t>
      </w:r>
      <w:r w:rsidRPr="001A5997">
        <w:rPr>
          <w:rFonts w:ascii="Cambria" w:hAnsi="Cambria" w:cs="Calibri"/>
          <w:i/>
          <w:iCs/>
          <w:color w:val="000000" w:themeColor="text1"/>
        </w:rPr>
        <w:t>or</w:t>
      </w:r>
      <w:r w:rsidRPr="001A5997">
        <w:rPr>
          <w:rFonts w:ascii="Cambria" w:hAnsi="Cambria" w:cs="Calibri"/>
          <w:color w:val="000000" w:themeColor="text1"/>
        </w:rPr>
        <w:t xml:space="preserve"> detailed information in the outcomes chart below. You may choose to include both a narrative and the outcomes chart if that is helpful in providing the committee with necessary information:</w:t>
      </w:r>
    </w:p>
    <w:p w14:paraId="73BE6B15" w14:textId="77777777" w:rsidR="00B245E6" w:rsidRPr="001A5997" w:rsidRDefault="00B245E6" w:rsidP="00B245E6">
      <w:pPr>
        <w:rPr>
          <w:rFonts w:ascii="Cambria" w:hAnsi="Cambria" w:cs="Calibri"/>
          <w:color w:val="000000" w:themeColor="text1"/>
        </w:rPr>
      </w:pPr>
    </w:p>
    <w:p w14:paraId="6B1F0A39" w14:textId="77777777" w:rsidR="00B245E6" w:rsidRPr="001A5997" w:rsidRDefault="00B245E6" w:rsidP="00B245E6">
      <w:pPr>
        <w:rPr>
          <w:rFonts w:ascii="Cambria" w:hAnsi="Cambria" w:cs="Calibri"/>
          <w:color w:val="000000" w:themeColor="text1"/>
        </w:rPr>
      </w:pPr>
    </w:p>
    <w:p w14:paraId="20D827D1" w14:textId="5A1289D4" w:rsidR="00B245E6" w:rsidRPr="001A5997" w:rsidRDefault="00B245E6" w:rsidP="00B245E6">
      <w:pPr>
        <w:pStyle w:val="ListParagraph"/>
        <w:numPr>
          <w:ilvl w:val="0"/>
          <w:numId w:val="3"/>
        </w:numPr>
        <w:rPr>
          <w:rFonts w:ascii="Cambria" w:hAnsi="Cambria" w:cs="Calibri"/>
          <w:color w:val="000000" w:themeColor="text1"/>
        </w:rPr>
      </w:pPr>
      <w:r w:rsidRPr="001A5997">
        <w:rPr>
          <w:rFonts w:ascii="Cambria" w:hAnsi="Cambria" w:cs="Calibri"/>
          <w:color w:val="000000" w:themeColor="text1"/>
        </w:rPr>
        <w:t xml:space="preserve">A sample course syllabus </w:t>
      </w:r>
      <w:r w:rsidRPr="001A5997">
        <w:rPr>
          <w:rFonts w:ascii="Cambria" w:hAnsi="Cambria" w:cs="Calibri"/>
          <w:i/>
          <w:iCs/>
          <w:color w:val="000000" w:themeColor="text1"/>
        </w:rPr>
        <w:t>that includes a list of key readings and assignments</w:t>
      </w:r>
      <w:r w:rsidRPr="001A5997">
        <w:rPr>
          <w:rFonts w:ascii="Cambria" w:hAnsi="Cambria" w:cs="Calibri"/>
          <w:color w:val="000000" w:themeColor="text1"/>
        </w:rPr>
        <w:t xml:space="preserve"> as well as the required description of the AH</w:t>
      </w:r>
      <w:r w:rsidR="00A7609E">
        <w:rPr>
          <w:rFonts w:ascii="Cambria" w:hAnsi="Cambria" w:cs="Calibri"/>
          <w:color w:val="000000" w:themeColor="text1"/>
        </w:rPr>
        <w:t>3</w:t>
      </w:r>
      <w:r w:rsidRPr="001A5997">
        <w:rPr>
          <w:rFonts w:ascii="Cambria" w:hAnsi="Cambria" w:cs="Calibri"/>
          <w:color w:val="000000" w:themeColor="text1"/>
        </w:rPr>
        <w:t xml:space="preserve"> category provided above, as well as listing the specific AH</w:t>
      </w:r>
      <w:r w:rsidR="00A7609E">
        <w:rPr>
          <w:rFonts w:ascii="Cambria" w:hAnsi="Cambria" w:cs="Calibri"/>
          <w:color w:val="000000" w:themeColor="text1"/>
        </w:rPr>
        <w:t>3</w:t>
      </w:r>
      <w:r w:rsidRPr="001A5997">
        <w:rPr>
          <w:rFonts w:ascii="Cambria" w:hAnsi="Cambria" w:cs="Calibri"/>
          <w:color w:val="000000" w:themeColor="text1"/>
        </w:rPr>
        <w:t xml:space="preserve"> outcomes your course meets;</w:t>
      </w:r>
      <w:r w:rsidRPr="001A5997">
        <w:rPr>
          <w:rFonts w:ascii="Cambria" w:hAnsi="Cambria" w:cs="Calibri"/>
          <w:color w:val="000000" w:themeColor="text1"/>
        </w:rPr>
        <w:br/>
      </w:r>
    </w:p>
    <w:p w14:paraId="1F7C4130" w14:textId="39F3C9F0" w:rsidR="00B245E6" w:rsidRPr="001A5997" w:rsidRDefault="00B245E6" w:rsidP="00B245E6">
      <w:pPr>
        <w:pStyle w:val="ListParagraph"/>
        <w:ind w:left="360"/>
        <w:rPr>
          <w:rFonts w:ascii="Cambria" w:hAnsi="Cambria" w:cs="Calibri"/>
          <w:color w:val="000000" w:themeColor="text1"/>
        </w:rPr>
      </w:pPr>
      <w:r w:rsidRPr="001A5997">
        <w:rPr>
          <w:rFonts w:ascii="Cambria" w:hAnsi="Cambria" w:cs="Calibri"/>
          <w:color w:val="000000" w:themeColor="text1"/>
        </w:rPr>
        <w:t>PLUS</w:t>
      </w:r>
      <w:r w:rsidR="001A5997">
        <w:rPr>
          <w:rFonts w:ascii="Cambria" w:hAnsi="Cambria" w:cs="Calibri"/>
          <w:color w:val="000000" w:themeColor="text1"/>
        </w:rPr>
        <w:t>,</w:t>
      </w:r>
      <w:r w:rsidRPr="001A5997">
        <w:rPr>
          <w:rFonts w:ascii="Cambria" w:hAnsi="Cambria" w:cs="Calibri"/>
          <w:color w:val="000000" w:themeColor="text1"/>
        </w:rPr>
        <w:t xml:space="preserve"> either a brief narrative or the completed outcomes chart, or both. Please provide specific examples of course activities and readings in your narrative or learning outcomes rubric, so that it is clear to the review committee how your course meets the course approval criteria. For example, in the case of the AH</w:t>
      </w:r>
      <w:r w:rsidR="00A7609E">
        <w:rPr>
          <w:rFonts w:ascii="Cambria" w:hAnsi="Cambria" w:cs="Calibri"/>
          <w:color w:val="000000" w:themeColor="text1"/>
        </w:rPr>
        <w:t>3</w:t>
      </w:r>
      <w:r w:rsidRPr="001A5997">
        <w:rPr>
          <w:rFonts w:ascii="Cambria" w:hAnsi="Cambria" w:cs="Calibri"/>
          <w:color w:val="000000" w:themeColor="text1"/>
        </w:rPr>
        <w:t>: Humanities requirement, if your course meets the second approval criterion, you can indicate “we analyze primary sources, such as X and Y,” with X and Y being items that the reader can then locate on the syllabus, as well as explaining how students</w:t>
      </w:r>
      <w:r w:rsidR="001A5997">
        <w:rPr>
          <w:rFonts w:ascii="Cambria" w:hAnsi="Cambria" w:cs="Calibri"/>
          <w:color w:val="000000" w:themeColor="text1"/>
        </w:rPr>
        <w:t>’</w:t>
      </w:r>
      <w:r w:rsidRPr="001A5997">
        <w:rPr>
          <w:rFonts w:ascii="Cambria" w:hAnsi="Cambria" w:cs="Calibri"/>
          <w:color w:val="000000" w:themeColor="text1"/>
        </w:rPr>
        <w:t xml:space="preserve"> critical analysis skills will be assessed.</w:t>
      </w:r>
      <w:r w:rsidRPr="001A5997">
        <w:rPr>
          <w:rFonts w:ascii="Cambria" w:hAnsi="Cambria" w:cs="Calibri"/>
          <w:color w:val="000000" w:themeColor="text1"/>
        </w:rPr>
        <w:br/>
      </w:r>
    </w:p>
    <w:p w14:paraId="7CDD941E" w14:textId="34FFE43A" w:rsidR="00B245E6" w:rsidRPr="001A5997" w:rsidRDefault="00B245E6" w:rsidP="00B245E6">
      <w:pPr>
        <w:pStyle w:val="ListParagraph"/>
        <w:numPr>
          <w:ilvl w:val="0"/>
          <w:numId w:val="3"/>
        </w:numPr>
        <w:rPr>
          <w:rFonts w:ascii="Cambria" w:hAnsi="Cambria" w:cs="Calibri"/>
          <w:color w:val="000000" w:themeColor="text1"/>
        </w:rPr>
      </w:pPr>
      <w:r w:rsidRPr="001A5997">
        <w:rPr>
          <w:rFonts w:ascii="Cambria" w:hAnsi="Cambria" w:cs="Calibri"/>
          <w:color w:val="000000" w:themeColor="text1"/>
        </w:rPr>
        <w:t>A brief narrative (approximately one single-spaced page) that addresses the following:</w:t>
      </w:r>
      <w:r w:rsidR="001A5997">
        <w:rPr>
          <w:rFonts w:ascii="Cambria" w:hAnsi="Cambria" w:cs="Calibri"/>
          <w:color w:val="000000" w:themeColor="text1"/>
        </w:rPr>
        <w:br/>
      </w:r>
    </w:p>
    <w:p w14:paraId="5B884041" w14:textId="77777777" w:rsidR="00B245E6" w:rsidRPr="001A5997" w:rsidRDefault="00B245E6" w:rsidP="00B245E6">
      <w:pPr>
        <w:pStyle w:val="ListParagraph"/>
        <w:numPr>
          <w:ilvl w:val="1"/>
          <w:numId w:val="3"/>
        </w:numPr>
        <w:rPr>
          <w:rFonts w:ascii="Cambria" w:hAnsi="Cambria" w:cs="Calibri"/>
          <w:color w:val="000000" w:themeColor="text1"/>
        </w:rPr>
      </w:pPr>
      <w:r w:rsidRPr="001A5997">
        <w:rPr>
          <w:rFonts w:ascii="Cambria" w:hAnsi="Cambria" w:cs="Calibri"/>
          <w:color w:val="000000" w:themeColor="text1"/>
        </w:rPr>
        <w:t xml:space="preserve">Identify at least two of the three approval criteria listed below and briefly describe how the course meets those criteria. </w:t>
      </w:r>
    </w:p>
    <w:p w14:paraId="1515D31C" w14:textId="4AD3B3E3" w:rsidR="00B245E6" w:rsidRPr="001A5997" w:rsidRDefault="00B245E6" w:rsidP="00B245E6">
      <w:pPr>
        <w:pStyle w:val="ListParagraph"/>
        <w:numPr>
          <w:ilvl w:val="1"/>
          <w:numId w:val="3"/>
        </w:numPr>
        <w:rPr>
          <w:rFonts w:ascii="Cambria" w:hAnsi="Cambria" w:cs="Calibri"/>
          <w:color w:val="000000" w:themeColor="text1"/>
        </w:rPr>
      </w:pPr>
      <w:r w:rsidRPr="001A5997">
        <w:rPr>
          <w:rFonts w:ascii="Cambria" w:hAnsi="Cambria" w:cs="Calibri"/>
          <w:color w:val="000000" w:themeColor="text1"/>
        </w:rPr>
        <w:t>If not including the outcomes chart below, clearly identify which AH</w:t>
      </w:r>
      <w:r w:rsidR="00132E32">
        <w:rPr>
          <w:rFonts w:ascii="Cambria" w:hAnsi="Cambria" w:cs="Calibri"/>
          <w:color w:val="000000" w:themeColor="text1"/>
        </w:rPr>
        <w:t>3</w:t>
      </w:r>
      <w:r w:rsidRPr="001A5997">
        <w:rPr>
          <w:rFonts w:ascii="Cambria" w:hAnsi="Cambria" w:cs="Calibri"/>
          <w:color w:val="000000" w:themeColor="text1"/>
        </w:rPr>
        <w:t xml:space="preserve"> outcomes students completing your course will meet, and briefly summarize relevant topics/and learning activities and how and where students’ achievement of the outcomes will be assessed (e.g. research paper; creative work; exam question; presentation)</w:t>
      </w:r>
      <w:r w:rsidR="00031D03">
        <w:rPr>
          <w:rFonts w:ascii="Cambria" w:hAnsi="Cambria" w:cs="Calibri"/>
          <w:color w:val="000000" w:themeColor="text1"/>
        </w:rPr>
        <w:t>.</w:t>
      </w:r>
    </w:p>
    <w:p w14:paraId="01509651" w14:textId="54914475" w:rsidR="00B245E6" w:rsidRPr="001A5997" w:rsidRDefault="00B245E6" w:rsidP="00B245E6">
      <w:pPr>
        <w:pStyle w:val="ListParagraph"/>
        <w:numPr>
          <w:ilvl w:val="1"/>
          <w:numId w:val="3"/>
        </w:numPr>
        <w:rPr>
          <w:rFonts w:ascii="Cambria" w:hAnsi="Cambria" w:cs="Calibri"/>
          <w:color w:val="000000" w:themeColor="text1"/>
        </w:rPr>
      </w:pPr>
      <w:r w:rsidRPr="001A5997">
        <w:rPr>
          <w:rFonts w:ascii="Cambria" w:hAnsi="Cambria" w:cs="Calibri"/>
          <w:color w:val="000000" w:themeColor="text1"/>
        </w:rPr>
        <w:t>Any other contextual information that can assist the committee in its review</w:t>
      </w:r>
      <w:r w:rsidR="00031D03">
        <w:rPr>
          <w:rFonts w:ascii="Cambria" w:hAnsi="Cambria" w:cs="Calibri"/>
          <w:color w:val="000000" w:themeColor="text1"/>
        </w:rPr>
        <w:t>.</w:t>
      </w:r>
      <w:r w:rsidRPr="001A5997">
        <w:rPr>
          <w:rFonts w:ascii="Cambria" w:hAnsi="Cambria" w:cs="Calibri"/>
          <w:color w:val="000000" w:themeColor="text1"/>
        </w:rPr>
        <w:t xml:space="preserve">  </w:t>
      </w:r>
    </w:p>
    <w:p w14:paraId="0BA35D4C" w14:textId="77777777" w:rsidR="00B245E6" w:rsidRPr="001A5997" w:rsidRDefault="00B245E6" w:rsidP="00B245E6">
      <w:pPr>
        <w:pStyle w:val="ListParagraph"/>
        <w:ind w:left="1080"/>
        <w:rPr>
          <w:rFonts w:ascii="Cambria" w:hAnsi="Cambria" w:cs="Calibri"/>
          <w:color w:val="000000" w:themeColor="text1"/>
        </w:rPr>
      </w:pPr>
    </w:p>
    <w:p w14:paraId="153EE51C" w14:textId="77777777" w:rsidR="00B245E6" w:rsidRPr="001A5997" w:rsidRDefault="00B245E6" w:rsidP="00B245E6">
      <w:pPr>
        <w:pStyle w:val="ListParagraph"/>
        <w:numPr>
          <w:ilvl w:val="0"/>
          <w:numId w:val="3"/>
        </w:numPr>
        <w:rPr>
          <w:rFonts w:ascii="Cambria" w:hAnsi="Cambria" w:cs="Calibri"/>
          <w:color w:val="000000" w:themeColor="text1"/>
        </w:rPr>
      </w:pPr>
      <w:r w:rsidRPr="001A5997">
        <w:rPr>
          <w:rFonts w:ascii="Cambria" w:hAnsi="Cambria" w:cs="Calibri"/>
          <w:color w:val="000000" w:themeColor="text1"/>
        </w:rPr>
        <w:t>The student learning outcomes chart provided below, filled out for the relevant learning outcomes. Indicate for each chosen student learning outcome: activities and topics that will support their learning in this area; and the means by which student achievement of each outcome will be assessed (e.g. research paper; creative work; exam question; presentation). Information can be provided in bullet form, but should include substantive information on both topics/activities and assessment.</w:t>
      </w:r>
    </w:p>
    <w:p w14:paraId="6C33AEF8" w14:textId="70F6740B" w:rsidR="00B245E6" w:rsidRPr="001A5997" w:rsidRDefault="00B245E6" w:rsidP="00B245E6">
      <w:pPr>
        <w:rPr>
          <w:rFonts w:ascii="Cambria" w:eastAsia="Times New Roman" w:hAnsi="Cambria" w:cs="Calibri"/>
          <w:b/>
          <w:bCs/>
          <w:color w:val="000000" w:themeColor="text1"/>
        </w:rPr>
      </w:pPr>
      <w:r w:rsidRPr="001A5997">
        <w:rPr>
          <w:rFonts w:ascii="Cambria" w:eastAsia="Times New Roman" w:hAnsi="Cambria" w:cs="Calibri"/>
          <w:b/>
          <w:bCs/>
          <w:color w:val="000000" w:themeColor="text1"/>
        </w:rPr>
        <w:lastRenderedPageBreak/>
        <w:t>AH</w:t>
      </w:r>
      <w:r w:rsidR="00132E32">
        <w:rPr>
          <w:rFonts w:ascii="Cambria" w:eastAsia="Times New Roman" w:hAnsi="Cambria" w:cs="Calibri"/>
          <w:b/>
          <w:bCs/>
          <w:color w:val="000000" w:themeColor="text1"/>
        </w:rPr>
        <w:t>3</w:t>
      </w:r>
      <w:r w:rsidRPr="001A5997">
        <w:rPr>
          <w:rFonts w:ascii="Cambria" w:eastAsia="Times New Roman" w:hAnsi="Cambria" w:cs="Calibri"/>
          <w:b/>
          <w:bCs/>
          <w:color w:val="000000" w:themeColor="text1"/>
        </w:rPr>
        <w:t xml:space="preserve">: Humanities </w:t>
      </w:r>
      <w:r w:rsidRPr="001A5997">
        <w:rPr>
          <w:rFonts w:ascii="Cambria" w:hAnsi="Cambria" w:cstheme="minorHAnsi"/>
          <w:b/>
          <w:bCs/>
          <w:iCs/>
        </w:rPr>
        <w:t>Course Approval Criteria:</w:t>
      </w:r>
    </w:p>
    <w:p w14:paraId="15CC47D6" w14:textId="0040DE65" w:rsidR="00B245E6" w:rsidRPr="001A5997" w:rsidRDefault="00B245E6" w:rsidP="00B245E6">
      <w:pPr>
        <w:rPr>
          <w:rFonts w:ascii="Cambria" w:hAnsi="Cambria" w:cstheme="minorHAnsi"/>
          <w:b/>
          <w:bCs/>
        </w:rPr>
      </w:pPr>
      <w:r w:rsidRPr="001A5997">
        <w:rPr>
          <w:rFonts w:ascii="Cambria" w:hAnsi="Cambria" w:cstheme="minorHAnsi"/>
          <w:b/>
          <w:bCs/>
        </w:rPr>
        <w:t xml:space="preserve">Courses must be at least 3 credits and meet at least </w:t>
      </w:r>
      <w:r w:rsidRPr="001A5997">
        <w:rPr>
          <w:rFonts w:ascii="Cambria" w:hAnsi="Cambria" w:cstheme="minorHAnsi"/>
          <w:b/>
          <w:bCs/>
          <w:i/>
          <w:iCs/>
        </w:rPr>
        <w:t>two</w:t>
      </w:r>
      <w:r w:rsidRPr="001A5997">
        <w:rPr>
          <w:rFonts w:ascii="Cambria" w:hAnsi="Cambria" w:cstheme="minorHAnsi"/>
          <w:b/>
          <w:bCs/>
        </w:rPr>
        <w:t xml:space="preserve"> of the following criteria:</w:t>
      </w:r>
      <w:r w:rsidR="001A5997">
        <w:rPr>
          <w:rFonts w:ascii="Cambria" w:hAnsi="Cambria" w:cstheme="minorHAnsi"/>
          <w:b/>
          <w:bCs/>
        </w:rPr>
        <w:br/>
      </w:r>
    </w:p>
    <w:p w14:paraId="58EC8F9E" w14:textId="5ED7CB1C" w:rsidR="00B245E6" w:rsidRPr="001A5997" w:rsidRDefault="007C3FB4" w:rsidP="00B245E6">
      <w:pPr>
        <w:pStyle w:val="ListParagraph"/>
        <w:numPr>
          <w:ilvl w:val="0"/>
          <w:numId w:val="2"/>
        </w:numPr>
        <w:contextualSpacing w:val="0"/>
        <w:rPr>
          <w:rFonts w:ascii="Cambria" w:hAnsi="Cambria" w:cstheme="minorHAnsi"/>
        </w:rPr>
      </w:pPr>
      <w:r w:rsidRPr="007C3FB4">
        <w:rPr>
          <w:rFonts w:ascii="Cambria" w:hAnsi="Cambria" w:cstheme="minorHAnsi"/>
        </w:rPr>
        <w:t>Expand students’ knowledge of cultural constructs and past events and the vocabulary in which humanities scholars describe and characterize them</w:t>
      </w:r>
      <w:r w:rsidR="00B245E6" w:rsidRPr="001A5997">
        <w:rPr>
          <w:rFonts w:ascii="Cambria" w:hAnsi="Cambria" w:cstheme="minorHAnsi"/>
        </w:rPr>
        <w:t>.</w:t>
      </w:r>
    </w:p>
    <w:p w14:paraId="064E870E" w14:textId="2875B84D" w:rsidR="00B245E6" w:rsidRPr="001A5997" w:rsidRDefault="00F878C9" w:rsidP="00B245E6">
      <w:pPr>
        <w:pStyle w:val="ListParagraph"/>
        <w:numPr>
          <w:ilvl w:val="0"/>
          <w:numId w:val="2"/>
        </w:numPr>
        <w:contextualSpacing w:val="0"/>
        <w:rPr>
          <w:rFonts w:ascii="Cambria" w:hAnsi="Cambria" w:cstheme="minorHAnsi"/>
        </w:rPr>
      </w:pPr>
      <w:r w:rsidRPr="00F878C9">
        <w:rPr>
          <w:rFonts w:ascii="Cambria" w:hAnsi="Cambria" w:cstheme="minorHAnsi"/>
        </w:rPr>
        <w:t>Train students in the critical analysis of primary sources with an emphasis on how they illuminate broader contexts in which they were constructed</w:t>
      </w:r>
      <w:r w:rsidR="00B245E6" w:rsidRPr="001A5997">
        <w:rPr>
          <w:rFonts w:ascii="Cambria" w:hAnsi="Cambria" w:cstheme="minorHAnsi"/>
        </w:rPr>
        <w:t>.</w:t>
      </w:r>
    </w:p>
    <w:p w14:paraId="0D9FD1B8" w14:textId="028EF460" w:rsidR="00B245E6" w:rsidRPr="001A5997" w:rsidRDefault="00F878C9" w:rsidP="00B245E6">
      <w:pPr>
        <w:pStyle w:val="ListParagraph"/>
        <w:numPr>
          <w:ilvl w:val="0"/>
          <w:numId w:val="2"/>
        </w:numPr>
        <w:contextualSpacing w:val="0"/>
        <w:rPr>
          <w:rFonts w:ascii="Cambria" w:hAnsi="Cambria" w:cstheme="minorHAnsi"/>
        </w:rPr>
      </w:pPr>
      <w:r w:rsidRPr="00F878C9">
        <w:rPr>
          <w:rFonts w:ascii="Cambria" w:hAnsi="Cambria" w:cstheme="minorHAnsi"/>
        </w:rPr>
        <w:t>Develop students’ skills in the critical analysis of secondary sources to strengthen an understanding and appreciation of humanistic modes of inquiry, including appropriate research questions and use and citation of evidence</w:t>
      </w:r>
      <w:r w:rsidR="00B245E6" w:rsidRPr="001A5997">
        <w:rPr>
          <w:rFonts w:ascii="Cambria" w:hAnsi="Cambria" w:cstheme="minorHAnsi"/>
        </w:rPr>
        <w:t>.</w:t>
      </w:r>
    </w:p>
    <w:p w14:paraId="473D4B12" w14:textId="77777777" w:rsidR="00B245E6" w:rsidRPr="001A5997" w:rsidRDefault="00B245E6" w:rsidP="00B245E6">
      <w:pPr>
        <w:pStyle w:val="ListParagraph"/>
        <w:contextualSpacing w:val="0"/>
        <w:rPr>
          <w:rFonts w:ascii="Cambria" w:hAnsi="Cambria" w:cstheme="minorHAnsi"/>
        </w:rPr>
      </w:pPr>
    </w:p>
    <w:p w14:paraId="1575D978" w14:textId="77777777" w:rsidR="00B245E6" w:rsidRPr="001A5997" w:rsidRDefault="00B245E6" w:rsidP="00B245E6">
      <w:pPr>
        <w:rPr>
          <w:rFonts w:ascii="Cambria" w:eastAsia="Times New Roman" w:hAnsi="Cambria" w:cstheme="minorHAnsi"/>
          <w:color w:val="000000" w:themeColor="text1"/>
        </w:rPr>
      </w:pPr>
      <w:r w:rsidRPr="001A5997">
        <w:rPr>
          <w:rFonts w:ascii="Cambria" w:eastAsia="Times New Roman" w:hAnsi="Cambria" w:cstheme="minorHAnsi"/>
          <w:color w:val="000000" w:themeColor="text1"/>
        </w:rPr>
        <w:t xml:space="preserve">In addition, the course must address and assess at least </w:t>
      </w:r>
      <w:r w:rsidRPr="001A5997">
        <w:rPr>
          <w:rFonts w:ascii="Cambria" w:eastAsia="Times New Roman" w:hAnsi="Cambria" w:cstheme="minorHAnsi"/>
          <w:i/>
          <w:iCs/>
          <w:color w:val="000000" w:themeColor="text1"/>
        </w:rPr>
        <w:t>three</w:t>
      </w:r>
      <w:r w:rsidRPr="001A5997">
        <w:rPr>
          <w:rFonts w:ascii="Cambria" w:eastAsia="Times New Roman" w:hAnsi="Cambria" w:cstheme="minorHAnsi"/>
          <w:color w:val="000000" w:themeColor="text1"/>
        </w:rPr>
        <w:t xml:space="preserve"> of the student learning outcomes listed below.</w:t>
      </w:r>
    </w:p>
    <w:p w14:paraId="65248198" w14:textId="77777777" w:rsidR="00B245E6" w:rsidRPr="001A5997" w:rsidRDefault="00B245E6" w:rsidP="00B245E6">
      <w:pPr>
        <w:spacing w:before="240"/>
        <w:rPr>
          <w:rFonts w:ascii="Cambria" w:hAnsi="Cambria" w:cstheme="minorHAnsi"/>
          <w:b/>
          <w:bCs/>
          <w:iCs/>
        </w:rPr>
      </w:pPr>
      <w:r w:rsidRPr="001A5997">
        <w:rPr>
          <w:rFonts w:ascii="Cambria" w:hAnsi="Cambria" w:cstheme="minorHAnsi"/>
          <w:b/>
          <w:bCs/>
          <w:iCs/>
        </w:rPr>
        <w:t>Student Learning Outcomes:</w:t>
      </w:r>
    </w:p>
    <w:p w14:paraId="448C9C7B" w14:textId="77777777" w:rsidR="00B245E6" w:rsidRPr="001A5997" w:rsidRDefault="00B245E6" w:rsidP="00B245E6">
      <w:pPr>
        <w:rPr>
          <w:rFonts w:ascii="Cambria" w:hAnsi="Cambria" w:cstheme="minorHAnsi"/>
          <w:b/>
          <w:bCs/>
          <w:iCs/>
        </w:rPr>
      </w:pPr>
    </w:p>
    <w:p w14:paraId="615BE29D" w14:textId="59170601" w:rsidR="00B245E6" w:rsidRPr="001A5997" w:rsidRDefault="00B245E6" w:rsidP="00B245E6">
      <w:pPr>
        <w:spacing w:after="120"/>
        <w:rPr>
          <w:rFonts w:ascii="Cambria" w:hAnsi="Cambria" w:cstheme="minorHAnsi"/>
        </w:rPr>
      </w:pPr>
      <w:r w:rsidRPr="001A5997">
        <w:rPr>
          <w:rFonts w:ascii="Cambria" w:hAnsi="Cambria" w:cstheme="minorHAnsi"/>
        </w:rPr>
        <w:t>Student completing a course fulfilling the AH</w:t>
      </w:r>
      <w:r w:rsidR="00F878C9">
        <w:rPr>
          <w:rFonts w:ascii="Cambria" w:hAnsi="Cambria" w:cstheme="minorHAnsi"/>
        </w:rPr>
        <w:t>3</w:t>
      </w:r>
      <w:r w:rsidRPr="001A5997">
        <w:rPr>
          <w:rFonts w:ascii="Cambria" w:hAnsi="Cambria" w:cstheme="minorHAnsi"/>
        </w:rPr>
        <w:t xml:space="preserve">: Humanities category, should be able to do </w:t>
      </w:r>
      <w:r w:rsidRPr="001A5997">
        <w:rPr>
          <w:rFonts w:ascii="Cambria" w:hAnsi="Cambria" w:cstheme="minorHAnsi"/>
          <w:i/>
          <w:iCs/>
        </w:rPr>
        <w:t>at least three</w:t>
      </w:r>
      <w:r w:rsidRPr="001A5997">
        <w:rPr>
          <w:rFonts w:ascii="Cambria" w:hAnsi="Cambria" w:cstheme="minorHAnsi"/>
        </w:rPr>
        <w:t xml:space="preserve"> of the following:</w:t>
      </w:r>
    </w:p>
    <w:p w14:paraId="1D118943" w14:textId="27A83277" w:rsidR="00B245E6" w:rsidRPr="001A5997" w:rsidRDefault="00F865AB" w:rsidP="00B245E6">
      <w:pPr>
        <w:pStyle w:val="ListParagraph"/>
        <w:numPr>
          <w:ilvl w:val="0"/>
          <w:numId w:val="1"/>
        </w:numPr>
        <w:contextualSpacing w:val="0"/>
        <w:rPr>
          <w:rFonts w:ascii="Cambria" w:hAnsi="Cambria" w:cstheme="minorHAnsi"/>
        </w:rPr>
      </w:pPr>
      <w:r w:rsidRPr="00F865AB">
        <w:rPr>
          <w:rFonts w:ascii="Cambria" w:hAnsi="Cambria" w:cstheme="minorHAnsi"/>
        </w:rPr>
        <w:t>Recall and apply basic information and scholarly vocabulary about the cultural constructs or past events that are central to the course</w:t>
      </w:r>
      <w:r w:rsidR="00B245E6" w:rsidRPr="001A5997">
        <w:rPr>
          <w:rFonts w:ascii="Cambria" w:hAnsi="Cambria" w:cstheme="minorHAnsi"/>
        </w:rPr>
        <w:t>.</w:t>
      </w:r>
    </w:p>
    <w:p w14:paraId="44CB9C37" w14:textId="1465E1CD" w:rsidR="00B245E6" w:rsidRPr="001A5997" w:rsidRDefault="00F865AB" w:rsidP="00B245E6">
      <w:pPr>
        <w:pStyle w:val="ListParagraph"/>
        <w:numPr>
          <w:ilvl w:val="0"/>
          <w:numId w:val="1"/>
        </w:numPr>
        <w:contextualSpacing w:val="0"/>
        <w:rPr>
          <w:rFonts w:ascii="Cambria" w:hAnsi="Cambria" w:cstheme="minorHAnsi"/>
        </w:rPr>
      </w:pPr>
      <w:r w:rsidRPr="00F865AB">
        <w:rPr>
          <w:rFonts w:ascii="Cambria" w:hAnsi="Cambria" w:cstheme="minorHAnsi"/>
        </w:rPr>
        <w:t>Read primary sources for basic comprehension of their contents</w:t>
      </w:r>
      <w:r w:rsidR="00B245E6" w:rsidRPr="001A5997">
        <w:rPr>
          <w:rFonts w:ascii="Cambria" w:hAnsi="Cambria" w:cstheme="minorHAnsi"/>
        </w:rPr>
        <w:t>.</w:t>
      </w:r>
    </w:p>
    <w:p w14:paraId="5234D1C1" w14:textId="4C0B7A1E" w:rsidR="00B245E6" w:rsidRPr="001A5997" w:rsidRDefault="009E3AC8" w:rsidP="00B245E6">
      <w:pPr>
        <w:pStyle w:val="ListParagraph"/>
        <w:numPr>
          <w:ilvl w:val="0"/>
          <w:numId w:val="1"/>
        </w:numPr>
        <w:contextualSpacing w:val="0"/>
        <w:rPr>
          <w:rFonts w:ascii="Cambria" w:hAnsi="Cambria" w:cstheme="minorHAnsi"/>
        </w:rPr>
      </w:pPr>
      <w:r w:rsidRPr="009E3AC8">
        <w:rPr>
          <w:rFonts w:ascii="Cambria" w:hAnsi="Cambria" w:cstheme="minorHAnsi"/>
        </w:rPr>
        <w:t>Read secondary sources in the Humanities for basic comprehension of their contents</w:t>
      </w:r>
      <w:r w:rsidR="00B245E6" w:rsidRPr="001A5997">
        <w:rPr>
          <w:rFonts w:ascii="Cambria" w:hAnsi="Cambria" w:cstheme="minorHAnsi"/>
        </w:rPr>
        <w:t>.</w:t>
      </w:r>
    </w:p>
    <w:p w14:paraId="4F5FC8E8" w14:textId="739871E5" w:rsidR="00B245E6" w:rsidRPr="001A5997" w:rsidRDefault="009E3AC8" w:rsidP="00B245E6">
      <w:pPr>
        <w:pStyle w:val="ListParagraph"/>
        <w:numPr>
          <w:ilvl w:val="0"/>
          <w:numId w:val="1"/>
        </w:numPr>
        <w:contextualSpacing w:val="0"/>
        <w:rPr>
          <w:rFonts w:ascii="Cambria" w:hAnsi="Cambria" w:cstheme="minorHAnsi"/>
        </w:rPr>
      </w:pPr>
      <w:r w:rsidRPr="009E3AC8">
        <w:rPr>
          <w:rFonts w:ascii="Cambria" w:hAnsi="Cambria" w:cstheme="minorHAnsi"/>
        </w:rPr>
        <w:t>Analyze a primary source via the application of methods taught or practiced in the course</w:t>
      </w:r>
      <w:r w:rsidR="00B245E6" w:rsidRPr="001A5997">
        <w:rPr>
          <w:rFonts w:ascii="Cambria" w:hAnsi="Cambria" w:cstheme="minorHAnsi"/>
        </w:rPr>
        <w:t>.</w:t>
      </w:r>
    </w:p>
    <w:p w14:paraId="28AB466C" w14:textId="6D33B770" w:rsidR="00B245E6" w:rsidRPr="001A5997" w:rsidRDefault="00F16C6D" w:rsidP="00B245E6">
      <w:pPr>
        <w:pStyle w:val="ListParagraph"/>
        <w:numPr>
          <w:ilvl w:val="0"/>
          <w:numId w:val="1"/>
        </w:numPr>
        <w:contextualSpacing w:val="0"/>
        <w:rPr>
          <w:rFonts w:ascii="Cambria" w:hAnsi="Cambria" w:cstheme="minorHAnsi"/>
        </w:rPr>
      </w:pPr>
      <w:r w:rsidRPr="00F16C6D">
        <w:rPr>
          <w:rFonts w:ascii="Cambria" w:hAnsi="Cambria" w:cstheme="minorHAnsi"/>
        </w:rPr>
        <w:t>Analyze a secondary source in the Humanities via the application of methods taught or practiced in the course</w:t>
      </w:r>
      <w:r w:rsidR="00B245E6" w:rsidRPr="001A5997">
        <w:rPr>
          <w:rFonts w:ascii="Cambria" w:hAnsi="Cambria" w:cstheme="minorHAnsi"/>
        </w:rPr>
        <w:t>.</w:t>
      </w:r>
    </w:p>
    <w:p w14:paraId="4DB9646A" w14:textId="77777777" w:rsidR="00B245E6" w:rsidRPr="001A5997" w:rsidRDefault="00B245E6" w:rsidP="00B245E6">
      <w:pPr>
        <w:rPr>
          <w:rFonts w:ascii="Cambria" w:hAnsi="Cambria" w:cs="Calibri"/>
          <w:color w:val="000000" w:themeColor="text1"/>
        </w:rPr>
      </w:pPr>
    </w:p>
    <w:tbl>
      <w:tblPr>
        <w:tblStyle w:val="TableGrid"/>
        <w:tblW w:w="5000" w:type="pct"/>
        <w:tblLook w:val="04A0" w:firstRow="1" w:lastRow="0" w:firstColumn="1" w:lastColumn="0" w:noHBand="0" w:noVBand="1"/>
      </w:tblPr>
      <w:tblGrid>
        <w:gridCol w:w="3837"/>
        <w:gridCol w:w="3947"/>
        <w:gridCol w:w="3006"/>
      </w:tblGrid>
      <w:tr w:rsidR="00B245E6" w:rsidRPr="001A5997" w14:paraId="7515AF54" w14:textId="77777777" w:rsidTr="00D16284">
        <w:tc>
          <w:tcPr>
            <w:tcW w:w="1778" w:type="pct"/>
          </w:tcPr>
          <w:p w14:paraId="5C4E25C6" w14:textId="29F1DD58" w:rsidR="00B245E6" w:rsidRPr="001A5997" w:rsidRDefault="00B245E6" w:rsidP="00D16284">
            <w:pPr>
              <w:rPr>
                <w:rFonts w:ascii="Cambria" w:eastAsia="Times New Roman" w:hAnsi="Cambria" w:cs="Calibri"/>
                <w:b/>
                <w:bCs/>
                <w:color w:val="000000" w:themeColor="text1"/>
              </w:rPr>
            </w:pPr>
            <w:r w:rsidRPr="001A5997">
              <w:rPr>
                <w:rFonts w:ascii="Cambria" w:eastAsia="Times New Roman" w:hAnsi="Cambria" w:cs="Calibri"/>
                <w:b/>
                <w:bCs/>
                <w:color w:val="000000" w:themeColor="text1"/>
              </w:rPr>
              <w:t>AH</w:t>
            </w:r>
            <w:r w:rsidR="00F16C6D">
              <w:rPr>
                <w:rFonts w:ascii="Cambria" w:eastAsia="Times New Roman" w:hAnsi="Cambria" w:cs="Calibri"/>
                <w:b/>
                <w:bCs/>
                <w:color w:val="000000" w:themeColor="text1"/>
              </w:rPr>
              <w:t>3</w:t>
            </w:r>
            <w:r w:rsidRPr="001A5997">
              <w:rPr>
                <w:rFonts w:ascii="Cambria" w:eastAsia="Times New Roman" w:hAnsi="Cambria" w:cs="Calibri"/>
                <w:b/>
                <w:bCs/>
                <w:color w:val="000000" w:themeColor="text1"/>
              </w:rPr>
              <w:t xml:space="preserve"> Student Learning Outcomes (must meet at least 3)</w:t>
            </w:r>
          </w:p>
        </w:tc>
        <w:tc>
          <w:tcPr>
            <w:tcW w:w="1829" w:type="pct"/>
          </w:tcPr>
          <w:p w14:paraId="3D0C1304" w14:textId="77777777" w:rsidR="00B245E6" w:rsidRPr="001A5997" w:rsidRDefault="00B245E6" w:rsidP="00D16284">
            <w:pPr>
              <w:rPr>
                <w:rFonts w:ascii="Cambria" w:eastAsia="Times New Roman" w:hAnsi="Cambria" w:cs="Calibri"/>
                <w:b/>
                <w:bCs/>
                <w:color w:val="000000" w:themeColor="text1"/>
              </w:rPr>
            </w:pPr>
            <w:r w:rsidRPr="001A5997">
              <w:rPr>
                <w:rFonts w:ascii="Cambria" w:eastAsia="Times New Roman" w:hAnsi="Cambria" w:cs="Calibri"/>
                <w:b/>
                <w:bCs/>
                <w:color w:val="000000" w:themeColor="text1"/>
              </w:rPr>
              <w:t>Activities/Topics</w:t>
            </w:r>
          </w:p>
        </w:tc>
        <w:tc>
          <w:tcPr>
            <w:tcW w:w="1393" w:type="pct"/>
          </w:tcPr>
          <w:p w14:paraId="1342647C" w14:textId="77777777" w:rsidR="00B245E6" w:rsidRPr="001A5997" w:rsidRDefault="00B245E6" w:rsidP="00D16284">
            <w:pPr>
              <w:rPr>
                <w:rFonts w:ascii="Cambria" w:eastAsia="Times New Roman" w:hAnsi="Cambria" w:cs="Calibri"/>
                <w:b/>
                <w:bCs/>
                <w:color w:val="000000" w:themeColor="text1"/>
              </w:rPr>
            </w:pPr>
            <w:r w:rsidRPr="001A5997">
              <w:rPr>
                <w:rFonts w:ascii="Cambria" w:eastAsia="Times New Roman" w:hAnsi="Cambria" w:cs="Calibri"/>
                <w:b/>
                <w:bCs/>
                <w:color w:val="000000" w:themeColor="text1"/>
              </w:rPr>
              <w:t>Assessment</w:t>
            </w:r>
          </w:p>
        </w:tc>
      </w:tr>
      <w:tr w:rsidR="00B245E6" w:rsidRPr="001A5997" w14:paraId="09F42EC8" w14:textId="77777777" w:rsidTr="00D16284">
        <w:tc>
          <w:tcPr>
            <w:tcW w:w="1778" w:type="pct"/>
          </w:tcPr>
          <w:p w14:paraId="5BF411E4" w14:textId="38B76BAA" w:rsidR="00B245E6" w:rsidRPr="001A5997" w:rsidRDefault="00F16C6D" w:rsidP="00D16284">
            <w:pPr>
              <w:rPr>
                <w:rFonts w:ascii="Cambria" w:hAnsi="Cambria" w:cstheme="minorHAnsi"/>
              </w:rPr>
            </w:pPr>
            <w:r w:rsidRPr="00F16C6D">
              <w:rPr>
                <w:rFonts w:ascii="Cambria" w:hAnsi="Cambria" w:cstheme="minorHAnsi"/>
              </w:rPr>
              <w:t>Recall and apply basic information and scholarly vocabulary about the cultural constructs or past events that are central to the course</w:t>
            </w:r>
            <w:r w:rsidR="00B245E6" w:rsidRPr="001A5997">
              <w:rPr>
                <w:rFonts w:ascii="Cambria" w:hAnsi="Cambria" w:cstheme="minorHAnsi"/>
              </w:rPr>
              <w:t>.</w:t>
            </w:r>
          </w:p>
          <w:p w14:paraId="3D5F32B7" w14:textId="77777777" w:rsidR="00B245E6" w:rsidRPr="001A5997" w:rsidRDefault="00B245E6" w:rsidP="00D16284">
            <w:pPr>
              <w:pStyle w:val="xmsonormal"/>
              <w:spacing w:before="0" w:beforeAutospacing="0" w:after="0" w:afterAutospacing="0"/>
              <w:ind w:left="720"/>
              <w:rPr>
                <w:rFonts w:ascii="Cambria" w:hAnsi="Cambria" w:cs="Calibri"/>
                <w:color w:val="000000" w:themeColor="text1"/>
              </w:rPr>
            </w:pPr>
          </w:p>
        </w:tc>
        <w:tc>
          <w:tcPr>
            <w:tcW w:w="1829" w:type="pct"/>
          </w:tcPr>
          <w:p w14:paraId="08297CFC" w14:textId="77777777" w:rsidR="00B245E6" w:rsidRPr="001A5997" w:rsidRDefault="00B245E6" w:rsidP="00D16284">
            <w:pPr>
              <w:rPr>
                <w:rFonts w:ascii="Cambria" w:eastAsia="Times New Roman" w:hAnsi="Cambria" w:cs="Calibri"/>
                <w:color w:val="000000" w:themeColor="text1"/>
              </w:rPr>
            </w:pPr>
          </w:p>
        </w:tc>
        <w:tc>
          <w:tcPr>
            <w:tcW w:w="1393" w:type="pct"/>
          </w:tcPr>
          <w:p w14:paraId="3AAC959B" w14:textId="77777777" w:rsidR="00B245E6" w:rsidRPr="001A5997" w:rsidRDefault="00B245E6" w:rsidP="00D16284">
            <w:pPr>
              <w:rPr>
                <w:rFonts w:ascii="Cambria" w:eastAsia="Times New Roman" w:hAnsi="Cambria" w:cs="Calibri"/>
                <w:color w:val="000000" w:themeColor="text1"/>
              </w:rPr>
            </w:pPr>
          </w:p>
        </w:tc>
      </w:tr>
      <w:tr w:rsidR="00B245E6" w:rsidRPr="001A5997" w14:paraId="2758DA24" w14:textId="77777777" w:rsidTr="00D16284">
        <w:tc>
          <w:tcPr>
            <w:tcW w:w="1778" w:type="pct"/>
          </w:tcPr>
          <w:p w14:paraId="77B36F77" w14:textId="30CCC11B" w:rsidR="00B245E6" w:rsidRPr="001A5997" w:rsidRDefault="00F16C6D" w:rsidP="00D16284">
            <w:pPr>
              <w:rPr>
                <w:rFonts w:ascii="Cambria" w:hAnsi="Cambria" w:cstheme="minorHAnsi"/>
              </w:rPr>
            </w:pPr>
            <w:r w:rsidRPr="00F16C6D">
              <w:rPr>
                <w:rFonts w:ascii="Cambria" w:hAnsi="Cambria" w:cstheme="minorHAnsi"/>
              </w:rPr>
              <w:t>Read primary sources for basic comprehension of their contents</w:t>
            </w:r>
            <w:r w:rsidR="00B245E6" w:rsidRPr="001A5997">
              <w:rPr>
                <w:rFonts w:ascii="Cambria" w:hAnsi="Cambria" w:cstheme="minorHAnsi"/>
              </w:rPr>
              <w:t>.</w:t>
            </w:r>
          </w:p>
          <w:p w14:paraId="39C82D01" w14:textId="77777777" w:rsidR="00B245E6" w:rsidRPr="001A5997" w:rsidRDefault="00B245E6" w:rsidP="00D16284">
            <w:pPr>
              <w:pStyle w:val="xmsonormal"/>
              <w:spacing w:before="0" w:beforeAutospacing="0" w:after="0" w:afterAutospacing="0"/>
              <w:ind w:left="180" w:hanging="180"/>
              <w:rPr>
                <w:rFonts w:ascii="Cambria" w:hAnsi="Cambria" w:cs="Calibri"/>
                <w:color w:val="000000" w:themeColor="text1"/>
              </w:rPr>
            </w:pPr>
          </w:p>
        </w:tc>
        <w:tc>
          <w:tcPr>
            <w:tcW w:w="1829" w:type="pct"/>
          </w:tcPr>
          <w:p w14:paraId="4F73541B" w14:textId="77777777" w:rsidR="00B245E6" w:rsidRPr="001A5997" w:rsidRDefault="00B245E6" w:rsidP="00D16284">
            <w:pPr>
              <w:rPr>
                <w:rFonts w:ascii="Cambria" w:eastAsia="Times New Roman" w:hAnsi="Cambria" w:cs="Calibri"/>
                <w:color w:val="000000" w:themeColor="text1"/>
              </w:rPr>
            </w:pPr>
          </w:p>
        </w:tc>
        <w:tc>
          <w:tcPr>
            <w:tcW w:w="1393" w:type="pct"/>
          </w:tcPr>
          <w:p w14:paraId="166E7A5C" w14:textId="77777777" w:rsidR="00B245E6" w:rsidRPr="001A5997" w:rsidRDefault="00B245E6" w:rsidP="00D16284">
            <w:pPr>
              <w:rPr>
                <w:rFonts w:ascii="Cambria" w:eastAsia="Times New Roman" w:hAnsi="Cambria" w:cs="Calibri"/>
                <w:color w:val="000000" w:themeColor="text1"/>
              </w:rPr>
            </w:pPr>
          </w:p>
        </w:tc>
      </w:tr>
      <w:tr w:rsidR="00B245E6" w:rsidRPr="001A5997" w14:paraId="74C39BE6" w14:textId="77777777" w:rsidTr="00D16284">
        <w:tc>
          <w:tcPr>
            <w:tcW w:w="1778" w:type="pct"/>
          </w:tcPr>
          <w:p w14:paraId="16B54BD5" w14:textId="108E68BF" w:rsidR="00B245E6" w:rsidRPr="001A5997" w:rsidRDefault="00F16C6D" w:rsidP="00D16284">
            <w:pPr>
              <w:rPr>
                <w:rFonts w:ascii="Cambria" w:hAnsi="Cambria" w:cstheme="minorHAnsi"/>
              </w:rPr>
            </w:pPr>
            <w:r w:rsidRPr="00F16C6D">
              <w:rPr>
                <w:rFonts w:ascii="Cambria" w:hAnsi="Cambria" w:cstheme="minorHAnsi"/>
              </w:rPr>
              <w:t>Read secondary sources in the Humanities for basic comprehension of their contents</w:t>
            </w:r>
            <w:r w:rsidR="00B245E6" w:rsidRPr="001A5997">
              <w:rPr>
                <w:rFonts w:ascii="Cambria" w:hAnsi="Cambria" w:cstheme="minorHAnsi"/>
              </w:rPr>
              <w:t>.</w:t>
            </w:r>
          </w:p>
          <w:p w14:paraId="442AD90F" w14:textId="77777777" w:rsidR="00B245E6" w:rsidRPr="001A5997" w:rsidRDefault="00B245E6" w:rsidP="00D16284">
            <w:pPr>
              <w:rPr>
                <w:rFonts w:ascii="Cambria" w:eastAsia="Times New Roman" w:hAnsi="Cambria" w:cs="Calibri"/>
                <w:color w:val="000000" w:themeColor="text1"/>
              </w:rPr>
            </w:pPr>
          </w:p>
        </w:tc>
        <w:tc>
          <w:tcPr>
            <w:tcW w:w="1829" w:type="pct"/>
          </w:tcPr>
          <w:p w14:paraId="3AD5F482" w14:textId="77777777" w:rsidR="00B245E6" w:rsidRPr="001A5997" w:rsidRDefault="00B245E6" w:rsidP="00D16284">
            <w:pPr>
              <w:rPr>
                <w:rFonts w:ascii="Cambria" w:eastAsia="Times New Roman" w:hAnsi="Cambria" w:cs="Calibri"/>
                <w:color w:val="000000" w:themeColor="text1"/>
              </w:rPr>
            </w:pPr>
          </w:p>
        </w:tc>
        <w:tc>
          <w:tcPr>
            <w:tcW w:w="1393" w:type="pct"/>
          </w:tcPr>
          <w:p w14:paraId="3D11F3D2" w14:textId="77777777" w:rsidR="00B245E6" w:rsidRPr="001A5997" w:rsidRDefault="00B245E6" w:rsidP="00D16284">
            <w:pPr>
              <w:rPr>
                <w:rFonts w:ascii="Cambria" w:eastAsia="Times New Roman" w:hAnsi="Cambria" w:cs="Calibri"/>
                <w:color w:val="000000" w:themeColor="text1"/>
              </w:rPr>
            </w:pPr>
          </w:p>
        </w:tc>
      </w:tr>
      <w:tr w:rsidR="00B245E6" w:rsidRPr="001A5997" w14:paraId="0A66F04D" w14:textId="77777777" w:rsidTr="00D16284">
        <w:tc>
          <w:tcPr>
            <w:tcW w:w="1778" w:type="pct"/>
          </w:tcPr>
          <w:p w14:paraId="0F40B3E1" w14:textId="092F31C8" w:rsidR="00B245E6" w:rsidRPr="001A5997" w:rsidRDefault="00F16C6D" w:rsidP="00D16284">
            <w:pPr>
              <w:rPr>
                <w:rFonts w:ascii="Cambria" w:hAnsi="Cambria" w:cstheme="minorHAnsi"/>
              </w:rPr>
            </w:pPr>
            <w:r w:rsidRPr="00F16C6D">
              <w:rPr>
                <w:rFonts w:ascii="Cambria" w:hAnsi="Cambria" w:cstheme="minorHAnsi"/>
              </w:rPr>
              <w:t>Analyze a primary source via the application of methods taught or practiced in the course</w:t>
            </w:r>
            <w:r w:rsidR="00B245E6" w:rsidRPr="001A5997">
              <w:rPr>
                <w:rFonts w:ascii="Cambria" w:hAnsi="Cambria" w:cstheme="minorHAnsi"/>
              </w:rPr>
              <w:t>.</w:t>
            </w:r>
          </w:p>
          <w:p w14:paraId="404172D0" w14:textId="77777777" w:rsidR="00B245E6" w:rsidRPr="001A5997" w:rsidRDefault="00B245E6" w:rsidP="00D16284">
            <w:pPr>
              <w:rPr>
                <w:rFonts w:ascii="Cambria" w:hAnsi="Cambria" w:cstheme="minorHAnsi"/>
              </w:rPr>
            </w:pPr>
          </w:p>
        </w:tc>
        <w:tc>
          <w:tcPr>
            <w:tcW w:w="1829" w:type="pct"/>
          </w:tcPr>
          <w:p w14:paraId="29DE789F" w14:textId="77777777" w:rsidR="00B245E6" w:rsidRPr="001A5997" w:rsidRDefault="00B245E6" w:rsidP="00D16284">
            <w:pPr>
              <w:rPr>
                <w:rFonts w:ascii="Cambria" w:eastAsia="Times New Roman" w:hAnsi="Cambria" w:cs="Calibri"/>
                <w:color w:val="000000" w:themeColor="text1"/>
              </w:rPr>
            </w:pPr>
          </w:p>
        </w:tc>
        <w:tc>
          <w:tcPr>
            <w:tcW w:w="1393" w:type="pct"/>
          </w:tcPr>
          <w:p w14:paraId="56C6242F" w14:textId="77777777" w:rsidR="00B245E6" w:rsidRPr="001A5997" w:rsidRDefault="00B245E6" w:rsidP="00D16284">
            <w:pPr>
              <w:rPr>
                <w:rFonts w:ascii="Cambria" w:eastAsia="Times New Roman" w:hAnsi="Cambria" w:cs="Calibri"/>
                <w:color w:val="000000" w:themeColor="text1"/>
              </w:rPr>
            </w:pPr>
          </w:p>
        </w:tc>
      </w:tr>
      <w:tr w:rsidR="00B245E6" w:rsidRPr="001A5997" w14:paraId="148AEC4E" w14:textId="77777777" w:rsidTr="00D16284">
        <w:tc>
          <w:tcPr>
            <w:tcW w:w="1778" w:type="pct"/>
          </w:tcPr>
          <w:p w14:paraId="2A1D698E" w14:textId="07FF1CD7" w:rsidR="00B245E6" w:rsidRPr="001A5997" w:rsidRDefault="00F16C6D" w:rsidP="00D16284">
            <w:pPr>
              <w:rPr>
                <w:rFonts w:ascii="Cambria" w:hAnsi="Cambria" w:cstheme="minorHAnsi"/>
              </w:rPr>
            </w:pPr>
            <w:r w:rsidRPr="00F16C6D">
              <w:rPr>
                <w:rFonts w:ascii="Cambria" w:hAnsi="Cambria" w:cstheme="minorHAnsi"/>
              </w:rPr>
              <w:t>Analyze a secondary source in the Humanities via the application of methods taught or practiced in the course</w:t>
            </w:r>
            <w:r>
              <w:rPr>
                <w:rFonts w:ascii="Cambria" w:hAnsi="Cambria" w:cstheme="minorHAnsi"/>
              </w:rPr>
              <w:t>.</w:t>
            </w:r>
          </w:p>
        </w:tc>
        <w:tc>
          <w:tcPr>
            <w:tcW w:w="1829" w:type="pct"/>
          </w:tcPr>
          <w:p w14:paraId="45672D2D" w14:textId="77777777" w:rsidR="00B245E6" w:rsidRPr="001A5997" w:rsidRDefault="00B245E6" w:rsidP="00D16284">
            <w:pPr>
              <w:rPr>
                <w:rFonts w:ascii="Cambria" w:eastAsia="Times New Roman" w:hAnsi="Cambria" w:cs="Calibri"/>
                <w:color w:val="000000" w:themeColor="text1"/>
              </w:rPr>
            </w:pPr>
          </w:p>
        </w:tc>
        <w:tc>
          <w:tcPr>
            <w:tcW w:w="1393" w:type="pct"/>
          </w:tcPr>
          <w:p w14:paraId="223CE0DB" w14:textId="77777777" w:rsidR="00B245E6" w:rsidRPr="001A5997" w:rsidRDefault="00B245E6" w:rsidP="00D16284">
            <w:pPr>
              <w:rPr>
                <w:rFonts w:ascii="Cambria" w:eastAsia="Times New Roman" w:hAnsi="Cambria" w:cs="Calibri"/>
                <w:color w:val="000000" w:themeColor="text1"/>
              </w:rPr>
            </w:pPr>
          </w:p>
        </w:tc>
      </w:tr>
    </w:tbl>
    <w:p w14:paraId="5243FCD9" w14:textId="77777777" w:rsidR="00972866" w:rsidRDefault="00972866">
      <w:pPr>
        <w:spacing w:after="160" w:line="259" w:lineRule="auto"/>
        <w:rPr>
          <w:rFonts w:ascii="Cambria" w:hAnsi="Cambria" w:cs="Calibri"/>
          <w:color w:val="000000" w:themeColor="text1"/>
        </w:rPr>
      </w:pPr>
    </w:p>
    <w:p w14:paraId="00184625" w14:textId="7850EA2E" w:rsidR="008138DC" w:rsidRPr="001A5997" w:rsidRDefault="008138DC" w:rsidP="5610A120">
      <w:pPr>
        <w:spacing w:after="160" w:line="259" w:lineRule="auto"/>
        <w:rPr>
          <w:rFonts w:ascii="Cambria" w:hAnsi="Cambria" w:cs="Calibri"/>
          <w:color w:val="000000" w:themeColor="text1"/>
        </w:rPr>
      </w:pPr>
    </w:p>
    <w:sectPr w:rsidR="008138DC" w:rsidRPr="001A5997" w:rsidSect="001A599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B97F3" w14:textId="77777777" w:rsidR="0070774B" w:rsidRDefault="0070774B" w:rsidP="0070774B">
      <w:r>
        <w:separator/>
      </w:r>
    </w:p>
  </w:endnote>
  <w:endnote w:type="continuationSeparator" w:id="0">
    <w:p w14:paraId="333F8DCE" w14:textId="77777777" w:rsidR="0070774B" w:rsidRDefault="0070774B" w:rsidP="0070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46148" w14:textId="77777777" w:rsidR="0070774B" w:rsidRDefault="0070774B" w:rsidP="0070774B">
      <w:r>
        <w:separator/>
      </w:r>
    </w:p>
  </w:footnote>
  <w:footnote w:type="continuationSeparator" w:id="0">
    <w:p w14:paraId="1B18425B" w14:textId="77777777" w:rsidR="0070774B" w:rsidRDefault="0070774B" w:rsidP="00707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424E1" w14:textId="49FB3329" w:rsidR="0070774B" w:rsidRDefault="0070774B">
    <w:pPr>
      <w:pStyle w:val="Header"/>
    </w:pPr>
    <w:r w:rsidRPr="0070774B">
      <w:rPr>
        <w:highlight w:val="yellow"/>
      </w:rPr>
      <w:t>V. 2.0, 11/2022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93D46"/>
    <w:multiLevelType w:val="hybridMultilevel"/>
    <w:tmpl w:val="AC68B5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9545F"/>
    <w:multiLevelType w:val="hybridMultilevel"/>
    <w:tmpl w:val="283AB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5670D"/>
    <w:multiLevelType w:val="hybridMultilevel"/>
    <w:tmpl w:val="6E1E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83859"/>
    <w:multiLevelType w:val="hybridMultilevel"/>
    <w:tmpl w:val="4D9E406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E6"/>
    <w:rsid w:val="00031D03"/>
    <w:rsid w:val="00116D01"/>
    <w:rsid w:val="00132E32"/>
    <w:rsid w:val="001A5997"/>
    <w:rsid w:val="003E0FC9"/>
    <w:rsid w:val="003E5DBF"/>
    <w:rsid w:val="00686D7E"/>
    <w:rsid w:val="0070774B"/>
    <w:rsid w:val="007C3FB4"/>
    <w:rsid w:val="008138DC"/>
    <w:rsid w:val="0087693E"/>
    <w:rsid w:val="009342C1"/>
    <w:rsid w:val="00972866"/>
    <w:rsid w:val="009B583D"/>
    <w:rsid w:val="009E3AC8"/>
    <w:rsid w:val="00A7609E"/>
    <w:rsid w:val="00B245E6"/>
    <w:rsid w:val="00D055EF"/>
    <w:rsid w:val="00F16C6D"/>
    <w:rsid w:val="00F865AB"/>
    <w:rsid w:val="00F878C9"/>
    <w:rsid w:val="32F3EF3B"/>
    <w:rsid w:val="529D62AF"/>
    <w:rsid w:val="53BF18AF"/>
    <w:rsid w:val="5610A120"/>
    <w:rsid w:val="59B4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F68A"/>
  <w15:chartTrackingRefBased/>
  <w15:docId w15:val="{6C1C840E-B0D2-483B-AB49-82AC43DC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5E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245E6"/>
    <w:pPr>
      <w:ind w:left="720"/>
      <w:contextualSpacing/>
    </w:pPr>
  </w:style>
  <w:style w:type="table" w:styleId="TableGrid">
    <w:name w:val="Table Grid"/>
    <w:basedOn w:val="TableNormal"/>
    <w:uiPriority w:val="39"/>
    <w:rsid w:val="00B245E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5E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0774B"/>
    <w:pPr>
      <w:tabs>
        <w:tab w:val="center" w:pos="4680"/>
        <w:tab w:val="right" w:pos="9360"/>
      </w:tabs>
    </w:pPr>
  </w:style>
  <w:style w:type="character" w:customStyle="1" w:styleId="HeaderChar">
    <w:name w:val="Header Char"/>
    <w:basedOn w:val="DefaultParagraphFont"/>
    <w:link w:val="Header"/>
    <w:uiPriority w:val="99"/>
    <w:rsid w:val="0070774B"/>
    <w:rPr>
      <w:rFonts w:eastAsiaTheme="minorEastAsia"/>
      <w:sz w:val="24"/>
      <w:szCs w:val="24"/>
    </w:rPr>
  </w:style>
  <w:style w:type="paragraph" w:styleId="Footer">
    <w:name w:val="footer"/>
    <w:basedOn w:val="Normal"/>
    <w:link w:val="FooterChar"/>
    <w:uiPriority w:val="99"/>
    <w:unhideWhenUsed/>
    <w:rsid w:val="0070774B"/>
    <w:pPr>
      <w:tabs>
        <w:tab w:val="center" w:pos="4680"/>
        <w:tab w:val="right" w:pos="9360"/>
      </w:tabs>
    </w:pPr>
  </w:style>
  <w:style w:type="character" w:customStyle="1" w:styleId="FooterChar">
    <w:name w:val="Footer Char"/>
    <w:basedOn w:val="DefaultParagraphFont"/>
    <w:link w:val="Footer"/>
    <w:uiPriority w:val="99"/>
    <w:rsid w:val="0070774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A5F20E59636A40B02BD6C2469BB42E" ma:contentTypeVersion="11" ma:contentTypeDescription="Create a new document." ma:contentTypeScope="" ma:versionID="8b5bce6ed62f1d6ce860df9e684df1c3">
  <xsd:schema xmlns:xsd="http://www.w3.org/2001/XMLSchema" xmlns:xs="http://www.w3.org/2001/XMLSchema" xmlns:p="http://schemas.microsoft.com/office/2006/metadata/properties" xmlns:ns3="2004f0f5-2dea-4dde-825c-959a2f214ee4" xmlns:ns4="c93d5b51-04e0-4523-9810-e72ad1e8acb2" targetNamespace="http://schemas.microsoft.com/office/2006/metadata/properties" ma:root="true" ma:fieldsID="3af7fa96ce83930461931eccc07d089a" ns3:_="" ns4:_="">
    <xsd:import namespace="2004f0f5-2dea-4dde-825c-959a2f214ee4"/>
    <xsd:import namespace="c93d5b51-04e0-4523-9810-e72ad1e8ac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f0f5-2dea-4dde-825c-959a2f214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d5b51-04e0-4523-9810-e72ad1e8ac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02BC9-727F-4DAC-B957-5CFBD03229AA}">
  <ds:schemaRefs>
    <ds:schemaRef ds:uri="http://schemas.microsoft.com/sharepoint/v3/contenttype/forms"/>
  </ds:schemaRefs>
</ds:datastoreItem>
</file>

<file path=customXml/itemProps2.xml><?xml version="1.0" encoding="utf-8"?>
<ds:datastoreItem xmlns:ds="http://schemas.openxmlformats.org/officeDocument/2006/customXml" ds:itemID="{6A10F944-9E74-4EDC-B067-022025063062}">
  <ds:schemaRefs>
    <ds:schemaRef ds:uri="c93d5b51-04e0-4523-9810-e72ad1e8acb2"/>
    <ds:schemaRef ds:uri="http://purl.org/dc/elements/1.1/"/>
    <ds:schemaRef ds:uri="http://schemas.microsoft.com/office/2006/metadata/properties"/>
    <ds:schemaRef ds:uri="2004f0f5-2dea-4dde-825c-959a2f214ee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1977DA4-FE2B-4BB1-93E8-5F25E343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f0f5-2dea-4dde-825c-959a2f214ee4"/>
    <ds:schemaRef ds:uri="c93d5b51-04e0-4523-9810-e72ad1e8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997</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Sama</dc:creator>
  <cp:keywords/>
  <dc:description/>
  <cp:lastModifiedBy>Sharon Conley Haas</cp:lastModifiedBy>
  <cp:revision>2</cp:revision>
  <dcterms:created xsi:type="dcterms:W3CDTF">2023-01-30T15:57:00Z</dcterms:created>
  <dcterms:modified xsi:type="dcterms:W3CDTF">2023-01-30T15:57:00Z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0x01010016A5F20E59636A40B02BD6C2469BB42E</vt:lpwstr>
  </property>
  <property fmtid="{D5CDD505-2E9C-101B-9397-08002B2CF9AE}" pid="3" name="MediaServiceImageTags">
    <vt:lpwstr/>
  </property>
</Properties>
</file>