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720A" w14:textId="77777777" w:rsidR="00DE70E2" w:rsidRPr="006E490E" w:rsidRDefault="00DE70E2" w:rsidP="00DE70E2">
      <w:pPr>
        <w:spacing w:after="0" w:line="240" w:lineRule="auto"/>
        <w:jc w:val="center"/>
        <w:rPr>
          <w:rFonts w:ascii="Cambria" w:eastAsia="MS Mincho" w:hAnsi="Cambria" w:cs="Calibri"/>
          <w:b/>
          <w:bCs/>
          <w:color w:val="000000"/>
          <w:sz w:val="24"/>
          <w:szCs w:val="24"/>
        </w:rPr>
      </w:pPr>
      <w:bookmarkStart w:id="0" w:name="_GoBack"/>
      <w:bookmarkEnd w:id="0"/>
      <w:r w:rsidRPr="006E490E">
        <w:rPr>
          <w:rFonts w:ascii="Cambria" w:eastAsia="MS Mincho" w:hAnsi="Cambria" w:cs="Calibri"/>
          <w:b/>
          <w:bCs/>
          <w:noProof/>
          <w:color w:val="000000"/>
          <w:sz w:val="24"/>
          <w:szCs w:val="24"/>
        </w:rPr>
        <w:drawing>
          <wp:inline distT="0" distB="0" distL="0" distR="0" wp14:anchorId="44C60AE3" wp14:editId="7C9C701E">
            <wp:extent cx="1417320" cy="850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8"/>
                    <a:stretch>
                      <a:fillRect/>
                    </a:stretch>
                  </pic:blipFill>
                  <pic:spPr>
                    <a:xfrm>
                      <a:off x="0" y="0"/>
                      <a:ext cx="1417320" cy="850392"/>
                    </a:xfrm>
                    <a:prstGeom prst="rect">
                      <a:avLst/>
                    </a:prstGeom>
                  </pic:spPr>
                </pic:pic>
              </a:graphicData>
            </a:graphic>
          </wp:inline>
        </w:drawing>
      </w:r>
    </w:p>
    <w:p w14:paraId="2B5EC32C" w14:textId="2ADFB6D5" w:rsidR="00DE70E2" w:rsidRPr="006E490E" w:rsidRDefault="00F745F2" w:rsidP="00DE70E2">
      <w:pPr>
        <w:spacing w:after="0" w:line="240" w:lineRule="auto"/>
        <w:rPr>
          <w:rFonts w:ascii="Cambria" w:eastAsia="MS Mincho" w:hAnsi="Cambria" w:cs="Calibri"/>
          <w:b/>
          <w:bCs/>
          <w:color w:val="000000"/>
          <w:sz w:val="24"/>
          <w:szCs w:val="24"/>
        </w:rPr>
      </w:pPr>
      <w:r w:rsidRPr="006E490E">
        <w:rPr>
          <w:rFonts w:ascii="Cambria" w:eastAsia="MS Mincho" w:hAnsi="Cambria" w:cs="Calibri"/>
          <w:b/>
          <w:bCs/>
          <w:color w:val="000000"/>
          <w:sz w:val="24"/>
          <w:szCs w:val="24"/>
        </w:rPr>
        <w:t>SU</w:t>
      </w:r>
      <w:r w:rsidR="00DE70E2" w:rsidRPr="006E490E">
        <w:rPr>
          <w:rFonts w:ascii="Cambria" w:eastAsia="MS Mincho" w:hAnsi="Cambria" w:cs="Calibri"/>
          <w:b/>
          <w:bCs/>
          <w:color w:val="000000"/>
          <w:sz w:val="24"/>
          <w:szCs w:val="24"/>
        </w:rPr>
        <w:t xml:space="preserve">: </w:t>
      </w:r>
      <w:r w:rsidRPr="006E490E">
        <w:rPr>
          <w:rFonts w:ascii="Cambria" w:eastAsia="MS Mincho" w:hAnsi="Cambria" w:cs="Calibri"/>
          <w:b/>
          <w:bCs/>
          <w:color w:val="000000"/>
          <w:sz w:val="24"/>
          <w:szCs w:val="24"/>
        </w:rPr>
        <w:t xml:space="preserve">Sustainability </w:t>
      </w:r>
      <w:r w:rsidR="000E430F" w:rsidRPr="006E490E">
        <w:rPr>
          <w:rFonts w:ascii="Cambria" w:eastAsia="MS Mincho" w:hAnsi="Cambria" w:cs="Calibri"/>
          <w:b/>
          <w:bCs/>
          <w:color w:val="000000"/>
          <w:sz w:val="24"/>
          <w:szCs w:val="24"/>
        </w:rPr>
        <w:t>GenEd/</w:t>
      </w:r>
      <w:r w:rsidR="00DE70E2" w:rsidRPr="006E490E">
        <w:rPr>
          <w:rFonts w:ascii="Cambria" w:eastAsia="MS Mincho" w:hAnsi="Cambria" w:cs="Calibri"/>
          <w:b/>
          <w:bCs/>
          <w:color w:val="000000"/>
          <w:sz w:val="24"/>
          <w:szCs w:val="24"/>
        </w:rPr>
        <w:t>Catamount Core Approval Supplemental Information Form</w:t>
      </w:r>
    </w:p>
    <w:p w14:paraId="6D724B25" w14:textId="77777777" w:rsidR="00DE70E2" w:rsidRPr="006E490E" w:rsidRDefault="00DE70E2" w:rsidP="00DE70E2">
      <w:pPr>
        <w:spacing w:after="0" w:line="240" w:lineRule="auto"/>
        <w:rPr>
          <w:rFonts w:ascii="Cambria" w:eastAsia="MS Mincho" w:hAnsi="Cambria" w:cs="Calibri"/>
          <w:color w:val="000000"/>
          <w:sz w:val="24"/>
          <w:szCs w:val="24"/>
        </w:rPr>
      </w:pPr>
    </w:p>
    <w:p w14:paraId="110B8465" w14:textId="1626BB47" w:rsidR="00933654" w:rsidRPr="006E490E" w:rsidRDefault="00DE70E2" w:rsidP="00933654">
      <w:pPr>
        <w:spacing w:after="0" w:line="240" w:lineRule="auto"/>
        <w:rPr>
          <w:rFonts w:ascii="Cambria" w:eastAsia="MS Mincho" w:hAnsi="Cambria" w:cs="Calibri"/>
          <w:color w:val="000000"/>
          <w:sz w:val="24"/>
          <w:szCs w:val="24"/>
        </w:rPr>
      </w:pPr>
      <w:r w:rsidRPr="006E490E">
        <w:rPr>
          <w:rFonts w:ascii="Cambria" w:eastAsia="MS Mincho" w:hAnsi="Cambria" w:cs="Calibri"/>
          <w:color w:val="000000"/>
          <w:sz w:val="24"/>
          <w:szCs w:val="24"/>
          <w:u w:val="single"/>
        </w:rPr>
        <w:t>Purpose and Intent</w:t>
      </w:r>
      <w:r w:rsidRPr="006E490E">
        <w:rPr>
          <w:rFonts w:ascii="Cambria" w:eastAsia="MS Mincho" w:hAnsi="Cambria" w:cs="Calibri"/>
          <w:color w:val="000000"/>
          <w:sz w:val="24"/>
          <w:szCs w:val="24"/>
        </w:rPr>
        <w:t xml:space="preserve">: To provide supplemental information relevant to the review of proposed courses for </w:t>
      </w:r>
      <w:r w:rsidR="00F745F2" w:rsidRPr="006E490E">
        <w:rPr>
          <w:rFonts w:ascii="Cambria" w:eastAsia="MS Mincho" w:hAnsi="Cambria" w:cs="Calibri"/>
          <w:color w:val="000000"/>
          <w:sz w:val="24"/>
          <w:szCs w:val="24"/>
        </w:rPr>
        <w:t xml:space="preserve">Sustainability </w:t>
      </w:r>
      <w:r w:rsidRPr="006E490E">
        <w:rPr>
          <w:rFonts w:ascii="Cambria" w:eastAsia="MS Mincho" w:hAnsi="Cambria" w:cs="Calibri"/>
          <w:color w:val="000000"/>
          <w:sz w:val="24"/>
          <w:szCs w:val="24"/>
        </w:rPr>
        <w:t xml:space="preserve">designation and inclusion in UVM’s </w:t>
      </w:r>
      <w:r w:rsidR="00933654" w:rsidRPr="006E490E">
        <w:rPr>
          <w:rFonts w:ascii="Cambria" w:eastAsia="MS Mincho" w:hAnsi="Cambria" w:cs="Calibri"/>
          <w:color w:val="000000"/>
          <w:sz w:val="24"/>
          <w:szCs w:val="24"/>
        </w:rPr>
        <w:t>General Education/</w:t>
      </w:r>
      <w:r w:rsidRPr="006E490E">
        <w:rPr>
          <w:rFonts w:ascii="Cambria" w:eastAsia="MS Mincho" w:hAnsi="Cambria" w:cs="Calibri"/>
          <w:color w:val="000000"/>
          <w:sz w:val="24"/>
          <w:szCs w:val="24"/>
        </w:rPr>
        <w:t xml:space="preserve">Catamount Core curriculum. </w:t>
      </w:r>
    </w:p>
    <w:p w14:paraId="75F0F417" w14:textId="77777777" w:rsidR="00933654" w:rsidRPr="006E490E" w:rsidRDefault="00933654" w:rsidP="00933654">
      <w:pPr>
        <w:spacing w:after="0" w:line="240" w:lineRule="auto"/>
        <w:rPr>
          <w:rFonts w:ascii="Cambria" w:eastAsia="MS Mincho" w:hAnsi="Cambria" w:cs="Calibri"/>
          <w:color w:val="000000"/>
          <w:sz w:val="24"/>
          <w:szCs w:val="24"/>
        </w:rPr>
      </w:pPr>
    </w:p>
    <w:p w14:paraId="58071737" w14:textId="6016A89F" w:rsidR="00836004" w:rsidRPr="006E490E" w:rsidRDefault="00836004" w:rsidP="00836004">
      <w:pPr>
        <w:spacing w:after="0" w:line="240" w:lineRule="auto"/>
        <w:rPr>
          <w:rFonts w:ascii="Cambria" w:eastAsia="MS Mincho" w:hAnsi="Cambria" w:cs="Calibri"/>
          <w:color w:val="000000"/>
          <w:sz w:val="24"/>
          <w:szCs w:val="24"/>
        </w:rPr>
      </w:pPr>
      <w:r w:rsidRPr="006E490E">
        <w:rPr>
          <w:rFonts w:ascii="Cambria" w:eastAsia="MS Mincho" w:hAnsi="Cambria" w:cs="Calibri"/>
          <w:color w:val="000000"/>
          <w:sz w:val="24"/>
          <w:szCs w:val="24"/>
        </w:rPr>
        <w:t>The Submission Process and Approval Criteria, as well as the Rubric that the Catamount Core Curriculum Committee will use to review this proposal, can be found on the following pages of this document.</w:t>
      </w:r>
    </w:p>
    <w:p w14:paraId="604FD31F" w14:textId="77777777" w:rsidR="00836004" w:rsidRPr="006E490E" w:rsidRDefault="00836004" w:rsidP="00836004">
      <w:pPr>
        <w:spacing w:after="0" w:line="240" w:lineRule="auto"/>
        <w:rPr>
          <w:rFonts w:ascii="Cambria" w:eastAsia="MS Mincho" w:hAnsi="Cambria" w:cs="Calibri"/>
          <w:color w:val="000000"/>
          <w:sz w:val="24"/>
          <w:szCs w:val="24"/>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836004" w:rsidRPr="006E490E" w14:paraId="22199973" w14:textId="77777777" w:rsidTr="007241F2">
        <w:tc>
          <w:tcPr>
            <w:tcW w:w="10790" w:type="dxa"/>
            <w:vAlign w:val="center"/>
          </w:tcPr>
          <w:p w14:paraId="05BD30F7" w14:textId="77777777" w:rsidR="00836004" w:rsidRPr="006E490E" w:rsidRDefault="00836004" w:rsidP="007241F2">
            <w:pPr>
              <w:jc w:val="center"/>
              <w:rPr>
                <w:rFonts w:ascii="Cambria" w:hAnsi="Cambria" w:cs="Segoe UI"/>
              </w:rPr>
            </w:pPr>
          </w:p>
          <w:p w14:paraId="460C1779" w14:textId="77777777" w:rsidR="00836004" w:rsidRPr="006E490E" w:rsidRDefault="00836004" w:rsidP="007241F2">
            <w:pPr>
              <w:jc w:val="center"/>
              <w:rPr>
                <w:rFonts w:ascii="Cambria" w:hAnsi="Cambria" w:cs="Segoe UI"/>
              </w:rPr>
            </w:pPr>
            <w:r w:rsidRPr="006E490E">
              <w:rPr>
                <w:rFonts w:ascii="Cambria" w:hAnsi="Cambria" w:cs="Segoe UI"/>
              </w:rPr>
              <w:t>With a well-developed syllabus, this form should take approximately 15-20 minutes to complete.</w:t>
            </w:r>
          </w:p>
          <w:p w14:paraId="58ED4915" w14:textId="77777777" w:rsidR="00836004" w:rsidRPr="006E490E" w:rsidRDefault="00836004" w:rsidP="007241F2">
            <w:pPr>
              <w:jc w:val="center"/>
              <w:rPr>
                <w:rFonts w:ascii="Cambria" w:hAnsi="Cambria" w:cs="Segoe UI"/>
              </w:rPr>
            </w:pPr>
          </w:p>
        </w:tc>
      </w:tr>
    </w:tbl>
    <w:p w14:paraId="127715E1" w14:textId="1ABD8187" w:rsidR="00DE70E2" w:rsidRPr="006E490E" w:rsidRDefault="00DE70E2" w:rsidP="00DE70E2">
      <w:pPr>
        <w:spacing w:after="0" w:line="240" w:lineRule="auto"/>
        <w:rPr>
          <w:rFonts w:ascii="Cambria" w:eastAsia="MS Mincho" w:hAnsi="Cambria" w:cs="Calibri"/>
          <w:color w:val="000000"/>
          <w:sz w:val="24"/>
          <w:szCs w:val="24"/>
        </w:rPr>
      </w:pPr>
      <w:r w:rsidRPr="006E490E">
        <w:rPr>
          <w:rFonts w:ascii="Cambria" w:eastAsia="MS Mincho" w:hAnsi="Cambria" w:cs="Calibri"/>
          <w:color w:val="000000"/>
          <w:sz w:val="24"/>
          <w:szCs w:val="24"/>
        </w:rPr>
        <w:br/>
        <w:t xml:space="preserve">To assist students in understanding how courses in each Catamount Core category contribute to UVM’s general education program, please include the </w:t>
      </w:r>
      <w:r w:rsidR="004A2297" w:rsidRPr="006E490E">
        <w:rPr>
          <w:rFonts w:ascii="Cambria" w:eastAsia="MS Mincho" w:hAnsi="Cambria" w:cs="Calibri"/>
          <w:color w:val="000000"/>
          <w:sz w:val="24"/>
          <w:szCs w:val="24"/>
        </w:rPr>
        <w:t xml:space="preserve">relevant </w:t>
      </w:r>
      <w:r w:rsidRPr="006E490E">
        <w:rPr>
          <w:rFonts w:ascii="Cambria" w:eastAsia="MS Mincho" w:hAnsi="Cambria" w:cs="Calibri"/>
          <w:color w:val="000000"/>
          <w:sz w:val="24"/>
          <w:szCs w:val="24"/>
        </w:rPr>
        <w:t>following language in a prominent location in your syllabus (e.g. after the course description):</w:t>
      </w:r>
    </w:p>
    <w:p w14:paraId="7D8F2649" w14:textId="77777777" w:rsidR="00DE70E2" w:rsidRPr="006E490E" w:rsidRDefault="00DE70E2" w:rsidP="00DE70E2">
      <w:pPr>
        <w:spacing w:after="0" w:line="240" w:lineRule="auto"/>
        <w:rPr>
          <w:rFonts w:ascii="Cambria" w:eastAsia="MS Mincho" w:hAnsi="Cambria" w:cs="Calibri"/>
          <w:color w:val="000000"/>
          <w:sz w:val="24"/>
          <w:szCs w:val="24"/>
        </w:rPr>
      </w:pPr>
    </w:p>
    <w:p w14:paraId="4003E7DD" w14:textId="47D3A29B" w:rsidR="00761024" w:rsidRPr="006E490E" w:rsidRDefault="00F745F2" w:rsidP="00761024">
      <w:pPr>
        <w:rPr>
          <w:rFonts w:ascii="Cambria" w:hAnsi="Cambria" w:cs="Calibri"/>
          <w:b/>
          <w:bCs/>
          <w:color w:val="000000" w:themeColor="text1"/>
          <w:sz w:val="24"/>
          <w:szCs w:val="24"/>
        </w:rPr>
      </w:pPr>
      <w:bookmarkStart w:id="1" w:name="_Hlk85541844"/>
      <w:r w:rsidRPr="006E490E">
        <w:rPr>
          <w:rFonts w:ascii="Cambria" w:hAnsi="Cambria" w:cs="Calibri"/>
          <w:b/>
          <w:bCs/>
          <w:color w:val="000000" w:themeColor="text1"/>
          <w:sz w:val="24"/>
          <w:szCs w:val="24"/>
        </w:rPr>
        <w:t>SU: Sustainability</w:t>
      </w:r>
    </w:p>
    <w:p w14:paraId="5CBAF6E8" w14:textId="405406C6" w:rsidR="0050062B" w:rsidRDefault="0050062B" w:rsidP="0050062B">
      <w:pPr>
        <w:rPr>
          <w:rFonts w:ascii="Cambria" w:eastAsia="Times New Roman" w:hAnsi="Cambria" w:cs="Calibri"/>
          <w:color w:val="000000" w:themeColor="text1"/>
          <w:sz w:val="24"/>
          <w:szCs w:val="24"/>
        </w:rPr>
      </w:pPr>
      <w:r w:rsidRPr="0050062B">
        <w:rPr>
          <w:rFonts w:ascii="Cambria" w:eastAsia="Times New Roman" w:hAnsi="Cambria" w:cs="Calibri"/>
          <w:color w:val="000000" w:themeColor="text1"/>
          <w:sz w:val="24"/>
          <w:szCs w:val="24"/>
        </w:rPr>
        <w:t>At</w:t>
      </w:r>
      <w:r w:rsidR="00736A46">
        <w:rPr>
          <w:rFonts w:ascii="Cambria" w:eastAsia="Times New Roman" w:hAnsi="Cambria" w:cs="Calibri"/>
          <w:color w:val="000000" w:themeColor="text1"/>
          <w:sz w:val="24"/>
          <w:szCs w:val="24"/>
        </w:rPr>
        <w:t xml:space="preserve"> the</w:t>
      </w:r>
      <w:r w:rsidRPr="0050062B">
        <w:rPr>
          <w:rFonts w:ascii="Cambria" w:eastAsia="Times New Roman" w:hAnsi="Cambria" w:cs="Calibri"/>
          <w:color w:val="000000" w:themeColor="text1"/>
          <w:sz w:val="24"/>
          <w:szCs w:val="24"/>
        </w:rPr>
        <w:t xml:space="preserve"> University of Vermont, we recognize that the pursuit of ecological, social, and economic vitality must come with the understanding that the needs of the present be met without compromising the ability of future generations to meet their own needs.</w:t>
      </w:r>
      <w:r>
        <w:rPr>
          <w:rFonts w:ascii="Cambria" w:eastAsia="Times New Roman" w:hAnsi="Cambria" w:cs="Calibri"/>
          <w:color w:val="000000" w:themeColor="text1"/>
          <w:sz w:val="24"/>
          <w:szCs w:val="24"/>
        </w:rPr>
        <w:t xml:space="preserve"> This course was given sustainability designation because, in addition to the course-level outcomes, the course meets the Sustainability General Education requirement, which includes the following four learning outcomes:</w:t>
      </w:r>
    </w:p>
    <w:p w14:paraId="51740D9F" w14:textId="760D4FB5" w:rsidR="0050062B" w:rsidRPr="0050062B" w:rsidRDefault="0050062B" w:rsidP="0050062B">
      <w:pPr>
        <w:pStyle w:val="ListParagraph"/>
        <w:numPr>
          <w:ilvl w:val="0"/>
          <w:numId w:val="7"/>
        </w:numPr>
        <w:rPr>
          <w:rFonts w:ascii="Cambria" w:eastAsia="Times New Roman" w:hAnsi="Cambria" w:cs="Calibri"/>
          <w:color w:val="000000" w:themeColor="text1"/>
        </w:rPr>
      </w:pPr>
      <w:r w:rsidRPr="0050062B">
        <w:rPr>
          <w:rFonts w:ascii="Cambria" w:eastAsia="Times New Roman" w:hAnsi="Cambria" w:cs="Calibri"/>
          <w:color w:val="000000" w:themeColor="text1"/>
        </w:rPr>
        <w:t xml:space="preserve">Students can have an informed conversation about the multiple dimensions and complexity of sustainability. </w:t>
      </w:r>
    </w:p>
    <w:p w14:paraId="6C3B7B21" w14:textId="77B7C744" w:rsidR="0050062B" w:rsidRPr="0050062B" w:rsidRDefault="0050062B" w:rsidP="0050062B">
      <w:pPr>
        <w:pStyle w:val="ListParagraph"/>
        <w:numPr>
          <w:ilvl w:val="0"/>
          <w:numId w:val="7"/>
        </w:numPr>
        <w:rPr>
          <w:rFonts w:ascii="Cambria" w:eastAsia="Times New Roman" w:hAnsi="Cambria" w:cs="Calibri"/>
          <w:color w:val="000000" w:themeColor="text1"/>
        </w:rPr>
      </w:pPr>
      <w:r w:rsidRPr="0050062B">
        <w:rPr>
          <w:rFonts w:ascii="Cambria" w:eastAsia="Times New Roman" w:hAnsi="Cambria" w:cs="Calibri"/>
          <w:color w:val="000000" w:themeColor="text1"/>
        </w:rPr>
        <w:t xml:space="preserve">Students can evaluate sustainability using an evidence-based disciplinary approach and integrate economic, ecological, and social perspectives. </w:t>
      </w:r>
    </w:p>
    <w:p w14:paraId="40EF902F" w14:textId="606466ED" w:rsidR="0050062B" w:rsidRPr="0050062B" w:rsidRDefault="0050062B" w:rsidP="0050062B">
      <w:pPr>
        <w:pStyle w:val="ListParagraph"/>
        <w:numPr>
          <w:ilvl w:val="0"/>
          <w:numId w:val="7"/>
        </w:numPr>
        <w:rPr>
          <w:rFonts w:ascii="Cambria" w:eastAsia="Times New Roman" w:hAnsi="Cambria" w:cs="Calibri"/>
          <w:color w:val="000000" w:themeColor="text1"/>
        </w:rPr>
      </w:pPr>
      <w:r w:rsidRPr="0050062B">
        <w:rPr>
          <w:rFonts w:ascii="Cambria" w:eastAsia="Times New Roman" w:hAnsi="Cambria" w:cs="Calibri"/>
          <w:color w:val="000000" w:themeColor="text1"/>
        </w:rPr>
        <w:t xml:space="preserve">Students think critically about sustainability across a diversity of cultural values and across multiple scales of relevance from local to global. </w:t>
      </w:r>
    </w:p>
    <w:p w14:paraId="5369B822" w14:textId="06CD693E" w:rsidR="0050062B" w:rsidRPr="0050062B" w:rsidRDefault="0050062B" w:rsidP="0050062B">
      <w:pPr>
        <w:pStyle w:val="ListParagraph"/>
        <w:numPr>
          <w:ilvl w:val="0"/>
          <w:numId w:val="7"/>
        </w:numPr>
        <w:rPr>
          <w:rFonts w:ascii="Cambria" w:eastAsia="Times New Roman" w:hAnsi="Cambria" w:cs="Calibri"/>
          <w:color w:val="000000" w:themeColor="text1"/>
        </w:rPr>
      </w:pPr>
      <w:r w:rsidRPr="0050062B">
        <w:rPr>
          <w:rFonts w:ascii="Cambria" w:eastAsia="Times New Roman" w:hAnsi="Cambria" w:cs="Calibri"/>
          <w:color w:val="000000" w:themeColor="text1"/>
        </w:rPr>
        <w:t xml:space="preserve">Students, as members of society, can recognize and assess how sustainability impacts their lives and how their actions impact sustainability. </w:t>
      </w:r>
    </w:p>
    <w:p w14:paraId="6E7E158A" w14:textId="77777777" w:rsidR="0050062B" w:rsidRDefault="0050062B" w:rsidP="0050062B">
      <w:pPr>
        <w:rPr>
          <w:rFonts w:ascii="Cambria" w:eastAsia="Times New Roman" w:hAnsi="Cambria" w:cs="Calibri"/>
          <w:color w:val="000000" w:themeColor="text1"/>
          <w:sz w:val="24"/>
          <w:szCs w:val="24"/>
        </w:rPr>
      </w:pPr>
    </w:p>
    <w:bookmarkEnd w:id="1"/>
    <w:p w14:paraId="2C9B370E" w14:textId="77777777" w:rsidR="00DE70E2" w:rsidRPr="006E490E" w:rsidRDefault="00DE70E2" w:rsidP="00DE70E2">
      <w:pPr>
        <w:pBdr>
          <w:bottom w:val="single" w:sz="6" w:space="1" w:color="auto"/>
        </w:pBdr>
        <w:spacing w:after="0" w:line="240" w:lineRule="auto"/>
        <w:rPr>
          <w:rFonts w:ascii="Cambria" w:eastAsia="MS Mincho" w:hAnsi="Cambria" w:cs="Calibri"/>
          <w:color w:val="000000"/>
          <w:sz w:val="24"/>
          <w:szCs w:val="24"/>
        </w:rPr>
      </w:pPr>
    </w:p>
    <w:p w14:paraId="51C60E88" w14:textId="0EE87507" w:rsidR="00836004" w:rsidRPr="006E490E" w:rsidRDefault="00836004" w:rsidP="00836004">
      <w:pPr>
        <w:jc w:val="center"/>
        <w:rPr>
          <w:rFonts w:ascii="Cambria" w:eastAsia="MS Mincho" w:hAnsi="Cambria" w:cs="Calibri"/>
          <w:b/>
          <w:color w:val="000000"/>
          <w:sz w:val="24"/>
          <w:szCs w:val="24"/>
        </w:rPr>
      </w:pPr>
      <w:r w:rsidRPr="006E490E">
        <w:rPr>
          <w:rFonts w:ascii="Cambria" w:eastAsia="MS Mincho" w:hAnsi="Cambria" w:cs="Calibri"/>
          <w:b/>
          <w:color w:val="000000"/>
          <w:sz w:val="24"/>
          <w:szCs w:val="24"/>
        </w:rPr>
        <w:t>Course Information</w:t>
      </w:r>
    </w:p>
    <w:tbl>
      <w:tblPr>
        <w:tblStyle w:val="TableGrid"/>
        <w:tblW w:w="0" w:type="auto"/>
        <w:tblLook w:val="04A0" w:firstRow="1" w:lastRow="0" w:firstColumn="1" w:lastColumn="0" w:noHBand="0" w:noVBand="1"/>
      </w:tblPr>
      <w:tblGrid>
        <w:gridCol w:w="3325"/>
        <w:gridCol w:w="2340"/>
        <w:gridCol w:w="5125"/>
      </w:tblGrid>
      <w:tr w:rsidR="00836004" w:rsidRPr="006E490E" w14:paraId="118FC67E" w14:textId="77777777" w:rsidTr="007241F2">
        <w:tc>
          <w:tcPr>
            <w:tcW w:w="3325" w:type="dxa"/>
          </w:tcPr>
          <w:p w14:paraId="362865B4" w14:textId="77777777" w:rsidR="00836004" w:rsidRPr="006E490E" w:rsidRDefault="00836004" w:rsidP="007241F2">
            <w:pPr>
              <w:jc w:val="right"/>
              <w:rPr>
                <w:rFonts w:ascii="Cambria" w:hAnsi="Cambria" w:cs="Segoe UI"/>
                <w:b/>
              </w:rPr>
            </w:pPr>
            <w:r w:rsidRPr="006E490E">
              <w:rPr>
                <w:rFonts w:ascii="Cambria" w:hAnsi="Cambria" w:cs="Segoe UI"/>
                <w:b/>
              </w:rPr>
              <w:t>Course Number:</w:t>
            </w:r>
          </w:p>
        </w:tc>
        <w:tc>
          <w:tcPr>
            <w:tcW w:w="7465" w:type="dxa"/>
            <w:gridSpan w:val="2"/>
          </w:tcPr>
          <w:p w14:paraId="46D26C41" w14:textId="77777777" w:rsidR="00836004" w:rsidRPr="006E490E" w:rsidRDefault="00836004" w:rsidP="007241F2">
            <w:pPr>
              <w:rPr>
                <w:rFonts w:ascii="Cambria" w:hAnsi="Cambria" w:cs="Segoe UI"/>
              </w:rPr>
            </w:pPr>
          </w:p>
        </w:tc>
      </w:tr>
      <w:tr w:rsidR="00836004" w:rsidRPr="006E490E" w14:paraId="0938C9CA" w14:textId="77777777" w:rsidTr="007241F2">
        <w:tc>
          <w:tcPr>
            <w:tcW w:w="3325" w:type="dxa"/>
          </w:tcPr>
          <w:p w14:paraId="53BE912F" w14:textId="77777777" w:rsidR="00836004" w:rsidRPr="006E490E" w:rsidRDefault="00836004" w:rsidP="007241F2">
            <w:pPr>
              <w:jc w:val="right"/>
              <w:rPr>
                <w:rFonts w:ascii="Cambria" w:hAnsi="Cambria" w:cs="Segoe UI"/>
                <w:b/>
              </w:rPr>
            </w:pPr>
            <w:r w:rsidRPr="006E490E">
              <w:rPr>
                <w:rFonts w:ascii="Cambria" w:hAnsi="Cambria" w:cs="Segoe UI"/>
                <w:b/>
              </w:rPr>
              <w:t>Course Title:</w:t>
            </w:r>
          </w:p>
        </w:tc>
        <w:tc>
          <w:tcPr>
            <w:tcW w:w="7465" w:type="dxa"/>
            <w:gridSpan w:val="2"/>
          </w:tcPr>
          <w:p w14:paraId="50D4A7DE" w14:textId="77777777" w:rsidR="00836004" w:rsidRPr="006E490E" w:rsidRDefault="00836004" w:rsidP="007241F2">
            <w:pPr>
              <w:rPr>
                <w:rFonts w:ascii="Cambria" w:hAnsi="Cambria" w:cs="Segoe UI"/>
              </w:rPr>
            </w:pPr>
          </w:p>
        </w:tc>
      </w:tr>
      <w:tr w:rsidR="00836004" w:rsidRPr="006E490E" w14:paraId="5CEB13DA" w14:textId="77777777" w:rsidTr="007241F2">
        <w:tc>
          <w:tcPr>
            <w:tcW w:w="3325" w:type="dxa"/>
          </w:tcPr>
          <w:p w14:paraId="62A21190" w14:textId="77777777" w:rsidR="00836004" w:rsidRPr="006E490E" w:rsidRDefault="00836004" w:rsidP="007241F2">
            <w:pPr>
              <w:jc w:val="right"/>
              <w:rPr>
                <w:rFonts w:ascii="Cambria" w:hAnsi="Cambria" w:cs="Segoe UI"/>
                <w:b/>
              </w:rPr>
            </w:pPr>
            <w:r w:rsidRPr="006E490E">
              <w:rPr>
                <w:rFonts w:ascii="Cambria" w:hAnsi="Cambria" w:cs="Segoe UI"/>
                <w:b/>
              </w:rPr>
              <w:t>Name of Faculty Member:</w:t>
            </w:r>
          </w:p>
        </w:tc>
        <w:tc>
          <w:tcPr>
            <w:tcW w:w="7465" w:type="dxa"/>
            <w:gridSpan w:val="2"/>
          </w:tcPr>
          <w:p w14:paraId="7E88B094" w14:textId="77777777" w:rsidR="00836004" w:rsidRPr="006E490E" w:rsidRDefault="00836004" w:rsidP="007241F2">
            <w:pPr>
              <w:rPr>
                <w:rFonts w:ascii="Cambria" w:hAnsi="Cambria" w:cs="Segoe UI"/>
              </w:rPr>
            </w:pPr>
          </w:p>
        </w:tc>
      </w:tr>
      <w:tr w:rsidR="00836004" w:rsidRPr="006E490E" w14:paraId="6C584611" w14:textId="77777777" w:rsidTr="007241F2">
        <w:tc>
          <w:tcPr>
            <w:tcW w:w="3325" w:type="dxa"/>
          </w:tcPr>
          <w:p w14:paraId="4165763A" w14:textId="77777777" w:rsidR="00836004" w:rsidRPr="006E490E" w:rsidRDefault="00836004" w:rsidP="007241F2">
            <w:pPr>
              <w:jc w:val="right"/>
              <w:rPr>
                <w:rFonts w:ascii="Cambria" w:hAnsi="Cambria" w:cs="Segoe UI"/>
                <w:b/>
              </w:rPr>
            </w:pPr>
            <w:r w:rsidRPr="006E490E">
              <w:rPr>
                <w:rFonts w:ascii="Cambria" w:hAnsi="Cambria" w:cs="Segoe UI"/>
                <w:b/>
              </w:rPr>
              <w:t>Email Address:</w:t>
            </w:r>
          </w:p>
        </w:tc>
        <w:tc>
          <w:tcPr>
            <w:tcW w:w="7465" w:type="dxa"/>
            <w:gridSpan w:val="2"/>
          </w:tcPr>
          <w:p w14:paraId="6C75555A" w14:textId="77777777" w:rsidR="00836004" w:rsidRPr="006E490E" w:rsidRDefault="00836004" w:rsidP="007241F2">
            <w:pPr>
              <w:rPr>
                <w:rFonts w:ascii="Cambria" w:hAnsi="Cambria" w:cs="Segoe UI"/>
              </w:rPr>
            </w:pPr>
          </w:p>
        </w:tc>
      </w:tr>
      <w:tr w:rsidR="00836004" w:rsidRPr="006E490E" w14:paraId="17C7B43A" w14:textId="77777777" w:rsidTr="00836004">
        <w:tc>
          <w:tcPr>
            <w:tcW w:w="5665" w:type="dxa"/>
            <w:gridSpan w:val="2"/>
          </w:tcPr>
          <w:p w14:paraId="35AE6B2D" w14:textId="361C2DDB" w:rsidR="00836004" w:rsidRPr="006E490E" w:rsidRDefault="00836004" w:rsidP="007241F2">
            <w:pPr>
              <w:jc w:val="right"/>
              <w:rPr>
                <w:rFonts w:ascii="Cambria" w:hAnsi="Cambria" w:cs="Segoe UI"/>
                <w:b/>
              </w:rPr>
            </w:pPr>
            <w:r w:rsidRPr="006E490E">
              <w:rPr>
                <w:rFonts w:ascii="Cambria" w:hAnsi="Cambria" w:cs="Segoe UI"/>
                <w:b/>
              </w:rPr>
              <w:t xml:space="preserve">Please indicate if this course presently meets </w:t>
            </w:r>
            <w:r w:rsidR="00B87A1E" w:rsidRPr="006E490E">
              <w:rPr>
                <w:rFonts w:ascii="Cambria" w:hAnsi="Cambria" w:cs="Segoe UI"/>
                <w:b/>
              </w:rPr>
              <w:t>any</w:t>
            </w:r>
            <w:r w:rsidRPr="006E490E">
              <w:rPr>
                <w:rFonts w:ascii="Cambria" w:hAnsi="Cambria" w:cs="Segoe UI"/>
                <w:b/>
              </w:rPr>
              <w:t xml:space="preserve"> of the </w:t>
            </w:r>
            <w:r w:rsidR="00D85DB1" w:rsidRPr="006E490E">
              <w:rPr>
                <w:rFonts w:ascii="Cambria" w:hAnsi="Cambria" w:cs="Segoe UI"/>
                <w:b/>
              </w:rPr>
              <w:t>current</w:t>
            </w:r>
            <w:r w:rsidRPr="006E490E">
              <w:rPr>
                <w:rFonts w:ascii="Cambria" w:hAnsi="Cambria" w:cs="Segoe UI"/>
                <w:b/>
              </w:rPr>
              <w:t xml:space="preserve"> General Education requirements</w:t>
            </w:r>
            <w:r w:rsidR="00D85DB1" w:rsidRPr="006E490E">
              <w:rPr>
                <w:rFonts w:ascii="Cambria" w:hAnsi="Cambria" w:cs="Segoe UI"/>
                <w:b/>
              </w:rPr>
              <w:t xml:space="preserve"> listed here (check all that apply):</w:t>
            </w:r>
          </w:p>
        </w:tc>
        <w:tc>
          <w:tcPr>
            <w:tcW w:w="5125" w:type="dxa"/>
            <w:vAlign w:val="center"/>
          </w:tcPr>
          <w:p w14:paraId="7F526A5F" w14:textId="77777777" w:rsidR="00836004" w:rsidRPr="006E490E" w:rsidRDefault="00836004" w:rsidP="007241F2">
            <w:pPr>
              <w:jc w:val="center"/>
              <w:rPr>
                <w:rFonts w:ascii="Cambria" w:hAnsi="Cambria" w:cs="Segoe UI"/>
              </w:rPr>
            </w:pPr>
            <w:r w:rsidRPr="006E490E">
              <w:rPr>
                <w:rFonts w:ascii="Cambria" w:hAnsi="Cambria" w:cs="Segoe UI"/>
              </w:rPr>
              <w:t>____D1    ____D2    ____FWIL    ____QR    ____SU</w:t>
            </w:r>
          </w:p>
        </w:tc>
      </w:tr>
    </w:tbl>
    <w:p w14:paraId="6359D655" w14:textId="1562B616" w:rsidR="00836004" w:rsidRPr="006E490E" w:rsidRDefault="001B2513" w:rsidP="001B2513">
      <w:pPr>
        <w:jc w:val="right"/>
        <w:rPr>
          <w:rFonts w:ascii="Cambria" w:hAnsi="Cambria" w:cs="Segoe UI"/>
          <w:sz w:val="24"/>
          <w:szCs w:val="24"/>
        </w:rPr>
      </w:pPr>
      <w:r>
        <w:br/>
      </w:r>
      <w:r w:rsidRPr="349F93C0">
        <w:rPr>
          <w:rFonts w:ascii="Cambria" w:hAnsi="Cambria" w:cs="Segoe UI"/>
          <w:sz w:val="24"/>
          <w:szCs w:val="24"/>
        </w:rPr>
        <w:t xml:space="preserve">[v. </w:t>
      </w:r>
      <w:r w:rsidR="2A42FFC0" w:rsidRPr="349F93C0">
        <w:rPr>
          <w:rFonts w:ascii="Cambria" w:hAnsi="Cambria" w:cs="Segoe UI"/>
          <w:sz w:val="24"/>
          <w:szCs w:val="24"/>
        </w:rPr>
        <w:t>2.0</w:t>
      </w:r>
      <w:r w:rsidRPr="349F93C0">
        <w:rPr>
          <w:rFonts w:ascii="Cambria" w:hAnsi="Cambria" w:cs="Segoe UI"/>
          <w:sz w:val="24"/>
          <w:szCs w:val="24"/>
        </w:rPr>
        <w:t xml:space="preserve">, </w:t>
      </w:r>
      <w:r w:rsidR="31E4B252" w:rsidRPr="349F93C0">
        <w:rPr>
          <w:rFonts w:ascii="Cambria" w:hAnsi="Cambria" w:cs="Segoe UI"/>
          <w:sz w:val="24"/>
          <w:szCs w:val="24"/>
        </w:rPr>
        <w:t>01</w:t>
      </w:r>
      <w:r w:rsidRPr="349F93C0">
        <w:rPr>
          <w:rFonts w:ascii="Cambria" w:hAnsi="Cambria" w:cs="Segoe UI"/>
          <w:sz w:val="24"/>
          <w:szCs w:val="24"/>
        </w:rPr>
        <w:t>/202</w:t>
      </w:r>
      <w:r w:rsidR="51D524D5" w:rsidRPr="349F93C0">
        <w:rPr>
          <w:rFonts w:ascii="Cambria" w:hAnsi="Cambria" w:cs="Segoe UI"/>
          <w:sz w:val="24"/>
          <w:szCs w:val="24"/>
        </w:rPr>
        <w:t>3</w:t>
      </w:r>
      <w:r w:rsidRPr="349F93C0">
        <w:rPr>
          <w:rFonts w:ascii="Cambria" w:hAnsi="Cambria" w:cs="Segoe UI"/>
          <w:sz w:val="24"/>
          <w:szCs w:val="24"/>
        </w:rPr>
        <w:t>]</w:t>
      </w:r>
    </w:p>
    <w:p w14:paraId="44A05150" w14:textId="65ABB4D1" w:rsidR="5C39715A" w:rsidRDefault="5C39715A">
      <w:r>
        <w:lastRenderedPageBreak/>
        <w:br w:type="page"/>
      </w:r>
    </w:p>
    <w:p w14:paraId="4C06A5A9" w14:textId="77777777" w:rsidR="00DE70E2" w:rsidRPr="006E490E" w:rsidRDefault="00DE70E2" w:rsidP="00DE70E2">
      <w:pPr>
        <w:spacing w:after="0" w:line="240" w:lineRule="auto"/>
        <w:rPr>
          <w:rFonts w:ascii="Cambria" w:eastAsia="MS Mincho" w:hAnsi="Cambria" w:cs="Calibri"/>
          <w:b/>
          <w:bCs/>
          <w:color w:val="000000"/>
          <w:sz w:val="24"/>
          <w:szCs w:val="24"/>
        </w:rPr>
      </w:pPr>
      <w:r w:rsidRPr="006E490E">
        <w:rPr>
          <w:rFonts w:ascii="Cambria" w:eastAsia="MS Mincho" w:hAnsi="Cambria" w:cs="Calibri"/>
          <w:b/>
          <w:bCs/>
          <w:color w:val="000000"/>
          <w:sz w:val="24"/>
          <w:szCs w:val="24"/>
        </w:rPr>
        <w:lastRenderedPageBreak/>
        <w:t>Submission Process:</w:t>
      </w:r>
    </w:p>
    <w:p w14:paraId="360E1E4F" w14:textId="77777777" w:rsidR="00DE70E2" w:rsidRPr="006E490E" w:rsidRDefault="00DE70E2" w:rsidP="00DE70E2">
      <w:pPr>
        <w:spacing w:after="0" w:line="240" w:lineRule="auto"/>
        <w:rPr>
          <w:rFonts w:ascii="Cambria" w:eastAsia="MS Mincho" w:hAnsi="Cambria" w:cs="Calibri"/>
          <w:color w:val="000000"/>
          <w:sz w:val="24"/>
          <w:szCs w:val="24"/>
        </w:rPr>
      </w:pPr>
    </w:p>
    <w:p w14:paraId="250FE247" w14:textId="6555137C" w:rsidR="00761024" w:rsidRPr="006E490E" w:rsidRDefault="00761024" w:rsidP="00761024">
      <w:pPr>
        <w:rPr>
          <w:rFonts w:ascii="Cambria" w:hAnsi="Cambria" w:cs="Calibri"/>
          <w:color w:val="000000" w:themeColor="text1"/>
          <w:sz w:val="24"/>
          <w:szCs w:val="24"/>
        </w:rPr>
      </w:pPr>
      <w:r w:rsidRPr="006E490E">
        <w:rPr>
          <w:rFonts w:ascii="Cambria" w:hAnsi="Cambria" w:cs="Calibri"/>
          <w:color w:val="000000" w:themeColor="text1"/>
          <w:sz w:val="24"/>
          <w:szCs w:val="24"/>
        </w:rPr>
        <w:t xml:space="preserve">The overall purpose of the submission process for all General Education initiatives is to maintain the integrity of the General Education process at UVM and to ensure that courses dedicated for these purposes maintain alignment with the learning outcomes for which they were intended. At its heart, this process is intended to be a dialogue with instructors intending to teach courses that fulfill the </w:t>
      </w:r>
      <w:r w:rsidR="00F745F2" w:rsidRPr="006E490E">
        <w:rPr>
          <w:rFonts w:ascii="Cambria" w:hAnsi="Cambria" w:cs="Calibri"/>
          <w:color w:val="000000" w:themeColor="text1"/>
          <w:sz w:val="24"/>
          <w:szCs w:val="24"/>
        </w:rPr>
        <w:t xml:space="preserve">Sustainability </w:t>
      </w:r>
      <w:r w:rsidRPr="006E490E">
        <w:rPr>
          <w:rFonts w:ascii="Cambria" w:hAnsi="Cambria" w:cs="Calibri"/>
          <w:color w:val="000000" w:themeColor="text1"/>
          <w:sz w:val="24"/>
          <w:szCs w:val="24"/>
        </w:rPr>
        <w:t>designation, and to provide feedback where appropriate. The review process can result in 1 of 3 outcomes:</w:t>
      </w:r>
    </w:p>
    <w:p w14:paraId="6D68819A" w14:textId="080A5BB0" w:rsidR="00761024" w:rsidRPr="006E490E" w:rsidRDefault="00761024" w:rsidP="00761024">
      <w:pPr>
        <w:pStyle w:val="ListParagraph"/>
        <w:numPr>
          <w:ilvl w:val="0"/>
          <w:numId w:val="2"/>
        </w:numPr>
        <w:ind w:left="720"/>
        <w:rPr>
          <w:rFonts w:ascii="Cambria" w:hAnsi="Cambria" w:cs="Calibri"/>
          <w:color w:val="000000" w:themeColor="text1"/>
        </w:rPr>
      </w:pPr>
      <w:r w:rsidRPr="006E490E">
        <w:rPr>
          <w:rFonts w:ascii="Cambria" w:hAnsi="Cambria" w:cs="Calibri"/>
          <w:color w:val="000000" w:themeColor="text1"/>
        </w:rPr>
        <w:t xml:space="preserve">Approval (the course will be assigned </w:t>
      </w:r>
      <w:r w:rsidR="00F745F2" w:rsidRPr="006E490E">
        <w:rPr>
          <w:rFonts w:ascii="Cambria" w:hAnsi="Cambria" w:cs="Calibri"/>
          <w:color w:val="000000" w:themeColor="text1"/>
        </w:rPr>
        <w:t>Sustainability</w:t>
      </w:r>
      <w:r w:rsidRPr="006E490E">
        <w:rPr>
          <w:rFonts w:ascii="Cambria" w:hAnsi="Cambria" w:cs="Calibri"/>
          <w:color w:val="000000" w:themeColor="text1"/>
        </w:rPr>
        <w:t xml:space="preserve"> designation for a 5 year-period)</w:t>
      </w:r>
    </w:p>
    <w:p w14:paraId="5D40D98B" w14:textId="77777777" w:rsidR="00761024" w:rsidRPr="006E490E" w:rsidRDefault="00761024" w:rsidP="00761024">
      <w:pPr>
        <w:pStyle w:val="ListParagraph"/>
        <w:numPr>
          <w:ilvl w:val="0"/>
          <w:numId w:val="2"/>
        </w:numPr>
        <w:ind w:left="720"/>
        <w:rPr>
          <w:rFonts w:ascii="Cambria" w:hAnsi="Cambria" w:cs="Calibri"/>
          <w:color w:val="000000" w:themeColor="text1"/>
        </w:rPr>
      </w:pPr>
      <w:r w:rsidRPr="006E490E">
        <w:rPr>
          <w:rFonts w:ascii="Cambria" w:hAnsi="Cambria" w:cs="Calibri"/>
          <w:color w:val="000000" w:themeColor="text1"/>
        </w:rPr>
        <w:t>Revisions requested (the CCCC may ask for changes made to the course prior to approval)</w:t>
      </w:r>
    </w:p>
    <w:p w14:paraId="1BE69937" w14:textId="425F4126" w:rsidR="00761024" w:rsidRPr="006E490E" w:rsidRDefault="00761024" w:rsidP="00761024">
      <w:pPr>
        <w:pStyle w:val="ListParagraph"/>
        <w:numPr>
          <w:ilvl w:val="0"/>
          <w:numId w:val="2"/>
        </w:numPr>
        <w:ind w:left="720"/>
        <w:rPr>
          <w:rFonts w:ascii="Cambria" w:hAnsi="Cambria" w:cs="Calibri"/>
          <w:color w:val="000000" w:themeColor="text1"/>
        </w:rPr>
      </w:pPr>
      <w:r w:rsidRPr="006E490E">
        <w:rPr>
          <w:rFonts w:ascii="Cambria" w:hAnsi="Cambria" w:cs="Calibri"/>
          <w:color w:val="000000" w:themeColor="text1"/>
        </w:rPr>
        <w:t xml:space="preserve">Rejection (the course as currently constructed cannot carry a </w:t>
      </w:r>
      <w:r w:rsidR="00F745F2" w:rsidRPr="006E490E">
        <w:rPr>
          <w:rFonts w:ascii="Cambria" w:hAnsi="Cambria" w:cs="Calibri"/>
          <w:color w:val="000000" w:themeColor="text1"/>
        </w:rPr>
        <w:t>sustainability</w:t>
      </w:r>
      <w:r w:rsidRPr="006E490E">
        <w:rPr>
          <w:rFonts w:ascii="Cambria" w:hAnsi="Cambria" w:cs="Calibri"/>
          <w:color w:val="000000" w:themeColor="text1"/>
        </w:rPr>
        <w:t xml:space="preserve"> designation)</w:t>
      </w:r>
    </w:p>
    <w:p w14:paraId="6042F178" w14:textId="7687F552" w:rsidR="00761024" w:rsidRPr="006E490E" w:rsidRDefault="00761024" w:rsidP="00761024">
      <w:pPr>
        <w:rPr>
          <w:rFonts w:ascii="Cambria" w:hAnsi="Cambria" w:cs="Calibri"/>
          <w:color w:val="000000" w:themeColor="text1"/>
          <w:sz w:val="24"/>
          <w:szCs w:val="24"/>
        </w:rPr>
      </w:pPr>
      <w:r>
        <w:br/>
      </w:r>
      <w:r w:rsidRPr="5C39715A">
        <w:rPr>
          <w:rFonts w:ascii="Cambria" w:hAnsi="Cambria" w:cs="Calibri"/>
          <w:color w:val="000000" w:themeColor="text1"/>
          <w:sz w:val="24"/>
          <w:szCs w:val="24"/>
        </w:rPr>
        <w:t xml:space="preserve">Submissions are reviewed at the committee’s monthly meeting; however, to qualify for inclusion in the </w:t>
      </w:r>
      <w:r w:rsidR="03CD0409" w:rsidRPr="5C39715A">
        <w:rPr>
          <w:rFonts w:ascii="Cambria" w:hAnsi="Cambria" w:cs="Calibri"/>
          <w:color w:val="000000" w:themeColor="text1"/>
          <w:sz w:val="24"/>
          <w:szCs w:val="24"/>
        </w:rPr>
        <w:t xml:space="preserve">UVM Catalogue, </w:t>
      </w:r>
      <w:r w:rsidRPr="5C39715A">
        <w:rPr>
          <w:rFonts w:ascii="Cambria" w:hAnsi="Cambria" w:cs="Calibri"/>
          <w:color w:val="000000" w:themeColor="text1"/>
          <w:sz w:val="24"/>
          <w:szCs w:val="24"/>
        </w:rPr>
        <w:t xml:space="preserve">new proposals must be received by </w:t>
      </w:r>
      <w:r w:rsidR="00E626C0" w:rsidRPr="5C39715A">
        <w:rPr>
          <w:rFonts w:ascii="Cambria" w:hAnsi="Cambria" w:cs="Calibri"/>
          <w:color w:val="000000" w:themeColor="text1"/>
          <w:sz w:val="24"/>
          <w:szCs w:val="24"/>
        </w:rPr>
        <w:t xml:space="preserve">the CCCC </w:t>
      </w:r>
      <w:r w:rsidRPr="5C39715A">
        <w:rPr>
          <w:rFonts w:ascii="Cambria" w:hAnsi="Cambria" w:cs="Calibri"/>
          <w:color w:val="000000" w:themeColor="text1"/>
          <w:sz w:val="24"/>
          <w:szCs w:val="24"/>
        </w:rPr>
        <w:t xml:space="preserve">no later than </w:t>
      </w:r>
      <w:r w:rsidR="000D266C" w:rsidRPr="5C39715A">
        <w:rPr>
          <w:rFonts w:ascii="Cambria" w:hAnsi="Cambria" w:cs="Calibri"/>
          <w:color w:val="000000" w:themeColor="text1"/>
          <w:sz w:val="24"/>
          <w:szCs w:val="24"/>
        </w:rPr>
        <w:t>Janu</w:t>
      </w:r>
      <w:r w:rsidRPr="5C39715A">
        <w:rPr>
          <w:rFonts w:ascii="Cambria" w:hAnsi="Cambria" w:cs="Calibri"/>
          <w:color w:val="000000" w:themeColor="text1"/>
          <w:sz w:val="24"/>
          <w:szCs w:val="24"/>
        </w:rPr>
        <w:t xml:space="preserve">ary 15 </w:t>
      </w:r>
      <w:r w:rsidR="2BF76B7D" w:rsidRPr="5C39715A">
        <w:rPr>
          <w:rFonts w:ascii="Cambria" w:hAnsi="Cambria" w:cs="Calibri"/>
          <w:color w:val="000000" w:themeColor="text1"/>
          <w:sz w:val="24"/>
          <w:szCs w:val="24"/>
        </w:rPr>
        <w:t>for inclusion in the following academic year’s Catalogue</w:t>
      </w:r>
      <w:r w:rsidRPr="5C39715A">
        <w:rPr>
          <w:rFonts w:ascii="Cambria" w:hAnsi="Cambria" w:cs="Calibri"/>
          <w:color w:val="000000" w:themeColor="text1"/>
          <w:sz w:val="24"/>
          <w:szCs w:val="24"/>
        </w:rPr>
        <w:t>.</w:t>
      </w:r>
    </w:p>
    <w:p w14:paraId="6C057C55" w14:textId="4D27AEE4" w:rsidR="00DE70E2" w:rsidRPr="006E490E" w:rsidRDefault="00DE70E2" w:rsidP="00DE70E2">
      <w:pPr>
        <w:spacing w:after="0" w:line="240" w:lineRule="auto"/>
        <w:rPr>
          <w:rFonts w:ascii="Cambria" w:eastAsia="MS Mincho" w:hAnsi="Cambria" w:cs="Calibri"/>
          <w:color w:val="000000"/>
          <w:sz w:val="24"/>
          <w:szCs w:val="24"/>
        </w:rPr>
      </w:pPr>
    </w:p>
    <w:p w14:paraId="2694C978" w14:textId="77777777" w:rsidR="00761024" w:rsidRPr="006E490E" w:rsidRDefault="00761024" w:rsidP="00761024">
      <w:pPr>
        <w:spacing w:after="0" w:line="240" w:lineRule="auto"/>
        <w:rPr>
          <w:rFonts w:ascii="Cambria" w:eastAsia="MS Mincho" w:hAnsi="Cambria" w:cs="Calibri"/>
          <w:color w:val="000000"/>
          <w:sz w:val="24"/>
          <w:szCs w:val="24"/>
        </w:rPr>
      </w:pPr>
    </w:p>
    <w:p w14:paraId="3501B9FD" w14:textId="2BAC2416" w:rsidR="00761024" w:rsidRPr="006E490E" w:rsidRDefault="00F745F2" w:rsidP="00761024">
      <w:pPr>
        <w:spacing w:after="0" w:line="240" w:lineRule="auto"/>
        <w:rPr>
          <w:rFonts w:ascii="Cambria" w:eastAsia="MS Mincho" w:hAnsi="Cambria" w:cs="Calibri"/>
          <w:b/>
          <w:bCs/>
          <w:color w:val="000000"/>
          <w:sz w:val="24"/>
          <w:szCs w:val="24"/>
          <w:u w:val="single"/>
        </w:rPr>
      </w:pPr>
      <w:r w:rsidRPr="006E490E">
        <w:rPr>
          <w:rFonts w:ascii="Cambria" w:eastAsia="MS Mincho" w:hAnsi="Cambria" w:cs="Calibri"/>
          <w:b/>
          <w:bCs/>
          <w:color w:val="000000"/>
          <w:sz w:val="24"/>
          <w:szCs w:val="24"/>
          <w:u w:val="single"/>
        </w:rPr>
        <w:t>Sustainability</w:t>
      </w:r>
      <w:r w:rsidR="00761024" w:rsidRPr="006E490E">
        <w:rPr>
          <w:rFonts w:ascii="Cambria" w:eastAsia="MS Mincho" w:hAnsi="Cambria" w:cs="Calibri"/>
          <w:b/>
          <w:bCs/>
          <w:color w:val="000000"/>
          <w:sz w:val="24"/>
          <w:szCs w:val="24"/>
          <w:u w:val="single"/>
        </w:rPr>
        <w:t xml:space="preserve"> Course Submission Form</w:t>
      </w:r>
    </w:p>
    <w:p w14:paraId="6550D353" w14:textId="77777777" w:rsidR="00761024" w:rsidRPr="006E490E" w:rsidRDefault="00761024" w:rsidP="00761024">
      <w:pPr>
        <w:spacing w:after="0" w:line="240" w:lineRule="auto"/>
        <w:rPr>
          <w:rFonts w:ascii="Cambria" w:eastAsia="MS Mincho" w:hAnsi="Cambria" w:cs="Calibri"/>
          <w:color w:val="000000"/>
          <w:sz w:val="24"/>
          <w:szCs w:val="24"/>
        </w:rPr>
      </w:pPr>
    </w:p>
    <w:p w14:paraId="1E48FDFF" w14:textId="07385FBF" w:rsidR="00761024" w:rsidRPr="006E490E" w:rsidRDefault="00761024" w:rsidP="00761024">
      <w:pPr>
        <w:spacing w:after="0" w:line="240" w:lineRule="auto"/>
        <w:rPr>
          <w:rFonts w:ascii="Cambria" w:eastAsia="MS Mincho" w:hAnsi="Cambria" w:cs="Calibri"/>
          <w:color w:val="000000"/>
          <w:sz w:val="24"/>
          <w:szCs w:val="24"/>
        </w:rPr>
      </w:pPr>
      <w:r w:rsidRPr="006E490E">
        <w:rPr>
          <w:rFonts w:ascii="Cambria" w:eastAsia="MS Mincho" w:hAnsi="Cambria" w:cs="Calibri"/>
          <w:color w:val="000000"/>
          <w:sz w:val="24"/>
          <w:szCs w:val="24"/>
        </w:rPr>
        <w:t xml:space="preserve">Please </w:t>
      </w:r>
      <w:r w:rsidR="00F745F2" w:rsidRPr="006E490E">
        <w:rPr>
          <w:rFonts w:ascii="Cambria" w:eastAsia="MS Mincho" w:hAnsi="Cambria" w:cs="Calibri"/>
          <w:color w:val="000000"/>
          <w:sz w:val="24"/>
          <w:szCs w:val="24"/>
        </w:rPr>
        <w:t xml:space="preserve">submit the following </w:t>
      </w:r>
      <w:r w:rsidRPr="006E490E">
        <w:rPr>
          <w:rFonts w:ascii="Cambria" w:eastAsia="MS Mincho" w:hAnsi="Cambria" w:cs="Calibri"/>
          <w:color w:val="000000"/>
          <w:sz w:val="24"/>
          <w:szCs w:val="24"/>
        </w:rPr>
        <w:t>components</w:t>
      </w:r>
      <w:r w:rsidR="00B56ABA" w:rsidRPr="006E490E">
        <w:rPr>
          <w:rFonts w:ascii="Cambria" w:eastAsia="MS Mincho" w:hAnsi="Cambria" w:cs="Calibri"/>
          <w:color w:val="000000"/>
          <w:sz w:val="24"/>
          <w:szCs w:val="24"/>
        </w:rPr>
        <w:t xml:space="preserve"> </w:t>
      </w:r>
      <w:r w:rsidRPr="006E490E">
        <w:rPr>
          <w:rFonts w:ascii="Cambria" w:eastAsia="MS Mincho" w:hAnsi="Cambria" w:cs="Calibri"/>
          <w:color w:val="000000"/>
          <w:sz w:val="24"/>
          <w:szCs w:val="24"/>
        </w:rPr>
        <w:t xml:space="preserve">required to assess your course for </w:t>
      </w:r>
      <w:r w:rsidR="00F745F2" w:rsidRPr="006E490E">
        <w:rPr>
          <w:rFonts w:ascii="Cambria" w:eastAsia="MS Mincho" w:hAnsi="Cambria" w:cs="Calibri"/>
          <w:color w:val="000000"/>
          <w:sz w:val="24"/>
          <w:szCs w:val="24"/>
        </w:rPr>
        <w:t xml:space="preserve">Sustainability </w:t>
      </w:r>
      <w:r w:rsidRPr="006E490E">
        <w:rPr>
          <w:rFonts w:ascii="Cambria" w:eastAsia="MS Mincho" w:hAnsi="Cambria" w:cs="Calibri"/>
          <w:color w:val="000000"/>
          <w:sz w:val="24"/>
          <w:szCs w:val="24"/>
        </w:rPr>
        <w:t>designation:</w:t>
      </w:r>
    </w:p>
    <w:p w14:paraId="7144E65E" w14:textId="77777777" w:rsidR="00761024" w:rsidRPr="006E490E" w:rsidRDefault="00761024" w:rsidP="00761024">
      <w:pPr>
        <w:spacing w:after="0" w:line="240" w:lineRule="auto"/>
        <w:rPr>
          <w:rFonts w:ascii="Cambria" w:eastAsia="MS Mincho" w:hAnsi="Cambria" w:cs="Calibri"/>
          <w:color w:val="000000"/>
          <w:sz w:val="24"/>
          <w:szCs w:val="24"/>
        </w:rPr>
      </w:pPr>
    </w:p>
    <w:p w14:paraId="50450AA1" w14:textId="0B8B569E" w:rsidR="00F745F2" w:rsidRPr="006E490E" w:rsidRDefault="00F745F2" w:rsidP="00761024">
      <w:pPr>
        <w:numPr>
          <w:ilvl w:val="0"/>
          <w:numId w:val="1"/>
        </w:numPr>
        <w:spacing w:after="0" w:line="240" w:lineRule="auto"/>
        <w:contextualSpacing/>
        <w:rPr>
          <w:rFonts w:ascii="Cambria" w:eastAsia="MS Mincho" w:hAnsi="Cambria" w:cs="Calibri"/>
          <w:color w:val="000000"/>
          <w:sz w:val="24"/>
          <w:szCs w:val="24"/>
        </w:rPr>
      </w:pPr>
      <w:r w:rsidRPr="006E490E">
        <w:rPr>
          <w:rFonts w:ascii="Cambria" w:eastAsia="MS Mincho" w:hAnsi="Cambria" w:cs="Calibri"/>
          <w:color w:val="000000"/>
          <w:sz w:val="24"/>
          <w:szCs w:val="24"/>
        </w:rPr>
        <w:t xml:space="preserve">Submit a Course Action Form through the CourseLeaf </w:t>
      </w:r>
      <w:r w:rsidR="00B56ABA" w:rsidRPr="006E490E">
        <w:rPr>
          <w:rFonts w:ascii="Cambria" w:eastAsia="MS Mincho" w:hAnsi="Cambria" w:cs="Calibri"/>
          <w:color w:val="000000"/>
          <w:sz w:val="24"/>
          <w:szCs w:val="24"/>
        </w:rPr>
        <w:t>system, and attach the following items to your CourseLeaf submission</w:t>
      </w:r>
      <w:r w:rsidRPr="006E490E">
        <w:rPr>
          <w:rFonts w:ascii="Cambria" w:eastAsia="MS Mincho" w:hAnsi="Cambria" w:cs="Calibri"/>
          <w:color w:val="000000"/>
          <w:sz w:val="24"/>
          <w:szCs w:val="24"/>
        </w:rPr>
        <w:t>.</w:t>
      </w:r>
    </w:p>
    <w:p w14:paraId="435E0C81" w14:textId="77777777" w:rsidR="00B56ABA" w:rsidRPr="006E490E" w:rsidRDefault="00B56ABA" w:rsidP="00B56ABA">
      <w:pPr>
        <w:spacing w:after="0" w:line="240" w:lineRule="auto"/>
        <w:ind w:left="360"/>
        <w:contextualSpacing/>
        <w:rPr>
          <w:rFonts w:ascii="Cambria" w:eastAsia="MS Mincho" w:hAnsi="Cambria" w:cs="Calibri"/>
          <w:color w:val="000000"/>
          <w:sz w:val="24"/>
          <w:szCs w:val="24"/>
        </w:rPr>
      </w:pPr>
    </w:p>
    <w:p w14:paraId="78CBF890" w14:textId="1D153C46" w:rsidR="00B56ABA" w:rsidRPr="006E490E" w:rsidRDefault="00B56ABA" w:rsidP="00B56ABA">
      <w:pPr>
        <w:numPr>
          <w:ilvl w:val="1"/>
          <w:numId w:val="1"/>
        </w:numPr>
        <w:spacing w:after="0" w:line="240" w:lineRule="auto"/>
        <w:contextualSpacing/>
        <w:rPr>
          <w:rFonts w:ascii="Cambria" w:eastAsia="MS Mincho" w:hAnsi="Cambria" w:cs="Calibri"/>
          <w:color w:val="000000"/>
          <w:sz w:val="24"/>
          <w:szCs w:val="24"/>
        </w:rPr>
      </w:pPr>
      <w:r w:rsidRPr="006E490E">
        <w:rPr>
          <w:rFonts w:ascii="Cambria" w:eastAsia="MS Mincho" w:hAnsi="Cambria" w:cs="Calibri"/>
          <w:color w:val="000000"/>
          <w:sz w:val="24"/>
          <w:szCs w:val="24"/>
        </w:rPr>
        <w:t>A completed copy of this Sustainability Course Action Form to your CourseLeaf</w:t>
      </w:r>
      <w:r w:rsidRPr="006E490E">
        <w:rPr>
          <w:rFonts w:ascii="Cambria" w:eastAsia="MS Mincho" w:hAnsi="Cambria" w:cs="Calibri"/>
          <w:color w:val="000000"/>
          <w:sz w:val="24"/>
          <w:szCs w:val="24"/>
        </w:rPr>
        <w:br/>
      </w:r>
    </w:p>
    <w:p w14:paraId="2DBC2CDC" w14:textId="77777777" w:rsidR="00B56ABA" w:rsidRPr="006E490E" w:rsidRDefault="00E925A3" w:rsidP="00B56ABA">
      <w:pPr>
        <w:numPr>
          <w:ilvl w:val="1"/>
          <w:numId w:val="1"/>
        </w:numPr>
        <w:spacing w:after="0" w:line="240" w:lineRule="auto"/>
        <w:contextualSpacing/>
        <w:rPr>
          <w:rFonts w:ascii="Cambria" w:eastAsia="MS Mincho" w:hAnsi="Cambria" w:cs="Calibri"/>
          <w:color w:val="000000"/>
          <w:sz w:val="24"/>
          <w:szCs w:val="24"/>
        </w:rPr>
      </w:pPr>
      <w:r w:rsidRPr="006E490E">
        <w:rPr>
          <w:rFonts w:ascii="Cambria" w:eastAsia="MS Mincho" w:hAnsi="Cambria" w:cs="Calibri"/>
          <w:color w:val="000000"/>
          <w:sz w:val="24"/>
          <w:szCs w:val="24"/>
        </w:rPr>
        <w:t xml:space="preserve">A sample course syllabus </w:t>
      </w:r>
      <w:r w:rsidRPr="006E490E">
        <w:rPr>
          <w:rFonts w:ascii="Cambria" w:eastAsia="MS Mincho" w:hAnsi="Cambria" w:cs="Calibri"/>
          <w:i/>
          <w:iCs/>
          <w:color w:val="000000"/>
          <w:sz w:val="24"/>
          <w:szCs w:val="24"/>
        </w:rPr>
        <w:t>that includes a list of key readings and assignments</w:t>
      </w:r>
      <w:r w:rsidRPr="006E490E">
        <w:rPr>
          <w:rFonts w:ascii="Cambria" w:eastAsia="MS Mincho" w:hAnsi="Cambria" w:cs="Calibri"/>
          <w:color w:val="000000"/>
          <w:sz w:val="24"/>
          <w:szCs w:val="24"/>
        </w:rPr>
        <w:t xml:space="preserve"> as well as the required description of the </w:t>
      </w:r>
      <w:r w:rsidR="00F745F2" w:rsidRPr="006E490E">
        <w:rPr>
          <w:rFonts w:ascii="Cambria" w:eastAsia="MS Mincho" w:hAnsi="Cambria" w:cs="Calibri"/>
          <w:color w:val="000000"/>
          <w:sz w:val="24"/>
          <w:szCs w:val="24"/>
        </w:rPr>
        <w:t xml:space="preserve">Sustainability </w:t>
      </w:r>
      <w:r w:rsidRPr="006E490E">
        <w:rPr>
          <w:rFonts w:ascii="Cambria" w:eastAsia="MS Mincho" w:hAnsi="Cambria" w:cs="Calibri"/>
          <w:color w:val="000000"/>
          <w:sz w:val="24"/>
          <w:szCs w:val="24"/>
        </w:rPr>
        <w:t>category provided above</w:t>
      </w:r>
      <w:r w:rsidR="00761024" w:rsidRPr="006E490E">
        <w:rPr>
          <w:rFonts w:ascii="Cambria" w:eastAsia="MS Mincho" w:hAnsi="Cambria" w:cs="Calibri"/>
          <w:color w:val="000000"/>
          <w:sz w:val="24"/>
          <w:szCs w:val="24"/>
        </w:rPr>
        <w:t>.</w:t>
      </w:r>
    </w:p>
    <w:p w14:paraId="715D2B85" w14:textId="77777777" w:rsidR="00B56ABA" w:rsidRPr="006E490E" w:rsidRDefault="00B56ABA" w:rsidP="00B56ABA">
      <w:pPr>
        <w:spacing w:after="0" w:line="240" w:lineRule="auto"/>
        <w:contextualSpacing/>
        <w:rPr>
          <w:rFonts w:ascii="Cambria" w:eastAsia="MS Mincho" w:hAnsi="Cambria" w:cs="Calibri"/>
          <w:color w:val="000000"/>
          <w:sz w:val="24"/>
          <w:szCs w:val="24"/>
        </w:rPr>
      </w:pPr>
    </w:p>
    <w:p w14:paraId="39CC3A82" w14:textId="32456BFE" w:rsidR="00B56ABA" w:rsidRPr="006E490E" w:rsidRDefault="00B56ABA" w:rsidP="00B56ABA">
      <w:pPr>
        <w:numPr>
          <w:ilvl w:val="1"/>
          <w:numId w:val="1"/>
        </w:numPr>
        <w:spacing w:after="0" w:line="240" w:lineRule="auto"/>
        <w:contextualSpacing/>
        <w:rPr>
          <w:rFonts w:ascii="Cambria" w:eastAsia="MS Mincho" w:hAnsi="Cambria" w:cs="Calibri"/>
          <w:color w:val="000000"/>
          <w:sz w:val="24"/>
          <w:szCs w:val="24"/>
        </w:rPr>
      </w:pPr>
      <w:r w:rsidRPr="006E490E">
        <w:rPr>
          <w:rFonts w:ascii="Cambria" w:eastAsia="MS Mincho" w:hAnsi="Cambria" w:cs="Calibri"/>
          <w:color w:val="000000"/>
          <w:sz w:val="24"/>
          <w:szCs w:val="24"/>
        </w:rPr>
        <w:t xml:space="preserve">Provide a brief history of the course/curriculum, general reasons why the course satisfies the </w:t>
      </w:r>
      <w:r w:rsidR="00377C40">
        <w:rPr>
          <w:rFonts w:ascii="Cambria" w:eastAsia="MS Mincho" w:hAnsi="Cambria" w:cs="Calibri"/>
          <w:color w:val="000000"/>
          <w:sz w:val="24"/>
          <w:szCs w:val="24"/>
        </w:rPr>
        <w:t>sustainability learning outcomes</w:t>
      </w:r>
      <w:r w:rsidRPr="006E490E">
        <w:rPr>
          <w:rFonts w:ascii="Cambria" w:eastAsia="MS Mincho" w:hAnsi="Cambria" w:cs="Calibri"/>
          <w:color w:val="000000"/>
          <w:sz w:val="24"/>
          <w:szCs w:val="24"/>
        </w:rPr>
        <w:t>, and any other contextual information that can assist the committee in its review process.</w:t>
      </w:r>
    </w:p>
    <w:p w14:paraId="400E980D" w14:textId="77777777" w:rsidR="00761024" w:rsidRPr="006E490E" w:rsidRDefault="00761024" w:rsidP="00761024">
      <w:pPr>
        <w:spacing w:after="0" w:line="240" w:lineRule="auto"/>
        <w:rPr>
          <w:rFonts w:ascii="Cambria" w:eastAsia="MS Mincho" w:hAnsi="Cambria" w:cs="Calibri"/>
          <w:color w:val="000000"/>
          <w:sz w:val="24"/>
          <w:szCs w:val="24"/>
        </w:rPr>
      </w:pPr>
    </w:p>
    <w:p w14:paraId="0232713A" w14:textId="77777777" w:rsidR="00761024" w:rsidRPr="006E490E" w:rsidRDefault="00761024">
      <w:pPr>
        <w:rPr>
          <w:rFonts w:ascii="Cambria" w:eastAsia="Times New Roman" w:hAnsi="Cambria" w:cs="Calibri"/>
          <w:b/>
          <w:bCs/>
          <w:color w:val="000000"/>
          <w:sz w:val="24"/>
          <w:szCs w:val="24"/>
        </w:rPr>
      </w:pPr>
      <w:r w:rsidRPr="006E490E">
        <w:rPr>
          <w:rFonts w:ascii="Cambria" w:eastAsia="Times New Roman" w:hAnsi="Cambria" w:cs="Calibri"/>
          <w:b/>
          <w:bCs/>
          <w:color w:val="000000"/>
          <w:sz w:val="24"/>
          <w:szCs w:val="24"/>
        </w:rPr>
        <w:br w:type="page"/>
      </w:r>
    </w:p>
    <w:p w14:paraId="1D93ED16" w14:textId="3DB27E2E" w:rsidR="00B56ABA" w:rsidRPr="00C92091" w:rsidRDefault="00B56ABA" w:rsidP="00C92091">
      <w:pPr>
        <w:pStyle w:val="NormalWeb"/>
        <w:rPr>
          <w:rFonts w:ascii="Cambria" w:hAnsi="Cambria" w:cstheme="minorHAnsi"/>
          <w:b/>
          <w:bCs/>
          <w:color w:val="000000" w:themeColor="text1"/>
        </w:rPr>
      </w:pPr>
      <w:r w:rsidRPr="006E490E">
        <w:rPr>
          <w:rFonts w:ascii="Cambria" w:hAnsi="Cambria"/>
          <w:b/>
        </w:rPr>
        <w:lastRenderedPageBreak/>
        <w:t>Sustainability</w:t>
      </w:r>
      <w:r w:rsidR="00C92091">
        <w:rPr>
          <w:rFonts w:ascii="Cambria" w:hAnsi="Cambria"/>
          <w:b/>
        </w:rPr>
        <w:t xml:space="preserve"> </w:t>
      </w:r>
      <w:r w:rsidR="00C92091" w:rsidRPr="009E2E40">
        <w:rPr>
          <w:rFonts w:ascii="Cambria" w:hAnsi="Cambria" w:cstheme="minorHAnsi"/>
          <w:b/>
          <w:bCs/>
          <w:color w:val="000000" w:themeColor="text1"/>
        </w:rPr>
        <w:t xml:space="preserve">Course </w:t>
      </w:r>
      <w:r w:rsidR="00C92091">
        <w:rPr>
          <w:rFonts w:ascii="Cambria" w:hAnsi="Cambria" w:cstheme="minorHAnsi"/>
          <w:b/>
          <w:bCs/>
          <w:color w:val="000000" w:themeColor="text1"/>
        </w:rPr>
        <w:t>A</w:t>
      </w:r>
      <w:r w:rsidR="00C92091" w:rsidRPr="009E2E40">
        <w:rPr>
          <w:rFonts w:ascii="Cambria" w:hAnsi="Cambria" w:cstheme="minorHAnsi"/>
          <w:b/>
          <w:bCs/>
          <w:color w:val="000000" w:themeColor="text1"/>
        </w:rPr>
        <w:t xml:space="preserve">pproval </w:t>
      </w:r>
      <w:r w:rsidR="00C92091">
        <w:rPr>
          <w:rFonts w:ascii="Cambria" w:hAnsi="Cambria" w:cstheme="minorHAnsi"/>
          <w:b/>
          <w:bCs/>
          <w:color w:val="000000" w:themeColor="text1"/>
        </w:rPr>
        <w:t>C</w:t>
      </w:r>
      <w:r w:rsidR="00C92091" w:rsidRPr="009E2E40">
        <w:rPr>
          <w:rFonts w:ascii="Cambria" w:hAnsi="Cambria" w:cstheme="minorHAnsi"/>
          <w:b/>
          <w:bCs/>
          <w:color w:val="000000" w:themeColor="text1"/>
        </w:rPr>
        <w:t>riteria:</w:t>
      </w:r>
    </w:p>
    <w:p w14:paraId="60AD48CF" w14:textId="6CDE6712" w:rsidR="00C92091" w:rsidRPr="00B4255F" w:rsidRDefault="00C92091" w:rsidP="00B56ABA">
      <w:pPr>
        <w:rPr>
          <w:rFonts w:ascii="Cambria" w:hAnsi="Cambria"/>
          <w:b/>
          <w:sz w:val="24"/>
          <w:szCs w:val="24"/>
        </w:rPr>
      </w:pPr>
      <w:r w:rsidRPr="00B4255F">
        <w:rPr>
          <w:rFonts w:ascii="Cambria" w:hAnsi="Cambria" w:cstheme="minorHAnsi"/>
          <w:sz w:val="24"/>
          <w:szCs w:val="24"/>
          <w:u w:val="single"/>
        </w:rPr>
        <w:t xml:space="preserve">SU courses must be at least 3 credits and meet </w:t>
      </w:r>
      <w:r w:rsidRPr="00B4255F">
        <w:rPr>
          <w:rFonts w:ascii="Cambria" w:hAnsi="Cambria" w:cstheme="minorHAnsi"/>
          <w:i/>
          <w:iCs/>
          <w:sz w:val="24"/>
          <w:szCs w:val="24"/>
          <w:u w:val="single"/>
        </w:rPr>
        <w:t>all three</w:t>
      </w:r>
      <w:r w:rsidRPr="00B4255F">
        <w:rPr>
          <w:rFonts w:ascii="Cambria" w:hAnsi="Cambria" w:cstheme="minorHAnsi"/>
          <w:sz w:val="24"/>
          <w:szCs w:val="24"/>
          <w:u w:val="single"/>
        </w:rPr>
        <w:t xml:space="preserve"> of the following: </w:t>
      </w:r>
      <w:r w:rsidRPr="00B4255F">
        <w:rPr>
          <w:rFonts w:ascii="Cambria" w:hAnsi="Cambria" w:cstheme="minorHAnsi"/>
          <w:sz w:val="24"/>
          <w:szCs w:val="24"/>
          <w:u w:val="single"/>
        </w:rPr>
        <w:br/>
      </w:r>
    </w:p>
    <w:p w14:paraId="66F5CD98" w14:textId="1DDE010C" w:rsidR="00506D1F" w:rsidRPr="009E2E40" w:rsidRDefault="00506D1F" w:rsidP="00506D1F">
      <w:pPr>
        <w:pStyle w:val="ListParagraph"/>
        <w:numPr>
          <w:ilvl w:val="0"/>
          <w:numId w:val="6"/>
        </w:numPr>
        <w:rPr>
          <w:rFonts w:ascii="Cambria" w:hAnsi="Cambria" w:cs="Calibri"/>
          <w:color w:val="000000" w:themeColor="text1"/>
        </w:rPr>
      </w:pPr>
      <w:r w:rsidRPr="009E2E40">
        <w:rPr>
          <w:rFonts w:ascii="Cambria" w:hAnsi="Cambria" w:cs="Calibri"/>
          <w:color w:val="000000" w:themeColor="text1"/>
        </w:rPr>
        <w:t xml:space="preserve">A sample course syllabus </w:t>
      </w:r>
      <w:r w:rsidRPr="009E2E40">
        <w:rPr>
          <w:rFonts w:ascii="Cambria" w:hAnsi="Cambria" w:cs="Calibri"/>
          <w:i/>
          <w:iCs/>
          <w:color w:val="000000" w:themeColor="text1"/>
        </w:rPr>
        <w:t>that includes a list of key readings and assignments</w:t>
      </w:r>
      <w:r w:rsidRPr="009E2E40">
        <w:rPr>
          <w:rFonts w:ascii="Cambria" w:hAnsi="Cambria" w:cs="Calibri"/>
          <w:color w:val="000000" w:themeColor="text1"/>
        </w:rPr>
        <w:t xml:space="preserve"> as well as the required description of the </w:t>
      </w:r>
      <w:r>
        <w:rPr>
          <w:rFonts w:ascii="Cambria" w:hAnsi="Cambria" w:cs="Calibri"/>
          <w:color w:val="000000" w:themeColor="text1"/>
        </w:rPr>
        <w:t>SU</w:t>
      </w:r>
      <w:r w:rsidRPr="009E2E40">
        <w:rPr>
          <w:rFonts w:ascii="Cambria" w:hAnsi="Cambria" w:cs="Calibri"/>
          <w:color w:val="000000" w:themeColor="text1"/>
        </w:rPr>
        <w:t xml:space="preserve"> category provided above, as well as listing the specific </w:t>
      </w:r>
      <w:r>
        <w:rPr>
          <w:rFonts w:ascii="Cambria" w:hAnsi="Cambria" w:cs="Calibri"/>
          <w:color w:val="000000" w:themeColor="text1"/>
        </w:rPr>
        <w:t>SU</w:t>
      </w:r>
      <w:r w:rsidRPr="009E2E40">
        <w:rPr>
          <w:rFonts w:ascii="Cambria" w:hAnsi="Cambria" w:cs="Calibri"/>
          <w:color w:val="000000" w:themeColor="text1"/>
        </w:rPr>
        <w:t xml:space="preserve"> outcomes your course meets;</w:t>
      </w:r>
      <w:r w:rsidRPr="009E2E40">
        <w:rPr>
          <w:rFonts w:ascii="Cambria" w:hAnsi="Cambria" w:cs="Calibri"/>
          <w:color w:val="000000" w:themeColor="text1"/>
        </w:rPr>
        <w:br/>
      </w:r>
    </w:p>
    <w:p w14:paraId="071776C4" w14:textId="77777777" w:rsidR="00506D1F" w:rsidRPr="009E2E40" w:rsidRDefault="00506D1F" w:rsidP="00506D1F">
      <w:pPr>
        <w:pStyle w:val="ListParagraph"/>
        <w:numPr>
          <w:ilvl w:val="0"/>
          <w:numId w:val="6"/>
        </w:numPr>
        <w:rPr>
          <w:rFonts w:ascii="Cambria" w:hAnsi="Cambria" w:cs="Calibri"/>
          <w:color w:val="000000" w:themeColor="text1"/>
        </w:rPr>
      </w:pPr>
      <w:r w:rsidRPr="009E2E40">
        <w:rPr>
          <w:rFonts w:ascii="Cambria" w:hAnsi="Cambria" w:cs="Calibri"/>
          <w:color w:val="000000" w:themeColor="text1"/>
        </w:rPr>
        <w:t>A brief narrative (approximately one single-spaced page) that addresses the following:</w:t>
      </w:r>
      <w:r>
        <w:rPr>
          <w:rFonts w:ascii="Cambria" w:hAnsi="Cambria" w:cs="Calibri"/>
          <w:color w:val="000000" w:themeColor="text1"/>
        </w:rPr>
        <w:br/>
      </w:r>
    </w:p>
    <w:p w14:paraId="2A33F63A" w14:textId="31CA5E89" w:rsidR="00506D1F" w:rsidRPr="009E2E40" w:rsidRDefault="00506D1F" w:rsidP="00506D1F">
      <w:pPr>
        <w:pStyle w:val="ListParagraph"/>
        <w:numPr>
          <w:ilvl w:val="1"/>
          <w:numId w:val="6"/>
        </w:numPr>
        <w:rPr>
          <w:rFonts w:ascii="Cambria" w:hAnsi="Cambria" w:cs="Calibri"/>
          <w:color w:val="000000" w:themeColor="text1"/>
        </w:rPr>
      </w:pPr>
      <w:r w:rsidRPr="009E2E40">
        <w:rPr>
          <w:rFonts w:ascii="Cambria" w:hAnsi="Cambria" w:cs="Calibri"/>
          <w:color w:val="000000" w:themeColor="text1"/>
        </w:rPr>
        <w:t xml:space="preserve">Briefly describe how the course meets the </w:t>
      </w:r>
      <w:r>
        <w:rPr>
          <w:rFonts w:ascii="Cambria" w:hAnsi="Cambria" w:cs="Calibri"/>
          <w:color w:val="000000" w:themeColor="text1"/>
        </w:rPr>
        <w:t>SU</w:t>
      </w:r>
      <w:r w:rsidRPr="009E2E40">
        <w:rPr>
          <w:rFonts w:ascii="Cambria" w:hAnsi="Cambria" w:cs="Calibri"/>
          <w:color w:val="000000" w:themeColor="text1"/>
        </w:rPr>
        <w:t xml:space="preserve"> criteria. </w:t>
      </w:r>
    </w:p>
    <w:p w14:paraId="2679CB51" w14:textId="77777777" w:rsidR="00506D1F" w:rsidRPr="009E2E40" w:rsidRDefault="00506D1F" w:rsidP="00506D1F">
      <w:pPr>
        <w:pStyle w:val="ListParagraph"/>
        <w:numPr>
          <w:ilvl w:val="1"/>
          <w:numId w:val="6"/>
        </w:numPr>
        <w:rPr>
          <w:rFonts w:ascii="Cambria" w:hAnsi="Cambria" w:cs="Calibri"/>
          <w:color w:val="000000" w:themeColor="text1"/>
        </w:rPr>
      </w:pPr>
      <w:r w:rsidRPr="009E2E40">
        <w:rPr>
          <w:rFonts w:ascii="Cambria" w:hAnsi="Cambria" w:cs="Calibri"/>
          <w:color w:val="000000" w:themeColor="text1"/>
        </w:rPr>
        <w:t>If not including the outcomes chart below, briefly summarize relevant topics/and learning activities and how and where students’ achievement of the outcomes will be assessed (e.g. research paper; creative work; exam question; presentation)</w:t>
      </w:r>
      <w:r>
        <w:rPr>
          <w:rFonts w:ascii="Cambria" w:hAnsi="Cambria" w:cs="Calibri"/>
          <w:color w:val="000000" w:themeColor="text1"/>
        </w:rPr>
        <w:t>.</w:t>
      </w:r>
    </w:p>
    <w:p w14:paraId="29799767" w14:textId="77777777" w:rsidR="00506D1F" w:rsidRPr="009E2E40" w:rsidRDefault="00506D1F" w:rsidP="00506D1F">
      <w:pPr>
        <w:pStyle w:val="ListParagraph"/>
        <w:numPr>
          <w:ilvl w:val="1"/>
          <w:numId w:val="6"/>
        </w:numPr>
        <w:rPr>
          <w:rFonts w:ascii="Cambria" w:hAnsi="Cambria"/>
        </w:rPr>
      </w:pPr>
      <w:r w:rsidRPr="009E2E40">
        <w:rPr>
          <w:rFonts w:ascii="Cambria" w:hAnsi="Cambria"/>
        </w:rPr>
        <w:t>Any other contextual information that can assist the committee in its review</w:t>
      </w:r>
      <w:r>
        <w:rPr>
          <w:rFonts w:ascii="Cambria" w:hAnsi="Cambria"/>
        </w:rPr>
        <w:t>.</w:t>
      </w:r>
      <w:r>
        <w:rPr>
          <w:rFonts w:ascii="Cambria" w:hAnsi="Cambria"/>
        </w:rPr>
        <w:br/>
      </w:r>
      <w:r w:rsidRPr="009E2E40">
        <w:rPr>
          <w:rFonts w:ascii="Cambria" w:hAnsi="Cambria"/>
        </w:rPr>
        <w:t xml:space="preserve">  </w:t>
      </w:r>
    </w:p>
    <w:p w14:paraId="38B20E01" w14:textId="77777777" w:rsidR="00506D1F" w:rsidRPr="00AC0A9E" w:rsidRDefault="00506D1F" w:rsidP="00506D1F">
      <w:pPr>
        <w:pStyle w:val="ListParagraph"/>
        <w:numPr>
          <w:ilvl w:val="0"/>
          <w:numId w:val="6"/>
        </w:numPr>
        <w:rPr>
          <w:rFonts w:ascii="Cambria" w:hAnsi="Cambria"/>
        </w:rPr>
      </w:pPr>
      <w:r w:rsidRPr="009E2E40">
        <w:rPr>
          <w:rFonts w:ascii="Cambria" w:hAnsi="Cambria" w:cs="Calibri"/>
          <w:color w:val="000000" w:themeColor="text1"/>
        </w:rPr>
        <w:t>The student learning outcomes chart provided below, filled out for the relevant learning outcomes. Indicate for each chosen student learning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2CAC63DA" w14:textId="77777777" w:rsidR="00B56ABA" w:rsidRPr="006E490E" w:rsidRDefault="00B56ABA" w:rsidP="00B56ABA">
      <w:pPr>
        <w:rPr>
          <w:rFonts w:ascii="Cambria" w:hAnsi="Cambria"/>
          <w:sz w:val="24"/>
          <w:szCs w:val="24"/>
        </w:rPr>
      </w:pPr>
    </w:p>
    <w:p w14:paraId="6C7F7896" w14:textId="77777777" w:rsidR="00B56ABA" w:rsidRPr="006E490E" w:rsidRDefault="00B56ABA" w:rsidP="00B56ABA">
      <w:pPr>
        <w:rPr>
          <w:rFonts w:ascii="Cambria" w:hAnsi="Cambria"/>
          <w:sz w:val="24"/>
          <w:szCs w:val="24"/>
        </w:rPr>
      </w:pPr>
    </w:p>
    <w:p w14:paraId="63DF572B" w14:textId="16FBE60E" w:rsidR="00B56ABA" w:rsidRPr="006E490E" w:rsidRDefault="00B56ABA">
      <w:pPr>
        <w:rPr>
          <w:rFonts w:ascii="Cambria" w:eastAsia="Times New Roman" w:hAnsi="Cambria" w:cs="Calibri"/>
          <w:color w:val="000000"/>
          <w:sz w:val="24"/>
          <w:szCs w:val="24"/>
        </w:rPr>
      </w:pPr>
      <w:r w:rsidRPr="5C39715A">
        <w:rPr>
          <w:rFonts w:ascii="Cambria" w:eastAsia="Times New Roman" w:hAnsi="Cambria" w:cs="Calibri"/>
          <w:color w:val="000000" w:themeColor="text1"/>
          <w:sz w:val="24"/>
          <w:szCs w:val="24"/>
        </w:rPr>
        <w:br w:type="page"/>
      </w:r>
    </w:p>
    <w:p w14:paraId="3D6DDB73" w14:textId="77777777" w:rsidR="006E490E" w:rsidRPr="006E490E" w:rsidRDefault="006E490E" w:rsidP="00CB4BD9">
      <w:pPr>
        <w:spacing w:after="0" w:line="240" w:lineRule="auto"/>
        <w:rPr>
          <w:rStyle w:val="Strong"/>
          <w:rFonts w:ascii="Cambria" w:hAnsi="Cambria"/>
          <w:b w:val="0"/>
          <w:bCs w:val="0"/>
          <w:color w:val="0070C0"/>
          <w:sz w:val="24"/>
          <w:szCs w:val="24"/>
        </w:rPr>
      </w:pPr>
    </w:p>
    <w:p w14:paraId="6A4067F5" w14:textId="3E0EBE53" w:rsidR="00CB4BD9" w:rsidRPr="006E490E" w:rsidRDefault="00CB4BD9" w:rsidP="00CB4BD9">
      <w:pPr>
        <w:spacing w:after="0" w:line="240" w:lineRule="auto"/>
        <w:rPr>
          <w:rStyle w:val="Strong"/>
          <w:rFonts w:ascii="Cambria" w:hAnsi="Cambria"/>
          <w:bCs w:val="0"/>
          <w:sz w:val="24"/>
          <w:szCs w:val="24"/>
        </w:rPr>
      </w:pPr>
      <w:r w:rsidRPr="006E490E">
        <w:rPr>
          <w:rStyle w:val="Strong"/>
          <w:rFonts w:ascii="Cambria" w:hAnsi="Cambria"/>
          <w:bCs w:val="0"/>
          <w:sz w:val="24"/>
          <w:szCs w:val="24"/>
        </w:rPr>
        <w:t xml:space="preserve">Describe how your course meets each of the four sustainability learning outcomes. </w:t>
      </w:r>
    </w:p>
    <w:p w14:paraId="179245F8" w14:textId="77777777" w:rsidR="00CB4BD9" w:rsidRPr="006E490E" w:rsidRDefault="00CB4BD9" w:rsidP="00761024">
      <w:pPr>
        <w:spacing w:after="0" w:line="240" w:lineRule="auto"/>
        <w:rPr>
          <w:rFonts w:ascii="Cambria" w:eastAsia="Times New Roman" w:hAnsi="Cambria" w:cs="Calibri"/>
          <w:color w:val="000000"/>
          <w:sz w:val="24"/>
          <w:szCs w:val="24"/>
        </w:rPr>
      </w:pPr>
    </w:p>
    <w:tbl>
      <w:tblPr>
        <w:tblStyle w:val="TableGrid1"/>
        <w:tblW w:w="10903" w:type="dxa"/>
        <w:tblLook w:val="04A0" w:firstRow="1" w:lastRow="0" w:firstColumn="1" w:lastColumn="0" w:noHBand="0" w:noVBand="1"/>
      </w:tblPr>
      <w:tblGrid>
        <w:gridCol w:w="4135"/>
        <w:gridCol w:w="3528"/>
        <w:gridCol w:w="3240"/>
      </w:tblGrid>
      <w:tr w:rsidR="00506D1F" w:rsidRPr="006E490E" w14:paraId="7A22B7AD" w14:textId="77777777" w:rsidTr="00506D1F">
        <w:tc>
          <w:tcPr>
            <w:tcW w:w="4135" w:type="dxa"/>
          </w:tcPr>
          <w:p w14:paraId="0A2003D6" w14:textId="7556D912" w:rsidR="00506D1F" w:rsidRPr="006E490E" w:rsidRDefault="00506D1F" w:rsidP="00CB4BD9">
            <w:pPr>
              <w:jc w:val="center"/>
              <w:rPr>
                <w:rFonts w:ascii="Cambria" w:eastAsia="Times New Roman" w:hAnsi="Cambria" w:cs="Calibri"/>
                <w:b/>
                <w:bCs/>
                <w:color w:val="000000"/>
              </w:rPr>
            </w:pPr>
            <w:r>
              <w:rPr>
                <w:rFonts w:ascii="Cambria" w:eastAsia="Times New Roman" w:hAnsi="Cambria" w:cs="Calibri"/>
                <w:b/>
                <w:bCs/>
                <w:color w:val="000000"/>
              </w:rPr>
              <w:t>Sustainability Learning Outcome</w:t>
            </w:r>
          </w:p>
        </w:tc>
        <w:tc>
          <w:tcPr>
            <w:tcW w:w="3528" w:type="dxa"/>
          </w:tcPr>
          <w:p w14:paraId="71E1C2A9" w14:textId="77777777" w:rsidR="00506D1F" w:rsidRPr="006E490E" w:rsidRDefault="00506D1F" w:rsidP="00CB4BD9">
            <w:pPr>
              <w:jc w:val="center"/>
              <w:rPr>
                <w:rFonts w:ascii="Cambria" w:eastAsia="Times New Roman" w:hAnsi="Cambria" w:cs="Calibri"/>
                <w:b/>
                <w:bCs/>
                <w:color w:val="000000"/>
              </w:rPr>
            </w:pPr>
            <w:r w:rsidRPr="006E490E">
              <w:rPr>
                <w:rFonts w:ascii="Cambria" w:eastAsia="Times New Roman" w:hAnsi="Cambria" w:cs="Calibri"/>
                <w:b/>
                <w:bCs/>
                <w:color w:val="000000"/>
              </w:rPr>
              <w:t>Activities/Topics</w:t>
            </w:r>
          </w:p>
        </w:tc>
        <w:tc>
          <w:tcPr>
            <w:tcW w:w="3240" w:type="dxa"/>
          </w:tcPr>
          <w:p w14:paraId="7CF5BB63" w14:textId="77777777" w:rsidR="00506D1F" w:rsidRPr="006E490E" w:rsidRDefault="00506D1F" w:rsidP="00CB4BD9">
            <w:pPr>
              <w:jc w:val="center"/>
              <w:rPr>
                <w:rFonts w:ascii="Cambria" w:eastAsia="Times New Roman" w:hAnsi="Cambria" w:cs="Calibri"/>
                <w:b/>
                <w:bCs/>
                <w:color w:val="000000"/>
              </w:rPr>
            </w:pPr>
            <w:r w:rsidRPr="006E490E">
              <w:rPr>
                <w:rFonts w:ascii="Cambria" w:eastAsia="Times New Roman" w:hAnsi="Cambria" w:cs="Calibri"/>
                <w:b/>
                <w:bCs/>
                <w:color w:val="000000"/>
              </w:rPr>
              <w:t>Assessment</w:t>
            </w:r>
          </w:p>
        </w:tc>
      </w:tr>
      <w:tr w:rsidR="00506D1F" w:rsidRPr="006E490E" w14:paraId="08982E3B" w14:textId="77777777" w:rsidTr="00506D1F">
        <w:tc>
          <w:tcPr>
            <w:tcW w:w="4135" w:type="dxa"/>
          </w:tcPr>
          <w:p w14:paraId="42B8B84F" w14:textId="27E4CE76" w:rsidR="00506D1F" w:rsidRPr="006E490E" w:rsidRDefault="00506D1F" w:rsidP="00761024">
            <w:pPr>
              <w:rPr>
                <w:rFonts w:ascii="Cambria" w:eastAsia="Times New Roman" w:hAnsi="Cambria" w:cs="Calibri"/>
                <w:bCs/>
                <w:color w:val="000000"/>
              </w:rPr>
            </w:pPr>
            <w:r w:rsidRPr="006E490E">
              <w:rPr>
                <w:rFonts w:ascii="Cambria" w:eastAsia="Times New Roman" w:hAnsi="Cambria" w:cs="Calibri"/>
                <w:i/>
                <w:iCs/>
                <w:color w:val="000000"/>
              </w:rPr>
              <w:t>Knowledge</w:t>
            </w:r>
            <w:r w:rsidRPr="006E490E">
              <w:rPr>
                <w:rFonts w:ascii="Cambria" w:eastAsia="Times New Roman" w:hAnsi="Cambria" w:cs="Calibri"/>
                <w:bCs/>
                <w:color w:val="000000"/>
              </w:rPr>
              <w:t xml:space="preserve"> </w:t>
            </w:r>
            <w:r>
              <w:rPr>
                <w:rFonts w:ascii="Cambria" w:eastAsia="Times New Roman" w:hAnsi="Cambria" w:cs="Calibri"/>
                <w:bCs/>
                <w:color w:val="000000"/>
              </w:rPr>
              <w:t xml:space="preserve">- </w:t>
            </w:r>
            <w:r w:rsidRPr="006E490E">
              <w:rPr>
                <w:rFonts w:ascii="Cambria" w:eastAsia="Times New Roman" w:hAnsi="Cambria" w:cs="Calibri"/>
                <w:bCs/>
                <w:color w:val="000000"/>
              </w:rPr>
              <w:t>Students can have an informed conversation about the multiple dimensions and complexity of sustainability.</w:t>
            </w:r>
          </w:p>
          <w:p w14:paraId="20ED6BA6" w14:textId="05199D6B" w:rsidR="00506D1F" w:rsidRPr="006E490E" w:rsidRDefault="00506D1F" w:rsidP="00761024">
            <w:pPr>
              <w:rPr>
                <w:rFonts w:ascii="Cambria" w:eastAsia="Times New Roman" w:hAnsi="Cambria" w:cs="Calibri"/>
                <w:color w:val="000000"/>
              </w:rPr>
            </w:pPr>
          </w:p>
        </w:tc>
        <w:tc>
          <w:tcPr>
            <w:tcW w:w="3528" w:type="dxa"/>
          </w:tcPr>
          <w:p w14:paraId="05F692B5" w14:textId="77777777" w:rsidR="00506D1F" w:rsidRPr="006E490E" w:rsidRDefault="00506D1F" w:rsidP="00761024">
            <w:pPr>
              <w:rPr>
                <w:rFonts w:ascii="Cambria" w:eastAsia="Times New Roman" w:hAnsi="Cambria" w:cs="Calibri"/>
                <w:color w:val="000000"/>
              </w:rPr>
            </w:pPr>
          </w:p>
        </w:tc>
        <w:tc>
          <w:tcPr>
            <w:tcW w:w="3240" w:type="dxa"/>
          </w:tcPr>
          <w:p w14:paraId="5F66DF7A" w14:textId="77777777" w:rsidR="00506D1F" w:rsidRPr="006E490E" w:rsidRDefault="00506D1F" w:rsidP="00761024">
            <w:pPr>
              <w:rPr>
                <w:rFonts w:ascii="Cambria" w:eastAsia="Times New Roman" w:hAnsi="Cambria" w:cs="Calibri"/>
                <w:color w:val="000000"/>
              </w:rPr>
            </w:pPr>
          </w:p>
        </w:tc>
      </w:tr>
      <w:tr w:rsidR="00506D1F" w:rsidRPr="006E490E" w14:paraId="70B417A3" w14:textId="77777777" w:rsidTr="00506D1F">
        <w:tc>
          <w:tcPr>
            <w:tcW w:w="4135" w:type="dxa"/>
          </w:tcPr>
          <w:p w14:paraId="29253BC7" w14:textId="1AC7ED05" w:rsidR="00506D1F" w:rsidRPr="006E490E" w:rsidRDefault="00506D1F" w:rsidP="00CB4BD9">
            <w:pPr>
              <w:rPr>
                <w:rFonts w:ascii="Cambria" w:eastAsia="Times New Roman" w:hAnsi="Cambria" w:cs="Calibri"/>
                <w:i/>
                <w:iCs/>
                <w:color w:val="000000"/>
              </w:rPr>
            </w:pPr>
            <w:r w:rsidRPr="006E490E">
              <w:rPr>
                <w:rFonts w:ascii="Cambria" w:eastAsia="Times New Roman" w:hAnsi="Cambria" w:cs="Calibri"/>
                <w:i/>
                <w:iCs/>
                <w:color w:val="000000"/>
              </w:rPr>
              <w:t>Skills</w:t>
            </w:r>
            <w:r w:rsidRPr="006E490E">
              <w:rPr>
                <w:rFonts w:ascii="Cambria" w:hAnsi="Cambria"/>
              </w:rPr>
              <w:t xml:space="preserve"> </w:t>
            </w:r>
            <w:r>
              <w:rPr>
                <w:rFonts w:ascii="Cambria" w:hAnsi="Cambria"/>
              </w:rPr>
              <w:t xml:space="preserve">- </w:t>
            </w:r>
            <w:r w:rsidRPr="006E490E">
              <w:rPr>
                <w:rFonts w:ascii="Cambria" w:hAnsi="Cambria"/>
              </w:rPr>
              <w:t>Students can evaluate sustainability using an evidence-based disciplinary approach and integrate economic, ecological, and social perspectives.</w:t>
            </w:r>
            <w:r w:rsidRPr="006E490E">
              <w:rPr>
                <w:rFonts w:ascii="Cambria" w:eastAsia="Times New Roman" w:hAnsi="Cambria" w:cs="Calibri"/>
                <w:i/>
                <w:iCs/>
                <w:color w:val="000000"/>
              </w:rPr>
              <w:t xml:space="preserve"> </w:t>
            </w:r>
          </w:p>
          <w:p w14:paraId="513237EB" w14:textId="43838F82" w:rsidR="00506D1F" w:rsidRPr="006E490E" w:rsidRDefault="00506D1F" w:rsidP="00CB4BD9">
            <w:pPr>
              <w:rPr>
                <w:rFonts w:ascii="Cambria" w:eastAsia="Times New Roman" w:hAnsi="Cambria" w:cs="Calibri"/>
                <w:color w:val="000000"/>
              </w:rPr>
            </w:pPr>
          </w:p>
        </w:tc>
        <w:tc>
          <w:tcPr>
            <w:tcW w:w="3528" w:type="dxa"/>
          </w:tcPr>
          <w:p w14:paraId="7A0AE5EF" w14:textId="77777777" w:rsidR="00506D1F" w:rsidRPr="006E490E" w:rsidRDefault="00506D1F" w:rsidP="00CB4BD9">
            <w:pPr>
              <w:rPr>
                <w:rFonts w:ascii="Cambria" w:eastAsia="Times New Roman" w:hAnsi="Cambria" w:cs="Calibri"/>
                <w:color w:val="000000"/>
              </w:rPr>
            </w:pPr>
          </w:p>
        </w:tc>
        <w:tc>
          <w:tcPr>
            <w:tcW w:w="3240" w:type="dxa"/>
          </w:tcPr>
          <w:p w14:paraId="0F23EFD2" w14:textId="77777777" w:rsidR="00506D1F" w:rsidRPr="006E490E" w:rsidRDefault="00506D1F" w:rsidP="00CB4BD9">
            <w:pPr>
              <w:rPr>
                <w:rFonts w:ascii="Cambria" w:eastAsia="Times New Roman" w:hAnsi="Cambria" w:cs="Calibri"/>
                <w:color w:val="000000"/>
              </w:rPr>
            </w:pPr>
          </w:p>
        </w:tc>
      </w:tr>
      <w:tr w:rsidR="00506D1F" w:rsidRPr="006E490E" w14:paraId="3B8625CD" w14:textId="77777777" w:rsidTr="00506D1F">
        <w:tc>
          <w:tcPr>
            <w:tcW w:w="4135" w:type="dxa"/>
          </w:tcPr>
          <w:p w14:paraId="1EE1D928" w14:textId="6896A9EB" w:rsidR="00506D1F" w:rsidRPr="006E490E" w:rsidRDefault="00506D1F" w:rsidP="00CB4BD9">
            <w:pPr>
              <w:rPr>
                <w:rFonts w:ascii="Cambria" w:eastAsia="Times New Roman" w:hAnsi="Cambria" w:cs="Calibri"/>
                <w:i/>
                <w:iCs/>
                <w:color w:val="000000"/>
              </w:rPr>
            </w:pPr>
            <w:r w:rsidRPr="006E490E">
              <w:rPr>
                <w:rFonts w:ascii="Cambria" w:eastAsia="Times New Roman" w:hAnsi="Cambria" w:cs="Calibri"/>
                <w:i/>
                <w:iCs/>
                <w:color w:val="000000"/>
              </w:rPr>
              <w:t>Values</w:t>
            </w:r>
            <w:r>
              <w:rPr>
                <w:rFonts w:ascii="Cambria" w:eastAsia="Times New Roman" w:hAnsi="Cambria" w:cs="Calibri"/>
                <w:i/>
                <w:iCs/>
                <w:color w:val="000000"/>
              </w:rPr>
              <w:t xml:space="preserve"> - </w:t>
            </w:r>
            <w:r w:rsidRPr="006E490E">
              <w:rPr>
                <w:rFonts w:ascii="Cambria" w:hAnsi="Cambria"/>
              </w:rPr>
              <w:t>Students think critically about sustainability across a diversity of cultural values and across multiple scales of relevance from local to global.</w:t>
            </w:r>
            <w:r w:rsidRPr="006E490E">
              <w:rPr>
                <w:rFonts w:ascii="Cambria" w:eastAsia="Times New Roman" w:hAnsi="Cambria" w:cs="Calibri"/>
                <w:i/>
                <w:iCs/>
                <w:color w:val="000000"/>
              </w:rPr>
              <w:t xml:space="preserve"> </w:t>
            </w:r>
          </w:p>
          <w:p w14:paraId="47FBCBF0" w14:textId="14731B0F" w:rsidR="00506D1F" w:rsidRPr="006E490E" w:rsidRDefault="00506D1F" w:rsidP="00CB4BD9">
            <w:pPr>
              <w:rPr>
                <w:rFonts w:ascii="Cambria" w:eastAsia="Times New Roman" w:hAnsi="Cambria" w:cs="Calibri"/>
                <w:color w:val="000000"/>
              </w:rPr>
            </w:pPr>
          </w:p>
        </w:tc>
        <w:tc>
          <w:tcPr>
            <w:tcW w:w="3528" w:type="dxa"/>
          </w:tcPr>
          <w:p w14:paraId="1B44187E" w14:textId="77777777" w:rsidR="00506D1F" w:rsidRPr="006E490E" w:rsidRDefault="00506D1F" w:rsidP="00CB4BD9">
            <w:pPr>
              <w:rPr>
                <w:rFonts w:ascii="Cambria" w:eastAsia="Times New Roman" w:hAnsi="Cambria" w:cs="Calibri"/>
                <w:color w:val="000000"/>
              </w:rPr>
            </w:pPr>
          </w:p>
        </w:tc>
        <w:tc>
          <w:tcPr>
            <w:tcW w:w="3240" w:type="dxa"/>
          </w:tcPr>
          <w:p w14:paraId="1E6C4B01" w14:textId="77777777" w:rsidR="00506D1F" w:rsidRPr="006E490E" w:rsidRDefault="00506D1F" w:rsidP="00CB4BD9">
            <w:pPr>
              <w:rPr>
                <w:rFonts w:ascii="Cambria" w:eastAsia="Times New Roman" w:hAnsi="Cambria" w:cs="Calibri"/>
                <w:color w:val="000000"/>
              </w:rPr>
            </w:pPr>
          </w:p>
        </w:tc>
      </w:tr>
      <w:tr w:rsidR="00506D1F" w:rsidRPr="006E490E" w14:paraId="58FC0EDC" w14:textId="77777777" w:rsidTr="00506D1F">
        <w:tc>
          <w:tcPr>
            <w:tcW w:w="4135" w:type="dxa"/>
          </w:tcPr>
          <w:p w14:paraId="1B590310" w14:textId="7CF78000" w:rsidR="00506D1F" w:rsidRPr="006E490E" w:rsidRDefault="00506D1F" w:rsidP="00CB4BD9">
            <w:pPr>
              <w:rPr>
                <w:rStyle w:val="Strong"/>
                <w:rFonts w:ascii="Cambria" w:hAnsi="Cambria"/>
                <w:b w:val="0"/>
              </w:rPr>
            </w:pPr>
            <w:r w:rsidRPr="006E490E">
              <w:rPr>
                <w:rFonts w:ascii="Cambria" w:eastAsia="Times New Roman" w:hAnsi="Cambria" w:cs="Calibri"/>
                <w:i/>
                <w:iCs/>
                <w:color w:val="000000"/>
              </w:rPr>
              <w:t>Personal Domain</w:t>
            </w:r>
            <w:r>
              <w:rPr>
                <w:rFonts w:ascii="Cambria" w:eastAsia="Times New Roman" w:hAnsi="Cambria" w:cs="Calibri"/>
                <w:i/>
                <w:iCs/>
                <w:color w:val="000000"/>
              </w:rPr>
              <w:t xml:space="preserve"> - </w:t>
            </w:r>
            <w:r w:rsidRPr="006E490E">
              <w:rPr>
                <w:rStyle w:val="Strong"/>
                <w:rFonts w:ascii="Cambria" w:hAnsi="Cambria"/>
                <w:b w:val="0"/>
              </w:rPr>
              <w:t>Students, as members of society, can recognize and assess how sustainability impacts their lives and how their actions impact sustainability.</w:t>
            </w:r>
          </w:p>
          <w:p w14:paraId="24650B68" w14:textId="59548AAD" w:rsidR="00506D1F" w:rsidRPr="006E490E" w:rsidRDefault="00506D1F" w:rsidP="00CB4BD9">
            <w:pPr>
              <w:rPr>
                <w:rFonts w:ascii="Cambria" w:eastAsia="Times New Roman" w:hAnsi="Cambria" w:cs="Calibri"/>
                <w:color w:val="000000"/>
              </w:rPr>
            </w:pPr>
          </w:p>
        </w:tc>
        <w:tc>
          <w:tcPr>
            <w:tcW w:w="3528" w:type="dxa"/>
          </w:tcPr>
          <w:p w14:paraId="0AFAE2E2" w14:textId="77777777" w:rsidR="00506D1F" w:rsidRPr="006E490E" w:rsidRDefault="00506D1F" w:rsidP="00CB4BD9">
            <w:pPr>
              <w:rPr>
                <w:rFonts w:ascii="Cambria" w:eastAsia="Times New Roman" w:hAnsi="Cambria" w:cs="Calibri"/>
                <w:color w:val="000000"/>
              </w:rPr>
            </w:pPr>
          </w:p>
        </w:tc>
        <w:tc>
          <w:tcPr>
            <w:tcW w:w="3240" w:type="dxa"/>
          </w:tcPr>
          <w:p w14:paraId="55DEA20F" w14:textId="77777777" w:rsidR="00506D1F" w:rsidRPr="006E490E" w:rsidRDefault="00506D1F" w:rsidP="00CB4BD9">
            <w:pPr>
              <w:rPr>
                <w:rFonts w:ascii="Cambria" w:eastAsia="Times New Roman" w:hAnsi="Cambria" w:cs="Calibri"/>
                <w:color w:val="000000"/>
              </w:rPr>
            </w:pPr>
          </w:p>
        </w:tc>
      </w:tr>
    </w:tbl>
    <w:p w14:paraId="58D2FFF6" w14:textId="77777777" w:rsidR="00761024" w:rsidRPr="006E490E" w:rsidRDefault="00761024" w:rsidP="00761024">
      <w:pPr>
        <w:spacing w:after="0" w:line="240" w:lineRule="auto"/>
        <w:rPr>
          <w:rFonts w:ascii="Cambria" w:eastAsia="Times New Roman" w:hAnsi="Cambria" w:cs="Calibri"/>
          <w:color w:val="000000"/>
          <w:sz w:val="24"/>
          <w:szCs w:val="24"/>
        </w:rPr>
      </w:pPr>
    </w:p>
    <w:p w14:paraId="3DDE26D3" w14:textId="3F60CBF1" w:rsidR="00761024" w:rsidRPr="006E490E" w:rsidRDefault="00761024">
      <w:pPr>
        <w:rPr>
          <w:rFonts w:ascii="Cambria" w:eastAsia="Times New Roman" w:hAnsi="Cambria" w:cs="Calibri"/>
          <w:b/>
          <w:bCs/>
          <w:color w:val="000000"/>
          <w:sz w:val="24"/>
          <w:szCs w:val="24"/>
        </w:rPr>
      </w:pPr>
    </w:p>
    <w:p w14:paraId="7F7CA41B" w14:textId="581E14B0" w:rsidR="00CB4BD9" w:rsidRPr="006E490E" w:rsidRDefault="00CB4BD9">
      <w:pPr>
        <w:rPr>
          <w:rFonts w:ascii="Cambria" w:eastAsia="Times New Roman" w:hAnsi="Cambria" w:cs="Calibri"/>
          <w:b/>
          <w:bCs/>
          <w:color w:val="000000"/>
          <w:sz w:val="24"/>
          <w:szCs w:val="24"/>
        </w:rPr>
      </w:pPr>
    </w:p>
    <w:p w14:paraId="7FB95BED" w14:textId="77777777" w:rsidR="0066013F" w:rsidRPr="006E490E" w:rsidRDefault="0066013F" w:rsidP="00506D1F">
      <w:pPr>
        <w:spacing w:after="0" w:line="240" w:lineRule="auto"/>
        <w:rPr>
          <w:rFonts w:ascii="Cambria" w:eastAsia="MS Mincho" w:hAnsi="Cambria" w:cs="Times New Roman"/>
          <w:color w:val="000000"/>
          <w:sz w:val="24"/>
          <w:szCs w:val="24"/>
        </w:rPr>
      </w:pPr>
    </w:p>
    <w:sectPr w:rsidR="0066013F" w:rsidRPr="006E490E" w:rsidSect="00653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D90"/>
    <w:multiLevelType w:val="hybridMultilevel"/>
    <w:tmpl w:val="DC1C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2681F"/>
    <w:multiLevelType w:val="hybridMultilevel"/>
    <w:tmpl w:val="8E82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A610F"/>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4F17"/>
    <w:multiLevelType w:val="hybridMultilevel"/>
    <w:tmpl w:val="C32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C1CDE"/>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865052"/>
    <w:multiLevelType w:val="hybridMultilevel"/>
    <w:tmpl w:val="4D9E40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170859"/>
    <w:multiLevelType w:val="hybridMultilevel"/>
    <w:tmpl w:val="DDAC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98"/>
    <w:rsid w:val="000D266C"/>
    <w:rsid w:val="000E430F"/>
    <w:rsid w:val="00190462"/>
    <w:rsid w:val="001B2513"/>
    <w:rsid w:val="001B77D6"/>
    <w:rsid w:val="002E5868"/>
    <w:rsid w:val="00306741"/>
    <w:rsid w:val="00357336"/>
    <w:rsid w:val="00377C40"/>
    <w:rsid w:val="0047654D"/>
    <w:rsid w:val="004A0798"/>
    <w:rsid w:val="004A2297"/>
    <w:rsid w:val="0050062B"/>
    <w:rsid w:val="00506D1F"/>
    <w:rsid w:val="00537B1E"/>
    <w:rsid w:val="00565E36"/>
    <w:rsid w:val="0065344E"/>
    <w:rsid w:val="0066013F"/>
    <w:rsid w:val="006E490E"/>
    <w:rsid w:val="00736A46"/>
    <w:rsid w:val="00761024"/>
    <w:rsid w:val="007A3425"/>
    <w:rsid w:val="008138DC"/>
    <w:rsid w:val="00836004"/>
    <w:rsid w:val="00884AA8"/>
    <w:rsid w:val="0092122B"/>
    <w:rsid w:val="00933654"/>
    <w:rsid w:val="00AE0EFB"/>
    <w:rsid w:val="00B03936"/>
    <w:rsid w:val="00B4255F"/>
    <w:rsid w:val="00B56ABA"/>
    <w:rsid w:val="00B87A1E"/>
    <w:rsid w:val="00C65A2F"/>
    <w:rsid w:val="00C92091"/>
    <w:rsid w:val="00CB4BD9"/>
    <w:rsid w:val="00CE6C78"/>
    <w:rsid w:val="00D85DB1"/>
    <w:rsid w:val="00DE70E2"/>
    <w:rsid w:val="00DF15AF"/>
    <w:rsid w:val="00E626C0"/>
    <w:rsid w:val="00E925A3"/>
    <w:rsid w:val="00EE6C80"/>
    <w:rsid w:val="00F745F2"/>
    <w:rsid w:val="00FB4333"/>
    <w:rsid w:val="00FC4349"/>
    <w:rsid w:val="01D9191F"/>
    <w:rsid w:val="03CD0409"/>
    <w:rsid w:val="04479690"/>
    <w:rsid w:val="1E491B8F"/>
    <w:rsid w:val="2A42FFC0"/>
    <w:rsid w:val="2BF76B7D"/>
    <w:rsid w:val="31E4B252"/>
    <w:rsid w:val="349F93C0"/>
    <w:rsid w:val="39D21EFD"/>
    <w:rsid w:val="51D524D5"/>
    <w:rsid w:val="5C39715A"/>
    <w:rsid w:val="7EA1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E046"/>
  <w15:chartTrackingRefBased/>
  <w15:docId w15:val="{0152367C-E171-45C6-88E2-F742F01F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0E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D6"/>
    <w:rPr>
      <w:rFonts w:ascii="Segoe UI" w:hAnsi="Segoe UI" w:cs="Segoe UI"/>
      <w:sz w:val="18"/>
      <w:szCs w:val="18"/>
    </w:rPr>
  </w:style>
  <w:style w:type="character" w:styleId="Hyperlink">
    <w:name w:val="Hyperlink"/>
    <w:basedOn w:val="DefaultParagraphFont"/>
    <w:uiPriority w:val="99"/>
    <w:unhideWhenUsed/>
    <w:rsid w:val="00933654"/>
    <w:rPr>
      <w:color w:val="0563C1" w:themeColor="hyperlink"/>
      <w:u w:val="single"/>
    </w:rPr>
  </w:style>
  <w:style w:type="character" w:customStyle="1" w:styleId="UnresolvedMention">
    <w:name w:val="Unresolved Mention"/>
    <w:basedOn w:val="DefaultParagraphFont"/>
    <w:uiPriority w:val="99"/>
    <w:semiHidden/>
    <w:unhideWhenUsed/>
    <w:rsid w:val="00933654"/>
    <w:rPr>
      <w:color w:val="605E5C"/>
      <w:shd w:val="clear" w:color="auto" w:fill="E1DFDD"/>
    </w:rPr>
  </w:style>
  <w:style w:type="paragraph" w:styleId="ListParagraph">
    <w:name w:val="List Paragraph"/>
    <w:basedOn w:val="Normal"/>
    <w:uiPriority w:val="1"/>
    <w:qFormat/>
    <w:rsid w:val="00761024"/>
    <w:pPr>
      <w:spacing w:after="0" w:line="240" w:lineRule="auto"/>
      <w:ind w:left="720"/>
      <w:contextualSpacing/>
    </w:pPr>
    <w:rPr>
      <w:rFonts w:eastAsiaTheme="minorEastAsia"/>
      <w:sz w:val="24"/>
      <w:szCs w:val="24"/>
    </w:rPr>
  </w:style>
  <w:style w:type="table" w:customStyle="1" w:styleId="TableGrid1">
    <w:name w:val="Table Grid1"/>
    <w:basedOn w:val="TableNormal"/>
    <w:next w:val="TableGrid"/>
    <w:uiPriority w:val="39"/>
    <w:rsid w:val="0076102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6ABA"/>
    <w:rPr>
      <w:b/>
      <w:bCs/>
    </w:rPr>
  </w:style>
  <w:style w:type="paragraph" w:styleId="NormalWeb">
    <w:name w:val="Normal (Web)"/>
    <w:basedOn w:val="Normal"/>
    <w:uiPriority w:val="99"/>
    <w:unhideWhenUsed/>
    <w:qFormat/>
    <w:rsid w:val="00C920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38019">
      <w:bodyDiv w:val="1"/>
      <w:marLeft w:val="0"/>
      <w:marRight w:val="0"/>
      <w:marTop w:val="0"/>
      <w:marBottom w:val="0"/>
      <w:divBdr>
        <w:top w:val="none" w:sz="0" w:space="0" w:color="auto"/>
        <w:left w:val="none" w:sz="0" w:space="0" w:color="auto"/>
        <w:bottom w:val="none" w:sz="0" w:space="0" w:color="auto"/>
        <w:right w:val="none" w:sz="0" w:space="0" w:color="auto"/>
      </w:divBdr>
    </w:div>
    <w:div w:id="626012696">
      <w:bodyDiv w:val="1"/>
      <w:marLeft w:val="0"/>
      <w:marRight w:val="0"/>
      <w:marTop w:val="0"/>
      <w:marBottom w:val="0"/>
      <w:divBdr>
        <w:top w:val="none" w:sz="0" w:space="0" w:color="auto"/>
        <w:left w:val="none" w:sz="0" w:space="0" w:color="auto"/>
        <w:bottom w:val="none" w:sz="0" w:space="0" w:color="auto"/>
        <w:right w:val="none" w:sz="0" w:space="0" w:color="auto"/>
      </w:divBdr>
    </w:div>
    <w:div w:id="18539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8269F-C1B1-4464-AC4B-DE16FF3826B8}">
  <ds:schemaRefs>
    <ds:schemaRef ds:uri="http://schemas.microsoft.com/sharepoint/v3/contenttype/forms"/>
  </ds:schemaRefs>
</ds:datastoreItem>
</file>

<file path=customXml/itemProps2.xml><?xml version="1.0" encoding="utf-8"?>
<ds:datastoreItem xmlns:ds="http://schemas.openxmlformats.org/officeDocument/2006/customXml" ds:itemID="{0B64FA3F-7B83-41D5-B764-FC5B8C0AE04D}">
  <ds:schemaRefs>
    <ds:schemaRef ds:uri="http://purl.org/dc/elements/1.1/"/>
    <ds:schemaRef ds:uri="http://schemas.microsoft.com/office/infopath/2007/PartnerControls"/>
    <ds:schemaRef ds:uri="c93d5b51-04e0-4523-9810-e72ad1e8acb2"/>
    <ds:schemaRef ds:uri="http://purl.org/dc/terms/"/>
    <ds:schemaRef ds:uri="http://schemas.microsoft.com/office/2006/metadata/properties"/>
    <ds:schemaRef ds:uri="http://schemas.microsoft.com/office/2006/documentManagement/types"/>
    <ds:schemaRef ds:uri="2004f0f5-2dea-4dde-825c-959a2f214ee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06BF8E4-3B48-4F51-950C-260640F0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896</Words>
  <Characters>5109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cp:lastPrinted>2021-08-31T14:17:00Z</cp:lastPrinted>
  <dcterms:created xsi:type="dcterms:W3CDTF">2023-01-16T14:40:00Z</dcterms:created>
  <dcterms:modified xsi:type="dcterms:W3CDTF">2023-01-16T14:40:00Z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