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57" w:rsidRDefault="001B1657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16340" cy="6210300"/>
            <wp:effectExtent l="1905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40" cy="621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657" w:rsidRDefault="001B1657">
      <w:pPr>
        <w:rPr>
          <w:rFonts w:ascii="Times New Roman" w:hAnsi="Times New Roman" w:cs="Times New Roman"/>
          <w:b/>
          <w:noProof/>
          <w:sz w:val="24"/>
          <w:szCs w:val="24"/>
        </w:rPr>
        <w:sectPr w:rsidR="001B1657" w:rsidSect="001B1657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B1657" w:rsidRDefault="001B165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1657" w:rsidRDefault="001B1657">
      <w:pPr>
        <w:rPr>
          <w:rFonts w:ascii="Times New Roman" w:hAnsi="Times New Roman" w:cs="Times New Roman"/>
          <w:b/>
          <w:sz w:val="24"/>
          <w:szCs w:val="24"/>
        </w:rPr>
      </w:pPr>
      <w:r w:rsidRPr="001B165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9038" cy="4642338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50" cy="463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657" w:rsidRDefault="001B1657" w:rsidP="001B16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657" w:rsidRDefault="001B1657" w:rsidP="001B1657">
      <w:pPr>
        <w:rPr>
          <w:rFonts w:ascii="Times New Roman" w:hAnsi="Times New Roman" w:cs="Times New Roman"/>
          <w:sz w:val="24"/>
          <w:szCs w:val="24"/>
        </w:rPr>
      </w:pPr>
      <w:r w:rsidRPr="00C606D7">
        <w:rPr>
          <w:rFonts w:ascii="Times New Roman" w:hAnsi="Times New Roman" w:cs="Times New Roman"/>
          <w:i/>
          <w:sz w:val="24"/>
          <w:szCs w:val="24"/>
        </w:rPr>
        <w:t>Note.</w:t>
      </w:r>
      <w:r w:rsidRPr="00C606D7">
        <w:rPr>
          <w:rFonts w:ascii="Times New Roman" w:hAnsi="Times New Roman" w:cs="Times New Roman"/>
          <w:sz w:val="24"/>
          <w:szCs w:val="24"/>
        </w:rPr>
        <w:t xml:space="preserve"> 9th and 10th grade students are expected to express themselves effectively and develop rules for collegial discussions and decision making when working with peers (CCSS.ELA-Literacy.SL.9-10.1 and CCSS.ELA-Literacy.SL.9-10.1b).  Learning how to develop and evaluate a plan by gathering information (problem solving) is directly related to standards involving writing (CCSS.ELA-Literacy.WHST.9-10.5 and CCSS.ELA-Literacy.WHST.9-10.8).  Skills related to self-advocacy (e.g., making your point effectively) are related to anchor standards for college readiness (CCSS.ELA-Literacy.CCRA.SL.1and CCSS.ELA-Literacy.CCRA.SL.4.).  Addressing the key standards may be one effective way to encourage participation in self-determination supports.  </w:t>
      </w:r>
    </w:p>
    <w:p w:rsidR="00FD6D76" w:rsidRDefault="00FD6D76" w:rsidP="001B1657">
      <w:pPr>
        <w:rPr>
          <w:rFonts w:ascii="Times New Roman" w:hAnsi="Times New Roman" w:cs="Times New Roman"/>
          <w:sz w:val="24"/>
          <w:szCs w:val="24"/>
        </w:rPr>
      </w:pPr>
    </w:p>
    <w:p w:rsidR="00FD6D76" w:rsidRPr="00FD6D76" w:rsidRDefault="00FD6D76" w:rsidP="00FD6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school example: </w:t>
      </w:r>
      <w:r w:rsidRPr="00FD6D76">
        <w:rPr>
          <w:rFonts w:ascii="Times New Roman" w:hAnsi="Times New Roman" w:cs="Times New Roman"/>
          <w:sz w:val="24"/>
          <w:szCs w:val="24"/>
        </w:rPr>
        <w:t xml:space="preserve">SL.K.1. Participate in collaborative conversations with diverse partners about kindergarten topics and texts with peers and adults in small and larger groups. </w:t>
      </w:r>
    </w:p>
    <w:p w:rsidR="00FD6D76" w:rsidRPr="00FD6D76" w:rsidRDefault="00FD6D76" w:rsidP="00FD6D76">
      <w:pPr>
        <w:ind w:left="720"/>
        <w:rPr>
          <w:rFonts w:ascii="Times New Roman" w:hAnsi="Times New Roman" w:cs="Times New Roman"/>
          <w:sz w:val="24"/>
          <w:szCs w:val="24"/>
        </w:rPr>
      </w:pPr>
      <w:r w:rsidRPr="00FD6D76">
        <w:rPr>
          <w:rFonts w:ascii="Times New Roman" w:hAnsi="Times New Roman" w:cs="Times New Roman"/>
          <w:sz w:val="24"/>
          <w:szCs w:val="24"/>
        </w:rPr>
        <w:t>Follow agreed-upon rules for discussions (e.g., listening to others and taking turns speaking about the topics and texts under discussion).</w:t>
      </w:r>
    </w:p>
    <w:p w:rsidR="00FD6D76" w:rsidRPr="00C606D7" w:rsidRDefault="00FD6D76" w:rsidP="00FD6D76">
      <w:pPr>
        <w:ind w:left="720"/>
        <w:rPr>
          <w:rFonts w:ascii="Times New Roman" w:hAnsi="Times New Roman" w:cs="Times New Roman"/>
          <w:sz w:val="24"/>
          <w:szCs w:val="24"/>
        </w:rPr>
      </w:pPr>
      <w:r w:rsidRPr="00FD6D76">
        <w:rPr>
          <w:rFonts w:ascii="Times New Roman" w:hAnsi="Times New Roman" w:cs="Times New Roman"/>
          <w:sz w:val="24"/>
          <w:szCs w:val="24"/>
        </w:rPr>
        <w:t>Continue a conversation through multiple exchanges.</w:t>
      </w:r>
      <w:r w:rsidR="00176A8E">
        <w:rPr>
          <w:rFonts w:ascii="Times New Roman" w:hAnsi="Times New Roman" w:cs="Times New Roman"/>
          <w:sz w:val="24"/>
          <w:szCs w:val="24"/>
        </w:rPr>
        <w:t xml:space="preserve"> (link to more standards </w:t>
      </w:r>
      <w:hyperlink r:id="rId11" w:history="1">
        <w:r w:rsidR="00176A8E" w:rsidRPr="00C03B6B">
          <w:rPr>
            <w:rStyle w:val="Hyperlink"/>
            <w:rFonts w:ascii="Times New Roman" w:hAnsi="Times New Roman" w:cs="Times New Roman"/>
            <w:sz w:val="24"/>
            <w:szCs w:val="24"/>
          </w:rPr>
          <w:t>http://bit.ly/1VoYeT0</w:t>
        </w:r>
      </w:hyperlink>
      <w:r w:rsidR="00176A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76A8E">
        <w:rPr>
          <w:rFonts w:ascii="Times New Roman" w:hAnsi="Times New Roman" w:cs="Times New Roman"/>
          <w:sz w:val="24"/>
          <w:szCs w:val="24"/>
        </w:rPr>
        <w:t>)</w:t>
      </w:r>
    </w:p>
    <w:p w:rsidR="001B1657" w:rsidRDefault="001B1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1657" w:rsidRPr="006E55E5" w:rsidRDefault="001B1657" w:rsidP="001B1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E5">
        <w:rPr>
          <w:rFonts w:ascii="Times New Roman" w:hAnsi="Times New Roman" w:cs="Times New Roman"/>
          <w:b/>
          <w:sz w:val="24"/>
          <w:szCs w:val="24"/>
        </w:rPr>
        <w:lastRenderedPageBreak/>
        <w:t>What works with EBPS</w:t>
      </w:r>
    </w:p>
    <w:p w:rsidR="001B1657" w:rsidRDefault="001B1657" w:rsidP="001B165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B1657" w:rsidRPr="006E55E5" w:rsidRDefault="001B1657" w:rsidP="001B165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the components of evidenced-based practices</w:t>
      </w:r>
    </w:p>
    <w:p w:rsidR="001B1657" w:rsidRPr="006E55E5" w:rsidRDefault="00922E86" w:rsidP="001B165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B1657" w:rsidRPr="006E55E5">
        <w:rPr>
          <w:rFonts w:ascii="Times New Roman" w:hAnsi="Times New Roman" w:cs="Times New Roman"/>
          <w:sz w:val="24"/>
          <w:szCs w:val="24"/>
        </w:rPr>
        <w:t>What Works with EBPs; Foreman, Olin, Hoagwood, Crowe, and Saka, 2009)</w:t>
      </w:r>
    </w:p>
    <w:p w:rsidR="001B1657" w:rsidRPr="006E55E5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</w:rPr>
      </w:pPr>
      <w:r w:rsidRPr="006E55E5">
        <w:rPr>
          <w:rFonts w:hAnsi="Times New Roman" w:cs="Times New Roman"/>
        </w:rPr>
        <w:t xml:space="preserve">the development of support from the administration (e.g., principal); </w:t>
      </w:r>
    </w:p>
    <w:p w:rsidR="001B1657" w:rsidRPr="006E55E5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</w:rPr>
      </w:pPr>
      <w:r w:rsidRPr="006E55E5">
        <w:rPr>
          <w:rFonts w:hAnsi="Times New Roman" w:cs="Times New Roman"/>
        </w:rPr>
        <w:t xml:space="preserve">obtaining support from teachers (e.g., priority); </w:t>
      </w:r>
    </w:p>
    <w:p w:rsidR="001B1657" w:rsidRPr="006E55E5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</w:rPr>
      </w:pPr>
      <w:r w:rsidRPr="006E55E5">
        <w:rPr>
          <w:rFonts w:hAnsi="Times New Roman" w:cs="Times New Roman"/>
        </w:rPr>
        <w:t xml:space="preserve">obtaining financial resources to sustain the project (e.g., FTE); </w:t>
      </w:r>
    </w:p>
    <w:p w:rsidR="001B1657" w:rsidRPr="006E55E5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</w:rPr>
      </w:pPr>
      <w:r w:rsidRPr="006E55E5">
        <w:rPr>
          <w:rFonts w:hAnsi="Times New Roman" w:cs="Times New Roman"/>
        </w:rPr>
        <w:t xml:space="preserve">providing effective training and coaching to increase fidelity; </w:t>
      </w:r>
    </w:p>
    <w:p w:rsidR="001B1657" w:rsidRPr="006E55E5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</w:rPr>
      </w:pPr>
      <w:r w:rsidRPr="006E55E5">
        <w:rPr>
          <w:rFonts w:hAnsi="Times New Roman" w:cs="Times New Roman"/>
        </w:rPr>
        <w:t xml:space="preserve">the alignment of the interventions with the schools’ goals, philosophy, policies, and programs (e.g., PLC); </w:t>
      </w:r>
    </w:p>
    <w:p w:rsidR="001B1657" w:rsidRPr="006E55E5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</w:rPr>
      </w:pPr>
      <w:r w:rsidRPr="006E55E5">
        <w:rPr>
          <w:rFonts w:hAnsi="Times New Roman" w:cs="Times New Roman"/>
        </w:rPr>
        <w:t xml:space="preserve">making sure program outcomes are visible to all stakeholders (e.g., share data); and </w:t>
      </w:r>
    </w:p>
    <w:p w:rsidR="001B1657" w:rsidRDefault="001B1657" w:rsidP="001B1657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080" w:hanging="270"/>
        <w:rPr>
          <w:rFonts w:hAnsi="Times New Roman" w:cs="Times New Roman"/>
        </w:rPr>
      </w:pPr>
      <w:r w:rsidRPr="006E55E5">
        <w:rPr>
          <w:rFonts w:hAnsi="Times New Roman" w:cs="Times New Roman"/>
        </w:rPr>
        <w:t>developing processes to address the change in staff and administrators (e.g., plan, manual, specified roles).</w:t>
      </w:r>
    </w:p>
    <w:p w:rsidR="001B1657" w:rsidRDefault="001B1657" w:rsidP="001B1657">
      <w:pPr>
        <w:spacing w:after="200" w:line="276" w:lineRule="auto"/>
        <w:rPr>
          <w:rFonts w:hAnsi="Times New Roman" w:cs="Times New Roman"/>
        </w:rPr>
      </w:pPr>
    </w:p>
    <w:p w:rsidR="001B1657" w:rsidRPr="00F55DED" w:rsidRDefault="001B1657" w:rsidP="001B165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55DED">
        <w:rPr>
          <w:rFonts w:ascii="Times New Roman" w:hAnsi="Times New Roman" w:cs="Times New Roman"/>
          <w:sz w:val="24"/>
          <w:szCs w:val="24"/>
        </w:rPr>
        <w:t>Reflective question: Can you think of times when these were applied with success? Or perhaps non-examples?</w:t>
      </w:r>
    </w:p>
    <w:p w:rsidR="00C606D7" w:rsidRDefault="00C606D7">
      <w:pPr>
        <w:sectPr w:rsidR="00C606D7" w:rsidSect="001B16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6BCC" w:rsidRDefault="00C606D7">
      <w:r>
        <w:rPr>
          <w:noProof/>
        </w:rPr>
        <w:lastRenderedPageBreak/>
        <w:drawing>
          <wp:inline distT="0" distB="0" distL="0" distR="0">
            <wp:extent cx="8313420" cy="635508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420" cy="635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6BCC" w:rsidSect="00C606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A6" w:rsidRDefault="00C639A6" w:rsidP="001B1657">
      <w:r>
        <w:separator/>
      </w:r>
    </w:p>
  </w:endnote>
  <w:endnote w:type="continuationSeparator" w:id="0">
    <w:p w:rsidR="00C639A6" w:rsidRDefault="00C639A6" w:rsidP="001B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A6" w:rsidRDefault="00C639A6" w:rsidP="001B1657">
      <w:r>
        <w:separator/>
      </w:r>
    </w:p>
  </w:footnote>
  <w:footnote w:type="continuationSeparator" w:id="0">
    <w:p w:rsidR="00C639A6" w:rsidRDefault="00C639A6" w:rsidP="001B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A5" w:rsidRDefault="00730BA5">
    <w:pPr>
      <w:pStyle w:val="Header"/>
    </w:pPr>
    <w:r>
      <w:t xml:space="preserve">Contact Hank Bohanon – </w:t>
    </w:r>
    <w:hyperlink r:id="rId1" w:history="1">
      <w:r w:rsidR="006952BD" w:rsidRPr="005D50D7">
        <w:rPr>
          <w:rStyle w:val="Hyperlink"/>
        </w:rPr>
        <w:t>hbohano@gmail.com</w:t>
      </w:r>
    </w:hyperlink>
    <w:r w:rsidR="006952BD">
      <w:tab/>
    </w:r>
    <w:r w:rsidR="006952BD">
      <w:tab/>
      <w:t>hankbohanon.net</w:t>
    </w:r>
  </w:p>
  <w:p w:rsidR="00730BA5" w:rsidRDefault="00730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0EF"/>
    <w:multiLevelType w:val="hybridMultilevel"/>
    <w:tmpl w:val="8738E18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657"/>
    <w:rsid w:val="00176A8E"/>
    <w:rsid w:val="001B0452"/>
    <w:rsid w:val="001B1657"/>
    <w:rsid w:val="006952BD"/>
    <w:rsid w:val="00703C67"/>
    <w:rsid w:val="00730BA5"/>
    <w:rsid w:val="007A579C"/>
    <w:rsid w:val="008E7064"/>
    <w:rsid w:val="00922E86"/>
    <w:rsid w:val="00AA460B"/>
    <w:rsid w:val="00C606D7"/>
    <w:rsid w:val="00C639A6"/>
    <w:rsid w:val="00CD6BCC"/>
    <w:rsid w:val="00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5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657"/>
  </w:style>
  <w:style w:type="paragraph" w:styleId="Footer">
    <w:name w:val="footer"/>
    <w:basedOn w:val="Normal"/>
    <w:link w:val="FooterChar"/>
    <w:uiPriority w:val="99"/>
    <w:semiHidden/>
    <w:unhideWhenUsed/>
    <w:rsid w:val="001B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657"/>
  </w:style>
  <w:style w:type="character" w:styleId="Hyperlink">
    <w:name w:val="Hyperlink"/>
    <w:basedOn w:val="DefaultParagraphFont"/>
    <w:uiPriority w:val="99"/>
    <w:unhideWhenUsed/>
    <w:rsid w:val="006952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.ly/1VoYeT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boh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dc:description/>
  <cp:lastModifiedBy>Hank S Bohanon</cp:lastModifiedBy>
  <cp:revision>4</cp:revision>
  <dcterms:created xsi:type="dcterms:W3CDTF">2014-11-13T17:08:00Z</dcterms:created>
  <dcterms:modified xsi:type="dcterms:W3CDTF">2015-09-29T15:46:00Z</dcterms:modified>
</cp:coreProperties>
</file>